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l-k9pbtvp1ev5wgwxfd9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2017 года № 337</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об улучшении материально-технического обеспечения и стимулировании сотрудников Государственной инспекции по экологической и технической безопасности при Правительстве Кыргызской Республики</w:t>
      </w:r>
    </w:p>
    <w:p>
      <w:pPr>
        <w:spacing w:after="60"/>
        <w:ind w:firstLine="567"/>
        <w:jc w:val="both"/>
      </w:pPr>
      <w:r>
        <w:rPr>
          <w:rFonts w:ascii="Arial" w:cs="Arial" w:eastAsia="Arial" w:hAnsi="Arial"/>
          <w:sz w:val="24"/>
          <w:szCs w:val="24"/>
        </w:rPr>
        <w:t xml:space="preserve">1. Настоящее Положение определяет порядок использования Государственной инспекцией по экологической и технической безопасности при Правительстве Кыргызской Республики (далее - Госэкотехинспекция) денежных средств в размере 25 процентов от суммы штрафов, подлежащих зачислению в республиканский бюджет, взысканных за совершение административных правонарушений в области надзора и контроля за экологической и технической безопасностью, предусмотренных </w:t>
      </w:r>
      <w:hyperlink w:history="1" r:id="rId60iwh10rntopwj4gwhpp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(далее - административные штрафы).</w:t>
      </w:r>
    </w:p>
    <w:p>
      <w:pPr>
        <w:spacing w:after="60"/>
        <w:ind w:firstLine="567"/>
        <w:jc w:val="both"/>
      </w:pPr>
      <w:r>
        <w:rPr>
          <w:rFonts w:ascii="Arial" w:cs="Arial" w:eastAsia="Arial" w:hAnsi="Arial"/>
          <w:sz w:val="24"/>
          <w:szCs w:val="24"/>
        </w:rPr>
        <w:t xml:space="preserve">2. Средства Госэкотехинспекции распределяются в следующем порядке:</w:t>
      </w:r>
    </w:p>
    <w:p>
      <w:pPr>
        <w:spacing w:after="60"/>
        <w:ind w:firstLine="567"/>
        <w:jc w:val="both"/>
      </w:pPr>
      <w:r>
        <w:rPr>
          <w:rFonts w:ascii="Arial" w:cs="Arial" w:eastAsia="Arial" w:hAnsi="Arial"/>
          <w:sz w:val="24"/>
          <w:szCs w:val="24"/>
        </w:rPr>
        <w:t xml:space="preserve">- 10 процентов используются для улучшения материально-технического обеспечения Госэкотехинспекции;</w:t>
      </w:r>
    </w:p>
    <w:p>
      <w:pPr>
        <w:spacing w:after="60"/>
        <w:ind w:firstLine="567"/>
        <w:jc w:val="both"/>
      </w:pPr>
      <w:r>
        <w:rPr>
          <w:rFonts w:ascii="Arial" w:cs="Arial" w:eastAsia="Arial" w:hAnsi="Arial"/>
          <w:sz w:val="24"/>
          <w:szCs w:val="24"/>
        </w:rPr>
        <w:t xml:space="preserve">- 10 процентов выплачиваются инспектору Госэкотехинспекции, непосредственно наложившему и взыскавшему административный штраф, в качестве премии (далее - горизонтальное поощрение);</w:t>
      </w:r>
    </w:p>
    <w:p>
      <w:pPr>
        <w:spacing w:after="60"/>
        <w:ind w:firstLine="567"/>
        <w:jc w:val="both"/>
      </w:pPr>
      <w:r>
        <w:rPr>
          <w:rFonts w:ascii="Arial" w:cs="Arial" w:eastAsia="Arial" w:hAnsi="Arial"/>
          <w:sz w:val="24"/>
          <w:szCs w:val="24"/>
        </w:rPr>
        <w:t xml:space="preserve">- 5 процентов направляются на премирование сотрудников Госэкотехинспекции, не осуществляющих контрольно-надзорные функции (далее - вертикальное поощрение).</w:t>
      </w:r>
    </w:p>
    <w:p>
      <w:pPr>
        <w:spacing w:after="60"/>
        <w:ind w:firstLine="567"/>
        <w:jc w:val="both"/>
      </w:pPr>
      <w:r>
        <w:rPr>
          <w:rFonts w:ascii="Arial" w:cs="Arial" w:eastAsia="Arial" w:hAnsi="Arial"/>
          <w:sz w:val="24"/>
          <w:szCs w:val="24"/>
        </w:rPr>
        <w:t xml:space="preserve">3. Средства, направленные на улучшение материально-технического обеспечения деятельности Госэкотехинспекции, используются на приобретение и обновление:</w:t>
      </w:r>
    </w:p>
    <w:p>
      <w:pPr>
        <w:spacing w:after="60"/>
        <w:ind w:firstLine="567"/>
        <w:jc w:val="both"/>
      </w:pPr>
      <w:r>
        <w:rPr>
          <w:rFonts w:ascii="Arial" w:cs="Arial" w:eastAsia="Arial" w:hAnsi="Arial"/>
          <w:sz w:val="24"/>
          <w:szCs w:val="24"/>
        </w:rPr>
        <w:t xml:space="preserve">- компьютерной и множительной техники;</w:t>
      </w:r>
    </w:p>
    <w:p>
      <w:pPr>
        <w:spacing w:after="60"/>
        <w:ind w:firstLine="567"/>
        <w:jc w:val="both"/>
      </w:pPr>
      <w:r>
        <w:rPr>
          <w:rFonts w:ascii="Arial" w:cs="Arial" w:eastAsia="Arial" w:hAnsi="Arial"/>
          <w:sz w:val="24"/>
          <w:szCs w:val="24"/>
        </w:rPr>
        <w:t xml:space="preserve">- транспортных средств и запасных частей к ним;</w:t>
      </w:r>
    </w:p>
    <w:p>
      <w:pPr>
        <w:spacing w:after="60"/>
        <w:ind w:firstLine="567"/>
        <w:jc w:val="both"/>
      </w:pPr>
      <w:r>
        <w:rPr>
          <w:rFonts w:ascii="Arial" w:cs="Arial" w:eastAsia="Arial" w:hAnsi="Arial"/>
          <w:sz w:val="24"/>
          <w:szCs w:val="24"/>
        </w:rPr>
        <w:t xml:space="preserve">- мебели и инвентаря.</w:t>
      </w:r>
    </w:p>
    <w:p>
      <w:pPr>
        <w:spacing w:after="60"/>
        <w:ind w:firstLine="567"/>
        <w:jc w:val="both"/>
      </w:pPr>
      <w:r>
        <w:rPr>
          <w:rFonts w:ascii="Arial" w:cs="Arial" w:eastAsia="Arial" w:hAnsi="Arial"/>
          <w:sz w:val="24"/>
          <w:szCs w:val="24"/>
        </w:rPr>
        <w:t xml:space="preserve">4. Выплата поощрений осуществляется бухгалтерской службой на основании приказа директора/руководителя регионального подразделения со статусом самостоятельного юридического лица (далее - региональное подразделение).</w:t>
      </w:r>
    </w:p>
    <w:p>
      <w:pPr>
        <w:spacing w:after="60"/>
        <w:ind w:firstLine="567"/>
        <w:jc w:val="both"/>
      </w:pPr>
      <w:r>
        <w:rPr>
          <w:rFonts w:ascii="Arial" w:cs="Arial" w:eastAsia="Arial" w:hAnsi="Arial"/>
          <w:sz w:val="24"/>
          <w:szCs w:val="24"/>
        </w:rPr>
        <w:t xml:space="preserve">5. Размер поощрения каждого сотрудника Госэкотехинспекции определяется Комиссией по стимулированию (далее - Комиссия).</w:t>
      </w:r>
    </w:p>
    <w:p>
      <w:pPr>
        <w:spacing w:after="60"/>
        <w:ind w:firstLine="567"/>
        <w:jc w:val="both"/>
      </w:pPr>
      <w:r>
        <w:rPr>
          <w:rFonts w:ascii="Arial" w:cs="Arial" w:eastAsia="Arial" w:hAnsi="Arial"/>
          <w:sz w:val="24"/>
          <w:szCs w:val="24"/>
        </w:rPr>
        <w:t xml:space="preserve">6. Состав Комиссии формируется из числа сотрудников, являющихся государственными гражданскими служащими, и утверждается директором.</w:t>
      </w:r>
    </w:p>
    <w:p>
      <w:pPr>
        <w:spacing w:after="60"/>
        <w:ind w:firstLine="567"/>
        <w:jc w:val="both"/>
      </w:pPr>
      <w:r>
        <w:rPr>
          <w:rFonts w:ascii="Arial" w:cs="Arial" w:eastAsia="Arial" w:hAnsi="Arial"/>
          <w:sz w:val="24"/>
          <w:szCs w:val="24"/>
        </w:rPr>
        <w:t xml:space="preserve">В региональном подразделении состав Комиссии утверждается его руководителем.</w:t>
      </w:r>
    </w:p>
    <w:p>
      <w:pPr>
        <w:spacing w:after="60"/>
        <w:ind w:firstLine="567"/>
        <w:jc w:val="both"/>
      </w:pPr>
      <w:r>
        <w:rPr>
          <w:rFonts w:ascii="Arial" w:cs="Arial" w:eastAsia="Arial" w:hAnsi="Arial"/>
          <w:sz w:val="24"/>
          <w:szCs w:val="24"/>
        </w:rPr>
        <w:t xml:space="preserve">В состав Комиссии входят:</w:t>
      </w:r>
    </w:p>
    <w:p>
      <w:pPr>
        <w:spacing w:after="60"/>
        <w:ind w:firstLine="567"/>
        <w:jc w:val="both"/>
      </w:pPr>
      <w:r>
        <w:rPr>
          <w:rFonts w:ascii="Arial" w:cs="Arial" w:eastAsia="Arial" w:hAnsi="Arial"/>
          <w:sz w:val="24"/>
          <w:szCs w:val="24"/>
        </w:rPr>
        <w:t xml:space="preserve">- статс-секретарь/заместитель руководителя регионального подразделения - председатель Комиссии;</w:t>
      </w:r>
    </w:p>
    <w:p>
      <w:pPr>
        <w:spacing w:after="60"/>
        <w:ind w:firstLine="567"/>
        <w:jc w:val="both"/>
      </w:pPr>
      <w:r>
        <w:rPr>
          <w:rFonts w:ascii="Arial" w:cs="Arial" w:eastAsia="Arial" w:hAnsi="Arial"/>
          <w:sz w:val="24"/>
          <w:szCs w:val="24"/>
        </w:rPr>
        <w:t xml:space="preserve">- сотрудник бухгалтерской службы - секретарь Комиссии;</w:t>
      </w:r>
    </w:p>
    <w:p>
      <w:pPr>
        <w:spacing w:after="60"/>
        <w:ind w:firstLine="567"/>
        <w:jc w:val="both"/>
      </w:pPr>
      <w:r>
        <w:rPr>
          <w:rFonts w:ascii="Arial" w:cs="Arial" w:eastAsia="Arial" w:hAnsi="Arial"/>
          <w:sz w:val="24"/>
          <w:szCs w:val="24"/>
        </w:rPr>
        <w:t xml:space="preserve">- председатель комиссии по этике государственного органа;</w:t>
      </w:r>
    </w:p>
    <w:p>
      <w:pPr>
        <w:spacing w:after="60"/>
        <w:ind w:firstLine="567"/>
        <w:jc w:val="both"/>
      </w:pPr>
      <w:r>
        <w:rPr>
          <w:rFonts w:ascii="Arial" w:cs="Arial" w:eastAsia="Arial" w:hAnsi="Arial"/>
          <w:sz w:val="24"/>
          <w:szCs w:val="24"/>
        </w:rPr>
        <w:t xml:space="preserve">- руководители (специалисты) службы управления персоналом, бухгалтерской и юридической службы.</w:t>
      </w:r>
    </w:p>
    <w:p>
      <w:pPr>
        <w:spacing w:after="60"/>
        <w:ind w:firstLine="567"/>
        <w:jc w:val="both"/>
      </w:pPr>
      <w:r>
        <w:rPr>
          <w:rFonts w:ascii="Arial" w:cs="Arial" w:eastAsia="Arial" w:hAnsi="Arial"/>
          <w:sz w:val="24"/>
          <w:szCs w:val="24"/>
        </w:rPr>
        <w:t xml:space="preserve">В случае, если должность статс-секретаря/заместителя руководителя регионального подразделения вакантна, председателем Комиссии временно назначается один из членов Комиссии. При временном назначении председателя Комиссии, в состав Комиссии дополнительно включается руководитель/сотрудник, не осуществляющий инспекторскую деятельность.</w:t>
      </w:r>
    </w:p>
    <w:p>
      <w:pPr>
        <w:spacing w:after="60"/>
        <w:ind w:firstLine="567"/>
        <w:jc w:val="both"/>
      </w:pPr>
      <w:r>
        <w:rPr>
          <w:rFonts w:ascii="Arial" w:cs="Arial" w:eastAsia="Arial" w:hAnsi="Arial"/>
          <w:sz w:val="24"/>
          <w:szCs w:val="24"/>
        </w:rPr>
        <w:t xml:space="preserve">7. Заседания Комиссии проводятся по мере необходимости, но не реже одного раза в месяц. Комиссия имеет право запрашивать документы, привлекать руководителей (специалистов) иных отраслевых структурных подразделений для уточнения или рассмотрения вопросов, входящих в компетенцию Комиссии. Комиссия по итогам заседания выносит решение, которое оформляется в виде протокола.</w:t>
      </w:r>
    </w:p>
    <w:p>
      <w:pPr>
        <w:spacing w:after="60"/>
        <w:ind w:firstLine="567"/>
        <w:jc w:val="both"/>
      </w:pPr>
      <w:r>
        <w:rPr>
          <w:rFonts w:ascii="Arial" w:cs="Arial" w:eastAsia="Arial" w:hAnsi="Arial"/>
          <w:sz w:val="24"/>
          <w:szCs w:val="24"/>
        </w:rPr>
        <w:t xml:space="preserve">8. Решения Комиссии принимаются простым большинством голосов от числа присутствующих членов Комиссии, при наличии кворума (не менее двух третей голосов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60"/>
        <w:ind w:firstLine="567"/>
        <w:jc w:val="both"/>
      </w:pPr>
      <w:r>
        <w:rPr>
          <w:rFonts w:ascii="Arial" w:cs="Arial" w:eastAsia="Arial" w:hAnsi="Arial"/>
          <w:sz w:val="24"/>
          <w:szCs w:val="24"/>
        </w:rPr>
        <w:t xml:space="preserve">Копии протоколов заседаний Комиссии регионального подразделения направляется секретарем Комиссии статс-секретарю, не позднее трех рабочих дней со дня подписания.</w:t>
      </w:r>
    </w:p>
    <w:p>
      <w:pPr>
        <w:spacing w:after="60"/>
        <w:ind w:firstLine="567"/>
        <w:jc w:val="both"/>
      </w:pPr>
      <w:r>
        <w:rPr>
          <w:rFonts w:ascii="Arial" w:cs="Arial" w:eastAsia="Arial" w:hAnsi="Arial"/>
          <w:sz w:val="24"/>
          <w:szCs w:val="24"/>
        </w:rPr>
        <w:t xml:space="preserve">9. Результаты служебной деятельности сотрудников Госэкотехинспекции рассматриваются Комиссией, не позднее 5 числа каждого месяца, следующего за отчетным, для установления индивидуального размера поощрения каждому сотруднику Госэкотехинспекции.</w:t>
      </w:r>
    </w:p>
    <w:p>
      <w:pPr>
        <w:spacing w:after="60"/>
        <w:ind w:firstLine="567"/>
        <w:jc w:val="both"/>
      </w:pPr>
      <w:r>
        <w:rPr>
          <w:rFonts w:ascii="Arial" w:cs="Arial" w:eastAsia="Arial" w:hAnsi="Arial"/>
          <w:sz w:val="24"/>
          <w:szCs w:val="24"/>
        </w:rPr>
        <w:t xml:space="preserve">10. Материалы на рассмотрение Комиссии вносятся:</w:t>
      </w:r>
    </w:p>
    <w:p>
      <w:pPr>
        <w:spacing w:after="60"/>
        <w:ind w:firstLine="567"/>
        <w:jc w:val="both"/>
      </w:pPr>
      <w:r>
        <w:rPr>
          <w:rFonts w:ascii="Arial" w:cs="Arial" w:eastAsia="Arial" w:hAnsi="Arial"/>
          <w:sz w:val="24"/>
          <w:szCs w:val="24"/>
        </w:rPr>
        <w:t xml:space="preserve">- по горизонтальному поощрению - бухгалтерской службой, по согласованию с соответствующим отраслевым структурным подразделением;</w:t>
      </w:r>
    </w:p>
    <w:p>
      <w:pPr>
        <w:spacing w:after="60"/>
        <w:ind w:firstLine="567"/>
        <w:jc w:val="both"/>
      </w:pPr>
      <w:r>
        <w:rPr>
          <w:rFonts w:ascii="Arial" w:cs="Arial" w:eastAsia="Arial" w:hAnsi="Arial"/>
          <w:sz w:val="24"/>
          <w:szCs w:val="24"/>
        </w:rPr>
        <w:t xml:space="preserve">- по вертикальному поощрению - структурным подразделением, инициировавшим вопрос поощрения (премирование)/либо которому поручено внесение вопроса руководством Госэкотехинспекции, по согласованию с бухгалтерской службой.</w:t>
      </w:r>
    </w:p>
    <w:p>
      <w:pPr>
        <w:spacing w:after="60"/>
        <w:ind w:firstLine="567"/>
        <w:jc w:val="both"/>
      </w:pPr>
      <w:r>
        <w:rPr>
          <w:rFonts w:ascii="Arial" w:cs="Arial" w:eastAsia="Arial" w:hAnsi="Arial"/>
          <w:sz w:val="24"/>
          <w:szCs w:val="24"/>
        </w:rPr>
        <w:t xml:space="preserve">11. Статс-секретарь/заместитель руководителя регионального подразделения не позднее двух рабочих дней вносит директору/руководителю регионального подразделения предложение о поощрении (премировании).</w:t>
      </w:r>
    </w:p>
    <w:p>
      <w:pPr>
        <w:spacing w:after="60"/>
        <w:ind w:firstLine="567"/>
        <w:jc w:val="both"/>
      </w:pPr>
      <w:r>
        <w:rPr>
          <w:rFonts w:ascii="Arial" w:cs="Arial" w:eastAsia="Arial" w:hAnsi="Arial"/>
          <w:sz w:val="24"/>
          <w:szCs w:val="24"/>
        </w:rPr>
        <w:t xml:space="preserve">Директор/руководитель регионального подразделения в течение двух рабочих дней подписывает приказ.</w:t>
      </w:r>
    </w:p>
    <w:p>
      <w:pPr>
        <w:spacing w:after="60"/>
        <w:ind w:firstLine="567"/>
        <w:jc w:val="both"/>
      </w:pPr>
      <w:r>
        <w:rPr>
          <w:rFonts w:ascii="Arial" w:cs="Arial" w:eastAsia="Arial" w:hAnsi="Arial"/>
          <w:sz w:val="24"/>
          <w:szCs w:val="24"/>
        </w:rPr>
        <w:t xml:space="preserve">12. Основанием для вертикального поощрения являются результаты служебной деятельности, при условии качественного выполнения функциональных обязанностей, планов, заданий и других мероприятий, а также поручений руководства - в полном объеме и в установленный срок.</w:t>
      </w:r>
    </w:p>
    <w:p>
      <w:pPr>
        <w:spacing w:after="60"/>
        <w:ind w:firstLine="567"/>
        <w:jc w:val="both"/>
      </w:pPr>
      <w:r>
        <w:rPr>
          <w:rFonts w:ascii="Arial" w:cs="Arial" w:eastAsia="Arial" w:hAnsi="Arial"/>
          <w:sz w:val="24"/>
          <w:szCs w:val="24"/>
        </w:rPr>
        <w:t xml:space="preserve">13. При этом, не допускается поощрение (премирование) сотрудников Госэкотехинспекции при наличии дисциплинарного взыскания, а также в отношение которых проводится служебное расследование или возбуждено уголовное дело.</w:t>
      </w:r>
    </w:p>
    <w:p>
      <w:pPr>
        <w:spacing w:after="60"/>
        <w:ind w:firstLine="567"/>
        <w:jc w:val="both"/>
      </w:pPr>
      <w:r>
        <w:rPr>
          <w:rFonts w:ascii="Arial" w:cs="Arial" w:eastAsia="Arial" w:hAnsi="Arial"/>
          <w:sz w:val="24"/>
          <w:szCs w:val="24"/>
        </w:rPr>
        <w:t xml:space="preserve">14. Выплаты поощрений (премий) не производятся в период нахождения сотрудников Госэкотехинспекции в отпусках (трудовой, учебный, без содержания, по уходу за ребенком и т.д.), а также в период отсутствия по болезни.</w:t>
      </w:r>
    </w:p>
    <w:p>
      <w:pPr>
        <w:spacing w:after="60"/>
        <w:ind w:firstLine="567"/>
        <w:jc w:val="both"/>
      </w:pPr>
      <w:r>
        <w:rPr>
          <w:rFonts w:ascii="Arial" w:cs="Arial" w:eastAsia="Arial" w:hAnsi="Arial"/>
          <w:sz w:val="24"/>
          <w:szCs w:val="24"/>
        </w:rPr>
        <w:t xml:space="preserve">15. В случаях несогласия сотрудника с принятым решением Комиссии по результатам премирования, сотрудник имеет право обратиться в Комиссию в течение одного месяца с момента принятия решения о премировании.</w:t>
      </w:r>
    </w:p>
    <w:p>
      <w:pPr>
        <w:spacing w:after="60"/>
        <w:ind w:firstLine="567"/>
        <w:jc w:val="both"/>
      </w:pPr>
      <w:r>
        <w:rPr>
          <w:rFonts w:ascii="Arial" w:cs="Arial" w:eastAsia="Arial" w:hAnsi="Arial"/>
          <w:sz w:val="24"/>
          <w:szCs w:val="24"/>
        </w:rPr>
        <w:t xml:space="preserve">Комиссия в течение месяца с момента подачи заявления рассматривает заявление и выносит соответствующее решение. Комиссия информирует заявителя о принятом решении по поданному заявлению в течение 14 рабочих дней.</w:t>
      </w:r>
    </w:p>
    <w:p>
      <w:pPr>
        <w:spacing w:after="60"/>
        <w:ind w:firstLine="567"/>
        <w:jc w:val="both"/>
      </w:pPr>
      <w:r>
        <w:rPr>
          <w:rFonts w:ascii="Arial" w:cs="Arial" w:eastAsia="Arial" w:hAnsi="Arial"/>
          <w:sz w:val="24"/>
          <w:szCs w:val="24"/>
        </w:rPr>
        <w:t xml:space="preserve">В случае несогласия с принятым решением Комиссии по итогам рассмотрения жалобы, спор разрешается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16. Финансовые операции по расходованию поощрений (премий) осуществляются безналичным расчетом.</w:t>
      </w:r>
    </w:p>
    <w:p>
      <w:pPr>
        <w:spacing w:after="60"/>
        <w:ind w:firstLine="567"/>
        <w:jc w:val="both"/>
      </w:pPr>
      <w:r>
        <w:rPr>
          <w:rFonts w:ascii="Arial" w:cs="Arial" w:eastAsia="Arial" w:hAnsi="Arial"/>
          <w:sz w:val="24"/>
          <w:szCs w:val="24"/>
        </w:rPr>
        <w:t xml:space="preserve">17. Материалы по итогам деятельности Комиссии формируются в дело и хранятся в бухгалтерской службе в течение трех лет, после чего подлежат сдаче в архив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hbbn5byvnvainc1r_qew">
      <w:r>
        <w:rPr>
          <w:rFonts w:ascii="Arial" w:cs="Arial" w:eastAsia="Arial" w:hAnsi="Arial"/>
          <w:color w:val="132D3F"/>
          <w:sz w:val="16"/>
          <w:szCs w:val="16"/>
          <w:u w:val="single"/>
        </w:rPr>
        <w:t xml:space="preserve">dalil.kg/document/100039</w:t>
      </w:r>
    </w:hyperlink>
  </w:p>
  <w:p>
    <w:pPr>
      <w:spacing w:after="0" w:before="40"/>
      <w:jc w:val="center"/>
    </w:pPr>
    <w:hyperlink w:history="1" r:id="rIdhfkchl6u1ia9rvq79r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9pbtvp1ev5wgwxfd9e" Type="http://schemas.openxmlformats.org/officeDocument/2006/relationships/hyperlink" Target="https://dalil.kg/document/100038" TargetMode="External"/><Relationship Id="rId60iwh10rntopwj4gwhppp"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hbbn5byvnvainc1r_qew" Type="http://schemas.openxmlformats.org/officeDocument/2006/relationships/hyperlink" Target="https://dalil.kg/document/100039" TargetMode="External"/><Relationship Id="rIdhfkchl6u1ia9rvq79r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2026-09-25T17:52:25.352Z</dcterms:created>
  <dcterms:modified xsi:type="dcterms:W3CDTF">2026-09-25T17:52:25.352Z</dcterms:modified>
</cp:coreProperties>
</file>

<file path=docProps/custom.xml><?xml version="1.0" encoding="utf-8"?>
<Properties xmlns="http://schemas.openxmlformats.org/officeDocument/2006/custom-properties" xmlns:vt="http://schemas.openxmlformats.org/officeDocument/2006/docPropsVTypes"/>
</file>