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8armwejwtrebfnvqyqi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8 июня 2017 года № 352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
 о консолидированной финансовой отчетности национальных хозяйствующих субъектов государств - участников Содружества Независимых Государств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г.Санкт-Петербург, от 20 ноября 2013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государств - участников настоящего Соглашения, далее именуемые Сторонами,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способствуя реализации Стратегии экономического развития Содружества Независимых Государств на период до 2020 года посредством содействия применению Международных стандартов финансовой отчетности в государствах - участниках СНГ,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сознавая необходимость координации действий по вопросам бухгалтерского учета, выработки исходных требований к составлению консолидированной финансовой отчетности национальных хозяйствующих субъектов Сторон, а также сближения и гармонизации национальных систем учета с Международными стандартами финансовой отчетности,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условий функционирования финансовых рынков и обеспечения сопоставимости финансовой информации национальных хозяйствующих субъектов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Соглашения приводимые ниже термины имеют следующие значения: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Международные стандарты финансовой отчетности (МСФО)</w:t>
      </w:r>
      <w:r>
        <w:rPr>
          <w:rFonts w:ascii="Arial" w:cs="Arial" w:eastAsia="Arial" w:hAnsi="Arial"/>
          <w:sz w:val="24"/>
          <w:szCs w:val="24"/>
        </w:rPr>
        <w:t xml:space="preserve"> - Международные стандарты финансовой отчетности и Разъяснения международных стандартов, изменения, которые вносятся в международные стандарты и их Разъяснения, иные документы, определенные Фондом МСФО в качестве неотъемлемой части МСФО и (или) их Разъяснений;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консолидированная финансовая отчетность</w:t>
      </w:r>
      <w:r>
        <w:rPr>
          <w:rFonts w:ascii="Arial" w:cs="Arial" w:eastAsia="Arial" w:hAnsi="Arial"/>
          <w:sz w:val="24"/>
          <w:szCs w:val="24"/>
        </w:rPr>
        <w:t xml:space="preserve"> - систематизированная информация, отражающая финансовое положение, финансовые результаты деятельности и изменения финансового положения национального хозяйствующего субъекта вместе с контролируемыми им национальными и иностранными хозяйствующими субъектами - группы организаций, определяемой в соответствии с МСФО;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национальные хозяйствующие субъекты</w:t>
      </w:r>
      <w:r>
        <w:rPr>
          <w:rFonts w:ascii="Arial" w:cs="Arial" w:eastAsia="Arial" w:hAnsi="Arial"/>
          <w:sz w:val="24"/>
          <w:szCs w:val="24"/>
        </w:rPr>
        <w:t xml:space="preserve"> - организации, компании, предприятия и прочие не относящиеся к государственному сектору субъекты, определяемые законодательством государств - участников настоящего Соглашения как юридические лица и выступающие в качестве самостоятельно идентифицируемых субъектов экономических отношений.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Соглашения является обеспечение сопоставимости финансовой информации о деятельности национальных хозяйствующих субъектов.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Предметом настоящего Соглашения является установление Сторонами требований к национальным хозяйствующим субъектам по составлению, представлению, публикации (раскрытию), аудиту консолидированной финансовой отчетности.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настоящего Соглашения в части составления, представления, публикации (раскрытия), аудита консолидированной финансовой отчетности распространяются, как минимум, на те национальные хозяйствующие субъекты, ценные бумаги которых допущены к обращению на организованных торгах.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самостоятельно определяют круг других национальных хозяйствующих субъектов, на которые распространяются положения настоящего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самостоятельно решают вопрос сохранения или освобождения от обязанности составления бухгалтерской (финансовой) отчетности по национальному законодательству национальных хозяйствующих субъектов, составляющих консолидированную финансовую отчетность в соответствии с положениями настоящего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Консолидированная финансовая отчетность национальных хозяйствующих субъектов, определенных Сторонами в соответствии со статьей 4 настоящего Соглашения, составляется в соответствии с МСФО.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Годовая консолидированная финансовая отчетность национального хозяйствующего субъекта подлежит обязательной публикации (раскрытию) в соответствии с законодательством государств - участников настоящего Соглашения. Консолидированная финансовая отчетность считается опубликованной (раскрытой), если она размещена в информационных системах общего пользования и (или) опубликована в средствах массовой информации, доступных для заинтересованных в ней лиц, и (или) в отношении указанной отчетности проведены иные действия, обеспечивающие ее доступность для всех заинтересованных в ней лиц независимо от целей получения данной отчетности по процедуре, гарантирующей ее нахождение и получение.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самостоятельно определяют пользователей, которым представляется консолидированная финансовая отчетность помимо ее опубликования (раскрытия).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представления годовой консолидированной финансовой отчетности национального хозяйствующего субъекта определяются Сторонами самостоятельно, но, как правило, не могут превышать 180 дней после окончания года, за который составлена данная отчетность.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Годовая консолидированная финансовая отчетность национальных хозяйствующих субъектов, указанных в абзаце первом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настоящего Соглашения, подлежит независимому аудиту. В случае возложения обязанностей по составлению, представлению, публикации (раскрытию) консолидированной финансовой отчетности на национальные хозяйствующие субъекты в соответствии с абзацем вторым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обязательность проведения независимого аудита определяется Сторонами самостоятельно.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Аудиторское заключение представляется и публикуется (раскрывается) вместе с указанной консолидированной финансовой отчетностью.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обеспечивают проведение необходимых мероприятий, направленных на реализацию настоящего Соглашения, включая подготовку и принятие соответствующих законодательных и иных нормативных правовых актов.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должны установить требования о составлении консолидированной финансовой отчетности в соответствии с настоящим Соглашением в отношении национальных хозяйствующих субъектов, указанных в абзаце первом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, не позднее чем начиная с отчетности за 2015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могут отсрочить выполнение обязанности, указанной в настоящей статье, для национальных хозяйствующих субъектов, составляющих консолидированную финансовую отчетность по иным, отличным от МСФО, международно признанным правилам, но не более чем до 2020 года.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поручают Координационному совету по бухгалтерскому учету при Исполнительном комитете Содружества Независимых Государств осуществлять мониторинг действий по реализации положений настоящего Соглашения и при необходимости информировать Совет глав правительств СНГ о ходе его реализации.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положений настоящего Соглашения Стороны могут заключать дополнительные соглашения по отдельным вопросам.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не затрагивает прав и обязательств каждой из Сторон, вытекающих для нее из других международных договоров, участником которых является ее государство.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Спорные вопросы между Сторонами, возникающие при применении и толковании настоящего Соглашения, решаются путем консультаций и переговоров заинтересованных Сторон или посредством другой согласованной Сторонами процедуры.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согласию Сторон в настоящее Соглашение могут быть внесены изменения и дополнения, являющиеся его неотъемлемой частью, которые оформляются соответствующим протоколом.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по истечении 30 дней с даты получения депозитарием третьего уведомления о выполнении подписавшими его Сторонами внутригосударственных процедур, необходимых для его вступления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Сторон, выполнивших внутригосударственные процедуры позднее, настоящее Соглашение вступает в силу по истечении 30 дней с даты получения депозитарием соответствующих документов.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после его вступления в силу открыто для присоединения любого государства, разделяющего его цели и принципы, путем передачи депозитарию документов о присоединении.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государства - участника СНГ настоящее Соглашение вступает в силу по истечении 30 дней с даты получения депозитарием документа о присоединении.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государства, не являющегося участником СНГ, настоящее Соглашение вступает в силу по истечении 30 дней с даты получения депозитарием последнего уведомления о согласии всех подписавших его или присоединившихся к нему государств на такое присоединение.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действует в течение пяти лет с даты его вступления в силу. По истечении этого срока настоящее Соглашение автоматически продлевается каждый раз на пятилетний период, если Стороны не примут иного решения.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Сторона может выйти из настоящего Соглашения, письменно уведомив об этом депозитарий.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прекращает действие в отношении такой Стороны через шесть месяцев после получения депозитарием соответствующего уведомления.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Санкт-Петербурге 20 ноября 2013 года в одном подлинном экземпляре на русском языке. Подлинный экземпляр хранится в Исполнительном комитете Содружества Независимых Государств, который направит каждому государству, подписавшему настоящее Соглашение, его заверенную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Азербайджанской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Российской Федерации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Армения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Таджикистан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Беларусь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Туркменистана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(с заявлением)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Казахстан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Узбекистан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Украины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Молдова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Республики Беларусь к Соглашению о консолидированной финансовой отчетности национальных хозяйствующих субъектов государств - участников Содружества Независимых Государств, принятому на заседании Совета глав правительств Содружества Независимых Государств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 ноября 2013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г.Санкт-Петербург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особенности законодательства Республики Беларусь, часть вторая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Соглашения применяется в отношении национальных хозяйствующих субъектов Республики Беларусь, начиная с отчетности за 2016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Республики Беларусь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М.Мясникович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uzdc9sn4c-_0ucojfw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dalil.kg/document/100051</w:t>
      </w:r>
    </w:hyperlink>
  </w:p>
  <w:p>
    <w:pPr>
      <w:spacing w:after="0" w:before="40"/>
      <w:jc w:val="center"/>
    </w:pPr>
    <w:hyperlink w:history="1" r:id="rId3h6yqa6xs5mikcbhanu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armwejwtrebfnvqyqii3" Type="http://schemas.openxmlformats.org/officeDocument/2006/relationships/hyperlink" Target="https://dalil.kg/document/1000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zdc9sn4c-_0ucojfw8k" Type="http://schemas.openxmlformats.org/officeDocument/2006/relationships/hyperlink" Target="https://dalil.kg/document/100051" TargetMode="External"/><Relationship Id="rId3h6yqa6xs5mikcbhanuz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2026-10-03T19:22:55.492Z</dcterms:created>
  <dcterms:modified xsi:type="dcterms:W3CDTF">2026-10-03T19:22:55.492Z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