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kz7rd3jkqz5frmcdye_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июня 2017 года № 405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Кыргызской национальной консерватории имени Калыя Молдобасанова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nj3evshw_mcxgbshab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национальная консерватория имени Калыя Молдобасанова (далее - Консерватория) является образовательной организацией высшего профессионального образования Кыргызской Республики, деятельность которой направлена на реализацию профессиональных образовательных программ высшего образования, послевузовского, дополнительного профессионального образования в области музыкального искусства.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Консерватория является юридическим лицом в организационно-правовой форме учреждения. Форма собственности - государственная. Консерватория имеет обособленное имущество на праве оперативного управления, являющееся государственной собственностью, самостоятельный баланс, печать со своим полным наименованием на государственном и официальном языках, с указанием идентификационного налогового органа и изображением Государственного герба Кыргызской Республики, штампы, бланки и эмблему и иные средства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adwjevwg9kquy9431t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Консерватория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образовании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культуре</w:t>
      </w:r>
      <w:r>
        <w:rPr>
          <w:rFonts w:ascii="Arial" w:cs="Arial" w:eastAsia="Arial" w:hAnsi="Arial"/>
          <w:sz w:val="24"/>
          <w:szCs w:val="24"/>
        </w:rPr>
        <w:t xml:space="preserve">", указами и распоряжениями Президента Кыргызской Республики, постановлениями и распоряжениями Кабинета Министров Кыргызской Республики, общепризнанными принципами и нормами международного права, вступившими в установленном законом порядке в силу международными договорами, участницей которых является Кыргызская Республика, иными нормативными правовыми актами Кыргызской Республики,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duxgtmompasn0jduvq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Консерватория вправе от своего имени приобретать, осуществлять имущественные и личные неимущественные права, быть истцом и ответчиком в суде, заключать договоры и иные сделки с юридическими и физическими лицами, нести ответственность по своим обязательствам на основании и в порядке, предусмотренными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Консерватории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Консерватория является подведомственным высшим учебным заведением Министерства культуры, информации и туризма Кыргызской Республики (далее - уполномоченный орган), осуществляющим координацию и контроль за ее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доступностью и качеством образования в Консерватории осуществляет Министерство образования и науки Кыргызской Республики (далее - уполномоченный орган в области образования).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vg1f17hiy4hha7n3gs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Консерватории: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"Калый Молдобасанов атындагы Кыргыз улуттук консерваториясы";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"Кыргызская национальная консерватория имени Калыя Молдобасанова";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 - "Kyrgyz national conservatory named after Kalyi Moldobasanov".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"КНК";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 - "KNC".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Консерватории: 720005, Кыргызская Республика, город Бишкек, ул.Джантошева, 115.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 задачи деятельности Консерватории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Консерватории является развитие музыкального образования, музыковедческой науки и музыкальной культуры в Кыргызской Республике путем предоставления высшего профессионального образования в сфере музыкального искусства.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Задачи Консерватории: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высококвалифицированных специалистов по выбранной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воспитания личности для интеллектуального, духовно-нравственного и физического ее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научно-исследовательских и научно-методических работ в области музыкознания, фольклористики, музыкальной педагогики, музыкального творчества и исполнительства;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повышение квалификации специалистов музыкального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накопление, сохранение и развитие культурных и научных ценностей общества в сфере национальной и мировой музыкальной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музыкально-просветительской деятельности среди населения с целью повышения его культурно-образовательного уровня и удовлетворения духовных запросов.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Консерватория осуществляет реализацию образовательных программ высшего профессионального, послевузовского и дополнительного профессионального образования по направлениям подготовки (специальностям), установленным лицензией на право осуществления образовательной деятельности в соответствии с государственными образовательными стандартами.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Учебно-методическая, научно-исследовательская, концертная и творческая деятельность в Консерватории осуществляются в соответствии с тематическими планами, утвержденными ректором по рекомендации Ученого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Консерватория осуществляет фундаментальные и прикладные научные исследования в рамках основной деятельности. Исследования могут финансироваться на договорной основе, а также за счет других источников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Консерватория принимает участие в государственных и других образовательных, концертных, научных программах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Консерватория организует республиканские (национальные), международные, городские и профильные научно-практические конференции, симпозиумы, концертные выступления, а также совещания, встречи и другие формы обмена профессиональной информацией в пределах деятельности вуза.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Консерватория осуществляет издательскую деятельность в рамках законодательства Кыргызской Республики, публикуя научные труды, учебные пособия, научно-популярную литературу и нотные издания в соответствии с решением Ученого совета Консерватории.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формами концертной деятельности Консерватории являются сольные концерты студентов, преподавателей, а также различных творческих коллективов в стране и за ее пределами.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Консерватории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решения своих задач Консерватория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финансовые и материальные ресурсы на образовательное, научно-техническое, социальное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необходимые для деятельности Консерватории оборудование, учебные пособия и другое имущество в рамках законодательства Кыргызской Республики из специального счета с согласия Попечительского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свою организационную структуру, определять формы организации и стимулирования труда, обеспечивающие рациональное использование интеллектуального и творческого потенциала профессорско-преподавательского состава и других сотрудников, студентов и ассистентов-стажеров;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штатное расписание и назначать должностные оклады и ставки в соответствии с </w:t>
      </w:r>
      <w:hyperlink w:history="1" r:id="rIdsssnufxdvohxwrsde6o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новых условий оплаты труда работников образовательных организаций" от 19 января 2011 года № 18, с учетом соотношения численности специалистов в пределах фонда заработной платы и вносит на утверждение уполномоченному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сдавать в аренду имущество в соответствии с </w:t>
      </w:r>
      <w:hyperlink w:history="1" r:id="rIdzt0fbbeoitu_rsu1of8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аренду, утвержденным </w:t>
      </w:r>
      <w:hyperlink w:history="1" r:id="rIdk2lhj4xwbc_g8adofr7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 2015 года № 374;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списывать с баланса Консерватории имущество, пришедшее в негодность,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договоры на выполнение работ и услуг с юридическими и физическими лицами для нужд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общественные организации (кроме политических и религиозных), деятельность которых соответствует основным направлениям работы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входить в состав объединений (ассоциаций, союзов), являющихся юридическими лицами, в международные общественные (коммерческие) образовательные объединения и организации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 основе договоров и контрактов с различными организациями подготовку кадров, обмен специалистами и научную стажировку, как в пределах страны, так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творческие, концертные, научные связи с музыкальными коллективами и учебными заведениями зарубежных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дополнительные формы и системы оплаты труда сотрудникам в виде ежемесячных персональных надбавок на основе принятого Ученым советом Консерватории положения о критериях оценки их труда, в соответствии с законодательством Кыргызской Республики за счет средств специального счета с согласия Попечительского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использовать в наименованиях продукции интеллектуального и творческого труда собственную атрибутику и символику.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Обязанности Консерватории: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деятельности строго руководствоваться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оперативный бухгалтерский учет, вести статистическую и бухгалтерскую отчетность;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отчет о деятельности в уполномоченный орган, уполномоченный орган в области образования и другие государственные органы в порядке и в сроки, установленные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для работников Консерватории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проходить государственную аккредитацию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уполномоченный орган сведения об имуществе, приобретенном Консерваторией за счет доходов, полученных от предпринимательской и иной приносящей доход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укреплять материально-техническую базу Консерватории и обеспечивать необходимый режим содержания и использования занимаемых Консерваторией зданий и сооружений, а также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нести ответственность за сохранность документов (управленческих, финансово-хозяйственных, по личному составу и др.) и имущества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Консерватория имеет иные права и обязанности,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Студенты Консерватории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Лица, зачисленные в установленном порядке в Консерваторию и получающие высшее профессиональное образование, имеют статус студента. Студенту выдаются студенческий билет и зачетная книжка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Порядок восстановления и отчисления студентов осуществляется в соответствии с </w:t>
      </w:r>
      <w:hyperlink w:history="1" r:id="rIdxmcceytcackvbrqq6di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перевода, отчисления и восстановления студентов высших учебных заведений Кыргызской Республики, утвержденным </w:t>
      </w:r>
      <w:hyperlink w:history="1" r:id="rIdr7yjnqrvzcpq9m1bv4i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Студентам Консерватории, получающим образование за счет средств бюджета, выплачивается стипендия в порядке и размерах, устанавливаемых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Студенты имеют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знаний и профессиональных умений;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во всех видах научно-исследовательских работ, конференциях, симпозиумах, концертах и представление к публикации своих работ, в том числе в изданиях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 учебно-лабораторными помещениями, библиотеками, общежитием, спортивными сооружениями, оборудованием учебных, научных и других подразделений в порядке, определяемом соответствующими положениями;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отсрочку от призыва в Вооруженные Силы Кыргызской Республики и получение образования по военной специальности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своего человеческого достоинства, свободное выражение собственных взглядов и убеждений, обжалование решений администрации учебного заведения в орган государственного управления образованием и в административные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общественных организаций для решения возникающих вопросов студенческой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Студенты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все виды учебных занятий и выполнять в установленные сроки все виды учебных заданий, предусмотренных учебными планами и программами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овладевать на уровне требований образовательных стандартов теоретическими знаниями, профессиональными навыками, умением и современными методами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настоящий Устав, правила внутреннего распорядка и правила проживания в общежитии;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в установленные сроки все виды заданий, предусмотренные учебным планом и программами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 успехи в учебе, научно-исследовательской и другой работе для студентов устанавливаются различные формы материального и морального поощрения (в том числе именные стипендии) в пределах имеющихся у Консерватории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 невыполнение учебных планов и другие нарушения к студентам могут быть применены меры дисциплинарного воздействия, вплоть до отчисления из Консерватории.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Выпускникам Консерватории, добившимся отличных успехов в учебе, выдается диплом с отличием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Слушателями Консерватории являются лица, обучающиеся в структурных подразделениях довузовской подготовки, оперно-хоровой студии и подготовительных курсов.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Правовое положение слушателей, а также организация их обучения определяются соответствующими Положениями о структурных подразделениях, утверждаемыми ректором Консерватории.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Ассистентами-стажерами Консерватории являются лица, имеющие высшее профессиональное образование и обучающиеся в ассистентуре-стажировке для совершенствования теоретических знаний и практических навыков, а также повышения профессионального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Консерватория создает безопасные условия, гарантирующие охрану жизни и укрепление здоровья студентов.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Работники Консерватории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Консерватории предусматриваются должности научно-педагогического состава (профессорско-преподавательский состав, научные сотрудники), административно-хозяйственного, учебно-вспомогательного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Подготовка научно-педагогических кадров осуществляется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послевузовская профессиональная подготовка;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Профессорско-преподавательский состав имеет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содержания преподаваемых ими учебных дисциплин в соответствии с требованиями государственных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свободный выбор средств и методов обучения и проведения научных исследований, обеспечивающих высокую эффективность учебного и научного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оплачиваемый отпуск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соответствующее организационное и материально-техническое обеспечение своей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обсуждении и решении вопросов учебной, научной и концертной деятельности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 в установленном порядке помещениями и информационными фондами, услугами кабинетов, библиотек, учебных и научных учреждений, социально-бытовых, культурных и других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обжалование в установленном законодательством Кыргызской Республики порядке приказов и распоряжений Консерватории.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Профессорско-преподавательский состав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эффективность учебного и научного процессов и усвоение студентами образовательных программ на уровне требований государственных образовательных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у студентов самостоятельность, инициативу, творческие способности, прививать им высокие нравственные нормы, формировать профессиональные качества, гражданскую позицию, способность к жизни и труду в условиях современной цивилизации и демократии;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повышать свой уровень образования и квалификации, проводить научные исследования и другие формы творческих работ, активно привлекая к ним студентов, выполнять нормы настоящего Устава;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внутреннего распорядка, строго следовать профессиональной этике, качественно выполнять возложенные функциональные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применение эмоционального, психического, физического насилия в отношении студентов;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бережно относиться к имуществу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положения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Преподаватели Консерватории могут одновременно с основной должностью выполнять, на условиях совмещения должностей, дополнительные обязанности заведующего кафедрой, декана, заведующего отделением послевузовской подготовки и повышения квалификации, практикой методического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Замещение должностей профессорско-преподавательского состава Консерватории осуществляется в соответствии с </w:t>
      </w:r>
      <w:hyperlink w:history="1" r:id="rIdp3satcylxpe3wmcbwcg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замещения должностей профессорско-преподавательского состава высших учебных заведений Кыргызской Республики, утвержденным </w:t>
      </w:r>
      <w:hyperlink w:history="1" r:id="rIdc08a1bxxkcmnoo6mbkk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Лица, не избранные по конкурсу на вакантные должности, а также не подавшие заявления для участия в конкурсе, освобождаются от работы после окончания семестра в связи с истечением срока избрания.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Права и обязанности административно-хозяйственного и учебно-вспомогательного, а также младшего и технического обслуживающего персонала Консерватории регулируются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Прием и увольнение работников Консерватории осуществляются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Принадлежащие Консерватории права осуществляются ректором и Ученым советом Консерватории согласно распределению обязанностей, предусмотренных законодательством Кыргызской Республики, совместно с проректорами, по согласованию или с участием профсоюзной организации Консерватории.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Содержание образования по направлениям или специальностям определяется Консерваторией на основе требований государственных образовательных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Консерватория несет ответственность за невыполнение требований государственных образовательных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Учебный процесс в Консерватории строится на педагогически обоснованном выборе средств, форм и методов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Консерватория самостоятельна в выборе формы, порядка и периодичности промежуточной аттестации студентов. Основные виды занятий по всем формам и уровням образования определяются учебными планами и программами, обеспечивающими выполнение требований государственных образовательных стандартов. Кроме основных видов занятий, Консерватория может вводить в виде дополнительных услуг другие виды занятий, направленных на развитие интересов и творческих способностей студентов.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Обучение по основным профессиональным образовательным программам в Консерватории ведется на кыргызском, русском, английском, итальянском языках, исходя из задач обеспечения высокого качества обучения, удовлетворения запросов, обучающихся и с учетом имеющихся возможностей по кадровому и методическому обеспечению учебного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Продолжительность обучения, начало и окончание учебного года, недельная нагрузка студентов обязательными учебными занятиями, сроки и продолжительность экзаменационных сессий и каникул, а также виды практического обучения и формы завершения устанавливаются учебными планами в соответствии с требованиями государственных образовательных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Длительность аудиторных занятий (академического часа) устанавливается Консерваторией в соответствии с </w:t>
      </w:r>
      <w:hyperlink w:history="1" r:id="rIdrecfr2hapzix_ve7gnk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профессионального образования Кыргызской Республики, утвержденным </w:t>
      </w:r>
      <w:hyperlink w:history="1" r:id="rIdfc5ixugktjs_-gih_5e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Организация учебного процесса в Консерватории осуществляется исходя из стремления к обеспечению высокого качества обучения, создания безопасных условий учебы и быта студентов.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Прием в Консерваторию для получения образования на контрактной основе проводится по заявлению лиц, имеющих среднее общее или среднее профессиональное образование, на конкурсной основе по процедуре, определяемой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 основании результатов приема издается приказ ректора Консерватории о зачислении абитуриентов на первый курс.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Перевод студентов для продолжения образования в Консерватории из других образовательных организаций, а также переход с одной основной образовательной программы на другую независимо от курса, формы и вида обучения осуществляются в соответствии с </w:t>
      </w:r>
      <w:hyperlink w:history="1" r:id="rIdr6ak_n42ks2uixi39vg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перевода, отчисления и восстановления студентов высших учебных заведений Кыргызской Республики, утвержденным </w:t>
      </w:r>
      <w:hyperlink w:history="1" r:id="rIdd_prwnfpnzvs_8sojna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Лицам, не завершившим образование в Консерватории, выдается академическая справка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Студенты, не аттестованные по дисциплинам учебного года, на следующий курс не переводятся.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Учебный процесс в Консерватории строится на основе учебных планов в следующих основных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индивидуальные занятия;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семинары;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групповые занятия;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аудиторные и внеаудиторные занятия;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производственная, концертная, педагогическая практика.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Воспитательная работа в Консерватории проводится профессорско-преподавательским составом, проректором по воспитательной работе совместно с учебной, творческой, производственной деятельностью студентов.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Студенты, выполнившие в полном объеме учебный план и программы на уровне требований соответствующего государственного образовательного стандарта, допускаются к государственной аттестации. По результатам государственной аттестации выпускникам присваивается квалификация по специальности.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Порядок проведения государственной аттестации выпускников определяется в соответствии с </w:t>
      </w:r>
      <w:hyperlink w:history="1" r:id="rIdad92xzbaddqosygpdxr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итоговой государственной аттестации выпускников высших учебных заведений Кыргызской Республики, утвержденным </w:t>
      </w:r>
      <w:hyperlink w:history="1" r:id="rIdjplzspatsp0k53oamwi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Прием абитуриентов в Консерватории осуществляются в соответствии с </w:t>
      </w:r>
      <w:hyperlink w:history="1" r:id="rIdorrba8varz6su3_tzov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 Республики, утвержденным </w:t>
      </w:r>
      <w:hyperlink w:history="1" r:id="rIdwv0jpxhlmm0tmmy6dst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2011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части организации учебного процесса, соблюдения государственных образовательных стандартов Консерватория подотчетна уполномоченному государственному органу в сфере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Структура Консерватории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Консерватория формирует свою структуру в соответствии с </w:t>
      </w:r>
      <w:hyperlink w:history="1" r:id="rIdoldftdtknon4mxohe2e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структурном подразделении высшего и среднего профессионального учебного заведения, реализующем программы дополнительного профессионального образования, утвержденным </w:t>
      </w:r>
      <w:hyperlink w:history="1" r:id="rIdgxh4rtfl0csyktyjm07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Структурное подразделение - факультет является учебно-научным, административным подразделением и реализует профессиональные образовательные программы высшего, послевузовского и дополнительного профессионального образования, проводит научно-исследовательскую деятельность. Деятельность факультета осуществляется в соответствии с </w:t>
      </w:r>
      <w:hyperlink w:history="1" r:id="rIdxxcvwdef5nzgxo84bt3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факультете высшего учебного заведения Кыргызской Республики, утвержденным </w:t>
      </w:r>
      <w:hyperlink w:history="1" r:id="rIdc3om7cytzrn7tane0e0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Структурное подразделение - кафедра является учебно-методическим и научным подразделением, осуществляющим учебную, учебно-методическую и научно-исследовательскую деятельность, внеучебную работу среди студентов, подготовку, переподготовку и повышение квалификации специалистов с высшим образованием, а также научно-педагогических кадров высшей квалификации по одному или нескольким родственным направлениям и специальностям. Деятельность кафедры осуществляется в соответствии с </w:t>
      </w:r>
      <w:hyperlink w:history="1" r:id="rIdhbavlhoajhllajxrqo-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кафедре высшего учебного заведения Кыргызской Республики, утвержденным </w:t>
      </w:r>
      <w:hyperlink w:history="1" r:id="rIdg0cwlqbp7fs_qfokjg3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составе Консерватории, ее факультетов или кафедр для решения задач на временной или постоянной основе могут быть созданы следующие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учебно-методический совет;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научные, учебные, творческие, методические лаборатории;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мастерские;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классы (кабинеты);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научные, методические, творческие, концертные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Подразделения осуществляют свою деятельность в соответствии с положениями о них, утверждаемыми уполномоченным органом в области образования по согласованию с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этих объединений учитываются в деятельности Ученого совета Консерватории и государственными органами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Структурные подразделения могут реализовывать в установленном порядке образовательные программы среднего общего и среднего, высшего профессионального образования, а также программы дополнительного и послевузовского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Консерватории могут создаваться структурные подразделения со статусом юридического лица или филиалы, с выделением им имущества. Структурные подразделения Консерватории не имеют права создавать филиалы и другие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Создание Консерваторией дублирующих структурных подразделений (институтов, центров, факультетов и т.д.) для обучения студентов, подготовки и переподготовки кадров по одному направлению или специальности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Консерватория, включая ее структурные подразделения, функционирует как единый учебно-научно-производственный комплекс и несет ответственность за эффективность и качество учебного и научного процессов в создаваемых ею структурных подразделениях, а также отвечает по другим обязательствам в порядке, определяемом положениями о структурных подразделениях.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Консерватория имеет студенческое общежитие, осуществляющее свою деятельность на основании нормативных правовых актов уполномоченного органа в сфере образования, правил внутреннего трудового и учебного распорядка Консерватории.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Структурные подразделения Консерватории со статусом юридического лица и филиалы создаются, реорганизуются и ликвидируются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Органы управления Консерваторией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Управление Консерваторией строится на принципах демократизации, децентрализации, самостоятельности и самоуправления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компетенцию Учредителя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Устава Консерватории, внесение в него изменений и дополнений;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реорганизации, ликвидации Консерватории.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компетенцию уполномоченного органа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 и контроля за деятельностью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финансово-экономической и творческой деятельностью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приказов, обязательных для исполнения Консерваторией;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работников, входящих в номенклатуру должностей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мер дисциплинарного воздействия в отношении работников, входящих в номенклатуру должностей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 и получение от Консерватории отчетов о финансовой, творческой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штатного расписания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любой деятельности Консерватории, если она противоречит уставным целям и начата без согласия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о награждении сотрудников и обучающихся наградами и присвоении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аттестации административно-управленческого аппарата;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проверки деятельности Консерватории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уполномоченным государственным органом в области образования по вопросам, касающиеся учебно-образовательного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вопроса о реорганизации и/или ликвидации Консерватории и внесение в установленном порядке на рассмотрение и дальнейшее утверждение Учредителю;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полномочия,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Формами самоуправления Консерваторией являются общее собрание, Попечительский совет и Ученый совет Консерватории.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Порядок формирования, организация деятельности, права и обязанности Попечительского совета Консерватории регулируются в соответствии с </w:t>
      </w:r>
      <w:hyperlink w:history="1" r:id="rId3ehcksyfsceh_5-tyi2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Порядок формирования, задачи и функции Ученого совета Консерватории устанавливаются в соответствии с </w:t>
      </w:r>
      <w:hyperlink w:history="1" r:id="rIdrews1gy7d1adycj2tli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ученом совете высшего учебного заведения Кыргызской Республики, утвержденным </w:t>
      </w:r>
      <w:hyperlink w:history="1" r:id="rId_9gzlodb8w791g_rj4j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Порядок избрания и назначения ректора Консерватории осуществляется в соответствии с </w:t>
      </w:r>
      <w:hyperlink w:history="1" r:id="rIdg-llp3lgbhtdrxqfzgn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Ректор Консерватории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образовательной, научной, производственной, хозяйственной, финансовой, международной и иной деятельностью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решений Ученого совета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Ученого совета кандидатуры ученого секретаря Ученого совета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 решения структурных подразделений, противоречащих законодательству Кыргызской Республики или настоящему Уставу;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Консерватории и ее структурных подразделений с учетом решений Ученого совета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Консерватории, назначает на должность и освобождает от должности руководителей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создании новых структурных подразделений согласовывает с уполномоченным органом и уполномоченным государственным органом в области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выполнения всеми работниками и обучающимися;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представляет Консерваторию во всех организациях, распоряжается имуществом и денежными средствами, заключает договоры, выдает доверенности, открывает счета в банках и является распорядителем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результаты деятельности Консерватории, соответствующие требованиям государственных стандартов, качество образования и подготовку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с работы профессорско-преподавательского состава и научных сотрудников, служащих и хозяйственных работников в соответствии с трудовым законодательством, обеспечивает соблюдение установленного порядка замещения должностей профессорско-преподавательского состава и научных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в уполномоченный орган на назначение и освобождение от должности проректоров (за исключением проректора по учебной работе) и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в уполномоченный орган в области образования на назначение и освобождение от должности проректора по учебной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проректоров и других работников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применяет меры дисциплинарного взыскания в отношении работников Консерватории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коллегиально решает вопросы поощрения сотрудников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отчитывается на Ученом совете Консерватории, перед уполномоченным органом, уполномоченным государственным органом в области образования о деятельности Консерватории за определенный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уполномоченный орган смету доходов и расходов от бюджетных ассигнований и внебюджетных поступлений;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результаты деятельности Консерватории, соответствие качества подготовки специалистов требованиям государственных образовательных стандартов, материально-техническое оснащение и информационное обеспечение учебного процесса, развитие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уведомляет уполномоченный орган в случае выезда в зарубежные командировки;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целевое использование имущества и финансовых средств Консерватории.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В Консерватории предусмотрены должности проректоров в количестве 4 единиц, функциональные обязанности которых распределяются и утверждаются ректором Консерватории.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Непосредственное руководство учебной работой Консерватории осуществляет проректор по учебной работе, который несет ответственность за организацию учебного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научно-исследовательской, учебно-методической, концертной деятельности Консерватории осуществляет проректор по научной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воспитательную и духовно-нравственную часть работы Консерватории несет ответственность проректор по воспитательной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за административно-хозяйственную деятельность Консерватории является проректор по административной части.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Организация международной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Консерватория ведет международную деятельность в соответствии с законодательством Кыргызской Республики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культурных связей с иностранными образовательными организациями 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укреплении международного имиджа страны как страны с высокой традиционной и академической художественной культурой;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учебно-воспитательного процесса в Консерватории благодаря межкультурным контактам;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образовательных, просветительских, исследовательских и прочих услуг, разрешенных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Международная деятельность Консерватории ведется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обменные стажировки;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мастер-классы;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профессиональные встречи, семинары, тренинги;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конкурсы, смотры;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фестивали;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деловые командировки для расширения контактов;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профессиональной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студентов, ассистентов-стажеров и аспирантов - иностранных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и издание по проблемам музыкального искусства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долгосрочное сотрудничество с музыкальными учебными заведениями, ведущими образовательными, научными, филармоническими и другими центрами за рубежом.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Все виды международной деятельности осуществляются на основе договоров (если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Республика), заключенных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Финансовая и хозяйственная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Источниками финансирования Консерватории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от аренды имущества Консерватории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от образовательной, консультативной, научно-исследовательской, издательской, концертно-просветительской и другой законной деятельности, соответствующие уставной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из дополнительных образовательных услуг, включая подготовку по второй и более специальностям;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взносы, пожертвования, гранты от юридических и физических лиц, включая зарубежных спонсоров;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Размер платы за обучение на каждый учебный год определяется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обучения должна включать расходы на проведение и информационное обеспечение учебного, воспитательного и научного процессов, текущее содержание Консерватории, формирование средств на выплату заработной платы, развитие материально-технической базы и материальное стимулирование работников, социальную поддержку студентов.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Прибыль в стоимость обучения не включается.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Консерватория обязана знакомить абитуриентов с порядком оплаты стоимости обучения (размеры платы за обучение, порядок и сроки ее внесения, взаимная ответственность и санкции за нарушение сроков внесения и размеров оплаты) и отражать его в договорах, заключаемых с обучающимися (заказчиками).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Здания, сооружения, земельные участки и иное имущество Консерватории являются государственной собственностью и находятся на праве оперативного управления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Консерватория не вправе совершать сделки, возможным последствием которых является отчуждение или обременение имущества, приобретенного за счет средств, выделенных из республиканского бюджета, или бюджета государственного внебюджетного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Консерватория несет ответственность за сохранность, эффективное и целевое использование имущества, закрепленного за ней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Запрещается нецелевое использование бюджетных ассигнований, выделяемых на осуществление основной деятельности Консерватории.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Консерватория самостоятельно развивает материально-техническую базу в пределах средств, выделенных на выполнение государственного заказа, а также за счет собственных средств и других источников,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Консерватория осуществляет статистический, бухгалтерский учет и отчетность о результатах своей деятельности по установленной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смете доходов и расходов Консерватории отражаются все доходы, получаемые из бюджета и государственных внебюджетных фондов, в том числе доходы от оказания платных услуг, другие доходы, получаемые от использования государственной собственности, закрепленной за Консерваторией на праве оперативного управления, и иной деятельности, предусмотренной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Контроль за финансово-хозяйственной деятельностью Консерватории осуществляют уполномоченный орган и иные государственные органы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Консерватория ежегодно до 1 августа года, следующего за отчетным периодом, обязана проводить общественное слушание о расходовании внебюджетных средств, полученных из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общественных слушаниях могут принимать участие представители гражданского сектора, работники, студенты Консерватории и другие заинтересованные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Должностные лица Консерватории несут ответственность за достоверность отчетности, установленной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Реорганизация и ликвидация Консерватории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Реорганизация и ликвидация Консерватории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Документы, возникающие в процессе деятельности Консерватории, хранятся в соответствии с </w:t>
      </w:r>
      <w:hyperlink w:history="1" r:id="rIdt6b3jufbhqraqifja4s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vqbhxjcab9mifr9xp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dalil.kg/document/100114</w:t>
      </w:r>
    </w:hyperlink>
  </w:p>
  <w:p>
    <w:pPr>
      <w:spacing w:after="0" w:before="40"/>
      <w:jc w:val="center"/>
    </w:pPr>
    <w:hyperlink w:history="1" r:id="rIddu6xkcoasf6w_c_gkjk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7rd3jkqz5frmcdye_he" Type="http://schemas.openxmlformats.org/officeDocument/2006/relationships/hyperlink" Target="https://dalil.kg/document/100113" TargetMode="External"/><Relationship Id="rIdjnj3evshw_mcxgbshabdh" Type="http://schemas.openxmlformats.org/officeDocument/2006/relationships/hyperlink" Target="https://dalil.kg/document/230002046" TargetMode="External"/><Relationship Id="rIdaadwjevwg9kquy9431tpj" Type="http://schemas.openxmlformats.org/officeDocument/2006/relationships/hyperlink" Target="https://dalil.kg/document/230002046" TargetMode="External"/><Relationship Id="rIdtduxgtmompasn0jduvqw-" Type="http://schemas.openxmlformats.org/officeDocument/2006/relationships/hyperlink" Target="https://dalil.kg/document/230002046" TargetMode="External"/><Relationship Id="rIdivg1f17hiy4hha7n3gstr" Type="http://schemas.openxmlformats.org/officeDocument/2006/relationships/hyperlink" Target="https://dalil.kg/document/230002046" TargetMode="External"/><Relationship Id="rIdsssnufxdvohxwrsde6oj4" Type="http://schemas.openxmlformats.org/officeDocument/2006/relationships/hyperlink" Target="https://dalil.kg/document/95005" TargetMode="External"/><Relationship Id="rIdzt0fbbeoitu_rsu1of8-8" Type="http://schemas.openxmlformats.org/officeDocument/2006/relationships/hyperlink" Target="https://dalil.kg/document/97666" TargetMode="External"/><Relationship Id="rIdk2lhj4xwbc_g8adofr7el" Type="http://schemas.openxmlformats.org/officeDocument/2006/relationships/hyperlink" Target="https://dalil.kg/document/97665" TargetMode="External"/><Relationship Id="rIdxmcceytcackvbrqq6diti" Type="http://schemas.openxmlformats.org/officeDocument/2006/relationships/hyperlink" Target="https://dalil.kg/document/96043" TargetMode="External"/><Relationship Id="rIdr7yjnqrvzcpq9m1bv4iat" Type="http://schemas.openxmlformats.org/officeDocument/2006/relationships/hyperlink" Target="https://dalil.kg/document/96038" TargetMode="External"/><Relationship Id="rIdp3satcylxpe3wmcbwcgix" Type="http://schemas.openxmlformats.org/officeDocument/2006/relationships/hyperlink" Target="https://dalil.kg/document/96049" TargetMode="External"/><Relationship Id="rIdc08a1bxxkcmnoo6mbkkt6" Type="http://schemas.openxmlformats.org/officeDocument/2006/relationships/hyperlink" Target="https://dalil.kg/document/96038" TargetMode="External"/><Relationship Id="rIdrecfr2hapzix_ve7gnkgt" Type="http://schemas.openxmlformats.org/officeDocument/2006/relationships/hyperlink" Target="https://dalil.kg/document/55078" TargetMode="External"/><Relationship Id="rIdfc5ixugktjs_-gih_5ez9" Type="http://schemas.openxmlformats.org/officeDocument/2006/relationships/hyperlink" Target="https://dalil.kg/document/55038" TargetMode="External"/><Relationship Id="rIdr6ak_n42ks2uixi39vgnz" Type="http://schemas.openxmlformats.org/officeDocument/2006/relationships/hyperlink" Target="https://dalil.kg/document/96043" TargetMode="External"/><Relationship Id="rIdd_prwnfpnzvs_8sojnama" Type="http://schemas.openxmlformats.org/officeDocument/2006/relationships/hyperlink" Target="https://dalil.kg/document/96038" TargetMode="External"/><Relationship Id="rIdad92xzbaddqosygpdxrvz" Type="http://schemas.openxmlformats.org/officeDocument/2006/relationships/hyperlink" Target="https://dalil.kg/document/96042" TargetMode="External"/><Relationship Id="rIdjplzspatsp0k53oamwiph" Type="http://schemas.openxmlformats.org/officeDocument/2006/relationships/hyperlink" Target="https://dalil.kg/document/96038" TargetMode="External"/><Relationship Id="rIdorrba8varz6su3_tzovjl" Type="http://schemas.openxmlformats.org/officeDocument/2006/relationships/hyperlink" Target="https://dalil.kg/document/92712" TargetMode="External"/><Relationship Id="rIdwv0jpxhlmm0tmmy6dstvb" Type="http://schemas.openxmlformats.org/officeDocument/2006/relationships/hyperlink" Target="https://dalil.kg/document/92627" TargetMode="External"/><Relationship Id="rIdoldftdtknon4mxohe2epz" Type="http://schemas.openxmlformats.org/officeDocument/2006/relationships/hyperlink" Target="https://dalil.kg/document/96039" TargetMode="External"/><Relationship Id="rIdgxh4rtfl0csyktyjm07sb" Type="http://schemas.openxmlformats.org/officeDocument/2006/relationships/hyperlink" Target="https://dalil.kg/document/96038" TargetMode="External"/><Relationship Id="rIdxxcvwdef5nzgxo84bt3o4" Type="http://schemas.openxmlformats.org/officeDocument/2006/relationships/hyperlink" Target="https://dalil.kg/document/96045" TargetMode="External"/><Relationship Id="rIdc3om7cytzrn7tane0e0qi" Type="http://schemas.openxmlformats.org/officeDocument/2006/relationships/hyperlink" Target="https://dalil.kg/document/96038" TargetMode="External"/><Relationship Id="rIdhbavlhoajhllajxrqo-ap" Type="http://schemas.openxmlformats.org/officeDocument/2006/relationships/hyperlink" Target="https://dalil.kg/document/96044" TargetMode="External"/><Relationship Id="rIdg0cwlqbp7fs_qfokjg31s" Type="http://schemas.openxmlformats.org/officeDocument/2006/relationships/hyperlink" Target="https://dalil.kg/document/96038" TargetMode="External"/><Relationship Id="rId3ehcksyfsceh_5-tyi2lh" Type="http://schemas.openxmlformats.org/officeDocument/2006/relationships/hyperlink" Target="https://dalil.kg/document/205301" TargetMode="External"/><Relationship Id="rIdrews1gy7d1adycj2tlif8" Type="http://schemas.openxmlformats.org/officeDocument/2006/relationships/hyperlink" Target="https://dalil.kg/document/96046" TargetMode="External"/><Relationship Id="rId_9gzlodb8w791g_rj4j5k" Type="http://schemas.openxmlformats.org/officeDocument/2006/relationships/hyperlink" Target="https://dalil.kg/document/96038" TargetMode="External"/><Relationship Id="rIdg-llp3lgbhtdrxqfzgnr-" Type="http://schemas.openxmlformats.org/officeDocument/2006/relationships/hyperlink" Target="https://dalil.kg/document/1216" TargetMode="External"/><Relationship Id="rIdt6b3jufbhqraqifja4s7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vqbhxjcab9mifr9xpxj" Type="http://schemas.openxmlformats.org/officeDocument/2006/relationships/hyperlink" Target="https://dalil.kg/document/100114" TargetMode="External"/><Relationship Id="rIddu6xkcoasf6w_c_gkjk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2026-09-23T23:02:04.788Z</dcterms:created>
  <dcterms:modified xsi:type="dcterms:W3CDTF">2026-09-23T23:02:04.788Z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