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государственном прогнозировании социально-экономического развития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lvlyf0acxoigqxuofx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yhzk7ru5foc_k5zmk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4nwawsmxw4pop1bnzt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прогнозировании социально-экономического развития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государственном прогнозировании социально-экономического развития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государственном прогнозировании социально-экономического развития Кыргызской Республики» (</w:t>
      </w:r>
      <w:r>
        <w:rPr>
          <w:rFonts w:ascii="Arial" w:cs="Arial" w:eastAsia="Arial" w:hAnsi="Arial"/>
          <w:sz w:val="24"/>
          <w:szCs w:val="24"/>
        </w:rPr>
        <w:t xml:space="preserve">Ведомости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2009 г</w:t>
      </w:r>
      <w:r>
        <w:rPr>
          <w:rFonts w:ascii="Arial" w:cs="Arial" w:eastAsia="Arial" w:hAnsi="Arial"/>
          <w:sz w:val="24"/>
          <w:szCs w:val="24"/>
        </w:rPr>
        <w:t xml:space="preserve">.,</w:t>
      </w:r>
      <w:r>
        <w:rPr>
          <w:rFonts w:ascii="Arial" w:cs="Arial" w:eastAsia="Arial" w:hAnsi="Arial"/>
          <w:sz w:val="24"/>
          <w:szCs w:val="24"/>
        </w:rPr>
        <w:t xml:space="preserve"> № </w:t>
      </w:r>
      <w:r>
        <w:rPr>
          <w:rFonts w:ascii="Arial" w:cs="Arial" w:eastAsia="Arial" w:hAnsi="Arial"/>
          <w:sz w:val="24"/>
          <w:szCs w:val="24"/>
        </w:rPr>
        <w:t xml:space="preserve">2, ст. 134</w:t>
      </w:r>
      <w:r>
        <w:rPr>
          <w:rFonts w:ascii="Arial" w:cs="Arial" w:eastAsia="Arial" w:hAnsi="Arial"/>
          <w:sz w:val="24"/>
          <w:szCs w:val="24"/>
        </w:rPr>
        <w:t xml:space="preserve">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часть 3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части 6</w:t>
      </w:r>
      <w:r>
        <w:rPr>
          <w:rFonts w:ascii="Arial" w:cs="Arial" w:eastAsia="Arial" w:hAnsi="Arial"/>
          <w:sz w:val="24"/>
          <w:szCs w:val="24"/>
        </w:rPr>
        <w:t xml:space="preserve"> слова «краткосрочный период» заменить словами «среднесрочный и долгосрочный периоды»;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части 8 статьи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«до 15 марта года» заменить словами «не позднее 31 марта текущего 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«, и являются основой для расчета доходов бюджета на трехлетний период (СПБ)»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часть 1 статьи 3 после слов «уполномоченного государственного органа» дополнить словами «по экономическому прогнозированию»;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абзаце третьем части 1 статьи 4 слова «определенным Президентом в обращениях к народу Кыргызстана, Жогорку Кенешу и Правительству Кыргызской Республики» заменить словами «определенным в программных документах»;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слова «министерствами,» дополнить словами «государственными комитетами, ведомствами,»;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водный прогноз социально-экономического развития Кыргызской Республики на среднесрочный период формируется уполномоченным государственным органом по экономическому прогнозированию на основе отраслевых и региональных прогнозов.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Прогноз параметров социально-экономического развития Кыргызской Республики может пересматриваться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Прогноз социально-экономического развития Кыргызской Республики на среднесрочный период, утвержденный Правительством Кыргызской Республики, является основой для подготовки прогноза по доходам государственного и республиканского бюджетов Кыргызской Республики на предстоящий финансовый год и два последующих прогнозируемых года.»;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«сентября» заменить словом «октября».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u_2nfoibclgebzxco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dalil.kg/document/100165</w:t>
      </w:r>
    </w:hyperlink>
  </w:p>
  <w:p>
    <w:pPr>
      <w:spacing w:after="0" w:before="40"/>
      <w:jc w:val="center"/>
    </w:pPr>
    <w:hyperlink w:history="1" r:id="rIdytbkyxhpwzh59-wcxif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vlyf0acxoigqxuofx31" Type="http://schemas.openxmlformats.org/officeDocument/2006/relationships/hyperlink" Target="https://dalil.kg/document/202913" TargetMode="External"/><Relationship Id="rIdxyhzk7ru5foc_k5zmkxgu" Type="http://schemas.openxmlformats.org/officeDocument/2006/relationships/hyperlink" Target="https://dalil.kg/document/100165#&#1088;1" TargetMode="External"/><Relationship Id="rId4nwawsmxw4pop1bnztqjk" Type="http://schemas.openxmlformats.org/officeDocument/2006/relationships/hyperlink" Target="https://dalil.kg/document/2025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u_2nfoibclgebzxcosm" Type="http://schemas.openxmlformats.org/officeDocument/2006/relationships/hyperlink" Target="https://dalil.kg/document/100165" TargetMode="External"/><Relationship Id="rIdytbkyxhpwzh59-wcxif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2026-10-02T23:34:17.902Z</dcterms:created>
  <dcterms:modified xsi:type="dcterms:W3CDTF">2026-10-02T23:34:17.902Z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