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положений, регламентирующих приватизацию государственной собственности" от 26 марта 2003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процесса приватизации государственной собственности,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7bkccumg8fd_w_wc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is0rhsfwsqftqqsoub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государственной собственности" от 26 марта 2003 года № 168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7isaeeowbriwzj1rm3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прямой продажи, утвержденном вышеуказанным </w:t>
      </w:r>
      <w:hyperlink w:history="1" r:id="rId8wqt6hpumirwt70omx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Прямая продажа является методом приватизации государственного имущества определенному инвестору. Прямая продажа применяется в исключительных случаях, при невозможности продажи объекта приватизации не менее трех раз любыми из перечисленных ниже методов: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на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управление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аренду с последующим выкупом;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качестве вклада в уставные капиталы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продажа акций на фондовой бирже.";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Объектами приватизации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акции (доли в уставном капитале) хозяйственных 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работоспособный комплекс производственные и непроизводственные подразделения государственного предприятия, как имущественного комплекса, созданные в результате проведения реорганизации (ликвидации)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иное государственное имущество, в отношении которого отраслевым законодательством не установлен запрет на приватизацию.";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Обязательным условием применения метода прямой продажи является то, что объект должен быть предварительно предложен к приватизации не менее трех раз любыми из методов, перечисленных в пункте 2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Если инициатором приватизации выступает Продавец, он размещает в республиканских средствах массовой информации и на своем официальном сайте информационное сообщение о приеме предложений от потенциальных Покупателей.";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Оплата приобретаемого покупателями государственного имущества производится единовременно в течение месяца со дня подписания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государственного имущества Продавец взимает сверх цены продажи комиссионный сбор в размере,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оплаты комиссионного сбора оговариваются в договоре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от реализации государственного имущества и комиссионный сбор в установленном порядке перечисляются в республиканский бюджет.";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раздел IV</w:t>
      </w:r>
      <w:r>
        <w:rPr>
          <w:rFonts w:ascii="Arial" w:cs="Arial" w:eastAsia="Arial" w:hAnsi="Arial"/>
          <w:sz w:val="24"/>
          <w:szCs w:val="24"/>
        </w:rPr>
        <w:t xml:space="preserve"> "Особенности прямой продажи государственных пакетов акций через организаторов торговли на рынке ценных бумаг путем подписки"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brqhpyno0zwvhcjtt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dalil.kg/document/100188</w:t>
      </w:r>
    </w:hyperlink>
  </w:p>
  <w:p>
    <w:pPr>
      <w:spacing w:after="0" w:before="40"/>
      <w:jc w:val="center"/>
    </w:pPr>
    <w:hyperlink w:history="1" r:id="rIdttrnhgs_vkvtcr0lrht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7bkccumg8fd_w_wcx3z" Type="http://schemas.openxmlformats.org/officeDocument/2006/relationships/hyperlink" Target="https://dalil.kg/document/203685" TargetMode="External"/><Relationship Id="rIdfis0rhsfwsqftqqsoubki" Type="http://schemas.openxmlformats.org/officeDocument/2006/relationships/hyperlink" Target="https://dalil.kg/document/54307" TargetMode="External"/><Relationship Id="rIdy7isaeeowbriwzj1rm389" Type="http://schemas.openxmlformats.org/officeDocument/2006/relationships/hyperlink" Target="https://dalil.kg/document/47665" TargetMode="External"/><Relationship Id="rId8wqt6hpumirwt70omxfcs" Type="http://schemas.openxmlformats.org/officeDocument/2006/relationships/hyperlink" Target="https://dalil.kg/document/54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brqhpyno0zwvhcjttjt" Type="http://schemas.openxmlformats.org/officeDocument/2006/relationships/hyperlink" Target="https://dalil.kg/document/100188" TargetMode="External"/><Relationship Id="rIdttrnhgs_vkvtcr0lrht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2026-09-23T20:32:42.023Z</dcterms:created>
  <dcterms:modified xsi:type="dcterms:W3CDTF">2026-09-23T20:32:42.023Z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