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Правительства Кыргызской Республики по поддержке семьи и защите детей на 2018-2028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mbnu4anmbnpopmtx82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hyperlink w:history="1" r:id="rIdempnmgjfjmpahd2hib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ноября 2016 года № 1053-VI,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xjbzzhj9qu7vymfbv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6ehqo37_6m5exhoa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поддержке семьи и защите детей на 2018-2028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uogl0mromq43z-jh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первоочередных мер</w:t>
        </w:r>
      </w:hyperlink>
      <w:r>
        <w:rPr>
          <w:rFonts w:ascii="Arial" w:cs="Arial" w:eastAsia="Arial" w:hAnsi="Arial"/>
          <w:sz w:val="24"/>
          <w:szCs w:val="24"/>
        </w:rPr>
        <w:t xml:space="preserve"> (1 этап) по реализации Программы Правительства Кыргызской Республики по поддержке семьи и защите детей на 2018-2020 годы (далее - План первоочередных мер)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irqwdgjynki-gir1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первоочередных мер (1 этап) по реализации Программы Правительства Кыргызской Республики по поддержке семьи и защите детей на 2018-2020 годы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h-jhp_rg0lmiipaf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реформированию системы детских учреждений интернатного типа на 2019-2021 годы (далее - План действий)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684zqriodorxtt3p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действий по реформированию системы детских учреждений интернатного типа на 2019-2021 годы согласно приложению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tmu-j4esxfpruou5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Кыргызской Республики, полномочным представителям Правительства Кыргызской Республики в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первоочередных мер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обеспечить предоставление информации о ходе выполнения Плана первоочередных мер и Плана действий в Министерство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l3jtayhr3ciiu5xpho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первоочередных мер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Программы Правительства Кыргызской Республики по поддержке семьи и защите детей на 2018-2028 годы, Плана первоочередных мер и Плана действий, при необходимости, вносить предложения о внесении в них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dupoknuotosfazvykg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2017 года N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(1 этап) по реализации Программы Правительства Кыргызской Республики по поддержке семьи и защите детей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pfsni6cjccxj0n1tax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84"/>
        <w:gridCol w:w="1969"/>
        <w:gridCol w:w="1132"/>
        <w:gridCol w:w="1969"/>
        <w:gridCol w:w="1421"/>
        <w:gridCol w:w="1552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
 индикаторы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базы в сфере защиты семьи и детей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поддержки семьи и защиты детей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межведомственной рабочей группы по проведению анализа нормативной правовой базы, по вопросам семьи и защиты детей и по разработке проектов нормативных правовых актов в сфере поддержки семьи и защиты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2018 года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проекта Закона Кыргызской Республики "О внесении изменений в </w:t>
            </w:r>
            <w:hyperlink w:history="1" r:id="rId-mnzm294cybooakxjvi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детях", Семейный </w:t>
            </w:r>
            <w:hyperlink w:history="1" r:id="rId4etv4wkcenhpn2dtxntk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в части совершенствования механизма поддержки семьи и защиты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проекта постановления Правительства Кыргызской Республики "О внесении изменений в </w:t>
            </w:r>
            <w:hyperlink w:history="1" r:id="rIdieh71hjoki9yfhcrwun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 августа 2012 года № 535", в части совершенствования порядка проведения оценки потребностей населения в социальных услугах на местном уровне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и внедрение Программы подготовки выпускников детских учреждений интернатного типа к самостоятельной жизни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МВД, МЗ,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проекта Положения о выявлении детей с отклонениями в развитии и своевременного оказания им медицинской помощи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решением МЗ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Разработка проекта Программы раннего вмешательства для детей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решением МТСР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Разработка проекта постановления Правительства Кыргызской Республики "Об утверждении Положения об условиях оплаты труда лицам, ухаживающим за ребенком (детьми) с ограниченными возможностями здоровья, нуждающимся в постоянном постороннем уходе"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МФ, МЗ, МОН, Соцфонд,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Разработка проекта постановления Правительства Кыргызской Республики "Об утверждении программы по обеспечению информационной безопасности детей"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ГКНБ, МТСР, МОН, МЗ, по согласованию: Генпрокуратура,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Разработка проекта Программы по формированию и укреплению в обществе нравственных, в том числе семейных ценностей, представления о социальной привлекательности и престиже семьи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МТСР, МОН,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Разработка проекта Закона Кыргызской Республики "О внесении изменений в </w:t>
            </w:r>
            <w:hyperlink w:history="1" r:id="rIddhvlv1uthyktrbybtp42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населения", в части внедрения активных мер социальной поддержки членов семей, находящихся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ГАМСУМО, ВПП ООН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Разработка единой формы статистической отчетности о семьях и детях, находящихся в трудной жизненной ситуации, с учетом гендерного аспекта и внедрение в систему Корпоративной информационной системы социальной помощи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МТСР утверждены порядок и форма статистической отчетности о семьях и детях, находящихся в трудной жизненной ситуации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 Разработка Порядка введения краткосрочных курсов по обучению навыкам членов семей, находящихся в трудной жизненной ситуации или имеющих членов семей с ограниченными возможностями здоровья, по эффективному сельскохозяйственному производству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обучения навыкам сельскохозяйственному труду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МОН, МТСР, МФ, ВПП ООН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 Разработка проекта Программы обучения детей и подростков правилам безопасного поведения в интернет-пространстве, профилактики интернет-зависимости, предупреждения рисков вовлечения в противоправную деятельность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1.14. Внедрение Программы раннего вмешательства для детей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путем апробации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1.15. Интегрирование современных методик в программы профильных вузов и курсов повышения квалификации специалистов по работе с детьми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по работе с детьми с ограниченными возможностями здоровья интегрирована в Программу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1.16. Разработка проекта Закона Кыргызской Республики "О внесении изменений в </w:t>
            </w:r>
            <w:hyperlink w:history="1" r:id="rIdy3dkq-ympblpmculvmu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образовании", предусматривающего введение системы инклюзивного образования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1.17. Проведение анализа методологии проведения судебно-психиатрической экспертизы (на соответствие национальному законодательству и международным стандартам)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анализа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1.18. Разработка стандарта проведения судебно-психиатрической экспертизы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1.19. Разработка проекта минимальных стандартов по оказанию медицинской и психологической помощи детям, пострадавшим от жестокого обращения (насилия)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минимальных стандартов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МВД,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1.20. Разработка проекта постановления Правительства Кыргызской Республики "О внесении изменений в </w:t>
            </w:r>
            <w:hyperlink w:history="1" r:id="rIda1evxuy90mqnk-f7yu4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списке производств, профессий и работ с тяжелыми и вредными условиями труда, на которых запрещается применение труда лиц моложе восемнадцати лет" от 2 июля 2001 года № 314", предусматривающего изменение списка вредных производств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МВД, МОН, МЗ, ГАМСУМО, ФПК и МОТ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1.21. Разработка проекта постановления Правительства Кыргызской Республики "О внесении изменений в </w:t>
            </w:r>
            <w:hyperlink w:history="1" r:id="rIdo4_f_iiziqxub1h8xju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опеки и попечительства" от 24 сентября 2013 года № 522", в части совершенствования процедуры назначения опекуна (попечителя) над ребенком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1.22. Разработка проекта постановления Правительства Кыргызской Республики, предусматривающего увеличение количества штатных единиц специалистов по работе с детьми и семьями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1.23. Разработка проекта Программы по обучению родительским навыкам по уходу за детьми, в том числе за детьми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1.24. Разработка методических рекомендаций для педагогических работников общеобразовательных организаций по выявлению суицидального поведения и оказанию психологической помощи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методических рекомендаций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МВД,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1.25. Разработка проекта постановления Правительства Кыргызской Республики "О внесении изменений в </w:t>
            </w:r>
            <w:hyperlink w:history="1" r:id="rId-9ndfx24gpwu1_4csu_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июля 2011 года № 365", предусматривающего введение норм социального обслуживания семей и детей, находящихся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ЕС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1.26. Разработка проекта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здоровья", предусматривающего предоставление государственных гарантий детям с ограниченными возможностями здоровья на оздоровление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Меры государственной поддержки семьи и защиты детей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семей и детей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Проведение оценки потребностей семей и детей на местном уровне, а также семей, воспитывающих детей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2019 года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отчета о проведении оценки потребности в социальных услугах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конкурсов социальных проектов по финансированию Центров для предоставления социальных услуг семьям и детям, находящимся в трудной жизненной ситуации, в рамках государственного социального заказа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социальных проектов и профинансировано не менее 5 Центров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Развитие услуг приемных (фостерных) семей для помещения детей, оказавшихся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помещаются не менее 14 детей, оказавшихся в трудной жизненной ситуации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Организация возвращения детей, оставшихся без попечения родителей на территории иностранного государства, в Кыргызскую Республику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осуществляется возвращение не менее 8 детей, оставленных на территории иностранного государства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Первоочередное предоставление выпускникам детского учреждения интернатного типа жилья либо земельного участка под индивидуальное жилищное строительство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детского учреждения интернатного типа обеспечены жильем (земельным участком)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ведомства, внебюджетные средства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активных мер с целью снижения уровня бедности среди семей с детьми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Выработка рекомендаций по предусмотрению органами местного самоуправления в местных бюджетах средств на реализацию доходоприносящих проектов для семей, находящихся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годы, ежегодно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рекомендаций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МТСР, ВПП ООН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жестокого обращения и насилия в отношении несовершеннолетних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Внедрение программы "Школа без насилия" в общеобразовательные организации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подвергшихся насилию со стороны сверстников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ГАМСУМО,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Организация повышения квалификации сотрудников систем здравоохранения, образования, внутренних дел, защиты детей по выявлению детей, склонных к суицидам, и детей, подвергшихся к жестокому обращению (насилию)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30 специалистов в год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МВД,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Предоставление психологической помощи детям через Государственное учреждение "Центр "Телефон доверия для детей - 111"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предоставление психологической помощи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Организация профессиональной подготовки, переподготовки и повышения квалификации членов семей, находящихся в трудной жизненной ситуации, или имеющих членов семьи с ограниченными возможностями здоровья и содействие их трудоустройству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трудоустроены трудоспособные члены семей, имеющих детей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Содействие членам семей, находящихся в трудной жизненной ситуации или имеющих членов семьи с ограниченными возможностями здоровья, желающим создать фермерское (крестьянское) хозяйство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целевые группы, создали фермерские хозяйства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по согласованию ОМСУ, ВПП ООН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Оказание содействия в трудоустройстве выпускников детских учреждений интернатного типа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Выпускникам детских учреждений интернатного типа оказывается содействие в трудоустройстве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 ПКР в областях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Проведение информационно-разъяснительных мероприятий в целях укрепления института семьи и защиты детей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компании по укреплению института семьи и защите детей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информационно-разъяснительных мероприятий среди населения по укреплению института семьи и защиты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обществе представления о семейных ценностях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МОН, МЗ, ГАМСУМО, ПП ПКР в областях,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культурно-массовых мероприятий, пропагандирующих семейные ценности и ответственное родительство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семьи в жизни общества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МОН, МЗ, ГАМСУМО, ПП ПКР в областях,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Повышение информированности членов семьи об охране репродуктивного здоровья, методах планирования семьи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охране репродуктивного здоровья и методов планирования семьи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Организация круглых столов, семинаров по вопросам укрепления института семьи и обеспечению защиты прав и интересов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укреплению института семьи, защиты прав и интересов детей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МОН,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Информирование населения через СМИ о семейных ценностях для повышения в обществе авторитета института семьи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института семьи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МОН,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 - международные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 - Европейский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 - Всемирная продовольственная программа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областях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 - Федерация профсоюзов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 - Международная организация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
 мониторинга и оценка реализации Плана первоочередных мер (1 этап) по реализации Программы Правительства Кыргызской Республики по поддержке семьи и защите детей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afc0yuah86mas_f6p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08"/>
        <w:gridCol w:w="1512"/>
        <w:gridCol w:w="1048"/>
        <w:gridCol w:w="893"/>
        <w:gridCol w:w="752"/>
        <w:gridCol w:w="752"/>
        <w:gridCol w:w="1089"/>
        <w:gridCol w:w="1032"/>
        <w:gridCol w:w="1439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5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10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(2017 год)</w:t>
            </w:r>
          </w:p>
        </w:tc>
        <w:tc>
          <w:tcPr>
            <w:tcW w:type="dxa" w:w="1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 (2020 год)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семей и детей, находящихся в трудной жизненной ситуации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 с детьми и детей, находящихся в трудной жизненной ситуации, снятых с учета общего количества семей, находящихся в трудной жизненной ситуации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исполнительные органы МСУ, МО и НКО (по согласованию)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семей и детей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 менее 5 Центров по предоставлению социальных услуг для семей и детей, находящихся в трудной жизненной ситуации, в рамках государственного социального заказа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детей жить и воспитываться в семье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находящихся в трудной жизненной ситуации, размещенных в приемные (фостерные) семьи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реформированию системы детских учреждений интернатного типа на 2019-2021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ch5ci2hmp8elzg5hkg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16"/>
        <w:gridCol w:w="2459"/>
        <w:gridCol w:w="981"/>
        <w:gridCol w:w="1958"/>
        <w:gridCol w:w="1270"/>
        <w:gridCol w:w="148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анализа нормативной правовой базы, регламентирующей вопросы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Внесение изменений в законодательство Кыргызской Республики в сфере образования и защиты детей, в части определения и пересмотра статуса общеобразовательных учреждений интернатного типа (гимназии, лицеи), находящихся в ведении МОН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законодательство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комплексного анализа деятельности религиозных организаций, предоставляющих услуги по уходу за детьми, с уточнением причин их создания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оценкой и рекомендациями по религиозным организациям (медресе)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МТСР, МОН, МВД, МЗ, МГА,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проекта нормативного правового акта, направленного на упорядочение создания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проекта постановления Правительства Кыргызской Республики "О внесении изменений в </w:t>
            </w:r>
            <w:hyperlink w:history="1" r:id="rIdc2cjlgcjhsj3nntkq0z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691", в части совершенствования предоставления услуг, с учетом пересмотра максимальной вместимости учреждений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ребенка, находящегося в ДУИТ, на семейное окружение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Внесение изменений в нормативные правовые акты, регулирующие процедуру усыновления детей, в части упрощения процедуры усыновления и снижения коррупционных рисков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постановления Правительства Кыргызской Республики "О порядке формирования и ведения государственного банка данных о детях, оставшихся без попечения родителей" </w:t>
            </w:r>
            <w:hyperlink w:history="1" r:id="rId7igp3ui6kakjcqgwjy3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 марта 2010 года № 125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порядке передачи детей на усыновление гражданам Кыргызской Республики и иностранным гражданам" </w:t>
            </w:r>
            <w:hyperlink w:history="1" r:id="rIdshcdpdj9mk6f_tyc0tr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№733</w:t>
              </w:r>
            </w:hyperlink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Упрощение процедуры оформления опеки родственников над детьми, оставшимися без попечения родителей, в результате их трудовой миграции, путем внесения изменений в законодательство Кыргызской Республики в сфере защиты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упрощенную процедуру оформления родственной опеки над детьми, оставшимися без попечения родителей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Пересмотр процедуры создания приемных семей, в том числе размера средств на содержание приемного ребенка и оплаты труда приемного родителя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 приемной семье" в новой редакции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Внесение изменений в </w:t>
            </w:r>
            <w:hyperlink w:history="1" r:id="rId1jxgnlmgb7cignthiog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делам детей, утвержденное </w:t>
            </w:r>
            <w:hyperlink w:history="1" r:id="rIdtafv53aelrx01pwesl--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2017 года № 449, предусматривающих функции Комиссии по делам детей по недопущению размещения детей в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МГА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Проведение анализа ситуации детей, пребывающих в ДУИТ, имеющих родителей-мигрантов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конкретными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Организация работы по возвращению детей, пребывающих в ДУИТ, имеющих родителей, в биологические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воссоединенных с биологическими семьями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Устройство детей, оставшихся без попечения родителей, пребывающих в ДУИТ,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переданных из ДУИТ под опеку, на усыновление (удочерение), в приемные семьи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Организация социального сопровождения детей, возвращенных в биологические семьи и размещенных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повторного размещения детей в ДУИТ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детских учреждений интернатного типа, не завершенная в рамках Плана оптимизации управления и финансирования детских учреждений интернатного типа Кыргызской Республики на 2013-2018 годы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комплексного анализа и оценки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анализа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МВД,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оптимизации/трансформации: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Дмитриевской школы-интерната для умственно отсталых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Краснореченской школы-интерната для умственно отсталых детей Ысык-Атинского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специальные образовательно-коррекционные центры для детей с ОВЗ, включая тяжелые формы заболеваний, а также ресурсные центры по повышению квалификации педагогов других общеобразовательных организаций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оптимизации/трансформации Военно-Антоновского детского дома Сокулукского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пребывающих в Военно-Антоновском детском доме Сокулукского района Чуйской области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Проведение оптимизации/трансформации Специализированного центра реабилитации детей и семей г.Бишкек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раннего вмешательства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Проведение оптимизации/трансформации Ак-Суйского детского дома Ак-Суйского района Иссык-Кульской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 с учетом проводимых реформ в сфере образования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Создание базы данных детей, находящихся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выявление, учет и сопровождение детей, находящихся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МВД, ГРС, ГСМ,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административных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Обеспечение функционирования автоматизированной информационно-аналитической системы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продолжительностью пребывания детей в ДУИТ.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функционированием ДУИТ независимо от формы собственности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Внесение изменений в </w:t>
            </w:r>
            <w:hyperlink w:history="1" r:id="rIdv2uo6__ornlwd78tp18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aa1emnsmf2xxgbqgqx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выявления детей и семей, находящихся в трудной жизненной ситуации" от 22 июня 2015 года № 391, в части оценки потребностей детей, находящихся в трудной жизненной ситуации, и формы индивидуального плана по защите ребенка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Разработка учебной программы для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приказом МТСР учебная программа (72 ч., 24 ч.) по повышению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обучения специалистов территориальных подразделений МТСР и членов Комиссии по делам детей по вопросам предотвращения разлучения ребенка с семьей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и утверждение приказом МТСР критериев эффективности деятельности территориальных подразделений МТСР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эффективности работы территориальных подразделений МТСР, в части предотвращения разлучения ребенка с семьей, разработаны рекомендации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правах ребенка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информационно-разъяснительной работы среди населения по защите прав и законных интересов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вопросам защиты прав и законных интересов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
 мониторинга и оценки реализации Плана действий по реформированию системы детских учреждений интернатного типа на 2019-2021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1afzr1pvpywyqfh1a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34"/>
        <w:gridCol w:w="1722"/>
        <w:gridCol w:w="888"/>
        <w:gridCol w:w="763"/>
        <w:gridCol w:w="663"/>
        <w:gridCol w:w="663"/>
        <w:gridCol w:w="932"/>
        <w:gridCol w:w="1175"/>
        <w:gridCol w:w="1335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(2018 год)</w:t>
            </w:r>
          </w:p>
        </w:tc>
        <w:tc>
          <w:tcPr>
            <w:tcW w:type="dxa" w:w="13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
 (2021 год)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4 нормативных правовых актов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5 детских учреждений интернатного типа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МГ А, мэрии городов (по согласованию),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Автоматизированный учет ДУИТ и детей в них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проживающих в ДУИТ, зарегистрированных в автоматизированной информационно-аналитической системе ДУИТ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 детей, находящихся в трудной жизненной ситуации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НКО (по согласованию)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МЗ, ГРС, ГСМ, НКО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 на семейное окружение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под опеку (попечительство)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на усыновление (удочерение)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обучением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8ml14r8qr_ec19of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dalil.kg/document/100203</w:t>
      </w:r>
    </w:hyperlink>
  </w:p>
  <w:p>
    <w:pPr>
      <w:spacing w:after="0" w:before="40"/>
      <w:jc w:val="center"/>
    </w:pPr>
    <w:hyperlink w:history="1" r:id="rIdnapb_qkf1veksn7vqe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bnu4anmbnpopmtx82ij" Type="http://schemas.openxmlformats.org/officeDocument/2006/relationships/hyperlink" Target="https://dalil.kg/document/157113" TargetMode="External"/><Relationship Id="rIdempnmgjfjmpahd2hibpch" Type="http://schemas.openxmlformats.org/officeDocument/2006/relationships/hyperlink" Target="https://dalil.kg/document/77915" TargetMode="External"/><Relationship Id="rIdvkxjbzzhj9qu7vymfbv40" Type="http://schemas.openxmlformats.org/officeDocument/2006/relationships/hyperlink" Target="https://dalil.kg/document/203685" TargetMode="External"/><Relationship Id="rId5d6ehqo37_6m5exhoauj5" Type="http://schemas.openxmlformats.org/officeDocument/2006/relationships/hyperlink" Target="https://dalil.kg/document/100204" TargetMode="External"/><Relationship Id="rId4juogl0mromq43z-jhexr" Type="http://schemas.openxmlformats.org/officeDocument/2006/relationships/hyperlink" Target="https://dalil.kg/document/100203#p2" TargetMode="External"/><Relationship Id="rIdkzirqwdgjynki-gir1zac" Type="http://schemas.openxmlformats.org/officeDocument/2006/relationships/hyperlink" Target="https://dalil.kg/document/100203#p3" TargetMode="External"/><Relationship Id="rIdrwh-jhp_rg0lmiipafiki" Type="http://schemas.openxmlformats.org/officeDocument/2006/relationships/hyperlink" Target="https://dalil.kg/document/100203#p4" TargetMode="External"/><Relationship Id="rIdzg684zqriodorxtt3pcx6" Type="http://schemas.openxmlformats.org/officeDocument/2006/relationships/hyperlink" Target="https://dalil.kg/document/100203#p5" TargetMode="External"/><Relationship Id="rIdkwtmu-j4esxfpruou5fyl" Type="http://schemas.openxmlformats.org/officeDocument/2006/relationships/hyperlink" Target="https://dalil.kg/document/157113" TargetMode="External"/><Relationship Id="rIdfl3jtayhr3ciiu5xphozz" Type="http://schemas.openxmlformats.org/officeDocument/2006/relationships/hyperlink" Target="https://dalil.kg/document/157113" TargetMode="External"/><Relationship Id="rIdadupoknuotosfazvykg2k" Type="http://schemas.openxmlformats.org/officeDocument/2006/relationships/hyperlink" Target="https://dalil.kg/document/157113" TargetMode="External"/><Relationship Id="rIdfpfsni6cjccxj0n1taxxl" Type="http://schemas.openxmlformats.org/officeDocument/2006/relationships/hyperlink" Target="https://dalil.kg/document/157113" TargetMode="External"/><Relationship Id="rId-mnzm294cybooakxjvicw" Type="http://schemas.openxmlformats.org/officeDocument/2006/relationships/hyperlink" Target="https://dalil.kg/document/203700" TargetMode="External"/><Relationship Id="rId4etv4wkcenhpn2dtxntk1" Type="http://schemas.openxmlformats.org/officeDocument/2006/relationships/hyperlink" Target="https://dalil.kg/document/1327" TargetMode="External"/><Relationship Id="rIdieh71hjoki9yfhcrwunfl" Type="http://schemas.openxmlformats.org/officeDocument/2006/relationships/hyperlink" Target="https://dalil.kg/document/93637" TargetMode="External"/><Relationship Id="rIddhvlv1uthyktrbybtp42b" Type="http://schemas.openxmlformats.org/officeDocument/2006/relationships/hyperlink" Target="https://dalil.kg/document/111258" TargetMode="External"/><Relationship Id="rIdy3dkq-ympblpmculvmuum" Type="http://schemas.openxmlformats.org/officeDocument/2006/relationships/hyperlink" Target="https://dalil.kg/document/1216" TargetMode="External"/><Relationship Id="rIda1evxuy90mqnk-f7yu4cz" Type="http://schemas.openxmlformats.org/officeDocument/2006/relationships/hyperlink" Target="https://dalil.kg/document/33457" TargetMode="External"/><Relationship Id="rIdo4_f_iiziqxub1h8xjuwd" Type="http://schemas.openxmlformats.org/officeDocument/2006/relationships/hyperlink" Target="https://dalil.kg/document/94731" TargetMode="External"/><Relationship Id="rId-9ndfx24gpwu1_4csu_de" Type="http://schemas.openxmlformats.org/officeDocument/2006/relationships/hyperlink" Target="https://dalil.kg/document/95092" TargetMode="External"/><Relationship Id="rIdezafc0yuah86mas_f6pmz" Type="http://schemas.openxmlformats.org/officeDocument/2006/relationships/hyperlink" Target="https://dalil.kg/document/157113" TargetMode="External"/><Relationship Id="rId5ch5ci2hmp8elzg5hkgdv" Type="http://schemas.openxmlformats.org/officeDocument/2006/relationships/hyperlink" Target="https://dalil.kg/document/157113" TargetMode="External"/><Relationship Id="rIdc2cjlgcjhsj3nntkq0zd0" Type="http://schemas.openxmlformats.org/officeDocument/2006/relationships/hyperlink" Target="https://dalil.kg/document/93115" TargetMode="External"/><Relationship Id="rId7igp3ui6kakjcqgwjy3zi" Type="http://schemas.openxmlformats.org/officeDocument/2006/relationships/hyperlink" Target="https://dalil.kg/document/92080" TargetMode="External"/><Relationship Id="rIdshcdpdj9mk6f_tyc0trk5" Type="http://schemas.openxmlformats.org/officeDocument/2006/relationships/hyperlink" Target="https://dalil.kg/document/98145" TargetMode="External"/><Relationship Id="rId1jxgnlmgb7cignthiogna" Type="http://schemas.openxmlformats.org/officeDocument/2006/relationships/hyperlink" Target="https://dalil.kg/document/100175" TargetMode="External"/><Relationship Id="rIdtafv53aelrx01pwesl--x" Type="http://schemas.openxmlformats.org/officeDocument/2006/relationships/hyperlink" Target="https://dalil.kg/document/100174" TargetMode="External"/><Relationship Id="rIdv2uo6__ornlwd78tp18zl" Type="http://schemas.openxmlformats.org/officeDocument/2006/relationships/hyperlink" Target="https://dalil.kg/document/97688" TargetMode="External"/><Relationship Id="rIdwaa1emnsmf2xxgbqgqxle" Type="http://schemas.openxmlformats.org/officeDocument/2006/relationships/hyperlink" Target="https://dalil.kg/document/97689" TargetMode="External"/><Relationship Id="rIddf1afzr1pvpywyqfh1ark" Type="http://schemas.openxmlformats.org/officeDocument/2006/relationships/hyperlink" Target="https://dalil.kg/document/15711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8ml14r8qr_ec19ofarz" Type="http://schemas.openxmlformats.org/officeDocument/2006/relationships/hyperlink" Target="https://dalil.kg/document/100203" TargetMode="External"/><Relationship Id="rIdnapb_qkf1veksn7vqek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2026-09-24T00:41:20.458Z</dcterms:created>
  <dcterms:modified xsi:type="dcterms:W3CDTF">2026-09-24T00:41:20.458Z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