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95cul5s9eyzy0-zovrym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10 февраля 2023 года № 56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 октября 2017 года № 640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решения Правительства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приведения некоторых решений Правительства Кыргызской Республики в соответствие с </w:t>
      </w:r>
      <w:r>
        <w:rPr>
          <w:rFonts w:ascii="Arial" w:cs="Arial" w:eastAsia="Arial" w:hAnsi="Arial"/>
          <w:sz w:val="24"/>
          <w:szCs w:val="24"/>
        </w:rPr>
        <w:t xml:space="preserve">Законом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Совете безопасности Кыргызской Республики", руководствуясь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</w:t>
      </w:r>
      <w:hyperlink w:history="1" r:id="rIdvzp2m8ksd3elbderynks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Республики", Правительство Кыргызской Республики 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eblthxeag9ztnu-ydptn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vodlb3tohd1xe8tpu8mk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Плана</w:t>
        </w:r>
      </w:hyperlink>
      <w:r>
        <w:rPr>
          <w:rFonts w:ascii="Arial" w:cs="Arial" w:eastAsia="Arial" w:hAnsi="Arial"/>
          <w:sz w:val="24"/>
          <w:szCs w:val="24"/>
        </w:rPr>
        <w:t xml:space="preserve"> мероприятий государственных органов Кыргызской Республики по выполнению Государственной стратегии антикоррупционной политики Кыргызской Республики на 2015-2017 годы" от 30 марта 2015 года № 170 следующее изменение: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третьем пункта 4 слово "обороны" заменить словом "безопасности".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3oqtnjo2wc4gasitkk2f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вопросах Антитеррористического центра Государственного комитета национальной безопасности Кыргызской Республики и координации антитеррористической деятельности" от 15 февраля 2013 года № 71 следующее изменение: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defgwer2clbu_vqiulem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3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постановлению: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одиннадцатом слово "обороны" заменить словом "безопасности".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семи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С.Исаков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krop374qcwoa1mkvle5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dalil.kg/document/10025</w:t>
      </w:r>
    </w:hyperlink>
  </w:p>
  <w:p>
    <w:pPr>
      <w:spacing w:after="0" w:before="40"/>
      <w:jc w:val="center"/>
    </w:pPr>
    <w:hyperlink w:history="1" r:id="rIdk19gv9moj2epjg4bup4j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95cul5s9eyzy0-zovrymt" Type="http://schemas.openxmlformats.org/officeDocument/2006/relationships/hyperlink" Target="https://dalil.kg/document/159957" TargetMode="External"/><Relationship Id="rIdvzp2m8ksd3elbderynksk" Type="http://schemas.openxmlformats.org/officeDocument/2006/relationships/hyperlink" Target="https://dalil.kg/document/203685" TargetMode="External"/><Relationship Id="rIdeblthxeag9ztnu-ydptn9" Type="http://schemas.openxmlformats.org/officeDocument/2006/relationships/hyperlink" Target="https://dalil.kg/document/97423" TargetMode="External"/><Relationship Id="rIdvodlb3tohd1xe8tpu8mkk" Type="http://schemas.openxmlformats.org/officeDocument/2006/relationships/hyperlink" Target="https://dalil.kg/document/97423" TargetMode="External"/><Relationship Id="rId3oqtnjo2wc4gasitkk2fs" Type="http://schemas.openxmlformats.org/officeDocument/2006/relationships/hyperlink" Target="https://dalil.kg/document/94248" TargetMode="External"/><Relationship Id="rIddefgwer2clbu_vqiuleml" Type="http://schemas.openxmlformats.org/officeDocument/2006/relationships/hyperlink" Target="https://dalil.kg/document/94248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krop374qcwoa1mkvle5e" Type="http://schemas.openxmlformats.org/officeDocument/2006/relationships/hyperlink" Target="https://dalil.kg/document/10025" TargetMode="External"/><Relationship Id="rIdk19gv9moj2epjg4bup4j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2026-09-24T04:57:59.479Z</dcterms:created>
  <dcterms:modified xsi:type="dcterms:W3CDTF">2026-09-24T04:57:59.479Z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