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cb3dvm4mzwpynmluqgq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Кочкорбаевского айыльного Кенеша
 от 30 сент</w:t>
      </w:r>
      <w:r>
        <w:rPr>
          <w:rFonts w:ascii="Arial" w:cs="Arial" w:eastAsia="Arial" w:hAnsi="Arial"/>
          <w:sz w:val="24"/>
          <w:szCs w:val="24"/>
        </w:rPr>
        <w:t xml:space="preserve">я</w:t>
      </w:r>
      <w:r>
        <w:rPr>
          <w:rFonts w:ascii="Arial" w:cs="Arial" w:eastAsia="Arial" w:hAnsi="Arial"/>
          <w:sz w:val="24"/>
          <w:szCs w:val="24"/>
        </w:rPr>
        <w:t xml:space="preserve">бря 2020 года № 158/</w:t>
      </w:r>
      <w:r>
        <w:rPr>
          <w:rFonts w:ascii="Arial" w:cs="Arial" w:eastAsia="Arial" w:hAnsi="Arial"/>
          <w:sz w:val="24"/>
          <w:szCs w:val="24"/>
        </w:rPr>
        <w:t xml:space="preserve">XXII</w:t>
      </w:r>
      <w:r>
        <w:rPr>
          <w:rFonts w:ascii="Arial" w:cs="Arial" w:eastAsia="Arial" w:hAnsi="Arial"/>
          <w:sz w:val="24"/>
          <w:szCs w:val="24"/>
        </w:rPr>
        <w:t xml:space="preserve">-27</w:t>
      </w:r>
    </w:p>
    <w:p>
      <w:pPr>
        <w:spacing w:after="400" w:before="400"/>
        <w:jc w:val="center"/>
      </w:pPr>
      <w:r>
        <w:rPr>
          <w:rFonts w:ascii="Arial" w:cs="Arial" w:eastAsia="Arial" w:hAnsi="Arial"/>
          <w:b/>
          <w:bCs/>
          <w:sz w:val="32"/>
          <w:szCs w:val="32"/>
        </w:rPr>
        <w:t xml:space="preserve">ПОЛОЖЕНИЕ
 о порядке предоставления муниципального имущества в аренду</w:t>
      </w:r>
    </w:p>
    <w:p>
      <w:pPr>
        <w:spacing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муниципального  имущества.</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муниципального имущества</w:t>
      </w:r>
      <w:r>
        <w:rPr>
          <w:rFonts w:ascii="Arial" w:cs="Arial" w:eastAsia="Arial" w:hAnsi="Arial"/>
          <w:sz w:val="24"/>
          <w:szCs w:val="24"/>
        </w:rPr>
        <w:t xml:space="preserve"> - предоставление неиспользуемого муниципального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местного самоуправления,(айыл окмоту) предоставившее муниципальное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местного самоуправления (айыл окмоту) хозяйственном ведении которого находится  муниципальное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муниципальным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муниципальное имущество</w:t>
      </w:r>
      <w:r>
        <w:rPr>
          <w:rFonts w:ascii="Arial" w:cs="Arial" w:eastAsia="Arial" w:hAnsi="Arial"/>
          <w:sz w:val="24"/>
          <w:szCs w:val="24"/>
        </w:rPr>
        <w:t xml:space="preserve"> - находящиеся в муниципальной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муниципального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муниципального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муниципальным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муниципальное  имущество, являющееся предметом договора аренды, а также муниципальное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муниципального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муниципальным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муниципальный  орган в сфере управления  муниципальным  имуществом.</w:t>
      </w:r>
    </w:p>
    <w:p>
      <w:pPr>
        <w:spacing w:after="60"/>
        <w:ind w:firstLine="567"/>
        <w:jc w:val="both"/>
      </w:pPr>
      <w:r>
        <w:rPr>
          <w:rFonts w:ascii="Arial" w:cs="Arial" w:eastAsia="Arial" w:hAnsi="Arial"/>
          <w:sz w:val="24"/>
          <w:szCs w:val="24"/>
        </w:rPr>
        <w:t xml:space="preserve">4. Заключение договора аренды  муниципального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6.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муниципального  имущества.</w:t>
      </w:r>
    </w:p>
    <w:p>
      <w:pPr>
        <w:spacing w:after="60"/>
        <w:ind w:firstLine="567"/>
        <w:jc w:val="both"/>
      </w:pPr>
      <w:r>
        <w:rPr>
          <w:rFonts w:ascii="Arial" w:cs="Arial" w:eastAsia="Arial" w:hAnsi="Arial"/>
          <w:sz w:val="24"/>
          <w:szCs w:val="24"/>
        </w:rPr>
        <w:t xml:space="preserve">7.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При расположении объекта в регионах информация размещается в одном из печатных изданий регионального и местного значения. Информационное сообщение о проведении торгов подлежит обнародованию не позднее чем за тридцать дней до даты проведения торгов.</w:t>
      </w:r>
    </w:p>
    <w:p>
      <w:pPr>
        <w:spacing w:after="60"/>
        <w:ind w:firstLine="567"/>
        <w:jc w:val="both"/>
      </w:pPr>
      <w:r>
        <w:rPr>
          <w:rFonts w:ascii="Arial" w:cs="Arial" w:eastAsia="Arial" w:hAnsi="Arial"/>
          <w:sz w:val="24"/>
          <w:szCs w:val="24"/>
        </w:rPr>
        <w:t xml:space="preserve">Расходы на опубликование информационных сообщений и проведение торгов покрываются за счет средств балансодержателя.</w:t>
      </w:r>
    </w:p>
    <w:p>
      <w:pPr>
        <w:spacing w:after="60"/>
        <w:ind w:firstLine="567"/>
        <w:jc w:val="both"/>
      </w:pPr>
      <w:r>
        <w:rPr>
          <w:rFonts w:ascii="Arial" w:cs="Arial" w:eastAsia="Arial" w:hAnsi="Arial"/>
          <w:sz w:val="24"/>
          <w:szCs w:val="24"/>
        </w:rPr>
        <w:t xml:space="preserve">8. Для участия в торгах претендент должен внести задаток в размере десяти процентов от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sz w:val="24"/>
          <w:szCs w:val="24"/>
        </w:rPr>
        <w:t xml:space="preserve">9. Условия сдачи муниципального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10. Арендатор арендует муниципальное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муниципального имущества заключается на срок, определенный уполномоченным органом по предложению балансодержателя. Срок договора аренды не может превышать двух лет.</w:t>
      </w:r>
    </w:p>
    <w:p>
      <w:pPr>
        <w:spacing w:after="60"/>
        <w:ind w:firstLine="567"/>
        <w:jc w:val="both"/>
      </w:pPr>
      <w:r>
        <w:rPr>
          <w:rFonts w:ascii="Arial" w:cs="Arial" w:eastAsia="Arial" w:hAnsi="Arial"/>
          <w:sz w:val="24"/>
          <w:szCs w:val="24"/>
        </w:rPr>
        <w:t xml:space="preserve">11.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12. При аренде коммерческими банками части помещений в муниципальных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13. Сотрудникам уполномоченного органа и организации-балансодержателя запрещается выступать в качестве арендаторов муниципального  имущества.</w:t>
      </w:r>
    </w:p>
    <w:p>
      <w:pPr>
        <w:spacing w:after="60"/>
        <w:ind w:firstLine="567"/>
        <w:jc w:val="both"/>
      </w:pPr>
      <w:r>
        <w:rPr>
          <w:rFonts w:ascii="Arial" w:cs="Arial" w:eastAsia="Arial" w:hAnsi="Arial"/>
          <w:sz w:val="24"/>
          <w:szCs w:val="24"/>
        </w:rPr>
        <w:t xml:space="preserve">14. Арендатор не вправе сдавать арендованное муниципальное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15. В целях проверки выполнения условий договора аренды, технического состояния сдаваемого  муниципального имущества, использования  муниципального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16. Капитальный ремонт переданного в аренду  муниципального  имущества производится арендодателем, если иное не предусмотрено договором аренды.</w:t>
      </w:r>
    </w:p>
    <w:p>
      <w:pPr>
        <w:spacing w:before="200"/>
        <w:jc w:val="center"/>
      </w:pPr>
      <w:r>
        <w:rPr>
          <w:rFonts w:ascii="Arial" w:cs="Arial" w:eastAsia="Arial" w:hAnsi="Arial"/>
          <w:b/>
          <w:bCs/>
          <w:sz w:val="24"/>
          <w:szCs w:val="24"/>
        </w:rPr>
        <w:t xml:space="preserve">2. Прямое предоставление муниципального  имущества в аренду</w:t>
      </w:r>
    </w:p>
    <w:p>
      <w:pPr>
        <w:spacing w:after="60"/>
        <w:ind w:firstLine="567"/>
        <w:jc w:val="both"/>
      </w:pPr>
      <w:r>
        <w:rPr>
          <w:rFonts w:ascii="Arial" w:cs="Arial" w:eastAsia="Arial" w:hAnsi="Arial"/>
          <w:sz w:val="24"/>
          <w:szCs w:val="24"/>
        </w:rPr>
        <w:t xml:space="preserve">17. Муниципальное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муниципальное  имущество;</w:t>
      </w:r>
    </w:p>
    <w:p>
      <w:pPr>
        <w:spacing w:after="60"/>
        <w:ind w:firstLine="567"/>
        <w:jc w:val="both"/>
      </w:pPr>
      <w:r>
        <w:rPr>
          <w:rFonts w:ascii="Arial" w:cs="Arial" w:eastAsia="Arial" w:hAnsi="Arial"/>
          <w:sz w:val="24"/>
          <w:szCs w:val="24"/>
        </w:rPr>
        <w:t xml:space="preserve">- сдаваемая площадь недвижимого муниципального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осуществляющее деятельность на хозрасчетной основе;</w:t>
      </w:r>
    </w:p>
    <w:p>
      <w:pPr>
        <w:spacing w:after="60"/>
        <w:ind w:firstLine="567"/>
        <w:jc w:val="both"/>
      </w:pPr>
      <w:r>
        <w:rPr>
          <w:rFonts w:ascii="Arial" w:cs="Arial" w:eastAsia="Arial" w:hAnsi="Arial"/>
          <w:sz w:val="24"/>
          <w:szCs w:val="24"/>
        </w:rPr>
        <w:t xml:space="preserve">18. Для прямого предоставления муниципального имущества в аренду балансодержатель представляет на согласование уполномоченному органу проект договора аренды  муниципального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нотариально заверенная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19.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before="200"/>
        <w:jc w:val="center"/>
      </w:pPr>
      <w:r>
        <w:rPr>
          <w:rFonts w:ascii="Arial" w:cs="Arial" w:eastAsia="Arial" w:hAnsi="Arial"/>
          <w:b/>
          <w:bCs/>
          <w:sz w:val="24"/>
          <w:szCs w:val="24"/>
        </w:rPr>
        <w:t xml:space="preserve">3. Проведение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20. Для проведения аукциона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r>
        <w:rPr>
          <w:rFonts w:ascii="Arial" w:cs="Arial" w:eastAsia="Arial" w:hAnsi="Arial"/>
          <w:sz w:val="24"/>
          <w:szCs w:val="24"/>
        </w:rPr>
        <w:t xml:space="preserve">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копии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21.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22.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23.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24. В случае возникновения необходимости использования муниципального  имущества, в отношении которого объявлен аукцион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25.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w:t>
      </w:r>
      <w:r>
        <w:rPr>
          <w:rFonts w:ascii="Arial" w:cs="Arial" w:eastAsia="Arial" w:hAnsi="Arial"/>
          <w:sz w:val="24"/>
          <w:szCs w:val="24"/>
        </w:rPr>
        <w:t xml:space="preserve"> приложению 2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26.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27.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w:t>
      </w:r>
      <w:r>
        <w:rPr>
          <w:rFonts w:ascii="Arial" w:cs="Arial" w:eastAsia="Arial" w:hAnsi="Arial"/>
          <w:sz w:val="24"/>
          <w:szCs w:val="24"/>
        </w:rPr>
        <w:t xml:space="preserve"> приложению 3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28. Торги на аукционе проводятся в соответствии с порядком проведения аукциона согласно</w:t>
      </w:r>
      <w:r>
        <w:rPr>
          <w:rFonts w:ascii="Arial" w:cs="Arial" w:eastAsia="Arial" w:hAnsi="Arial"/>
          <w:sz w:val="24"/>
          <w:szCs w:val="24"/>
        </w:rPr>
        <w:t xml:space="preserve"> приложению 4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29.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30. Результаты аукциона отражаются в протоколе об итогах аукциона, составляемом комиссией, по форме согласно</w:t>
      </w:r>
      <w:r>
        <w:rPr>
          <w:rFonts w:ascii="Arial" w:cs="Arial" w:eastAsia="Arial" w:hAnsi="Arial"/>
          <w:sz w:val="24"/>
          <w:szCs w:val="24"/>
        </w:rPr>
        <w:t xml:space="preserve"> приложению 5 </w:t>
      </w:r>
      <w:r>
        <w:rPr>
          <w:rFonts w:ascii="Arial" w:cs="Arial" w:eastAsia="Arial" w:hAnsi="Arial"/>
          <w:sz w:val="24"/>
          <w:szCs w:val="24"/>
        </w:rPr>
        <w:t xml:space="preserve">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31.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32.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33.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34.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before="200"/>
        <w:jc w:val="center"/>
      </w:pPr>
      <w:r>
        <w:rPr>
          <w:rFonts w:ascii="Arial" w:cs="Arial" w:eastAsia="Arial" w:hAnsi="Arial"/>
          <w:b/>
          <w:bCs/>
          <w:sz w:val="24"/>
          <w:szCs w:val="24"/>
        </w:rPr>
        <w:t xml:space="preserve">4. Конкурс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35. Конкурс на право заключения договора аренды муниципального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муниципальным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36. Для проведения конкурса на право заключения договора аренды муниципального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w:t>
      </w:r>
      <w:r>
        <w:rPr>
          <w:rFonts w:ascii="Arial" w:cs="Arial" w:eastAsia="Arial" w:hAnsi="Arial"/>
          <w:sz w:val="24"/>
          <w:szCs w:val="24"/>
        </w:rPr>
        <w:t xml:space="preserve"> приложению 1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копий технического паспорта или иной технической документации на сдаваемое  муниципальное  имущество (схема, план).</w:t>
      </w:r>
    </w:p>
    <w:p>
      <w:pPr>
        <w:spacing w:after="60"/>
        <w:ind w:firstLine="567"/>
        <w:jc w:val="both"/>
      </w:pPr>
      <w:r>
        <w:rPr>
          <w:rFonts w:ascii="Arial" w:cs="Arial" w:eastAsia="Arial" w:hAnsi="Arial"/>
          <w:sz w:val="24"/>
          <w:szCs w:val="24"/>
        </w:rPr>
        <w:t xml:space="preserve">37.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38.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39.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40. В случае возникновения необходимости использования  муниципального имущества, в отношении которого объявлен конкурс на право заключения договора аренды, самим балансодержателем,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41. Заявка на участие в конкурсе по форме, приведенной в</w:t>
      </w:r>
      <w:r>
        <w:rPr>
          <w:rFonts w:ascii="Arial" w:cs="Arial" w:eastAsia="Arial" w:hAnsi="Arial"/>
          <w:sz w:val="24"/>
          <w:szCs w:val="24"/>
        </w:rPr>
        <w:t xml:space="preserve"> приложении 2 </w:t>
      </w:r>
      <w:r>
        <w:rPr>
          <w:rFonts w:ascii="Arial" w:cs="Arial" w:eastAsia="Arial" w:hAnsi="Arial"/>
          <w:sz w:val="24"/>
          <w:szCs w:val="24"/>
        </w:rPr>
        <w:t xml:space="preserve">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42.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На основании результатов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sz w:val="24"/>
          <w:szCs w:val="24"/>
        </w:rPr>
        <w:t xml:space="preserve">43.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44. В течение десяти дней с даты подписания протокола рассмотрения заявок комиссия приступает к публичному вскрытию и рассмотрению конкурсных предложений. Участники конкурса присутствуют при рассмотрении конкурсных предложений лично или направляют своих надлежащим образом уполномоченных представителей.</w:t>
      </w:r>
    </w:p>
    <w:p>
      <w:pPr>
        <w:spacing w:after="60"/>
        <w:ind w:firstLine="567"/>
        <w:jc w:val="both"/>
      </w:pPr>
      <w:r>
        <w:rPr>
          <w:rFonts w:ascii="Arial" w:cs="Arial" w:eastAsia="Arial" w:hAnsi="Arial"/>
          <w:sz w:val="24"/>
          <w:szCs w:val="24"/>
        </w:rPr>
        <w:t xml:space="preserve">45.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46.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w:t>
      </w:r>
      <w:r>
        <w:rPr>
          <w:rFonts w:ascii="Arial" w:cs="Arial" w:eastAsia="Arial" w:hAnsi="Arial"/>
          <w:sz w:val="24"/>
          <w:szCs w:val="24"/>
        </w:rPr>
        <w:t xml:space="preserve"> приложению 6 </w:t>
      </w:r>
      <w:r>
        <w:rPr>
          <w:rFonts w:ascii="Arial" w:cs="Arial" w:eastAsia="Arial" w:hAnsi="Arial"/>
          <w:sz w:val="24"/>
          <w:szCs w:val="24"/>
        </w:rPr>
        <w:t xml:space="preserve">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47.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о прямом предоставлении объекта в аренду или о снятии объекта с торгов.</w:t>
      </w:r>
    </w:p>
    <w:p>
      <w:pPr>
        <w:spacing w:after="60"/>
        <w:ind w:firstLine="567"/>
        <w:jc w:val="both"/>
      </w:pPr>
      <w:r>
        <w:rPr>
          <w:rFonts w:ascii="Arial" w:cs="Arial" w:eastAsia="Arial" w:hAnsi="Arial"/>
          <w:sz w:val="24"/>
          <w:szCs w:val="24"/>
        </w:rPr>
        <w:t xml:space="preserve">48.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двадцати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и других материалов.</w:t>
      </w:r>
    </w:p>
    <w:p>
      <w:pPr>
        <w:spacing w:after="60"/>
        <w:ind w:firstLine="567"/>
        <w:jc w:val="both"/>
      </w:pPr>
      <w:r>
        <w:rPr>
          <w:rFonts w:ascii="Arial" w:cs="Arial" w:eastAsia="Arial" w:hAnsi="Arial"/>
          <w:sz w:val="24"/>
          <w:szCs w:val="24"/>
        </w:rPr>
        <w:t xml:space="preserve">49.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50.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before="200"/>
        <w:jc w:val="center"/>
      </w:pPr>
      <w:r>
        <w:rPr>
          <w:rFonts w:ascii="Arial" w:cs="Arial" w:eastAsia="Arial" w:hAnsi="Arial"/>
          <w:b/>
          <w:bCs/>
          <w:sz w:val="24"/>
          <w:szCs w:val="24"/>
        </w:rPr>
        <w:t xml:space="preserve">5. Порядок заключения, изменения и расторжения договора аренды муниципального  имущества</w:t>
      </w:r>
    </w:p>
    <w:p>
      <w:pPr>
        <w:spacing w:after="60"/>
        <w:ind w:firstLine="567"/>
        <w:jc w:val="both"/>
      </w:pPr>
      <w:r>
        <w:rPr>
          <w:rFonts w:ascii="Arial" w:cs="Arial" w:eastAsia="Arial" w:hAnsi="Arial"/>
          <w:sz w:val="24"/>
          <w:szCs w:val="24"/>
        </w:rPr>
        <w:t xml:space="preserve">51. Стороны заключают договор аренды на условиях, определенных Типовым договором аренды муниципального недвижимого имущества (</w:t>
      </w:r>
      <w:r>
        <w:rPr>
          <w:rFonts w:ascii="Arial" w:cs="Arial" w:eastAsia="Arial" w:hAnsi="Arial"/>
          <w:sz w:val="24"/>
          <w:szCs w:val="24"/>
        </w:rPr>
        <w:t xml:space="preserve">приложение 7 </w:t>
      </w:r>
      <w:r>
        <w:rPr>
          <w:rFonts w:ascii="Arial" w:cs="Arial" w:eastAsia="Arial" w:hAnsi="Arial"/>
          <w:sz w:val="24"/>
          <w:szCs w:val="24"/>
        </w:rPr>
        <w:t xml:space="preserve">к настоящему Положению) и Типовым договором аренды муниципального  движимого имущества (</w:t>
      </w:r>
      <w:r>
        <w:rPr>
          <w:rFonts w:ascii="Arial" w:cs="Arial" w:eastAsia="Arial" w:hAnsi="Arial"/>
          <w:sz w:val="24"/>
          <w:szCs w:val="24"/>
        </w:rPr>
        <w:t xml:space="preserve">приложение 8 </w:t>
      </w:r>
      <w:r>
        <w:rPr>
          <w:rFonts w:ascii="Arial" w:cs="Arial" w:eastAsia="Arial" w:hAnsi="Arial"/>
          <w:sz w:val="24"/>
          <w:szCs w:val="24"/>
        </w:rPr>
        <w:t xml:space="preserve">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53.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54.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55.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56.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муниципальное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57.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муниципальное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58.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59.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60.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before="200"/>
        <w:jc w:val="center"/>
      </w:pPr>
      <w:r>
        <w:rPr>
          <w:rFonts w:ascii="Arial" w:cs="Arial" w:eastAsia="Arial" w:hAnsi="Arial"/>
          <w:b/>
          <w:bCs/>
          <w:sz w:val="24"/>
          <w:szCs w:val="24"/>
        </w:rPr>
        <w:t xml:space="preserve">6. Арендная плата за пользование муниципальным имуществом</w:t>
      </w:r>
    </w:p>
    <w:p>
      <w:pPr>
        <w:spacing w:after="60"/>
        <w:ind w:firstLine="567"/>
        <w:jc w:val="both"/>
      </w:pPr>
      <w:r>
        <w:rPr>
          <w:rFonts w:ascii="Arial" w:cs="Arial" w:eastAsia="Arial" w:hAnsi="Arial"/>
          <w:sz w:val="24"/>
          <w:szCs w:val="24"/>
        </w:rPr>
        <w:t xml:space="preserve">61.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62.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63.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64. Ежемесячно средства от аренды муниципального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местный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65. В случае осуществления арендатором, получившим  муниципальное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66. Арендодатель должен ежемесячно представлять в уполномоченный орган сведения о поступлении арендной платы по каждому арендатору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67.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муниципальными сооружениями, зданиями,(помещениями) в том числе административными.</w:t>
      </w:r>
    </w:p>
    <w:p>
      <w:pPr>
        <w:spacing w:after="60"/>
        <w:ind w:firstLine="567"/>
        <w:jc w:val="both"/>
      </w:pPr>
      <w:r>
        <w:rPr>
          <w:rFonts w:ascii="Arial" w:cs="Arial" w:eastAsia="Arial" w:hAnsi="Arial"/>
          <w:sz w:val="24"/>
          <w:szCs w:val="24"/>
        </w:rPr>
        <w:t xml:space="preserve">68.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муниципальными сооружениями, зданиями, (помещениями)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арендатору и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sz w:val="24"/>
          <w:szCs w:val="24"/>
        </w:rPr>
        <w:t xml:space="preserve">69. В случае, если арендатор продолжает пользоваться муниципальным имуществом по истечении срока договора аренды, он обязан оплатить арендную плату за все время пользования муниципальным имуществом до момента фактического возврата  муниципального имущества во владение и пользование арендодателя.</w:t>
      </w:r>
    </w:p>
    <w:p>
      <w:pPr>
        <w:spacing w:before="200"/>
        <w:jc w:val="center"/>
      </w:pPr>
      <w:r>
        <w:rPr>
          <w:rFonts w:ascii="Arial" w:cs="Arial" w:eastAsia="Arial" w:hAnsi="Arial"/>
          <w:b/>
          <w:bCs/>
          <w:sz w:val="24"/>
          <w:szCs w:val="24"/>
        </w:rPr>
        <w:t xml:space="preserve">7. Передача муниципального  имущества</w:t>
      </w:r>
    </w:p>
    <w:p>
      <w:pPr>
        <w:spacing w:after="60"/>
        <w:ind w:firstLine="567"/>
        <w:jc w:val="both"/>
      </w:pPr>
      <w:r>
        <w:rPr>
          <w:rFonts w:ascii="Arial" w:cs="Arial" w:eastAsia="Arial" w:hAnsi="Arial"/>
          <w:sz w:val="24"/>
          <w:szCs w:val="24"/>
        </w:rPr>
        <w:t xml:space="preserve">70. Передача муниципального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71. Подготовка муниципального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72.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муниципального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муниципального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73.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муниципального  имущество в том состоянии, в котором он его получил, с учетом износа, или в состоянии, обусловленном договором аренды.</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74.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75.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77. В случае преднамеренного уклонения от заключения договора аренды и сокрытия доходов, поступающих от сдачи в аренду муниципального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муниципального  имущества в аренду</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муниципального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Заявитель:</w:t>
      </w:r>
    </w:p>
    <w:p>
      <w:pPr>
        <w:spacing w:after="120"/>
        <w:ind w:firstLine="567"/>
        <w:jc w:val="both"/>
      </w:pPr>
      <w:r>
        <w:rPr>
          <w:rFonts w:ascii="Arial" w:cs="Arial" w:eastAsia="Arial" w:hAnsi="Arial"/>
          <w:sz w:val="24"/>
          <w:szCs w:val="24"/>
        </w:rPr>
        <w:t xml:space="preserve">Для физических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проживающий по адресу</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(город, село, улица, № дома и квартиры)</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120" w:before="120"/>
        <w:ind w:firstLine="567"/>
        <w:jc w:val="both"/>
      </w:pPr>
      <w:r>
        <w:rPr>
          <w:rFonts w:ascii="Arial" w:cs="Arial" w:eastAsia="Arial" w:hAnsi="Arial"/>
          <w:sz w:val="24"/>
          <w:szCs w:val="24"/>
        </w:rPr>
        <w:t xml:space="preserve">Для юридических лиц</w:t>
      </w:r>
    </w:p>
    <w:p>
      <w:pPr>
        <w:spacing w:after="120"/>
        <w:ind w:firstLine="567"/>
        <w:jc w:val="both"/>
      </w:pPr>
      <w:r>
        <w:rPr>
          <w:rFonts w:ascii="Arial" w:cs="Arial" w:eastAsia="Arial" w:hAnsi="Arial"/>
          <w:sz w:val="24"/>
          <w:szCs w:val="24"/>
        </w:rPr>
        <w:t xml:space="preserve">Я, ______________________________________________________________________</w:t>
      </w:r>
    </w:p>
    <w:p>
      <w:pPr>
        <w:spacing w:after="120"/>
        <w:ind w:firstLine="567"/>
        <w:jc w:val="both"/>
      </w:pPr>
      <w:r>
        <w:rPr>
          <w:rFonts w:ascii="Arial" w:cs="Arial" w:eastAsia="Arial" w:hAnsi="Arial"/>
          <w:sz w:val="24"/>
          <w:szCs w:val="24"/>
        </w:rPr>
        <w:t xml:space="preserve">(фамилия, имя, отчество)</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120"/>
        <w:ind w:firstLine="567"/>
        <w:jc w:val="both"/>
      </w:pPr>
      <w:r>
        <w:rPr>
          <w:rFonts w:ascii="Arial" w:cs="Arial" w:eastAsia="Arial" w:hAnsi="Arial"/>
          <w:sz w:val="24"/>
          <w:szCs w:val="24"/>
        </w:rPr>
        <w:t xml:space="preserve">выступая от имени 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12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120"/>
        <w:ind w:firstLine="567"/>
        <w:jc w:val="both"/>
      </w:pPr>
      <w:r>
        <w:rPr>
          <w:rFonts w:ascii="Arial" w:cs="Arial" w:eastAsia="Arial" w:hAnsi="Arial"/>
          <w:sz w:val="24"/>
          <w:szCs w:val="24"/>
        </w:rPr>
        <w:t xml:space="preserve">(реквизиты доверенности)</w:t>
      </w:r>
    </w:p>
    <w:p>
      <w:pPr>
        <w:spacing w:after="120"/>
        <w:ind w:firstLine="567"/>
        <w:jc w:val="both"/>
      </w:pPr>
      <w:r>
        <w:rPr>
          <w:rFonts w:ascii="Arial" w:cs="Arial" w:eastAsia="Arial" w:hAnsi="Arial"/>
          <w:sz w:val="24"/>
          <w:szCs w:val="24"/>
        </w:rPr>
        <w:t xml:space="preserve">настоящим заявляю:</w:t>
      </w:r>
    </w:p>
    <w:p>
      <w:pPr>
        <w:spacing w:after="12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120"/>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(наименование  муниципального имущества, номер лота, его местонахождение)</w:t>
      </w:r>
    </w:p>
    <w:p>
      <w:pPr>
        <w:spacing w:after="120"/>
        <w:ind w:firstLine="567"/>
        <w:jc w:val="both"/>
      </w:pPr>
      <w:r>
        <w:rPr>
          <w:rFonts w:ascii="Arial" w:cs="Arial" w:eastAsia="Arial" w:hAnsi="Arial"/>
          <w:sz w:val="24"/>
          <w:szCs w:val="24"/>
        </w:rPr>
        <w:t xml:space="preserve">который состоится:</w:t>
      </w:r>
    </w:p>
    <w:p>
      <w:pPr>
        <w:spacing w:after="12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(место и время проведения аукциона)</w:t>
      </w:r>
    </w:p>
    <w:p>
      <w:pPr>
        <w:spacing w:after="120"/>
        <w:ind w:firstLine="567"/>
        <w:jc w:val="both"/>
      </w:pPr>
      <w:r>
        <w:rPr>
          <w:rFonts w:ascii="Arial" w:cs="Arial" w:eastAsia="Arial" w:hAnsi="Arial"/>
          <w:sz w:val="24"/>
          <w:szCs w:val="24"/>
        </w:rPr>
        <w:t xml:space="preserve">Указанное имущество предлагается использовать для:</w:t>
      </w:r>
    </w:p>
    <w:p>
      <w:pPr>
        <w:spacing w:after="120"/>
        <w:ind w:firstLine="567"/>
        <w:jc w:val="both"/>
      </w:pPr>
      <w:r>
        <w:rPr>
          <w:rFonts w:ascii="Arial" w:cs="Arial" w:eastAsia="Arial" w:hAnsi="Arial"/>
          <w:sz w:val="24"/>
          <w:szCs w:val="24"/>
        </w:rPr>
        <w:t xml:space="preserve">________________________________________________________________</w:t>
      </w:r>
    </w:p>
    <w:p>
      <w:pPr>
        <w:spacing w:after="120"/>
        <w:ind w:firstLine="567"/>
        <w:jc w:val="both"/>
      </w:pPr>
      <w:r>
        <w:rPr>
          <w:rFonts w:ascii="Arial" w:cs="Arial" w:eastAsia="Arial" w:hAnsi="Arial"/>
          <w:sz w:val="24"/>
          <w:szCs w:val="24"/>
        </w:rPr>
        <w:t xml:space="preserve">(цель использования)</w:t>
      </w:r>
    </w:p>
    <w:p>
      <w:pPr>
        <w:spacing w:after="12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12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муниципального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муниципального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4"/>
        <w:gridCol w:w="734"/>
        <w:gridCol w:w="1049"/>
        <w:gridCol w:w="1049"/>
        <w:gridCol w:w="944"/>
        <w:gridCol w:w="1259"/>
        <w:gridCol w:w="1469"/>
        <w:gridCol w:w="1469"/>
        <w:gridCol w:w="839"/>
        <w:gridCol w:w="630"/>
      </w:tblGrid>
      <w:tr>
        <w:tc>
          <w:tcPr>
            <w:tcW w:type="dxa" w:w="7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муниципального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муниципального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муниципального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9"/>
        <w:gridCol w:w="1875"/>
        <w:gridCol w:w="2034"/>
        <w:gridCol w:w="5740"/>
      </w:tblGrid>
      <w:tr>
        <w:tc>
          <w:tcPr>
            <w:tcW w:type="dxa" w:w="5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5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52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муниципального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муниципального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муниципального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7"/>
        <w:gridCol w:w="2237"/>
        <w:gridCol w:w="1938"/>
        <w:gridCol w:w="1968"/>
        <w:gridCol w:w="3428"/>
      </w:tblGrid>
      <w:tr>
        <w:tc>
          <w:tcPr>
            <w:tcW w:type="dxa" w:w="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6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муниципального имущества в аренду</w:t>
      </w:r>
    </w:p>
    <w:p>
      <w:pPr>
        <w:spacing w:after="240" w:before="200"/>
        <w:jc w:val="center"/>
      </w:pPr>
      <w:r>
        <w:rPr>
          <w:rFonts w:ascii="Arial" w:cs="Arial" w:eastAsia="Arial" w:hAnsi="Arial"/>
          <w:b/>
          <w:bCs/>
          <w:sz w:val="32"/>
          <w:szCs w:val="32"/>
        </w:rPr>
        <w:t xml:space="preserve">ДОГОВОР № _______
 аренды  муниципального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муниципального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муниципальное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муниципального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муниципального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муниципальное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муниципальное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муниципального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муниципального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муниципальным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муниципального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муниципального сооружение, здание (помещение) Арендодателю в исправном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муниципальное сооружение, здание (помещение) составляет _________ сомов за 1 кв.м в месяц. Всего за арендуемое муниципальное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муниципальным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муниципальным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муниципальное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ДОГОВОР № _______
 аренды  муниципального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4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муниципальное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4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муниципальное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муниципального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муниципального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муниципальное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муниципальным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4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муниципальное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4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12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предоставления  муниципального  имущества в аренду</w:t>
      </w:r>
    </w:p>
    <w:p>
      <w:pPr>
        <w:spacing w:after="120" w:before="400"/>
        <w:jc w:val="center"/>
      </w:pPr>
      <w:r>
        <w:rPr>
          <w:rFonts w:ascii="Arial" w:cs="Arial" w:eastAsia="Arial" w:hAnsi="Arial"/>
          <w:b/>
          <w:bCs/>
          <w:sz w:val="32"/>
          <w:szCs w:val="32"/>
        </w:rPr>
        <w:t xml:space="preserve">СВЕДЕНИЯ
 об арендной плате за пользование  муниципальным имуществом</w:t>
      </w:r>
    </w:p>
    <w:p>
      <w:pPr>
        <w:spacing w:after="60"/>
        <w:jc w:val="center"/>
      </w:pPr>
      <w:r>
        <w:rPr>
          <w:rFonts w:ascii="Arial" w:cs="Arial" w:eastAsia="Arial" w:hAnsi="Arial"/>
          <w:sz w:val="24"/>
          <w:szCs w:val="24"/>
        </w:rPr>
        <w:t xml:space="preserve">___________________________________________
 (наименование  муниципального  имущества)</w:t>
      </w:r>
    </w:p>
    <w:p>
      <w:pPr>
        <w:spacing w:after="60"/>
        <w:jc w:val="center"/>
      </w:pPr>
      <w:r>
        <w:rPr>
          <w:rFonts w:ascii="Arial" w:cs="Arial" w:eastAsia="Arial" w:hAnsi="Arial"/>
          <w:sz w:val="24"/>
          <w:szCs w:val="24"/>
        </w:rPr>
        <w:t xml:space="preserve">___________________________________________
 (наименование организации-балансодержателя)</w:t>
      </w:r>
    </w:p>
    <w:p>
      <w:pPr>
        <w:spacing w:after="120"/>
        <w:jc w:val="center"/>
      </w:pPr>
      <w:r>
        <w:rPr>
          <w:rFonts w:ascii="Arial" w:cs="Arial" w:eastAsia="Arial" w:hAnsi="Arial"/>
          <w:sz w:val="24"/>
          <w:szCs w:val="24"/>
        </w:rPr>
        <w:t xml:space="preserve">за _______________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9"/>
        <w:gridCol w:w="1154"/>
        <w:gridCol w:w="1154"/>
        <w:gridCol w:w="1994"/>
        <w:gridCol w:w="2099"/>
        <w:gridCol w:w="1574"/>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 аренды</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перечисляемой в местный бюджет</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месячной арен. платы, оставляемой в распоряжении балансодержателя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
 № и дата платежного поручения</w:t>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w:t>
      </w:r>
    </w:p>
    <w:p>
      <w:pPr>
        <w:spacing w:after="60"/>
        <w:ind w:firstLine="567"/>
        <w:jc w:val="both"/>
      </w:pPr>
      <w:r>
        <w:rPr>
          <w:rFonts w:ascii="Arial" w:cs="Arial" w:eastAsia="Arial" w:hAnsi="Arial"/>
          <w:sz w:val="24"/>
          <w:szCs w:val="24"/>
        </w:rPr>
        <w:t xml:space="preserve">Главный бухгалтер _________________________</w:t>
      </w:r>
    </w:p>
    <w:p>
      <w:pPr>
        <w:spacing w:after="60"/>
        <w:ind w:firstLine="567"/>
        <w:jc w:val="both"/>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предоставления муниципального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муниципальным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муниципальным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муниципального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zrzlymr-pd9ndukvo1t">
      <w:r>
        <w:rPr>
          <w:rFonts w:ascii="Arial" w:cs="Arial" w:eastAsia="Arial" w:hAnsi="Arial"/>
          <w:color w:val="132D3F"/>
          <w:sz w:val="16"/>
          <w:szCs w:val="16"/>
          <w:u w:val="single"/>
        </w:rPr>
        <w:t xml:space="preserve">dalil.kg/document/110160</w:t>
      </w:r>
    </w:hyperlink>
  </w:p>
  <w:p>
    <w:pPr>
      <w:spacing w:after="0" w:before="40"/>
      <w:jc w:val="center"/>
    </w:pPr>
    <w:hyperlink w:history="1" r:id="rIdo9o3cztmpjdmdqcpwnl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3dvm4mzwpynmluqgqjw" Type="http://schemas.openxmlformats.org/officeDocument/2006/relationships/hyperlink" Target="https://dalil.kg/document/1101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zrzlymr-pd9ndukvo1t" Type="http://schemas.openxmlformats.org/officeDocument/2006/relationships/hyperlink" Target="https://dalil.kg/document/110160" TargetMode="External"/><Relationship Id="rIdo9o3cztmpjdmdqcpwnl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2026-09-30T11:17:25.889Z</dcterms:created>
  <dcterms:modified xsi:type="dcterms:W3CDTF">2026-09-30T11:17:25.889Z</dcterms:modified>
</cp:coreProperties>
</file>

<file path=docProps/custom.xml><?xml version="1.0" encoding="utf-8"?>
<Properties xmlns="http://schemas.openxmlformats.org/officeDocument/2006/custom-properties" xmlns:vt="http://schemas.openxmlformats.org/officeDocument/2006/docPropsVTypes"/>
</file>