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2021 года №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составов постоянных комиссий Бишкекского городского кенеша XXVIII созыва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Бишкекского горкенеша от </w:t>
      </w:r>
      <w:hyperlink w:history="1" r:id="rIdfhajckcwiiet4pqcso0-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апреля 2022 года № 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lkp_m-9jvfygafuzj0o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2022 года № 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16 декабря 2022 года № 59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m8fvelgu3_k-kvnkdgl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2023 года № 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0fkskj0ver1rtkx6zzr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2023 года № 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-uayxl5v5wcklrwd5r8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2023 года № 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wat0kme9ihoadcl0dqt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2023 года № 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законами Кыргызской Республики "</w:t>
      </w:r>
      <w:hyperlink w:history="1" r:id="rId39e0pa5yb_hwiibmhwi8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m4z-qvmhgxv5soax_hk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" и </w:t>
      </w:r>
      <w:hyperlink w:history="1" r:id="rIdplconbm8ma0w3myextf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кенеша, Бишкекский городской кенеш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viqcoo4tamckioz_2vw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составы</w:t>
        </w:r>
      </w:hyperlink>
      <w:r>
        <w:rPr>
          <w:rFonts w:ascii="Arial" w:cs="Arial" w:eastAsia="Arial" w:hAnsi="Arial"/>
          <w:sz w:val="24"/>
          <w:szCs w:val="24"/>
        </w:rPr>
        <w:t xml:space="preserve"> постоянных комиссий Бишкекского городского кенеша XXVIII созыва,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постановления Бишкекского городского кенеша: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утверждении составов постоянных комиссий Бишкекского городского кенеша" от 20 ноября 2018 года № 77;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пункта 1 постановления Бишкекского городского кенеша "О внесении изменений и дополнений в некоторые постановления Бишкекского городского кенеша" от 12 февраля 2019 года № 86;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дополнений в приложение к постановлению Бишкекского городского кенеша "Об утверждении составов постоянных комиссий Бишкекского городского кенеша" от 20 ноября 2018 года № 77" от 3 апреля 2019 года № 96;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дополнений в приложение к постановлению Бишкекского городского кенеша "Об утверждении составов постоянных комиссий Бишкекского городского кенеша" от 20 ноября 2018 года № 77" от 28 мая 2019 года № 103;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дополнений в приложение к постановлению Бишкекского городского кенеша "Об утверждении составов постоянных комиссий Бишкекского городского кенеша" от 20 ноября 2018 года № 77" от 28 июня 2019 года № 107;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приложение к постановлению Бишкекского городского кенеша "Об утверждении составов постоянных комиссий Бишкекского городского кенеша" от 20 ноября 2018 года № 77" от 23 октября 2019 года № 113;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приложение к постановлению Бишкекского городского кенеша "Об утверждении составов постоянных комиссий Бишкекского городского кенеша" от 20 ноября 2018 года № 77" от 14 января 2020 года № 126;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приложение к постановлению Бишкекского городского кенеша "Об утверждении составов постоянных комиссий Бишкекского городского кенеша" от 20 ноября 2018 года № 77" от 19 февраля 2020 года № 153;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дополнений в приложение к постановлению Бишкекского городского кенеша "Об утверждении составов постоянных комиссий Бишкекского городского кенеша" от 20 ноября 2018 года № 77" от 2 декабря 2020 года № 168.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К.К. Конгантиев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
 к постановлению Бишкекского городского кенеша
 от 30 июля 2021 года №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постоянных комиссий Бишкекского городского кенеша XXVIII созыва</w:t>
      </w:r>
    </w:p>
    <w:p>
      <w:pPr>
        <w:spacing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Бишкекского горкенеша от </w:t>
      </w:r>
      <w:hyperlink w:history="1" r:id="rIds88la4n7w3g-mmveh7oc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апреля 2022 года № 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kd0ms-ga7vg1_e8_s6q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2022 года № 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 декабря 2022 года № 59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q10fc18xo13ed9nrnho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2023 года № 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6yaffafagl95qpe50ei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2023 года № 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e_vge9kwiety_lsz6dz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2023 года № 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etfxt0jsfbl7jf9lfmx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2023 года № 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Постоянная комиссия по регламенту, этике,
 правовым вопросам и правопорядку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4"/>
        <w:gridCol w:w="4818"/>
        <w:gridCol w:w="4796"/>
      </w:tblGrid>
      <w:tr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47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фракции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Салымбеков Жумабек Мамытбаевич</w:t>
            </w:r>
          </w:p>
        </w:tc>
        <w:tc>
          <w:tcPr>
            <w:tcW w:type="dxa" w:w="4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фракции "Эмгек"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Ашимов Айбек Майрамбекович</w:t>
            </w:r>
          </w:p>
        </w:tc>
        <w:tc>
          <w:tcPr>
            <w:tcW w:type="dxa" w:w="4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фракции "Эмгек"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Сурапбаев Таалайбек Каримжанович</w:t>
            </w:r>
          </w:p>
        </w:tc>
        <w:tc>
          <w:tcPr>
            <w:tcW w:type="dxa" w:w="4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фракции "Ата-Журт Кыргызстан"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Бактыбеков Алымбек Бактыбекович</w:t>
            </w:r>
          </w:p>
        </w:tc>
        <w:tc>
          <w:tcPr>
            <w:tcW w:type="dxa" w:w="4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фракции "Ата-Журт Кыргызстан"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Дайырбеков Таалайбек Эсенбекович</w:t>
            </w:r>
          </w:p>
        </w:tc>
        <w:tc>
          <w:tcPr>
            <w:tcW w:type="dxa" w:w="4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фракции "Ишеним"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Жолдошбаева Наргиза Камчыбековна</w:t>
            </w:r>
          </w:p>
        </w:tc>
        <w:tc>
          <w:tcPr>
            <w:tcW w:type="dxa" w:w="4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фракции "Ынтымак"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Дуйшекеева Элнура Качкыновна</w:t>
            </w:r>
          </w:p>
        </w:tc>
        <w:tc>
          <w:tcPr>
            <w:tcW w:type="dxa" w:w="4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фракции "Социал-демократы"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Постоянная комиссия по экономике,
 бюджету, финансам и инвестициям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2"/>
        <w:gridCol w:w="4743"/>
        <w:gridCol w:w="4863"/>
      </w:tblGrid>
      <w:tr>
        <w:tc>
          <w:tcPr>
            <w:tcW w:type="dxa" w:w="5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7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48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фракции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Досиев Эдик Шарипович</w:t>
            </w:r>
          </w:p>
        </w:tc>
        <w:tc>
          <w:tcPr>
            <w:tcW w:type="dxa" w:w="4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фракции "Ата-Журт Кыргызстан"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Идырова Рамина Рамазановна</w:t>
            </w:r>
          </w:p>
        </w:tc>
        <w:tc>
          <w:tcPr>
            <w:tcW w:type="dxa" w:w="4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фракции "Ишеним"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Алымбеков Максат Джумакадырович</w:t>
            </w:r>
          </w:p>
        </w:tc>
        <w:tc>
          <w:tcPr>
            <w:tcW w:type="dxa" w:w="4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фракции "Ынтымак"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Жолдошалиева Дамира Жолдошалиевна</w:t>
            </w:r>
          </w:p>
        </w:tc>
        <w:tc>
          <w:tcPr>
            <w:tcW w:type="dxa" w:w="4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фракции "Онугуу-Прогресс"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Атамбаев Кадырбек Алмазбекович</w:t>
            </w:r>
          </w:p>
        </w:tc>
        <w:tc>
          <w:tcPr>
            <w:tcW w:type="dxa" w:w="4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фракции "Социал-демократы"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Чалов Ильяз Алмазович</w:t>
            </w:r>
          </w:p>
        </w:tc>
        <w:tc>
          <w:tcPr>
            <w:tcW w:type="dxa" w:w="4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фракции "Эмгек"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Постоянная комиссия по социальным вопросам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8"/>
        <w:gridCol w:w="4670"/>
        <w:gridCol w:w="4930"/>
      </w:tblGrid>
      <w:tr>
        <w:tc>
          <w:tcPr>
            <w:tcW w:type="dxa" w:w="5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6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49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фракции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Алымбаева Элизавета Бердиевна</w:t>
            </w:r>
          </w:p>
        </w:tc>
        <w:tc>
          <w:tcPr>
            <w:tcW w:type="dxa" w:w="4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фракции "Эмгек"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Кенжебаева Светлана Козубаевна</w:t>
            </w:r>
          </w:p>
        </w:tc>
        <w:tc>
          <w:tcPr>
            <w:tcW w:type="dxa" w:w="4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фракции "Эмгек"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Ашанбаева Омуркан Бактыбековна</w:t>
            </w:r>
          </w:p>
        </w:tc>
        <w:tc>
          <w:tcPr>
            <w:tcW w:type="dxa" w:w="4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фракции "Ата-Журт Кыргызстан"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Тиллебаев Арнас Маматкадырович</w:t>
            </w:r>
          </w:p>
        </w:tc>
        <w:tc>
          <w:tcPr>
            <w:tcW w:type="dxa" w:w="4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фракции "Ишеним"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Халилова Гульназ Мажитовна</w:t>
            </w:r>
          </w:p>
        </w:tc>
        <w:tc>
          <w:tcPr>
            <w:tcW w:type="dxa" w:w="4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фракции "Ынтымак"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Давыдов Эрмырза Давыдович</w:t>
            </w:r>
          </w:p>
        </w:tc>
        <w:tc>
          <w:tcPr>
            <w:tcW w:type="dxa" w:w="4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фракции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Ө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үү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-Прогресс"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Постоянная комиссия по муниципальной собственности,
 земельным вопросам, градостроительству и архитектуре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4"/>
        <w:gridCol w:w="4904"/>
        <w:gridCol w:w="4721"/>
      </w:tblGrid>
      <w:tr>
        <w:tc>
          <w:tcPr>
            <w:tcW w:type="dxa" w:w="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9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47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фракции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Иманалиев Бактияр Бейшенбекович</w:t>
            </w:r>
          </w:p>
        </w:tc>
        <w:tc>
          <w:tcPr>
            <w:tcW w:type="dxa" w:w="4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фракции "Эмгек"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Абдиев Бактыбек Кемелович</w:t>
            </w:r>
          </w:p>
        </w:tc>
        <w:tc>
          <w:tcPr>
            <w:tcW w:type="dxa" w:w="4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фракции "Эмгек"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Жакыпов Таалайбек Маматович</w:t>
            </w:r>
          </w:p>
        </w:tc>
        <w:tc>
          <w:tcPr>
            <w:tcW w:type="dxa" w:w="4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фракции "Ата-Журт Кыргызстан"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Ашырова Айканыш Жоомартовна</w:t>
            </w:r>
          </w:p>
        </w:tc>
        <w:tc>
          <w:tcPr>
            <w:tcW w:type="dxa" w:w="4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фракции "Ата-Журт Кыргызстан"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Усеналиев Бекжан Бактыбекович</w:t>
            </w:r>
          </w:p>
        </w:tc>
        <w:tc>
          <w:tcPr>
            <w:tcW w:type="dxa" w:w="4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фракции "Ишеним"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Калыков Мийзамидин Абдырахманович</w:t>
            </w:r>
          </w:p>
        </w:tc>
        <w:tc>
          <w:tcPr>
            <w:tcW w:type="dxa" w:w="4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фракции "Ынтымак"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Асанбеков Жаныбек Асанбекович</w:t>
            </w:r>
          </w:p>
        </w:tc>
        <w:tc>
          <w:tcPr>
            <w:tcW w:type="dxa" w:w="4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фракции "Онугуу-Прогресс"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Темиркулов Таалай Орунбекович</w:t>
            </w:r>
          </w:p>
        </w:tc>
        <w:tc>
          <w:tcPr>
            <w:tcW w:type="dxa" w:w="4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фракции "Социал-демократы"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Сатыбалдиева Гульнара Терекбаевна</w:t>
            </w:r>
          </w:p>
        </w:tc>
        <w:tc>
          <w:tcPr>
            <w:tcW w:type="dxa" w:w="4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фракции "Ишеним"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Постоянная комиссия по жилищно-коммунальному
 хозяйству, топливно-энергетическому комплексу, транспорту,
 коммуникациям и экологии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4"/>
        <w:gridCol w:w="2544"/>
      </w:tblGrid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25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фракции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Шаршенбай уулу Руслан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фракции "Эмгек"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Нусубалиева Мээрим Макулбековна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фракции "Ата-Журт Кыргызстан"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Аматов Рысбай Аматович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фракции "Ишеним"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 Казыбек Кочкорович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фракции "Ынтымак"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Абдуллажанов Султанбек Мухтарович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фракции "Социал-демократы"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Сайдахмат Аблезович 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фракции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Ишеним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Абдыллабек уулу Манас 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фракции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Өнүгүү-Прогресс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Постоянная комиссия по местному самоуправлению
 и работе с общественными организациями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2"/>
        <w:gridCol w:w="4639"/>
        <w:gridCol w:w="4957"/>
      </w:tblGrid>
      <w:tr>
        <w:tc>
          <w:tcPr>
            <w:tcW w:type="dxa" w:w="5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6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49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фракции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Досалиев Эльмир Акуналыевич</w:t>
            </w:r>
          </w:p>
        </w:tc>
        <w:tc>
          <w:tcPr>
            <w:tcW w:type="dxa" w:w="4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фракции "Эмгек"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Токтогулов Максат Сарылбекович</w:t>
            </w:r>
          </w:p>
        </w:tc>
        <w:tc>
          <w:tcPr>
            <w:tcW w:type="dxa" w:w="4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фракции "Ата-Журт Кыргызстан"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Акылбеков Асылбек Акылбекович</w:t>
            </w:r>
          </w:p>
        </w:tc>
        <w:tc>
          <w:tcPr>
            <w:tcW w:type="dxa" w:w="4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фракции "Ишеним"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Сариев Улан Алмасбекович</w:t>
            </w:r>
          </w:p>
        </w:tc>
        <w:tc>
          <w:tcPr>
            <w:tcW w:type="dxa" w:w="4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фракции "Ынтымак"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Акунова Лира Акуновна</w:t>
            </w:r>
          </w:p>
        </w:tc>
        <w:tc>
          <w:tcPr>
            <w:tcW w:type="dxa" w:w="4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фракции "Эмгек"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Усубалиев Таалайбек Болотбекович</w:t>
            </w:r>
          </w:p>
        </w:tc>
        <w:tc>
          <w:tcPr>
            <w:tcW w:type="dxa" w:w="4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фракции "Социал-демократы"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Сариев Таалайбек Жолдошбаевич</w:t>
            </w:r>
          </w:p>
        </w:tc>
        <w:tc>
          <w:tcPr>
            <w:tcW w:type="dxa" w:w="4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фракции "Ынтымак"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Вр. и.о. руководителя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Т.Токоева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mulfetwq9vr747mfps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dalil.kg/document/110880</w:t>
      </w:r>
    </w:hyperlink>
  </w:p>
  <w:p>
    <w:pPr>
      <w:spacing w:after="0" w:before="40"/>
      <w:jc w:val="center"/>
    </w:pPr>
    <w:hyperlink w:history="1" r:id="rIdkg7m_xmrdswy_9ftuob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hajckcwiiet4pqcso0-o" Type="http://schemas.openxmlformats.org/officeDocument/2006/relationships/hyperlink" Target="https://dalil.kg/document/451509" TargetMode="External"/><Relationship Id="rIdmlkp_m-9jvfygafuzj0od" Type="http://schemas.openxmlformats.org/officeDocument/2006/relationships/hyperlink" Target="https://dalil.kg/document/453418" TargetMode="External"/><Relationship Id="rIdim8fvelgu3_k-kvnkdglp" Type="http://schemas.openxmlformats.org/officeDocument/2006/relationships/hyperlink" Target="https://dalil.kg/document/230011969" TargetMode="External"/><Relationship Id="rId_0fkskj0ver1rtkx6zzr4" Type="http://schemas.openxmlformats.org/officeDocument/2006/relationships/hyperlink" Target="https://dalil.kg/document/230032105" TargetMode="External"/><Relationship Id="rIdd-uayxl5v5wcklrwd5r8c" Type="http://schemas.openxmlformats.org/officeDocument/2006/relationships/hyperlink" Target="https://dalil.kg/document/137574" TargetMode="External"/><Relationship Id="rIdowat0kme9ihoadcl0dqtq" Type="http://schemas.openxmlformats.org/officeDocument/2006/relationships/hyperlink" Target="https://dalil.kg/document/230032201" TargetMode="External"/><Relationship Id="rId39e0pa5yb_hwiibmhwi80" Type="http://schemas.openxmlformats.org/officeDocument/2006/relationships/hyperlink" Target="https://dalil.kg/document/203102" TargetMode="External"/><Relationship Id="rIdm4z-qvmhgxv5soax_hkji" Type="http://schemas.openxmlformats.org/officeDocument/2006/relationships/hyperlink" Target="https://dalil.kg/document/205092" TargetMode="External"/><Relationship Id="rIdplconbm8ma0w3myextfc_" Type="http://schemas.openxmlformats.org/officeDocument/2006/relationships/hyperlink" Target="https://dalil.kg/document/204902" TargetMode="External"/><Relationship Id="rIdviqcoo4tamckioz_2vwra" Type="http://schemas.openxmlformats.org/officeDocument/2006/relationships/hyperlink" Target="https://dalil.kg/document/110880#pr1" TargetMode="External"/><Relationship Id="rIds88la4n7w3g-mmveh7ocs" Type="http://schemas.openxmlformats.org/officeDocument/2006/relationships/hyperlink" Target="https://dalil.kg/document/451509" TargetMode="External"/><Relationship Id="rIdvkd0ms-ga7vg1_e8_s6qx" Type="http://schemas.openxmlformats.org/officeDocument/2006/relationships/hyperlink" Target="https://dalil.kg/document/453418" TargetMode="External"/><Relationship Id="rIdrq10fc18xo13ed9nrnho0" Type="http://schemas.openxmlformats.org/officeDocument/2006/relationships/hyperlink" Target="https://dalil.kg/document/230011969" TargetMode="External"/><Relationship Id="rId56yaffafagl95qpe50eid" Type="http://schemas.openxmlformats.org/officeDocument/2006/relationships/hyperlink" Target="https://dalil.kg/document/230032105" TargetMode="External"/><Relationship Id="rIdze_vge9kwiety_lsz6dzj" Type="http://schemas.openxmlformats.org/officeDocument/2006/relationships/hyperlink" Target="https://dalil.kg/document/137574" TargetMode="External"/><Relationship Id="rIdgetfxt0jsfbl7jf9lfmxa" Type="http://schemas.openxmlformats.org/officeDocument/2006/relationships/hyperlink" Target="https://dalil.kg/document/230032201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mulfetwq9vr747mfpsrp" Type="http://schemas.openxmlformats.org/officeDocument/2006/relationships/hyperlink" Target="https://dalil.kg/document/110880" TargetMode="External"/><Relationship Id="rIdkg7m_xmrdswy_9ftuobh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2026-09-28T05:22:00.590Z</dcterms:created>
  <dcterms:modified xsi:type="dcterms:W3CDTF">2026-09-28T05:22:00.590Z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