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УТРАЧИВАЕТ СИЛУ</w:t>
      </w:r>
    </w:p>
    <w:p>
      <w:pPr>
        <w:spacing w:after="120"/>
        <w:jc w:val="center"/>
      </w:pPr>
      <w:r>
        <w:rPr>
          <w:rFonts w:ascii="Arial" w:cs="Arial" w:eastAsia="Arial" w:hAnsi="Arial"/>
          <w:i/>
          <w:iCs/>
          <w:sz w:val="24"/>
          <w:szCs w:val="24"/>
        </w:rPr>
        <w:t xml:space="preserve">в соответствии с Законом КР от </w:t>
      </w:r>
      <w:hyperlink w:history="1" r:id="rIdvhl_3bu36okhii55nxser">
        <w:r>
          <w:rPr>
            <w:rFonts w:ascii="Arial" w:cs="Arial" w:eastAsia="Arial" w:hAnsi="Arial"/>
            <w:i/>
            <w:iCs/>
            <w:color w:val="1D4ED8"/>
            <w:sz w:val="24"/>
            <w:szCs w:val="24"/>
            <w:u w:val="single"/>
          </w:rPr>
          <w:t xml:space="preserve">14.04.2022 года №27</w:t>
        </w:r>
      </w:hyperlink>
    </w:p>
    <w:p>
      <w:pPr>
        <w:spacing w:after="480" w:before="200"/>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3 апреля 2015 года № 72</w:t>
      </w:r>
    </w:p>
    <w:p>
      <w:pPr>
        <w:spacing w:after="480" w:before="200"/>
        <w:ind w:firstLine="397"/>
        <w:jc w:val="center"/>
      </w:pPr>
      <w:r>
        <w:rPr>
          <w:rFonts w:ascii="Arial" w:cs="Arial" w:eastAsia="Arial" w:hAnsi="Arial"/>
          <w:b/>
          <w:bCs/>
          <w:sz w:val="28"/>
          <w:szCs w:val="28"/>
        </w:rPr>
        <w:t xml:space="preserve">О государственных закупках</w:t>
      </w:r>
    </w:p>
    <w:p>
      <w:pPr>
        <w:spacing w:after="120"/>
        <w:ind w:firstLine="397"/>
        <w:jc w:val="center"/>
      </w:pPr>
      <w:r>
        <w:rPr>
          <w:rFonts w:ascii="Arial" w:cs="Arial" w:eastAsia="Arial" w:hAnsi="Arial"/>
          <w:i/>
          <w:iCs/>
          <w:sz w:val="24"/>
          <w:szCs w:val="24"/>
        </w:rPr>
        <w:t xml:space="preserve">(В редакции Законов КР от </w:t>
      </w:r>
      <w:hyperlink w:history="1" r:id="rIdt6yaga6r4lfvcfdfbjcnj">
        <w:r>
          <w:rPr>
            <w:rFonts w:ascii="Arial" w:cs="Arial" w:eastAsia="Arial" w:hAnsi="Arial"/>
            <w:i/>
            <w:iCs/>
            <w:color w:val="1D4ED8"/>
            <w:sz w:val="24"/>
            <w:szCs w:val="24"/>
            <w:u w:val="single"/>
          </w:rPr>
          <w:t xml:space="preserve">18 ноября 2016 года № 182</w:t>
        </w:r>
      </w:hyperlink>
      <w:r>
        <w:rPr>
          <w:rFonts w:ascii="Arial" w:cs="Arial" w:eastAsia="Arial" w:hAnsi="Arial"/>
          <w:i/>
          <w:iCs/>
          <w:sz w:val="24"/>
          <w:szCs w:val="24"/>
        </w:rPr>
        <w:t xml:space="preserve">, </w:t>
      </w:r>
      <w:hyperlink w:history="1" r:id="rIdgoa3kqlrcwkzwl5jjr7cp">
        <w:r>
          <w:rPr>
            <w:rFonts w:ascii="Arial" w:cs="Arial" w:eastAsia="Arial" w:hAnsi="Arial"/>
            <w:i/>
            <w:iCs/>
            <w:color w:val="1D4ED8"/>
            <w:sz w:val="24"/>
            <w:szCs w:val="24"/>
            <w:u w:val="single"/>
          </w:rPr>
          <w:t xml:space="preserve">10 декабря 2016 года № 195</w:t>
        </w:r>
      </w:hyperlink>
      <w:r>
        <w:rPr>
          <w:rFonts w:ascii="Arial" w:cs="Arial" w:eastAsia="Arial" w:hAnsi="Arial"/>
          <w:i/>
          <w:iCs/>
          <w:sz w:val="24"/>
          <w:szCs w:val="24"/>
        </w:rPr>
        <w:t xml:space="preserve">, </w:t>
      </w:r>
      <w:hyperlink w:history="1" r:id="rId4wt1wh3wxjh0sdkp0s-4z">
        <w:r>
          <w:rPr>
            <w:rFonts w:ascii="Arial" w:cs="Arial" w:eastAsia="Arial" w:hAnsi="Arial"/>
            <w:i/>
            <w:iCs/>
            <w:color w:val="1D4ED8"/>
            <w:sz w:val="24"/>
            <w:szCs w:val="24"/>
            <w:u w:val="single"/>
          </w:rPr>
          <w:t xml:space="preserve">14 февраля 2017 года № 25</w:t>
        </w:r>
      </w:hyperlink>
      <w:r>
        <w:rPr>
          <w:rFonts w:ascii="Arial" w:cs="Arial" w:eastAsia="Arial" w:hAnsi="Arial"/>
          <w:i/>
          <w:iCs/>
          <w:sz w:val="24"/>
          <w:szCs w:val="24"/>
        </w:rPr>
        <w:t xml:space="preserve">, </w:t>
      </w:r>
      <w:hyperlink w:history="1" r:id="rIdk7sipakcumn9bbdphr6k5">
        <w:r>
          <w:rPr>
            <w:rFonts w:ascii="Arial" w:cs="Arial" w:eastAsia="Arial" w:hAnsi="Arial"/>
            <w:i/>
            <w:iCs/>
            <w:color w:val="1D4ED8"/>
            <w:sz w:val="24"/>
            <w:szCs w:val="24"/>
            <w:u w:val="single"/>
          </w:rPr>
          <w:t xml:space="preserve">30 мая 2017 года № 93</w:t>
        </w:r>
      </w:hyperlink>
      <w:r>
        <w:rPr>
          <w:rFonts w:ascii="Arial" w:cs="Arial" w:eastAsia="Arial" w:hAnsi="Arial"/>
          <w:i/>
          <w:iCs/>
          <w:sz w:val="24"/>
          <w:szCs w:val="24"/>
        </w:rPr>
        <w:t xml:space="preserve">, </w:t>
      </w:r>
      <w:hyperlink w:history="1" r:id="rIdlpbdhrvc82oy_expk-tfm">
        <w:r>
          <w:rPr>
            <w:rFonts w:ascii="Arial" w:cs="Arial" w:eastAsia="Arial" w:hAnsi="Arial"/>
            <w:i/>
            <w:iCs/>
            <w:color w:val="1D4ED8"/>
            <w:sz w:val="24"/>
            <w:szCs w:val="24"/>
            <w:u w:val="single"/>
          </w:rPr>
          <w:t xml:space="preserve">29 марта 2018 года № 32</w:t>
        </w:r>
      </w:hyperlink>
      <w:r>
        <w:rPr>
          <w:rFonts w:ascii="Arial" w:cs="Arial" w:eastAsia="Arial" w:hAnsi="Arial"/>
          <w:i/>
          <w:iCs/>
          <w:sz w:val="24"/>
          <w:szCs w:val="24"/>
        </w:rPr>
        <w:t xml:space="preserve">, </w:t>
      </w:r>
      <w:hyperlink w:history="1" r:id="rIdf6j5atdqb2-hl3q0faxhf">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w:t>
      </w:r>
      <w:hyperlink w:history="1" r:id="rIdys4i9v9uinlxgrbqgzw9g">
        <w:r>
          <w:rPr>
            <w:rFonts w:ascii="Arial" w:cs="Arial" w:eastAsia="Arial" w:hAnsi="Arial"/>
            <w:i/>
            <w:iCs/>
            <w:color w:val="1D4ED8"/>
            <w:sz w:val="24"/>
            <w:szCs w:val="24"/>
            <w:u w:val="single"/>
          </w:rPr>
          <w:t xml:space="preserve">26 июня 2019 года № 76</w:t>
        </w:r>
      </w:hyperlink>
      <w:r>
        <w:rPr>
          <w:rFonts w:ascii="Arial" w:cs="Arial" w:eastAsia="Arial" w:hAnsi="Arial"/>
          <w:i/>
          <w:iCs/>
          <w:sz w:val="24"/>
          <w:szCs w:val="24"/>
        </w:rPr>
        <w:t xml:space="preserve">,</w:t>
      </w:r>
      <w:hyperlink w:history="1" r:id="rIdvrlmxe1ykvtz4ttgonheo">
        <w:r>
          <w:rPr>
            <w:rFonts w:ascii="Arial" w:cs="Arial" w:eastAsia="Arial" w:hAnsi="Arial"/>
            <w:i/>
            <w:iCs/>
            <w:color w:val="1D4ED8"/>
            <w:sz w:val="24"/>
            <w:szCs w:val="24"/>
            <w:u w:val="single"/>
          </w:rPr>
          <w:t xml:space="preserve">20 апреля 2020 года № 48</w:t>
        </w:r>
      </w:hyperlink>
      <w:r>
        <w:rPr>
          <w:rFonts w:ascii="Arial" w:cs="Arial" w:eastAsia="Arial" w:hAnsi="Arial"/>
          <w:i/>
          <w:iCs/>
          <w:sz w:val="24"/>
          <w:szCs w:val="24"/>
        </w:rPr>
        <w:t xml:space="preserve">, </w:t>
      </w:r>
      <w:hyperlink w:history="1" r:id="rIdfztqfwcevegukqa41lrme">
        <w:r>
          <w:rPr>
            <w:rFonts w:ascii="Arial" w:cs="Arial" w:eastAsia="Arial" w:hAnsi="Arial"/>
            <w:i/>
            <w:iCs/>
            <w:color w:val="1D4ED8"/>
            <w:sz w:val="24"/>
            <w:szCs w:val="24"/>
            <w:u w:val="single"/>
          </w:rPr>
          <w:t xml:space="preserve">18 декабря 2020 года № 8</w:t>
        </w:r>
      </w:hyperlink>
      <w:r>
        <w:rPr>
          <w:rFonts w:ascii="Arial" w:cs="Arial" w:eastAsia="Arial" w:hAnsi="Arial"/>
          <w:i/>
          <w:iCs/>
          <w:sz w:val="24"/>
          <w:szCs w:val="24"/>
        </w:rPr>
        <w:t xml:space="preserve">, </w:t>
      </w:r>
      <w:hyperlink w:history="1" r:id="rId5lrchlodh2b-xingkmzn4">
        <w:r>
          <w:rPr>
            <w:rFonts w:ascii="Arial" w:cs="Arial" w:eastAsia="Arial" w:hAnsi="Arial"/>
            <w:i/>
            <w:iCs/>
            <w:color w:val="1D4ED8"/>
            <w:sz w:val="24"/>
            <w:szCs w:val="24"/>
            <w:u w:val="single"/>
          </w:rPr>
          <w:t xml:space="preserve">5 марта 2021 года № 28</w:t>
        </w:r>
      </w:hyperlink>
      <w:r>
        <w:rPr>
          <w:rFonts w:ascii="Arial" w:cs="Arial" w:eastAsia="Arial" w:hAnsi="Arial"/>
          <w:i/>
          <w:iCs/>
          <w:sz w:val="24"/>
          <w:szCs w:val="24"/>
        </w:rPr>
        <w:t xml:space="preserve">, </w:t>
      </w:r>
      <w:hyperlink w:history="1" r:id="rIdbzfr64svngn0hfwjpulac">
        <w:r>
          <w:rPr>
            <w:rFonts w:ascii="Arial" w:cs="Arial" w:eastAsia="Arial" w:hAnsi="Arial"/>
            <w:i/>
            <w:iCs/>
            <w:color w:val="1D4ED8"/>
            <w:sz w:val="24"/>
            <w:szCs w:val="24"/>
            <w:u w:val="single"/>
          </w:rPr>
          <w:t xml:space="preserve">11 августа 2021 года № 99</w:t>
        </w:r>
      </w:hyperlink>
      <w:r>
        <w:rPr>
          <w:rFonts w:ascii="Arial" w:cs="Arial" w:eastAsia="Arial" w:hAnsi="Arial"/>
          <w:i/>
          <w:iCs/>
          <w:sz w:val="24"/>
          <w:szCs w:val="24"/>
        </w:rPr>
        <w:t xml:space="preserve">,</w:t>
      </w:r>
      <w:hyperlink w:history="1" r:id="rIdcsg0agxy5aqsozmhyhial">
        <w:r>
          <w:rPr>
            <w:rFonts w:ascii="Arial" w:cs="Arial" w:eastAsia="Arial" w:hAnsi="Arial"/>
            <w:i/>
            <w:iCs/>
            <w:color w:val="1D4ED8"/>
            <w:sz w:val="24"/>
            <w:szCs w:val="24"/>
            <w:u w:val="single"/>
          </w:rPr>
          <w:t xml:space="preserve">29 ноября 2021года №141</w:t>
        </w:r>
        <w:r>
          <w:rPr>
            <w:rFonts w:ascii="Arial" w:cs="Arial" w:eastAsia="Arial" w:hAnsi="Arial"/>
            <w:i/>
            <w:iCs/>
            <w:color w:val="1D4ED8"/>
            <w:sz w:val="24"/>
            <w:szCs w:val="24"/>
            <w:u w:val="single"/>
          </w:rPr>
          <w:t xml:space="preserve">)</w:t>
        </w:r>
      </w:hyperlink>
    </w:p>
    <w:p>
      <w:pPr>
        <w:spacing w:after="120" w:before="200"/>
        <w:ind w:firstLine="397"/>
        <w:jc w:val="center"/>
      </w:pPr>
      <w:r>
        <w:rPr>
          <w:rFonts w:ascii="Arial" w:cs="Arial" w:eastAsia="Arial" w:hAnsi="Arial"/>
          <w:b/>
          <w:bCs/>
          <w:sz w:val="32"/>
          <w:szCs w:val="32"/>
        </w:rPr>
        <w:t xml:space="preserve">Глава 1. 
 Общие положения</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Цель и принципы Закона</w:t>
      </w:r>
    </w:p>
    <w:p>
      <w:pPr>
        <w:spacing w:after="120"/>
        <w:ind w:firstLine="397"/>
        <w:jc w:val="both"/>
      </w:pPr>
      <w:r>
        <w:rPr>
          <w:rFonts w:ascii="Arial" w:cs="Arial" w:eastAsia="Arial" w:hAnsi="Arial"/>
          <w:sz w:val="24"/>
          <w:szCs w:val="24"/>
        </w:rPr>
        <w:t xml:space="preserve">Целью настоящего Закона является приобретение закупающими организациями предмета закупок требуемого качества с использованием наименьшего объема государственных средств.</w:t>
      </w:r>
    </w:p>
    <w:p>
      <w:pPr>
        <w:spacing w:after="120"/>
        <w:ind w:firstLine="397"/>
        <w:jc w:val="both"/>
      </w:pPr>
      <w:r>
        <w:rPr>
          <w:rFonts w:ascii="Arial" w:cs="Arial" w:eastAsia="Arial" w:hAnsi="Arial"/>
          <w:sz w:val="24"/>
          <w:szCs w:val="24"/>
        </w:rPr>
        <w:t xml:space="preserve">Осуществление государственных закупок основывается на принципах:</w:t>
      </w:r>
    </w:p>
    <w:p>
      <w:pPr>
        <w:spacing w:after="120"/>
        <w:ind w:firstLine="397"/>
        <w:jc w:val="both"/>
      </w:pPr>
      <w:r>
        <w:rPr>
          <w:rFonts w:ascii="Arial" w:cs="Arial" w:eastAsia="Arial" w:hAnsi="Arial"/>
          <w:sz w:val="24"/>
          <w:szCs w:val="24"/>
        </w:rPr>
        <w:t xml:space="preserve">- публичности, открытости, законности и беспристрастности в отношении поставщиков (подрядчиков);</w:t>
      </w:r>
    </w:p>
    <w:p>
      <w:pPr>
        <w:spacing w:after="120"/>
        <w:ind w:firstLine="397"/>
        <w:jc w:val="both"/>
      </w:pPr>
      <w:r>
        <w:rPr>
          <w:rFonts w:ascii="Arial" w:cs="Arial" w:eastAsia="Arial" w:hAnsi="Arial"/>
          <w:sz w:val="24"/>
          <w:szCs w:val="24"/>
        </w:rPr>
        <w:t xml:space="preserve">- расширения участия и развития конкуренции между поставщиками (подрядчиками) в процессе осуществления закупок;</w:t>
      </w:r>
    </w:p>
    <w:p>
      <w:pPr>
        <w:spacing w:after="120"/>
        <w:ind w:firstLine="397"/>
        <w:jc w:val="both"/>
      </w:pPr>
      <w:r>
        <w:rPr>
          <w:rFonts w:ascii="Arial" w:cs="Arial" w:eastAsia="Arial" w:hAnsi="Arial"/>
          <w:sz w:val="24"/>
          <w:szCs w:val="24"/>
        </w:rPr>
        <w:t xml:space="preserve">- создания равных и справедливых условий для поставщиков (подрядчиков) при осуществлении государственных закупок.</w:t>
      </w:r>
    </w:p>
    <w:p>
      <w:pPr>
        <w:spacing w:after="120"/>
        <w:ind w:firstLine="397"/>
        <w:jc w:val="both"/>
      </w:pPr>
      <w:r>
        <w:rPr>
          <w:rFonts w:ascii="Arial" w:cs="Arial" w:eastAsia="Arial" w:hAnsi="Arial"/>
          <w:i/>
          <w:iCs/>
          <w:sz w:val="24"/>
          <w:szCs w:val="24"/>
        </w:rPr>
        <w:t xml:space="preserve">(В редакции Закона КР от </w:t>
      </w:r>
      <w:hyperlink w:history="1" r:id="rIdkrvf1v_tv9uked7qc8bqu">
        <w:r>
          <w:rPr>
            <w:rFonts w:ascii="Arial" w:cs="Arial" w:eastAsia="Arial" w:hAnsi="Arial"/>
            <w:i/>
            <w:iCs/>
            <w:color w:val="1D4ED8"/>
            <w:sz w:val="24"/>
            <w:szCs w:val="24"/>
            <w:u w:val="single"/>
          </w:rPr>
          <w:t xml:space="preserve">11 августа 2021 года № 99</w:t>
        </w:r>
      </w:hyperlink>
      <w:r>
        <w:rPr>
          <w:rFonts w:ascii="Arial" w:cs="Arial" w:eastAsia="Arial" w:hAnsi="Arial"/>
          <w:i/>
          <w:iCs/>
          <w:sz w:val="24"/>
          <w:szCs w:val="24"/>
        </w:rPr>
        <w:t xml:space="preserve">)</w:t>
      </w:r>
    </w:p>
    <w:p>
      <w:pPr>
        <w:spacing w:after="60" w:before="200"/>
        <w:ind w:firstLine="397"/>
        <w:jc w:val="both"/>
      </w:pPr>
      <w:r>
        <w:rPr>
          <w:rFonts w:ascii="Arial" w:cs="Arial" w:eastAsia="Arial" w:hAnsi="Arial"/>
          <w:b/>
          <w:bCs/>
          <w:sz w:val="24"/>
          <w:szCs w:val="24"/>
        </w:rPr>
        <w:t xml:space="preserve">Статья 2. Предмет регулирования</w:t>
      </w:r>
    </w:p>
    <w:p>
      <w:pPr>
        <w:spacing w:after="60"/>
        <w:ind w:firstLine="567"/>
        <w:jc w:val="both"/>
      </w:pPr>
      <w:r>
        <w:rPr>
          <w:rFonts w:ascii="Arial" w:cs="Arial" w:eastAsia="Arial" w:hAnsi="Arial"/>
          <w:sz w:val="24"/>
          <w:szCs w:val="24"/>
        </w:rPr>
        <w:t xml:space="preserve">1. Законодательство о государственных закупках состоит из настоящего Закона, иных нормативных правовых актов, регулирующих государственные закупки,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60"/>
        <w:ind w:firstLine="567"/>
        <w:jc w:val="both"/>
      </w:pPr>
      <w:r>
        <w:rPr>
          <w:rFonts w:ascii="Arial" w:cs="Arial" w:eastAsia="Arial" w:hAnsi="Arial"/>
          <w:sz w:val="24"/>
          <w:szCs w:val="24"/>
        </w:rPr>
        <w:t xml:space="preserve">2. Настоящий Закон устанавливает общие правовые и экономические принципы государственных закупок и регулирует порядок проведения государственных закупок.</w:t>
      </w:r>
    </w:p>
    <w:p>
      <w:pPr>
        <w:spacing w:after="60"/>
        <w:ind w:firstLine="567"/>
        <w:jc w:val="both"/>
      </w:pPr>
      <w:r>
        <w:rPr>
          <w:rFonts w:ascii="Arial" w:cs="Arial" w:eastAsia="Arial" w:hAnsi="Arial"/>
          <w:sz w:val="24"/>
          <w:szCs w:val="24"/>
        </w:rPr>
        <w:t xml:space="preserve">3. Настоящий Закон не регулирует государственные закупки:</w:t>
      </w:r>
    </w:p>
    <w:p>
      <w:pPr>
        <w:spacing w:after="60"/>
        <w:ind w:firstLine="567"/>
        <w:jc w:val="both"/>
      </w:pPr>
      <w:r>
        <w:rPr>
          <w:rFonts w:ascii="Arial" w:cs="Arial" w:eastAsia="Arial" w:hAnsi="Arial"/>
          <w:sz w:val="24"/>
          <w:szCs w:val="24"/>
        </w:rPr>
        <w:t xml:space="preserve">1) связанные с защитой государственных секретов. Порядок организации таких государственных закупок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2) осуществляемые Национальным банком Кыргызской Республики.</w:t>
      </w:r>
    </w:p>
    <w:p>
      <w:pPr>
        <w:spacing w:after="60"/>
        <w:ind w:firstLine="567"/>
        <w:jc w:val="both"/>
      </w:pPr>
      <w:r>
        <w:rPr>
          <w:rFonts w:ascii="Arial" w:cs="Arial" w:eastAsia="Arial" w:hAnsi="Arial"/>
          <w:sz w:val="24"/>
          <w:szCs w:val="24"/>
        </w:rPr>
        <w:t xml:space="preserve">Национальный банк Кыргызской Республики осуществляет закупки для обеспечения административно-хозяйственных нужд, выполнения строительных работ и капитального ремонта в соответствии со своими внутренними правилами осуществления закупок. Внутренние правила о закупках утверждаются Национальным банком Кыргызской Республики и не должны противоречить целям и принципам настоящего Закона;</w:t>
      </w:r>
    </w:p>
    <w:p>
      <w:pPr>
        <w:spacing w:after="60"/>
        <w:ind w:firstLine="567"/>
        <w:jc w:val="both"/>
      </w:pPr>
      <w:r>
        <w:rPr>
          <w:rFonts w:ascii="Arial" w:cs="Arial" w:eastAsia="Arial" w:hAnsi="Arial"/>
          <w:sz w:val="24"/>
          <w:szCs w:val="24"/>
        </w:rPr>
        <w:t xml:space="preserve">3) связанные с изготовлением и (или) персонификацией документов государственного значения и специальных государственных бланков, за исключением бланков национальных типов паспортов граждан Кыргызской Республики и водительских удостоверений Кыргызской Республики национального образца. Порядок организации таких государственных закупок определяется Правительством Кыргызской Республики.</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czr2fqg0wazolho4girjz">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15 апреля 2019 года № 162 "Об отдельных вопросах изготовления и (или) персонификации документов государственного значения и специальных государственных бланков"</w:t>
      </w:r>
    </w:p>
    <w:p>
      <w:pPr>
        <w:spacing w:after="60"/>
        <w:ind w:firstLine="567"/>
        <w:jc w:val="both"/>
      </w:pPr>
      <w:r>
        <w:rPr>
          <w:rFonts w:ascii="Arial" w:cs="Arial" w:eastAsia="Arial" w:hAnsi="Arial"/>
          <w:sz w:val="24"/>
          <w:szCs w:val="24"/>
        </w:rPr>
        <w:t xml:space="preserve">Специальные государственные бланки изготавливаются государственным предприятием или иным юридическим лицом с государственной долей участия не менее 51 процента, определяемого Правительством Кыргызской Республики, за исключением бланков национальных типов паспортов граждан Кыргызской Республики и водительских удостоверений Кыргызской Республики национального образца.</w:t>
      </w:r>
    </w:p>
    <w:p>
      <w:pPr>
        <w:spacing w:after="60"/>
        <w:ind w:firstLine="567"/>
        <w:jc w:val="both"/>
      </w:pPr>
      <w:r>
        <w:rPr>
          <w:rFonts w:ascii="Arial" w:cs="Arial" w:eastAsia="Arial" w:hAnsi="Arial"/>
          <w:sz w:val="24"/>
          <w:szCs w:val="24"/>
        </w:rPr>
        <w:t xml:space="preserve">Документы государственного значения персонифицируются государственным предприятием или иным юридическим лицом с государственной долей участия не менее 51 процента, определяемого Правительством Кыргызской Республики;</w:t>
      </w:r>
    </w:p>
    <w:p>
      <w:pPr>
        <w:spacing w:after="60"/>
        <w:ind w:firstLine="567"/>
        <w:jc w:val="both"/>
      </w:pPr>
      <w:r>
        <w:rPr>
          <w:rFonts w:ascii="Arial" w:cs="Arial" w:eastAsia="Arial" w:hAnsi="Arial"/>
          <w:sz w:val="24"/>
          <w:szCs w:val="24"/>
        </w:rPr>
        <w:t xml:space="preserve">4) связанные с услугами гемодиализа для больных хронической почечной недостаточностью пятой стадии. Порядок организации и осуществления услуг определяется Правительством Кыргызской Республики.</w:t>
      </w:r>
    </w:p>
    <w:p>
      <w:pPr>
        <w:spacing w:after="60"/>
        <w:ind w:firstLine="567"/>
        <w:jc w:val="both"/>
      </w:pPr>
      <w:r>
        <w:rPr>
          <w:rFonts w:ascii="Arial" w:cs="Arial" w:eastAsia="Arial" w:hAnsi="Arial"/>
          <w:i/>
          <w:iCs/>
          <w:sz w:val="24"/>
          <w:szCs w:val="24"/>
        </w:rPr>
        <w:t xml:space="preserve">4. (Утратила силу в соответствии с </w:t>
      </w:r>
      <w:hyperlink w:history="1" r:id="rIdr6pjepri-gi8li1ubibh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января 2019 года № 4)</w:t>
      </w:r>
    </w:p>
    <w:p>
      <w:pPr>
        <w:spacing w:after="60"/>
        <w:ind w:firstLine="567"/>
        <w:jc w:val="both"/>
      </w:pPr>
      <w:r>
        <w:rPr>
          <w:rFonts w:ascii="Arial" w:cs="Arial" w:eastAsia="Arial" w:hAnsi="Arial"/>
          <w:sz w:val="24"/>
          <w:szCs w:val="24"/>
        </w:rPr>
        <w:t xml:space="preserve">5. В отношении закупок товаров, работ, услуг и консультационных услуг, осуществляемых в рамках реализации инвестиционных и иных проектов, финансируемых полностью или частично международными организациями, применяются правила международного договора, если вступившим в установленном законом порядке в силу международным договором, участницей которого является Кыргызская Республика, установлены иные правила, чем те, которые предусмотрены настоящим Законом или подзаконными актами о закупках.</w:t>
      </w:r>
    </w:p>
    <w:p>
      <w:pPr>
        <w:spacing w:after="60"/>
        <w:ind w:firstLine="567"/>
        <w:jc w:val="both"/>
      </w:pPr>
      <w:r>
        <w:rPr>
          <w:rFonts w:ascii="Arial" w:cs="Arial" w:eastAsia="Arial" w:hAnsi="Arial"/>
          <w:i/>
          <w:iCs/>
          <w:sz w:val="24"/>
          <w:szCs w:val="24"/>
        </w:rPr>
        <w:t xml:space="preserve">6. (Утратила силу в соответствии с </w:t>
      </w:r>
      <w:hyperlink w:history="1" r:id="rIdhamhpi7p8sde_ssk3msz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января 2019 года № 4)</w:t>
      </w:r>
    </w:p>
    <w:p>
      <w:pPr>
        <w:spacing w:after="60"/>
        <w:ind w:firstLine="567"/>
        <w:jc w:val="both"/>
      </w:pPr>
      <w:r>
        <w:rPr>
          <w:rFonts w:ascii="Arial" w:cs="Arial" w:eastAsia="Arial" w:hAnsi="Arial"/>
          <w:i/>
          <w:iCs/>
          <w:sz w:val="24"/>
          <w:szCs w:val="24"/>
        </w:rPr>
        <w:t xml:space="preserve">(В редакции Законов КР от </w:t>
      </w:r>
      <w:hyperlink w:history="1" r:id="rIdhwqemjf6y4mogp6mybkx3">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 </w:t>
      </w:r>
      <w:hyperlink w:history="1" r:id="rId9v9kmnhfz7pk2x_6jjmwc">
        <w:r>
          <w:rPr>
            <w:rFonts w:ascii="Arial" w:cs="Arial" w:eastAsia="Arial" w:hAnsi="Arial"/>
            <w:i/>
            <w:iCs/>
            <w:color w:val="1D4ED8"/>
            <w:sz w:val="24"/>
            <w:szCs w:val="24"/>
            <w:u w:val="single"/>
          </w:rPr>
          <w:t xml:space="preserve">26 июня 2019 года № 76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 Понятия, используемые в настоящем Законе</w:t>
      </w:r>
    </w:p>
    <w:p>
      <w:pPr>
        <w:spacing w:after="60"/>
        <w:ind w:firstLine="567"/>
        <w:jc w:val="both"/>
      </w:pPr>
      <w:r>
        <w:rPr>
          <w:rFonts w:ascii="Arial" w:cs="Arial" w:eastAsia="Arial" w:hAnsi="Arial"/>
          <w:sz w:val="24"/>
          <w:szCs w:val="24"/>
        </w:rPr>
        <w:t xml:space="preserve">В настоящем Законе используются следующие понятия:</w:t>
      </w:r>
    </w:p>
    <w:p>
      <w:pPr>
        <w:spacing w:after="60"/>
        <w:ind w:firstLine="567"/>
        <w:jc w:val="both"/>
      </w:pPr>
      <w:r>
        <w:rPr>
          <w:rFonts w:ascii="Arial" w:cs="Arial" w:eastAsia="Arial" w:hAnsi="Arial"/>
          <w:b/>
          <w:bCs/>
          <w:sz w:val="24"/>
          <w:szCs w:val="24"/>
        </w:rPr>
        <w:t xml:space="preserve">аффилированное лицо</w:t>
      </w:r>
      <w:r>
        <w:rPr>
          <w:rFonts w:ascii="Arial" w:cs="Arial" w:eastAsia="Arial" w:hAnsi="Arial"/>
          <w:sz w:val="24"/>
          <w:szCs w:val="24"/>
        </w:rPr>
        <w:t xml:space="preserve"> - лицо, соответствующее одному или нескольким нижеперечисленным признакам:</w:t>
      </w:r>
    </w:p>
    <w:p>
      <w:pPr>
        <w:spacing w:after="60"/>
        <w:ind w:firstLine="567"/>
        <w:jc w:val="both"/>
      </w:pPr>
      <w:r>
        <w:rPr>
          <w:rFonts w:ascii="Arial" w:cs="Arial" w:eastAsia="Arial" w:hAnsi="Arial"/>
          <w:sz w:val="24"/>
          <w:szCs w:val="24"/>
        </w:rPr>
        <w:t xml:space="preserve">лицо, оказывающее влияние на принятие решения по процедурам государственных закупок;</w:t>
      </w:r>
    </w:p>
    <w:p>
      <w:pPr>
        <w:spacing w:after="60"/>
        <w:ind w:firstLine="567"/>
        <w:jc w:val="both"/>
      </w:pPr>
      <w:r>
        <w:rPr>
          <w:rFonts w:ascii="Arial" w:cs="Arial" w:eastAsia="Arial" w:hAnsi="Arial"/>
          <w:sz w:val="24"/>
          <w:szCs w:val="24"/>
        </w:rPr>
        <w:t xml:space="preserve">руководители и работники закупающих организаций, а также их близкие родственники;</w:t>
      </w:r>
    </w:p>
    <w:p>
      <w:pPr>
        <w:spacing w:after="60"/>
        <w:ind w:firstLine="567"/>
        <w:jc w:val="both"/>
      </w:pPr>
      <w:r>
        <w:rPr>
          <w:rFonts w:ascii="Arial" w:cs="Arial" w:eastAsia="Arial" w:hAnsi="Arial"/>
          <w:sz w:val="24"/>
          <w:szCs w:val="24"/>
        </w:rPr>
        <w:t xml:space="preserve">поставщики (подрядчики), учредителями и (или) участниками, а также бенефициарными владельцами которых являются лица, занимающие политические государственные должности, политические муниципальные должности, специальные государственные должности, и их близкие родственники;</w:t>
      </w:r>
    </w:p>
    <w:p>
      <w:pPr>
        <w:spacing w:after="60"/>
        <w:ind w:firstLine="567"/>
        <w:jc w:val="both"/>
      </w:pPr>
      <w:r>
        <w:rPr>
          <w:rFonts w:ascii="Arial" w:cs="Arial" w:eastAsia="Arial" w:hAnsi="Arial"/>
          <w:b/>
          <w:bCs/>
          <w:sz w:val="24"/>
          <w:szCs w:val="24"/>
        </w:rPr>
        <w:t xml:space="preserve">база данных поставщиков (подрядчиков) и консультантов</w:t>
      </w:r>
      <w:r>
        <w:rPr>
          <w:rFonts w:ascii="Arial" w:cs="Arial" w:eastAsia="Arial" w:hAnsi="Arial"/>
          <w:sz w:val="24"/>
          <w:szCs w:val="24"/>
        </w:rPr>
        <w:t xml:space="preserve"> - информация о поставщиках (подрядчиках) и консультантах, участвующих в процедурах государственных закупок. База данных поставщиков (подрядчиков) и консультантов ведется в электронном виде и интегрируется с государственными информационными ресурсами для раскрытия информации о поставщиках (подрядчиках) и консультантах в соответствии с законодательством о государственных закупках;</w:t>
      </w:r>
    </w:p>
    <w:p>
      <w:pPr>
        <w:spacing w:after="60"/>
        <w:ind w:firstLine="567"/>
        <w:jc w:val="both"/>
      </w:pPr>
      <w:r>
        <w:rPr>
          <w:rFonts w:ascii="Arial" w:cs="Arial" w:eastAsia="Arial" w:hAnsi="Arial"/>
          <w:b/>
          <w:bCs/>
          <w:sz w:val="24"/>
          <w:szCs w:val="24"/>
        </w:rPr>
        <w:t xml:space="preserve">бенефициарный владелец</w:t>
      </w:r>
      <w:r>
        <w:rPr>
          <w:rFonts w:ascii="Arial" w:cs="Arial" w:eastAsia="Arial" w:hAnsi="Arial"/>
          <w:sz w:val="24"/>
          <w:szCs w:val="24"/>
        </w:rPr>
        <w:t xml:space="preserve"> - физическое лицо (физические лица), которое в конечном итоге (через цепочку владения и контроля) прямо или косвенно (через третьих лиц) владеет правом собственности или контролирует клиента либо физическое лицо, от имени или в интересах которого совершается операция (сделка);</w:t>
      </w:r>
    </w:p>
    <w:p>
      <w:pPr>
        <w:spacing w:after="60"/>
        <w:ind w:firstLine="567"/>
        <w:jc w:val="both"/>
      </w:pPr>
      <w:r>
        <w:rPr>
          <w:rFonts w:ascii="Arial" w:cs="Arial" w:eastAsia="Arial" w:hAnsi="Arial"/>
          <w:b/>
          <w:bCs/>
          <w:sz w:val="24"/>
          <w:szCs w:val="24"/>
        </w:rPr>
        <w:t xml:space="preserve">валюта</w:t>
      </w:r>
      <w:r>
        <w:rPr>
          <w:rFonts w:ascii="Arial" w:cs="Arial" w:eastAsia="Arial" w:hAnsi="Arial"/>
          <w:sz w:val="24"/>
          <w:szCs w:val="24"/>
        </w:rPr>
        <w:t xml:space="preserve"> - расчетная денежная единица Кыргызской Республики - сом или расчетная денежная единица другого государства;</w:t>
      </w:r>
    </w:p>
    <w:p>
      <w:pPr>
        <w:spacing w:after="60"/>
        <w:ind w:firstLine="567"/>
        <w:jc w:val="both"/>
      </w:pPr>
      <w:r>
        <w:rPr>
          <w:rFonts w:ascii="Arial" w:cs="Arial" w:eastAsia="Arial" w:hAnsi="Arial"/>
          <w:b/>
          <w:bCs/>
          <w:sz w:val="24"/>
          <w:szCs w:val="24"/>
        </w:rPr>
        <w:t xml:space="preserve">веб-портал государственных закупок</w:t>
      </w:r>
      <w:r>
        <w:rPr>
          <w:rFonts w:ascii="Arial" w:cs="Arial" w:eastAsia="Arial" w:hAnsi="Arial"/>
          <w:sz w:val="24"/>
          <w:szCs w:val="24"/>
        </w:rPr>
        <w:t xml:space="preserve"> - государственная информационная система, созданная уполномоченным государственным органом по закупкам в целях обеспечения прозрачного, доступного и подотчетного процесса государственных закупок с сохранением информации сроком не менее 10 лет;</w:t>
      </w:r>
    </w:p>
    <w:p>
      <w:pPr>
        <w:spacing w:after="60"/>
        <w:ind w:firstLine="567"/>
        <w:jc w:val="both"/>
      </w:pPr>
      <w:r>
        <w:rPr>
          <w:rFonts w:ascii="Arial" w:cs="Arial" w:eastAsia="Arial" w:hAnsi="Arial"/>
          <w:b/>
          <w:bCs/>
          <w:sz w:val="24"/>
          <w:szCs w:val="24"/>
        </w:rPr>
        <w:t xml:space="preserve">внутренние поставщики (подрядчики)</w:t>
      </w:r>
      <w:r>
        <w:rPr>
          <w:rFonts w:ascii="Arial" w:cs="Arial" w:eastAsia="Arial" w:hAnsi="Arial"/>
          <w:sz w:val="24"/>
          <w:szCs w:val="24"/>
        </w:rPr>
        <w:t xml:space="preserve"> - индивидуальные предприниматели или юридические лица, зарегистрированные в качестве таковых на территории Кыргызской Республики;</w:t>
      </w:r>
    </w:p>
    <w:p>
      <w:pPr>
        <w:spacing w:after="60"/>
        <w:ind w:firstLine="567"/>
        <w:jc w:val="both"/>
      </w:pPr>
      <w:r>
        <w:rPr>
          <w:rFonts w:ascii="Arial" w:cs="Arial" w:eastAsia="Arial" w:hAnsi="Arial"/>
          <w:b/>
          <w:bCs/>
          <w:sz w:val="24"/>
          <w:szCs w:val="24"/>
        </w:rPr>
        <w:t xml:space="preserve">государственные или муниципальные нужды</w:t>
      </w:r>
      <w:r>
        <w:rPr>
          <w:rFonts w:ascii="Arial" w:cs="Arial" w:eastAsia="Arial" w:hAnsi="Arial"/>
          <w:sz w:val="24"/>
          <w:szCs w:val="24"/>
        </w:rPr>
        <w:t xml:space="preserve"> - потребности закупающих организаций в товарах, работах, услугах и консультационных услугах, удовлетворяемые полностью или частично за счет государственных средств;</w:t>
      </w:r>
    </w:p>
    <w:p>
      <w:pPr>
        <w:spacing w:after="60"/>
        <w:ind w:firstLine="567"/>
        <w:jc w:val="both"/>
      </w:pPr>
      <w:r>
        <w:rPr>
          <w:rFonts w:ascii="Arial" w:cs="Arial" w:eastAsia="Arial" w:hAnsi="Arial"/>
          <w:b/>
          <w:bCs/>
          <w:sz w:val="24"/>
          <w:szCs w:val="24"/>
        </w:rPr>
        <w:t xml:space="preserve">государственные закупки</w:t>
      </w:r>
      <w:r>
        <w:rPr>
          <w:rFonts w:ascii="Arial" w:cs="Arial" w:eastAsia="Arial" w:hAnsi="Arial"/>
          <w:sz w:val="24"/>
          <w:szCs w:val="24"/>
        </w:rPr>
        <w:t xml:space="preserve"> - приобретение закупающей организацией товаров, работ, услуг и консультационных услуг методами, установленными настоящим Законом, финансируемое полностью или частично за счет государственных средств;</w:t>
      </w:r>
    </w:p>
    <w:p>
      <w:pPr>
        <w:spacing w:after="60"/>
        <w:ind w:firstLine="567"/>
        <w:jc w:val="both"/>
      </w:pPr>
      <w:r>
        <w:rPr>
          <w:rFonts w:ascii="Arial" w:cs="Arial" w:eastAsia="Arial" w:hAnsi="Arial"/>
          <w:sz w:val="24"/>
          <w:szCs w:val="24"/>
        </w:rPr>
        <w:t xml:space="preserve">государственными средствами признаются:</w:t>
      </w:r>
    </w:p>
    <w:p>
      <w:pPr>
        <w:spacing w:after="60"/>
        <w:ind w:firstLine="567"/>
        <w:jc w:val="both"/>
      </w:pPr>
      <w:r>
        <w:rPr>
          <w:rFonts w:ascii="Arial" w:cs="Arial" w:eastAsia="Arial" w:hAnsi="Arial"/>
          <w:sz w:val="24"/>
          <w:szCs w:val="24"/>
        </w:rPr>
        <w:t xml:space="preserve">- средства республиканского и местного бюджетов для осуществления деятельности закупающими организациями и капитальные вложения;</w:t>
      </w:r>
    </w:p>
    <w:p>
      <w:pPr>
        <w:spacing w:after="60"/>
        <w:ind w:firstLine="567"/>
        <w:jc w:val="both"/>
      </w:pPr>
      <w:r>
        <w:rPr>
          <w:rFonts w:ascii="Arial" w:cs="Arial" w:eastAsia="Arial" w:hAnsi="Arial"/>
          <w:sz w:val="24"/>
          <w:szCs w:val="24"/>
        </w:rPr>
        <w:t xml:space="preserve">- средства, определяемые законом о бюджете как "внебюджетные средства" акционерных обществ, где 50 и более процентов акций (долей участия в уставном капитале) принадлежат государству, фондов и других хозяйствующих субъектов, созданных за счет государственных средств, а также учреждений и предприятий, находящихся на самофинансировании;</w:t>
      </w:r>
    </w:p>
    <w:p>
      <w:pPr>
        <w:spacing w:after="60"/>
        <w:ind w:firstLine="567"/>
        <w:jc w:val="both"/>
      </w:pPr>
      <w:r>
        <w:rPr>
          <w:rFonts w:ascii="Arial" w:cs="Arial" w:eastAsia="Arial" w:hAnsi="Arial"/>
          <w:sz w:val="24"/>
          <w:szCs w:val="24"/>
        </w:rPr>
        <w:t xml:space="preserve">- средства, предоставляемые в качестве иностранной помощи на основании вступивших в установленном законом порядке в силу международных договоров, участницей которых является Кыргызская Республика, если договором не предусмотрены иные способы использования средств;</w:t>
      </w:r>
    </w:p>
    <w:p>
      <w:pPr>
        <w:spacing w:after="60"/>
        <w:ind w:firstLine="567"/>
        <w:jc w:val="both"/>
      </w:pPr>
      <w:r>
        <w:rPr>
          <w:rFonts w:ascii="Arial" w:cs="Arial" w:eastAsia="Arial" w:hAnsi="Arial"/>
          <w:sz w:val="24"/>
          <w:szCs w:val="24"/>
        </w:rPr>
        <w:t xml:space="preserve">- кредитные средства, гарантированные и обеспеченные государством;</w:t>
      </w:r>
    </w:p>
    <w:p>
      <w:pPr>
        <w:spacing w:after="60"/>
        <w:ind w:firstLine="567"/>
        <w:jc w:val="both"/>
      </w:pPr>
      <w:r>
        <w:rPr>
          <w:rFonts w:ascii="Arial" w:cs="Arial" w:eastAsia="Arial" w:hAnsi="Arial"/>
          <w:b/>
          <w:bCs/>
          <w:sz w:val="24"/>
          <w:szCs w:val="24"/>
        </w:rPr>
        <w:t xml:space="preserve">гарантийное обеспечение исполнения договора</w:t>
      </w:r>
      <w:r>
        <w:rPr>
          <w:rFonts w:ascii="Arial" w:cs="Arial" w:eastAsia="Arial" w:hAnsi="Arial"/>
          <w:sz w:val="24"/>
          <w:szCs w:val="24"/>
        </w:rPr>
        <w:t xml:space="preserve"> - предусмотренное конкурсной документацией требование к поставщику (подрядчику) для выполнения обязательств по договору;</w:t>
      </w:r>
    </w:p>
    <w:p>
      <w:pPr>
        <w:spacing w:after="60"/>
        <w:ind w:firstLine="567"/>
        <w:jc w:val="both"/>
      </w:pPr>
      <w:r>
        <w:rPr>
          <w:rFonts w:ascii="Arial" w:cs="Arial" w:eastAsia="Arial" w:hAnsi="Arial"/>
          <w:b/>
          <w:bCs/>
          <w:sz w:val="24"/>
          <w:szCs w:val="24"/>
        </w:rPr>
        <w:t xml:space="preserve">гарантийное обеспечение конкурсной заявки</w:t>
      </w:r>
      <w:r>
        <w:rPr>
          <w:rFonts w:ascii="Arial" w:cs="Arial" w:eastAsia="Arial" w:hAnsi="Arial"/>
          <w:sz w:val="24"/>
          <w:szCs w:val="24"/>
        </w:rPr>
        <w:t xml:space="preserve"> - предусмотренное конкурсной документацией требование к поставщику (подрядчику) для выполнения указанных обязательств в конкурсной заявке;</w:t>
      </w:r>
    </w:p>
    <w:p>
      <w:pPr>
        <w:spacing w:after="60"/>
        <w:ind w:firstLine="567"/>
        <w:jc w:val="both"/>
      </w:pPr>
      <w:r>
        <w:rPr>
          <w:rFonts w:ascii="Arial" w:cs="Arial" w:eastAsia="Arial" w:hAnsi="Arial"/>
          <w:b/>
          <w:bCs/>
          <w:sz w:val="24"/>
          <w:szCs w:val="24"/>
        </w:rPr>
        <w:t xml:space="preserve">декларация, гарантирующая конкурсную заявку</w:t>
      </w:r>
      <w:r>
        <w:rPr>
          <w:rFonts w:ascii="Arial" w:cs="Arial" w:eastAsia="Arial" w:hAnsi="Arial"/>
          <w:sz w:val="24"/>
          <w:szCs w:val="24"/>
        </w:rPr>
        <w:t xml:space="preserve"> - документ, подписанный поставщиком (подрядчиком), представляемый в закупающую организацию как гарант обеспечения исполнения обязательств, указанных в конкурсной заявке;</w:t>
      </w:r>
    </w:p>
    <w:p>
      <w:pPr>
        <w:spacing w:after="60"/>
        <w:ind w:firstLine="567"/>
        <w:jc w:val="both"/>
      </w:pPr>
      <w:r>
        <w:rPr>
          <w:rFonts w:ascii="Arial" w:cs="Arial" w:eastAsia="Arial" w:hAnsi="Arial"/>
          <w:b/>
          <w:bCs/>
          <w:sz w:val="24"/>
          <w:szCs w:val="24"/>
        </w:rPr>
        <w:t xml:space="preserve">демпинговая цена</w:t>
      </w:r>
      <w:r>
        <w:rPr>
          <w:rFonts w:ascii="Arial" w:cs="Arial" w:eastAsia="Arial" w:hAnsi="Arial"/>
          <w:sz w:val="24"/>
          <w:szCs w:val="24"/>
        </w:rPr>
        <w:t xml:space="preserve"> - цена, предложенная поставщиком (подрядчиком) на работы, услуги и товары, которая является ниже запланированной суммы закупок определенной закупающей организацией более чем на 20 процентов на все методы государственных закупок;</w:t>
      </w:r>
    </w:p>
    <w:p>
      <w:pPr>
        <w:spacing w:after="60"/>
        <w:ind w:firstLine="567"/>
        <w:jc w:val="both"/>
      </w:pPr>
      <w:r>
        <w:rPr>
          <w:rFonts w:ascii="Arial" w:cs="Arial" w:eastAsia="Arial" w:hAnsi="Arial"/>
          <w:b/>
          <w:bCs/>
          <w:sz w:val="24"/>
          <w:szCs w:val="24"/>
        </w:rPr>
        <w:t xml:space="preserve">договор о закупках</w:t>
      </w:r>
      <w:r>
        <w:rPr>
          <w:rFonts w:ascii="Arial" w:cs="Arial" w:eastAsia="Arial" w:hAnsi="Arial"/>
          <w:sz w:val="24"/>
          <w:szCs w:val="24"/>
        </w:rPr>
        <w:t xml:space="preserve"> - договор между закупающей организацией и поставщиком (подрядчиком), консультантом, заключаемый в результате процедур закупок или рамочного соглашения;</w:t>
      </w:r>
    </w:p>
    <w:p>
      <w:pPr>
        <w:spacing w:after="60"/>
        <w:ind w:firstLine="567"/>
        <w:jc w:val="both"/>
      </w:pPr>
      <w:r>
        <w:rPr>
          <w:rFonts w:ascii="Arial" w:cs="Arial" w:eastAsia="Arial" w:hAnsi="Arial"/>
          <w:b/>
          <w:bCs/>
          <w:sz w:val="24"/>
          <w:szCs w:val="24"/>
        </w:rPr>
        <w:t xml:space="preserve">документ государственного значения</w:t>
      </w:r>
      <w:r>
        <w:rPr>
          <w:rFonts w:ascii="Arial" w:cs="Arial" w:eastAsia="Arial" w:hAnsi="Arial"/>
          <w:sz w:val="24"/>
          <w:szCs w:val="24"/>
        </w:rPr>
        <w:t xml:space="preserve"> - документ, содержащий информацию, отражающую юридические, гражданские, квалификационные, должностные и иные сведения о владельце документа, изготавливаемого на специальном государственном бланке и выдаваемого государственным органом, предоставляющий обладателю его право вступать в правоотношения или осуществлять действия в рамках закона;</w:t>
      </w:r>
    </w:p>
    <w:p>
      <w:pPr>
        <w:spacing w:after="60"/>
        <w:ind w:firstLine="567"/>
        <w:jc w:val="both"/>
      </w:pPr>
      <w:r>
        <w:rPr>
          <w:rFonts w:ascii="Arial" w:cs="Arial" w:eastAsia="Arial" w:hAnsi="Arial"/>
          <w:b/>
          <w:bCs/>
          <w:sz w:val="24"/>
          <w:szCs w:val="24"/>
        </w:rPr>
        <w:t xml:space="preserve">закупающая организация (заказчик)</w:t>
      </w:r>
      <w:r>
        <w:rPr>
          <w:rFonts w:ascii="Arial" w:cs="Arial" w:eastAsia="Arial" w:hAnsi="Arial"/>
          <w:sz w:val="24"/>
          <w:szCs w:val="24"/>
        </w:rPr>
        <w:t xml:space="preserve"> - государственный орган, орган местного самоуправления, бюджетная организация (в том числе государственные и муниципальные учреждения, предприятия), акционерные общества, где 50 и более процентов акций (долей участия в уставном капитале) принадлежат государству, в том числе их дочерние хозяйственные общества, фонды и другие хозяйствующие субъекты, созданные за счет государственных средств, средств государственных органов или органов местного самоуправления (в том числе учреждения и предприятия, находящиеся на самофинансировании), за исключением дочерних хозяйствующих субъектов стратегического назначения, занимающихся эксклюзивным видом аэропортовой деятельности в сфере бортового питания;</w:t>
      </w:r>
    </w:p>
    <w:p>
      <w:pPr>
        <w:spacing w:after="60"/>
        <w:ind w:firstLine="567"/>
        <w:jc w:val="both"/>
      </w:pPr>
      <w:r>
        <w:rPr>
          <w:rFonts w:ascii="Arial" w:cs="Arial" w:eastAsia="Arial" w:hAnsi="Arial"/>
          <w:b/>
          <w:bCs/>
          <w:sz w:val="24"/>
          <w:szCs w:val="24"/>
        </w:rPr>
        <w:t xml:space="preserve">изъятие из национального режима</w:t>
      </w:r>
      <w:r>
        <w:rPr>
          <w:rFonts w:ascii="Arial" w:cs="Arial" w:eastAsia="Arial" w:hAnsi="Arial"/>
          <w:sz w:val="24"/>
          <w:szCs w:val="24"/>
        </w:rPr>
        <w:t xml:space="preserve"> - установленное в одностороннем порядке ограничение доступа потенциальных поставщиков (подрядчиков) других государств-членов Евразийского экономического союза к участию в процедурах государственных закупок конкретных товаров, работ и услуг либо ограничение доступа к государственным закупкам, осуществляемым в определенных отраслях экономики. Устанавливается в исключительных случаях на срок не более двух лет путем определения особенностей осуществления закупок отдельных видов товаров, работ и услуг в соответствии с решением Правительства Кыргызской Республики;</w:t>
      </w:r>
    </w:p>
    <w:p>
      <w:pPr>
        <w:spacing w:after="60"/>
        <w:ind w:firstLine="567"/>
        <w:jc w:val="both"/>
      </w:pPr>
      <w:r>
        <w:rPr>
          <w:rFonts w:ascii="Arial" w:cs="Arial" w:eastAsia="Arial" w:hAnsi="Arial"/>
          <w:b/>
          <w:bCs/>
          <w:sz w:val="24"/>
          <w:szCs w:val="24"/>
        </w:rPr>
        <w:t xml:space="preserve">консультант</w:t>
      </w:r>
      <w:r>
        <w:rPr>
          <w:rFonts w:ascii="Arial" w:cs="Arial" w:eastAsia="Arial" w:hAnsi="Arial"/>
          <w:sz w:val="24"/>
          <w:szCs w:val="24"/>
        </w:rPr>
        <w:t xml:space="preserve"> - физическое или юридическое лицо, оказывающее консультационные услуги;</w:t>
      </w:r>
    </w:p>
    <w:p>
      <w:pPr>
        <w:spacing w:after="60"/>
        <w:ind w:firstLine="567"/>
        <w:jc w:val="both"/>
      </w:pPr>
      <w:r>
        <w:rPr>
          <w:rFonts w:ascii="Arial" w:cs="Arial" w:eastAsia="Arial" w:hAnsi="Arial"/>
          <w:b/>
          <w:bCs/>
          <w:sz w:val="24"/>
          <w:szCs w:val="24"/>
        </w:rPr>
        <w:t xml:space="preserve">консультационные услуги - </w:t>
      </w:r>
      <w:r>
        <w:rPr>
          <w:rFonts w:ascii="Arial" w:cs="Arial" w:eastAsia="Arial" w:hAnsi="Arial"/>
          <w:sz w:val="24"/>
          <w:szCs w:val="24"/>
        </w:rPr>
        <w:t xml:space="preserve">услуги консультантов интеллектуального или консультационного характера, предоставляемые консультантами, имеющими необходимые специализированные профессиональные знания, опыт и соответствующую квалификацию;</w:t>
      </w:r>
    </w:p>
    <w:p>
      <w:pPr>
        <w:spacing w:after="60"/>
        <w:ind w:firstLine="567"/>
        <w:jc w:val="both"/>
      </w:pPr>
      <w:r>
        <w:rPr>
          <w:rFonts w:ascii="Arial" w:cs="Arial" w:eastAsia="Arial" w:hAnsi="Arial"/>
          <w:b/>
          <w:bCs/>
          <w:sz w:val="24"/>
          <w:szCs w:val="24"/>
        </w:rPr>
        <w:t xml:space="preserve">конкурс</w:t>
      </w:r>
      <w:r>
        <w:rPr>
          <w:rFonts w:ascii="Arial" w:cs="Arial" w:eastAsia="Arial" w:hAnsi="Arial"/>
          <w:sz w:val="24"/>
          <w:szCs w:val="24"/>
        </w:rPr>
        <w:t xml:space="preserve"> - отбор, посредством которого определяется победитель на поставку товаров, работ, услуг и консультационных услуг в порядке, предусмотренном настоящим Законом;</w:t>
      </w:r>
    </w:p>
    <w:p>
      <w:pPr>
        <w:spacing w:after="60"/>
        <w:ind w:firstLine="567"/>
        <w:jc w:val="both"/>
      </w:pPr>
      <w:r>
        <w:rPr>
          <w:rFonts w:ascii="Arial" w:cs="Arial" w:eastAsia="Arial" w:hAnsi="Arial"/>
          <w:b/>
          <w:bCs/>
          <w:sz w:val="24"/>
          <w:szCs w:val="24"/>
        </w:rPr>
        <w:t xml:space="preserve">конкурсная заявка</w:t>
      </w:r>
      <w:r>
        <w:rPr>
          <w:rFonts w:ascii="Arial" w:cs="Arial" w:eastAsia="Arial" w:hAnsi="Arial"/>
          <w:sz w:val="24"/>
          <w:szCs w:val="24"/>
        </w:rPr>
        <w:t xml:space="preserve"> - предложение поставщика (подрядчика) на поставку товаров, оказание услуг, осуществление работ при проведении государственных закупок;</w:t>
      </w:r>
    </w:p>
    <w:p>
      <w:pPr>
        <w:spacing w:after="60"/>
        <w:ind w:firstLine="567"/>
        <w:jc w:val="both"/>
      </w:pPr>
      <w:r>
        <w:rPr>
          <w:rFonts w:ascii="Arial" w:cs="Arial" w:eastAsia="Arial" w:hAnsi="Arial"/>
          <w:b/>
          <w:bCs/>
          <w:sz w:val="24"/>
          <w:szCs w:val="24"/>
        </w:rPr>
        <w:t xml:space="preserve">конкурсная документация о закупке </w:t>
      </w:r>
      <w:r>
        <w:rPr>
          <w:rFonts w:ascii="Arial" w:cs="Arial" w:eastAsia="Arial" w:hAnsi="Arial"/>
          <w:sz w:val="24"/>
          <w:szCs w:val="24"/>
        </w:rPr>
        <w:t xml:space="preserve">- пакет документов, включая любые изменения к ним, предоставляемый закупающей организацией поставщику (подрядчику) для подготовки конкурсной заявки, содержащей условия, порядок проведения конкурсов (в том числе проект договора (контракта) о закупке);</w:t>
      </w:r>
    </w:p>
    <w:p>
      <w:pPr>
        <w:spacing w:after="60"/>
        <w:ind w:firstLine="567"/>
        <w:jc w:val="both"/>
      </w:pPr>
      <w:r>
        <w:rPr>
          <w:rFonts w:ascii="Arial" w:cs="Arial" w:eastAsia="Arial" w:hAnsi="Arial"/>
          <w:b/>
          <w:bCs/>
          <w:sz w:val="24"/>
          <w:szCs w:val="24"/>
        </w:rPr>
        <w:t xml:space="preserve">конкурсный период</w:t>
      </w:r>
      <w:r>
        <w:rPr>
          <w:rFonts w:ascii="Arial" w:cs="Arial" w:eastAsia="Arial" w:hAnsi="Arial"/>
          <w:sz w:val="24"/>
          <w:szCs w:val="24"/>
        </w:rPr>
        <w:t xml:space="preserve"> - период со дня публикации объявления о проведении конкурса до окончательного срока предоставления конкурсных заявок;</w:t>
      </w:r>
    </w:p>
    <w:p>
      <w:pPr>
        <w:spacing w:after="60"/>
        <w:ind w:firstLine="567"/>
        <w:jc w:val="both"/>
      </w:pPr>
      <w:r>
        <w:rPr>
          <w:rFonts w:ascii="Arial" w:cs="Arial" w:eastAsia="Arial" w:hAnsi="Arial"/>
          <w:b/>
          <w:bCs/>
          <w:sz w:val="24"/>
          <w:szCs w:val="24"/>
        </w:rPr>
        <w:t xml:space="preserve">критерии оценки</w:t>
      </w:r>
      <w:r>
        <w:rPr>
          <w:rFonts w:ascii="Arial" w:cs="Arial" w:eastAsia="Arial" w:hAnsi="Arial"/>
          <w:sz w:val="24"/>
          <w:szCs w:val="24"/>
        </w:rPr>
        <w:t xml:space="preserve"> - установленные в конкурсной документации объективные критерии для определения победителя конкурса;</w:t>
      </w:r>
    </w:p>
    <w:p>
      <w:pPr>
        <w:spacing w:after="60"/>
        <w:ind w:firstLine="567"/>
        <w:jc w:val="both"/>
      </w:pPr>
      <w:r>
        <w:rPr>
          <w:rFonts w:ascii="Arial" w:cs="Arial" w:eastAsia="Arial" w:hAnsi="Arial"/>
          <w:b/>
          <w:bCs/>
          <w:sz w:val="24"/>
          <w:szCs w:val="24"/>
        </w:rPr>
        <w:t xml:space="preserve">лот</w:t>
      </w:r>
      <w:r>
        <w:rPr>
          <w:rFonts w:ascii="Arial" w:cs="Arial" w:eastAsia="Arial" w:hAnsi="Arial"/>
          <w:sz w:val="24"/>
          <w:szCs w:val="24"/>
        </w:rPr>
        <w:t xml:space="preserve"> - неделимый предмет закупок, выступающий отдельным предметом конкурса, оценка которого должна производиться независимо от других лотов;</w:t>
      </w:r>
    </w:p>
    <w:p>
      <w:pPr>
        <w:spacing w:after="60"/>
        <w:ind w:firstLine="567"/>
        <w:jc w:val="both"/>
      </w:pPr>
      <w:r>
        <w:rPr>
          <w:rFonts w:ascii="Arial" w:cs="Arial" w:eastAsia="Arial" w:hAnsi="Arial"/>
          <w:b/>
          <w:bCs/>
          <w:sz w:val="24"/>
          <w:szCs w:val="24"/>
        </w:rPr>
        <w:t xml:space="preserve">мониторинг цен</w:t>
      </w:r>
      <w:r>
        <w:rPr>
          <w:rFonts w:ascii="Arial" w:cs="Arial" w:eastAsia="Arial" w:hAnsi="Arial"/>
          <w:sz w:val="24"/>
          <w:szCs w:val="24"/>
        </w:rPr>
        <w:t xml:space="preserve"> - систематический сбор информации, которая используется для принятия решения в целях обеспечения экономичности и эффективности закупок;</w:t>
      </w:r>
    </w:p>
    <w:p>
      <w:pPr>
        <w:spacing w:after="60"/>
        <w:ind w:firstLine="567"/>
        <w:jc w:val="both"/>
      </w:pPr>
      <w:r>
        <w:rPr>
          <w:rFonts w:ascii="Arial" w:cs="Arial" w:eastAsia="Arial" w:hAnsi="Arial"/>
          <w:b/>
          <w:bCs/>
          <w:sz w:val="24"/>
          <w:szCs w:val="24"/>
        </w:rPr>
        <w:t xml:space="preserve">национальный режим</w:t>
      </w:r>
      <w:r>
        <w:rPr>
          <w:rFonts w:ascii="Arial" w:cs="Arial" w:eastAsia="Arial" w:hAnsi="Arial"/>
          <w:sz w:val="24"/>
          <w:szCs w:val="24"/>
        </w:rPr>
        <w:t xml:space="preserve"> - режим, предусматривающий допуск товаров, работ, услуг иностранного происхождения и поставщиков (подрядчиков), предлагающих такие товары, выполняющих работы, оказывающих услуги, к участию в государственных закупках на равных условиях с товарами кыргызского происхождения, работами, услугами, соответственно выполняемыми, оказываемыми поставщиками (подрядчиками) Кыргызской Республики, если требование о предоставлении такого режима установлено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b/>
          <w:bCs/>
          <w:sz w:val="24"/>
          <w:szCs w:val="24"/>
        </w:rPr>
        <w:t xml:space="preserve">недостоверная информация</w:t>
      </w:r>
      <w:r>
        <w:rPr>
          <w:rFonts w:ascii="Arial" w:cs="Arial" w:eastAsia="Arial" w:hAnsi="Arial"/>
          <w:sz w:val="24"/>
          <w:szCs w:val="24"/>
        </w:rPr>
        <w:t xml:space="preserve"> - не соответствующие действительности данные, представленные поставщиками (подрядчиками), консультантами в своей конкурсной заявке;</w:t>
      </w:r>
    </w:p>
    <w:p>
      <w:pPr>
        <w:spacing w:after="60"/>
        <w:ind w:firstLine="567"/>
        <w:jc w:val="both"/>
      </w:pPr>
      <w:r>
        <w:rPr>
          <w:rFonts w:ascii="Arial" w:cs="Arial" w:eastAsia="Arial" w:hAnsi="Arial"/>
          <w:b/>
          <w:bCs/>
          <w:sz w:val="24"/>
          <w:szCs w:val="24"/>
        </w:rPr>
        <w:t xml:space="preserve">общий классификатор государственных закупок</w:t>
      </w:r>
      <w:r>
        <w:rPr>
          <w:rFonts w:ascii="Arial" w:cs="Arial" w:eastAsia="Arial" w:hAnsi="Arial"/>
          <w:sz w:val="24"/>
          <w:szCs w:val="24"/>
        </w:rPr>
        <w:t xml:space="preserve"> - это определенный код товаров, работ, услуг и консультационных услуг, сгруппированных по различным признакам, направленным для мониторинга государственных закупок, утверждаемый решением уполномоченного государственного органа по государственным закупкам;</w:t>
      </w:r>
    </w:p>
    <w:p>
      <w:pPr>
        <w:spacing w:after="60"/>
        <w:ind w:firstLine="567"/>
        <w:jc w:val="both"/>
      </w:pPr>
      <w:r>
        <w:rPr>
          <w:rFonts w:ascii="Arial" w:cs="Arial" w:eastAsia="Arial" w:hAnsi="Arial"/>
          <w:b/>
          <w:bCs/>
          <w:sz w:val="24"/>
          <w:szCs w:val="24"/>
        </w:rPr>
        <w:t xml:space="preserve">оценка конкурсных заявок</w:t>
      </w:r>
      <w:r>
        <w:rPr>
          <w:rFonts w:ascii="Arial" w:cs="Arial" w:eastAsia="Arial" w:hAnsi="Arial"/>
          <w:sz w:val="24"/>
          <w:szCs w:val="24"/>
        </w:rPr>
        <w:t xml:space="preserve"> - отбор лучшего предложения, осуществляемый закупающей организацией согласно порядку, определяемому Правительством Кыргызской Республики;</w:t>
      </w:r>
    </w:p>
    <w:p>
      <w:pPr>
        <w:spacing w:after="60"/>
        <w:ind w:firstLine="567"/>
        <w:jc w:val="both"/>
      </w:pPr>
      <w:r>
        <w:rPr>
          <w:rFonts w:ascii="Arial" w:cs="Arial" w:eastAsia="Arial" w:hAnsi="Arial"/>
          <w:b/>
          <w:bCs/>
          <w:sz w:val="24"/>
          <w:szCs w:val="24"/>
        </w:rPr>
        <w:t xml:space="preserve">оценочный отчет</w:t>
      </w:r>
      <w:r>
        <w:rPr>
          <w:rFonts w:ascii="Arial" w:cs="Arial" w:eastAsia="Arial" w:hAnsi="Arial"/>
          <w:sz w:val="24"/>
          <w:szCs w:val="24"/>
        </w:rPr>
        <w:t xml:space="preserve"> - результат оценки конкурсных заявок конкурсной комиссией на соответствие требованиям конкурсной документации;</w:t>
      </w:r>
    </w:p>
    <w:p>
      <w:pPr>
        <w:spacing w:after="60"/>
        <w:ind w:firstLine="567"/>
        <w:jc w:val="both"/>
      </w:pPr>
      <w:r>
        <w:rPr>
          <w:rFonts w:ascii="Arial" w:cs="Arial" w:eastAsia="Arial" w:hAnsi="Arial"/>
          <w:b/>
          <w:bCs/>
          <w:sz w:val="24"/>
          <w:szCs w:val="24"/>
        </w:rPr>
        <w:t xml:space="preserve">оцененная стоимость - </w:t>
      </w:r>
      <w:r>
        <w:rPr>
          <w:rFonts w:ascii="Arial" w:cs="Arial" w:eastAsia="Arial" w:hAnsi="Arial"/>
          <w:sz w:val="24"/>
          <w:szCs w:val="24"/>
        </w:rPr>
        <w:t xml:space="preserve">цена конкурсной заявки с учетом применяемых льгот, перевода цен всех предложений в единую валюту и критериев качества, указанных в конкурсных документах;</w:t>
      </w:r>
    </w:p>
    <w:p>
      <w:pPr>
        <w:spacing w:after="60"/>
        <w:ind w:firstLine="567"/>
        <w:jc w:val="both"/>
      </w:pPr>
      <w:r>
        <w:rPr>
          <w:rFonts w:ascii="Arial" w:cs="Arial" w:eastAsia="Arial" w:hAnsi="Arial"/>
          <w:b/>
          <w:bCs/>
          <w:sz w:val="24"/>
          <w:szCs w:val="24"/>
        </w:rPr>
        <w:t xml:space="preserve">персонификация</w:t>
      </w:r>
      <w:r>
        <w:rPr>
          <w:rFonts w:ascii="Arial" w:cs="Arial" w:eastAsia="Arial" w:hAnsi="Arial"/>
          <w:sz w:val="24"/>
          <w:szCs w:val="24"/>
        </w:rPr>
        <w:t xml:space="preserve"> - технологический процесс, обеспечивающий внесение информации, отражающей юридические, гражданские, квалификационные, должностные и иные сведения о владельце персонифицированного документа государственного значения на основе заявленных данных и осуществляемый государственным предприятием или иным юридическим лицом с государственной долей участия не менее 51 процента либо самим выдаваемым государственным органом;</w:t>
      </w:r>
    </w:p>
    <w:p>
      <w:pPr>
        <w:spacing w:after="60"/>
        <w:ind w:firstLine="567"/>
        <w:jc w:val="both"/>
      </w:pPr>
      <w:r>
        <w:rPr>
          <w:rFonts w:ascii="Arial" w:cs="Arial" w:eastAsia="Arial" w:hAnsi="Arial"/>
          <w:i/>
          <w:iCs/>
          <w:sz w:val="24"/>
          <w:szCs w:val="24"/>
        </w:rPr>
        <w:t xml:space="preserve">(утратил силу в соответствии с </w:t>
      </w:r>
      <w:hyperlink w:history="1" r:id="rIdlylrewd9lmpzgh5xhsvz3">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августа 2021 года № 99)</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a2lgd3gy7s7nqkznpx3x9">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16 января 2016 года № 10 "Об утверждении пороговых сумм при осуществлении закупок товаров, работ и услуг"</w:t>
      </w:r>
    </w:p>
    <w:p>
      <w:pPr>
        <w:spacing w:after="60"/>
        <w:ind w:firstLine="567"/>
        <w:jc w:val="both"/>
      </w:pPr>
      <w:r>
        <w:rPr>
          <w:rFonts w:ascii="Arial" w:cs="Arial" w:eastAsia="Arial" w:hAnsi="Arial"/>
          <w:b/>
          <w:bCs/>
          <w:sz w:val="24"/>
          <w:szCs w:val="24"/>
        </w:rPr>
        <w:t xml:space="preserve">поставщик (подрядчик)</w:t>
      </w:r>
      <w:r>
        <w:rPr>
          <w:rFonts w:ascii="Arial" w:cs="Arial" w:eastAsia="Arial" w:hAnsi="Arial"/>
          <w:sz w:val="24"/>
          <w:szCs w:val="24"/>
        </w:rPr>
        <w:t xml:space="preserve"> - (в зависимости от контекста) любая сторона или потенциальная сторона процедур закупок, проводимых закупающей организацией;</w:t>
      </w:r>
    </w:p>
    <w:p>
      <w:pPr>
        <w:spacing w:after="60"/>
        <w:ind w:firstLine="567"/>
        <w:jc w:val="both"/>
      </w:pPr>
      <w:r>
        <w:rPr>
          <w:rFonts w:ascii="Arial" w:cs="Arial" w:eastAsia="Arial" w:hAnsi="Arial"/>
          <w:b/>
          <w:bCs/>
          <w:sz w:val="24"/>
          <w:szCs w:val="24"/>
        </w:rPr>
        <w:t xml:space="preserve">предквалификация</w:t>
      </w:r>
      <w:r>
        <w:rPr>
          <w:rFonts w:ascii="Arial" w:cs="Arial" w:eastAsia="Arial" w:hAnsi="Arial"/>
          <w:sz w:val="24"/>
          <w:szCs w:val="24"/>
        </w:rPr>
        <w:t xml:space="preserve"> - процедура, проводимая в рамках конкретного конкурса для оценки в предварительном порядке опыта работы, финансовых, коммерческих, производственных и технических возможностей поставщиков (подрядчиков);</w:t>
      </w:r>
    </w:p>
    <w:p>
      <w:pPr>
        <w:spacing w:after="60"/>
        <w:ind w:firstLine="567"/>
        <w:jc w:val="both"/>
      </w:pPr>
      <w:r>
        <w:rPr>
          <w:rFonts w:ascii="Arial" w:cs="Arial" w:eastAsia="Arial" w:hAnsi="Arial"/>
          <w:b/>
          <w:bCs/>
          <w:sz w:val="24"/>
          <w:szCs w:val="24"/>
        </w:rPr>
        <w:t xml:space="preserve">протокол</w:t>
      </w:r>
      <w:r>
        <w:rPr>
          <w:rFonts w:ascii="Arial" w:cs="Arial" w:eastAsia="Arial" w:hAnsi="Arial"/>
          <w:sz w:val="24"/>
          <w:szCs w:val="24"/>
        </w:rPr>
        <w:t xml:space="preserve"> - документальный отчет, отражающий все стадии процесса закупок;</w:t>
      </w:r>
    </w:p>
    <w:p>
      <w:pPr>
        <w:spacing w:after="60"/>
        <w:ind w:firstLine="567"/>
        <w:jc w:val="both"/>
      </w:pPr>
      <w:r>
        <w:rPr>
          <w:rFonts w:ascii="Arial" w:cs="Arial" w:eastAsia="Arial" w:hAnsi="Arial"/>
          <w:b/>
          <w:bCs/>
          <w:sz w:val="24"/>
          <w:szCs w:val="24"/>
        </w:rPr>
        <w:t xml:space="preserve">работы</w:t>
      </w:r>
      <w:r>
        <w:rPr>
          <w:rFonts w:ascii="Arial" w:cs="Arial" w:eastAsia="Arial" w:hAnsi="Arial"/>
          <w:sz w:val="24"/>
          <w:szCs w:val="24"/>
        </w:rPr>
        <w:t xml:space="preserve"> - вся деятельность, связанная со строительством, реконструкцией, сносом, ремонтом или обновлением здания, сооружения или объекта, включая подготовку строительной площадки, рытье котлована, возведение сооружения, монтаж оборудования или материалов, наружную и внутреннюю отделку, а также сопутствующие услуги, такие, как бурение, геодезические работы, спутниковая съемка, сейсмические исследования и другие услуги, предоставляемые в соответствии с договором о закупках, если стоимость этих услуг не превышает стоимости самих работ;</w:t>
      </w:r>
    </w:p>
    <w:p>
      <w:pPr>
        <w:spacing w:after="60"/>
        <w:ind w:firstLine="567"/>
        <w:jc w:val="both"/>
      </w:pPr>
      <w:r>
        <w:rPr>
          <w:rFonts w:ascii="Arial" w:cs="Arial" w:eastAsia="Arial" w:hAnsi="Arial"/>
          <w:b/>
          <w:bCs/>
          <w:sz w:val="24"/>
          <w:szCs w:val="24"/>
        </w:rPr>
        <w:t xml:space="preserve">рамочное соглашение</w:t>
      </w:r>
      <w:r>
        <w:rPr>
          <w:rFonts w:ascii="Arial" w:cs="Arial" w:eastAsia="Arial" w:hAnsi="Arial"/>
          <w:sz w:val="24"/>
          <w:szCs w:val="24"/>
        </w:rPr>
        <w:t xml:space="preserve"> - соглашение между закупающей организацией с двумя или более поставщиками (подрядчиками), подписанное по результатам конкурсных торгов, в котором оговариваются условия будущего договора;</w:t>
      </w:r>
    </w:p>
    <w:p>
      <w:pPr>
        <w:spacing w:after="60"/>
        <w:ind w:firstLine="567"/>
        <w:jc w:val="both"/>
      </w:pPr>
      <w:r>
        <w:rPr>
          <w:rFonts w:ascii="Arial" w:cs="Arial" w:eastAsia="Arial" w:hAnsi="Arial"/>
          <w:b/>
          <w:bCs/>
          <w:sz w:val="24"/>
          <w:szCs w:val="24"/>
        </w:rPr>
        <w:t xml:space="preserve">система (системы) управления качеством</w:t>
      </w:r>
      <w:r>
        <w:rPr>
          <w:rFonts w:ascii="Arial" w:cs="Arial" w:eastAsia="Arial" w:hAnsi="Arial"/>
          <w:sz w:val="24"/>
          <w:szCs w:val="24"/>
        </w:rPr>
        <w:t xml:space="preserve"> - система для руководства и управления организацией применительно к качеству, которая представляет собой совокупность организационной структуры, распределения полномочий ответственности, методов, процедур и ресурсов, необходимых для установления, поддержания и совершенствования качества продукции;</w:t>
      </w:r>
    </w:p>
    <w:p>
      <w:pPr>
        <w:spacing w:after="60"/>
        <w:ind w:firstLine="567"/>
        <w:jc w:val="both"/>
      </w:pPr>
      <w:r>
        <w:rPr>
          <w:rFonts w:ascii="Arial" w:cs="Arial" w:eastAsia="Arial" w:hAnsi="Arial"/>
          <w:b/>
          <w:bCs/>
          <w:sz w:val="24"/>
          <w:szCs w:val="24"/>
        </w:rPr>
        <w:t xml:space="preserve">специальный государственный бланк</w:t>
      </w:r>
      <w:r>
        <w:rPr>
          <w:rFonts w:ascii="Arial" w:cs="Arial" w:eastAsia="Arial" w:hAnsi="Arial"/>
          <w:sz w:val="24"/>
          <w:szCs w:val="24"/>
        </w:rPr>
        <w:t xml:space="preserve"> - лист или листы соответствующих формы и размера (на бумажной либо пластиковой основе), имеющие один или несколько защитных элементов, имеющие нумерацию и серию бланка, наименование и герб государства, изготавливаемые на государственном предприятии или иным юридическим лицом с государственной долей участия не менее 51 процента, за исключением бланков национальных типов паспортов граждан Кыргызской Республики и водительских удостоверений Кыргызской Республики;</w:t>
      </w:r>
    </w:p>
    <w:p>
      <w:pPr>
        <w:spacing w:after="60"/>
        <w:ind w:firstLine="567"/>
        <w:jc w:val="both"/>
      </w:pPr>
      <w:r>
        <w:rPr>
          <w:rFonts w:ascii="Arial" w:cs="Arial" w:eastAsia="Arial" w:hAnsi="Arial"/>
          <w:b/>
          <w:bCs/>
          <w:sz w:val="24"/>
          <w:szCs w:val="24"/>
        </w:rPr>
        <w:t xml:space="preserve">стандартная конкурсная документация</w:t>
      </w:r>
      <w:r>
        <w:rPr>
          <w:rFonts w:ascii="Arial" w:cs="Arial" w:eastAsia="Arial" w:hAnsi="Arial"/>
          <w:sz w:val="24"/>
          <w:szCs w:val="24"/>
        </w:rPr>
        <w:t xml:space="preserve"> - пакет документов для использования при проведении предквалификационного отбора и конкурса;</w:t>
      </w:r>
    </w:p>
    <w:p>
      <w:pPr>
        <w:spacing w:after="60"/>
        <w:ind w:firstLine="567"/>
        <w:jc w:val="both"/>
      </w:pPr>
      <w:r>
        <w:rPr>
          <w:rFonts w:ascii="Arial" w:cs="Arial" w:eastAsia="Arial" w:hAnsi="Arial"/>
          <w:b/>
          <w:bCs/>
          <w:sz w:val="24"/>
          <w:szCs w:val="24"/>
        </w:rPr>
        <w:t xml:space="preserve">творческая деятельность в области культуры и искусства</w:t>
      </w:r>
      <w:r>
        <w:rPr>
          <w:rFonts w:ascii="Arial" w:cs="Arial" w:eastAsia="Arial" w:hAnsi="Arial"/>
          <w:sz w:val="24"/>
          <w:szCs w:val="24"/>
        </w:rPr>
        <w:t xml:space="preserve"> - это осознанная, активная деятельность человека, направленная на познание и преобразование действительности и создающая новые, оригинальные, никогда ранее не существовавшие культурные ценности;</w:t>
      </w:r>
    </w:p>
    <w:p>
      <w:pPr>
        <w:spacing w:after="60"/>
        <w:ind w:firstLine="567"/>
        <w:jc w:val="both"/>
      </w:pPr>
      <w:r>
        <w:rPr>
          <w:rFonts w:ascii="Arial" w:cs="Arial" w:eastAsia="Arial" w:hAnsi="Arial"/>
          <w:b/>
          <w:bCs/>
          <w:sz w:val="24"/>
          <w:szCs w:val="24"/>
        </w:rPr>
        <w:t xml:space="preserve">творческий проект в области культуры и искусства</w:t>
      </w:r>
      <w:r>
        <w:rPr>
          <w:rFonts w:ascii="Arial" w:cs="Arial" w:eastAsia="Arial" w:hAnsi="Arial"/>
          <w:sz w:val="24"/>
          <w:szCs w:val="24"/>
        </w:rPr>
        <w:t xml:space="preserve"> - замысел, идея, образ, воплощенные в некую форму, направленные на создание продукта или услуги в сфере культуры и искусства, отличающиеся общественно-исторической уникальностью и возможностью практической реализации;</w:t>
      </w:r>
    </w:p>
    <w:p>
      <w:pPr>
        <w:spacing w:after="60"/>
        <w:ind w:firstLine="567"/>
        <w:jc w:val="both"/>
      </w:pPr>
      <w:r>
        <w:rPr>
          <w:rFonts w:ascii="Arial" w:cs="Arial" w:eastAsia="Arial" w:hAnsi="Arial"/>
          <w:b/>
          <w:bCs/>
          <w:sz w:val="24"/>
          <w:szCs w:val="24"/>
        </w:rPr>
        <w:t xml:space="preserve">товары</w:t>
      </w:r>
      <w:r>
        <w:rPr>
          <w:rFonts w:ascii="Arial" w:cs="Arial" w:eastAsia="Arial" w:hAnsi="Arial"/>
          <w:sz w:val="24"/>
          <w:szCs w:val="24"/>
        </w:rPr>
        <w:t xml:space="preserve"> - продукты труда любого вида и описания, в том числе сырье, изделия, оборудование и предметы в твердом, жидком или газообразном состоянии, электрическая энергия, а также услуги, сопутствующие поставкам товаров, если стоимость таких сопутствующих услуг не превышает стоимости самих товаров;</w:t>
      </w:r>
    </w:p>
    <w:p>
      <w:pPr>
        <w:spacing w:after="60"/>
        <w:ind w:firstLine="567"/>
        <w:jc w:val="both"/>
      </w:pPr>
      <w:r>
        <w:rPr>
          <w:rFonts w:ascii="Arial" w:cs="Arial" w:eastAsia="Arial" w:hAnsi="Arial"/>
          <w:b/>
          <w:bCs/>
          <w:sz w:val="24"/>
          <w:szCs w:val="24"/>
        </w:rPr>
        <w:t xml:space="preserve">уполномоченный государственный орган</w:t>
      </w:r>
      <w:r>
        <w:rPr>
          <w:rFonts w:ascii="Arial" w:cs="Arial" w:eastAsia="Arial" w:hAnsi="Arial"/>
          <w:sz w:val="24"/>
          <w:szCs w:val="24"/>
        </w:rPr>
        <w:t xml:space="preserve"> - уполномоченный Правительством Кыргызской Республики государственный орган в системе исполнительной власти, проводящий государственную политику в области закупок товаров, работ, услуг и консультационных услуг;</w:t>
      </w:r>
    </w:p>
    <w:p>
      <w:pPr>
        <w:spacing w:after="60"/>
        <w:ind w:firstLine="567"/>
        <w:jc w:val="both"/>
      </w:pPr>
      <w:r>
        <w:rPr>
          <w:rFonts w:ascii="Arial" w:cs="Arial" w:eastAsia="Arial" w:hAnsi="Arial"/>
          <w:b/>
          <w:bCs/>
          <w:sz w:val="24"/>
          <w:szCs w:val="24"/>
        </w:rPr>
        <w:t xml:space="preserve">услуги</w:t>
      </w:r>
      <w:r>
        <w:rPr>
          <w:rFonts w:ascii="Arial" w:cs="Arial" w:eastAsia="Arial" w:hAnsi="Arial"/>
          <w:sz w:val="24"/>
          <w:szCs w:val="24"/>
        </w:rPr>
        <w:t xml:space="preserve"> - любые государственные закупки (за исключением товаров, работ, на основе степени эффективности измеримого физического результата), услуги топографической съемки, уборки зданий, станков и оборудования; транспортировки; телекоммуникационных услуг; страховых услуг; услуги сметчика, технического надзора; проектирования зданий, сооружений, установки и текущей технической поддержки компьютеров и программного обеспечения; публикаций, типографских услуг; услуги очистки сточных вод; услуг службы безопасности, финансовых услуг, аудиторских услуг; лизинга движимого и недвижимого имущества, ремонта агрегатов, узлов и (или) оборудования и другие услуги;</w:t>
      </w:r>
    </w:p>
    <w:p>
      <w:pPr>
        <w:spacing w:after="60"/>
        <w:ind w:firstLine="567"/>
        <w:jc w:val="both"/>
      </w:pPr>
      <w:r>
        <w:rPr>
          <w:rFonts w:ascii="Arial" w:cs="Arial" w:eastAsia="Arial" w:hAnsi="Arial"/>
          <w:b/>
          <w:bCs/>
          <w:sz w:val="24"/>
          <w:szCs w:val="24"/>
        </w:rPr>
        <w:t xml:space="preserve">электронный формат закупок</w:t>
      </w:r>
      <w:r>
        <w:rPr>
          <w:rFonts w:ascii="Arial" w:cs="Arial" w:eastAsia="Arial" w:hAnsi="Arial"/>
          <w:sz w:val="24"/>
          <w:szCs w:val="24"/>
        </w:rPr>
        <w:t xml:space="preserve"> - процедура организации и проведения закупок, осуществляемая с использованием сети Интернет, информационных систем (веб-портала) и электронных информационных ресурсов, обеспечивающие приобретение товаров, работ и услуг в режиме реального времени или "офф-лайн" режиме в порядке и на условиях, определяемых Правительством Кыргызской Республики;</w:t>
      </w:r>
    </w:p>
    <w:p>
      <w:pPr>
        <w:spacing w:after="60"/>
        <w:ind w:firstLine="567"/>
        <w:jc w:val="both"/>
      </w:pPr>
      <w:r>
        <w:rPr>
          <w:rFonts w:ascii="Arial" w:cs="Arial" w:eastAsia="Arial" w:hAnsi="Arial"/>
          <w:b/>
          <w:bCs/>
          <w:sz w:val="24"/>
          <w:szCs w:val="24"/>
        </w:rPr>
        <w:t xml:space="preserve">электронный каталог веб-портала</w:t>
      </w:r>
      <w:r>
        <w:rPr>
          <w:rFonts w:ascii="Arial" w:cs="Arial" w:eastAsia="Arial" w:hAnsi="Arial"/>
          <w:sz w:val="24"/>
          <w:szCs w:val="24"/>
        </w:rPr>
        <w:t xml:space="preserve"> - систематизированный перечень товаров, работ и услуг, предлагаемых поставщиками и подрядчиками, с указанием текущих цен;</w:t>
      </w:r>
    </w:p>
    <w:p>
      <w:pPr>
        <w:spacing w:after="60"/>
        <w:ind w:firstLine="567"/>
        <w:jc w:val="both"/>
      </w:pPr>
      <w:r>
        <w:rPr>
          <w:rFonts w:ascii="Arial" w:cs="Arial" w:eastAsia="Arial" w:hAnsi="Arial"/>
          <w:b/>
          <w:bCs/>
          <w:sz w:val="24"/>
          <w:szCs w:val="24"/>
        </w:rPr>
        <w:t xml:space="preserve">двухпакетный способ</w:t>
      </w:r>
      <w:r>
        <w:rPr>
          <w:rFonts w:ascii="Arial" w:cs="Arial" w:eastAsia="Arial" w:hAnsi="Arial"/>
          <w:sz w:val="24"/>
          <w:szCs w:val="24"/>
        </w:rPr>
        <w:t xml:space="preserve"> - процедура проведения конкурса одноэтапным методом, которая проводится в два этапа: на первом этапе осуществляется оценка конкурсных заявок на соответствие квалификации и техническим требованиям закупающей организации и на втором этапе - оценка определения победителя по наименьшей оцененной стоимости.</w:t>
      </w:r>
    </w:p>
    <w:p>
      <w:pPr>
        <w:spacing w:after="120"/>
        <w:ind w:firstLine="397"/>
        <w:jc w:val="both"/>
      </w:pPr>
      <w:r>
        <w:rPr>
          <w:rFonts w:ascii="Arial" w:cs="Arial" w:eastAsia="Arial" w:hAnsi="Arial"/>
          <w:i/>
          <w:iCs/>
          <w:sz w:val="24"/>
          <w:szCs w:val="24"/>
        </w:rPr>
        <w:t xml:space="preserve">(В редакции Законов КР от </w:t>
      </w:r>
      <w:hyperlink w:history="1" r:id="rIdzmfjwk6dj8lusfffipi_b">
        <w:r>
          <w:rPr>
            <w:rFonts w:ascii="Arial" w:cs="Arial" w:eastAsia="Arial" w:hAnsi="Arial"/>
            <w:i/>
            <w:iCs/>
            <w:color w:val="1D4ED8"/>
            <w:sz w:val="24"/>
            <w:szCs w:val="24"/>
            <w:u w:val="single"/>
          </w:rPr>
          <w:t xml:space="preserve">18 ноября 2016 года № 182</w:t>
        </w:r>
      </w:hyperlink>
      <w:r>
        <w:rPr>
          <w:rFonts w:ascii="Arial" w:cs="Arial" w:eastAsia="Arial" w:hAnsi="Arial"/>
          <w:i/>
          <w:iCs/>
          <w:sz w:val="24"/>
          <w:szCs w:val="24"/>
        </w:rPr>
        <w:t xml:space="preserve">, </w:t>
      </w:r>
      <w:hyperlink w:history="1" r:id="rIdgy6j1o6j2eorxxnkmqiul">
        <w:r>
          <w:rPr>
            <w:rFonts w:ascii="Arial" w:cs="Arial" w:eastAsia="Arial" w:hAnsi="Arial"/>
            <w:i/>
            <w:iCs/>
            <w:color w:val="1D4ED8"/>
            <w:sz w:val="24"/>
            <w:szCs w:val="24"/>
            <w:u w:val="single"/>
          </w:rPr>
          <w:t xml:space="preserve">29 марта 2018 года № 32</w:t>
        </w:r>
      </w:hyperlink>
      <w:r>
        <w:rPr>
          <w:rFonts w:ascii="Arial" w:cs="Arial" w:eastAsia="Arial" w:hAnsi="Arial"/>
          <w:i/>
          <w:iCs/>
          <w:sz w:val="24"/>
          <w:szCs w:val="24"/>
        </w:rPr>
        <w:t xml:space="preserve">, </w:t>
      </w:r>
      <w:hyperlink w:history="1" r:id="rIdmhjshjejblshnf5tavjz7">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 ,</w:t>
      </w:r>
      <w:hyperlink w:history="1" r:id="rIdpkdua9wnvx9gtls1fxxhs">
        <w:r>
          <w:rPr>
            <w:rFonts w:ascii="Arial" w:cs="Arial" w:eastAsia="Arial" w:hAnsi="Arial"/>
            <w:i/>
            <w:iCs/>
            <w:color w:val="1D4ED8"/>
            <w:sz w:val="24"/>
            <w:szCs w:val="24"/>
            <w:u w:val="single"/>
          </w:rPr>
          <w:t xml:space="preserve">26 июня 2019 года № 76</w:t>
        </w:r>
      </w:hyperlink>
      <w:r>
        <w:rPr>
          <w:rFonts w:ascii="Arial" w:cs="Arial" w:eastAsia="Arial" w:hAnsi="Arial"/>
          <w:i/>
          <w:iCs/>
          <w:sz w:val="24"/>
          <w:szCs w:val="24"/>
        </w:rPr>
        <w:t xml:space="preserve">,</w:t>
      </w:r>
      <w:hyperlink w:history="1" r:id="rIdlegafbvihldze6siugkzz">
        <w:r>
          <w:rPr>
            <w:rFonts w:ascii="Arial" w:cs="Arial" w:eastAsia="Arial" w:hAnsi="Arial"/>
            <w:i/>
            <w:iCs/>
            <w:color w:val="1D4ED8"/>
            <w:sz w:val="24"/>
            <w:szCs w:val="24"/>
            <w:u w:val="single"/>
          </w:rPr>
          <w:t xml:space="preserve">18 декабря 2020 года № 8</w:t>
        </w:r>
      </w:hyperlink>
      <w:r>
        <w:rPr>
          <w:rFonts w:ascii="Arial" w:cs="Arial" w:eastAsia="Arial" w:hAnsi="Arial"/>
          <w:i/>
          <w:iCs/>
          <w:sz w:val="24"/>
          <w:szCs w:val="24"/>
        </w:rPr>
        <w:t xml:space="preserve">, </w:t>
      </w:r>
      <w:hyperlink w:history="1" r:id="rIdthx7wxqyk5bwrcpn5zwmn">
        <w:r>
          <w:rPr>
            <w:rFonts w:ascii="Arial" w:cs="Arial" w:eastAsia="Arial" w:hAnsi="Arial"/>
            <w:i/>
            <w:iCs/>
            <w:color w:val="1D4ED8"/>
            <w:sz w:val="24"/>
            <w:szCs w:val="24"/>
            <w:u w:val="single"/>
          </w:rPr>
          <w:t xml:space="preserve">11 августа 2021 года № 99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 Льготы, предоставляемые внутренним поставщикам (подрядчикам)</w:t>
      </w:r>
    </w:p>
    <w:p>
      <w:pPr>
        <w:spacing w:after="120"/>
        <w:ind w:firstLine="397"/>
        <w:jc w:val="both"/>
      </w:pPr>
      <w:r>
        <w:rPr>
          <w:rFonts w:ascii="Arial" w:cs="Arial" w:eastAsia="Arial" w:hAnsi="Arial"/>
          <w:sz w:val="24"/>
          <w:szCs w:val="24"/>
        </w:rPr>
        <w:t xml:space="preserve">1. Внутренним и иностранным поставщикам (подрядчикам) должны быть предоставлены равные возможности для участия в процедурах закупок, за исключением частей 2 и 3 настоящей статьи.</w:t>
      </w:r>
    </w:p>
    <w:p>
      <w:pPr>
        <w:spacing w:after="120"/>
        <w:ind w:firstLine="397"/>
        <w:jc w:val="both"/>
      </w:pPr>
      <w:r>
        <w:rPr>
          <w:rFonts w:ascii="Arial" w:cs="Arial" w:eastAsia="Arial" w:hAnsi="Arial"/>
          <w:sz w:val="24"/>
          <w:szCs w:val="24"/>
        </w:rPr>
        <w:t xml:space="preserve">2. При закупке товаров, которые произведены в Кыргызской Республике внутренними поставщиками, закупающая организация обязана предоставить льготы в размере 20 процентов на предложенную цену при оценке конкурсных заявок, при наличии необходимых сертификатов на поставляемые товары, подтверждающих безопасность и качество продукции.</w:t>
      </w:r>
    </w:p>
    <w:p>
      <w:pPr>
        <w:spacing w:after="120"/>
        <w:ind w:firstLine="397"/>
        <w:jc w:val="both"/>
      </w:pPr>
      <w:r>
        <w:rPr>
          <w:rFonts w:ascii="Arial" w:cs="Arial" w:eastAsia="Arial" w:hAnsi="Arial"/>
          <w:sz w:val="24"/>
          <w:szCs w:val="24"/>
        </w:rPr>
        <w:t xml:space="preserve">3. Если предметом закупок являются работы, которые могут быть выполнены внутренними подрядчиками Кыргызской Республики и иностранными подрядчиками, закупающая организация обязана предоставить льготы в размере 20 процентов внутренним подрядчикам при условии использования внутренним подрядчиком не менее 70 процентов местных трудовых ресурсов и не менее 30 процентов местного сырья и материалов.</w:t>
      </w:r>
    </w:p>
    <w:p>
      <w:pPr>
        <w:spacing w:after="120"/>
        <w:ind w:firstLine="397"/>
        <w:jc w:val="both"/>
      </w:pPr>
      <w:r>
        <w:rPr>
          <w:rFonts w:ascii="Arial" w:cs="Arial" w:eastAsia="Arial" w:hAnsi="Arial"/>
          <w:sz w:val="24"/>
          <w:szCs w:val="24"/>
        </w:rPr>
        <w:t xml:space="preserve">4. В случае предоставления льгот внутренним поставщикам (подрядчикам) закупающая организация должна предусмотреть размер льгот в конкурсных документах и в объявлении о предстоящем конкурсе. Опубликованное объявление о предоставлении льгот в последующем изменению не подлежит.</w:t>
      </w:r>
    </w:p>
    <w:p>
      <w:pPr>
        <w:spacing w:after="120"/>
        <w:ind w:firstLine="397"/>
        <w:jc w:val="both"/>
      </w:pPr>
      <w:r>
        <w:rPr>
          <w:rFonts w:ascii="Arial" w:cs="Arial" w:eastAsia="Arial" w:hAnsi="Arial"/>
          <w:sz w:val="24"/>
          <w:szCs w:val="24"/>
        </w:rPr>
        <w:t xml:space="preserve">5. В случае предоставления льгот внутренним поставщикам (подрядчикам) закупающая организация при оценке и сравнении конкурсных заявок руководствуется методической инструкцией, утвержденной Правительством Кыргызской Республики.</w:t>
      </w:r>
    </w:p>
    <w:p>
      <w:pPr>
        <w:spacing w:after="120"/>
        <w:ind w:firstLine="397"/>
        <w:jc w:val="both"/>
      </w:pPr>
      <w:r>
        <w:rPr>
          <w:rFonts w:ascii="Arial" w:cs="Arial" w:eastAsia="Arial" w:hAnsi="Arial"/>
          <w:sz w:val="24"/>
          <w:szCs w:val="24"/>
        </w:rPr>
        <w:t xml:space="preserve">6. В отношении поставщиков (подрядчиков) государств-членов Евразийского экономического союза применяются нормы, предусмотренные Договором, ратифицированным Кыргызской Республикой в установленном законодательством порядке.</w:t>
      </w:r>
    </w:p>
    <w:p>
      <w:pPr>
        <w:spacing w:after="120"/>
        <w:ind w:firstLine="397"/>
        <w:jc w:val="both"/>
      </w:pPr>
      <w:r>
        <w:rPr>
          <w:rFonts w:ascii="Arial" w:cs="Arial" w:eastAsia="Arial" w:hAnsi="Arial"/>
          <w:i/>
          <w:iCs/>
          <w:sz w:val="24"/>
          <w:szCs w:val="24"/>
        </w:rPr>
        <w:t xml:space="preserve">(В редакции Законов КР от </w:t>
      </w:r>
      <w:hyperlink w:history="1" r:id="rIdwrbmiichwc3_tkesuznh2">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 </w:t>
      </w:r>
      <w:hyperlink w:history="1" r:id="rIdq8idzbhswl8bwefpruifx">
        <w:r>
          <w:rPr>
            <w:rFonts w:ascii="Arial" w:cs="Arial" w:eastAsia="Arial" w:hAnsi="Arial"/>
            <w:i/>
            <w:iCs/>
            <w:color w:val="1D4ED8"/>
            <w:sz w:val="24"/>
            <w:szCs w:val="24"/>
            <w:u w:val="single"/>
          </w:rPr>
          <w:t xml:space="preserve">20 апреля 2020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4-1. Применение национального режима при осуществлении закупок</w:t>
      </w:r>
    </w:p>
    <w:p>
      <w:pPr>
        <w:spacing w:after="120"/>
        <w:ind w:firstLine="397"/>
        <w:jc w:val="both"/>
      </w:pPr>
      <w:r>
        <w:rPr>
          <w:rFonts w:ascii="Arial" w:cs="Arial" w:eastAsia="Arial" w:hAnsi="Arial"/>
          <w:sz w:val="24"/>
          <w:szCs w:val="24"/>
        </w:rPr>
        <w:t xml:space="preserve">При осуществлении закупающими организациями закупок товаров иностранного государства или группы иностранных государств, работ, услуг, соответственно выполняемых, оказываемых поставщиками (подрядчиками), применяется национальный режим на равных условиях с товарами кыргызского происхождения, работами, услугами, соответственно выполняемыми, оказываемыми поставщиками (подрядчиками) Кыргызской Республики, в случаях и на условиях, предусмотренных настоящим Законом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i/>
          <w:iCs/>
          <w:sz w:val="24"/>
          <w:szCs w:val="24"/>
        </w:rPr>
        <w:t xml:space="preserve">(В редакции Закона КР от </w:t>
      </w:r>
      <w:hyperlink w:history="1" r:id="rIdx7leiv3c6kwzy6apanurr">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w:t>
      </w:r>
      <w:r>
        <w:rPr>
          <w:rFonts w:ascii="Arial" w:cs="Arial" w:eastAsia="Arial" w:hAnsi="Arial"/>
          <w:b/>
          <w:bCs/>
          <w:sz w:val="24"/>
          <w:szCs w:val="24"/>
        </w:rPr>
        <w:t xml:space="preserve">2</w:t>
      </w:r>
      <w:r>
        <w:rPr>
          <w:rFonts w:ascii="Arial" w:cs="Arial" w:eastAsia="Arial" w:hAnsi="Arial"/>
          <w:b/>
          <w:bCs/>
          <w:sz w:val="24"/>
          <w:szCs w:val="24"/>
        </w:rPr>
        <w:t xml:space="preserve">. Требования к товарам, работам и услугам</w:t>
      </w:r>
    </w:p>
    <w:p>
      <w:pPr>
        <w:spacing w:after="120"/>
        <w:ind w:firstLine="397"/>
        <w:jc w:val="both"/>
      </w:pPr>
      <w:r>
        <w:rPr>
          <w:rFonts w:ascii="Arial" w:cs="Arial" w:eastAsia="Arial" w:hAnsi="Arial"/>
          <w:sz w:val="24"/>
          <w:szCs w:val="24"/>
        </w:rPr>
        <w:t xml:space="preserve">1. Для участия в конкурсе допускаются только товары, работы и услуги, соответствующие установленным техническим и качественным характеристикам, предусмотренным национальными или международными стандартами качества.</w:t>
      </w:r>
    </w:p>
    <w:p>
      <w:pPr>
        <w:spacing w:after="120"/>
        <w:ind w:firstLine="397"/>
        <w:jc w:val="both"/>
      </w:pPr>
      <w:r>
        <w:rPr>
          <w:rFonts w:ascii="Arial" w:cs="Arial" w:eastAsia="Arial" w:hAnsi="Arial"/>
          <w:sz w:val="24"/>
          <w:szCs w:val="24"/>
        </w:rPr>
        <w:t xml:space="preserve">2. Технические и качественные характеристики часто закупаемых товаров, работ и услуг, обеспечивающие их безопасность и функциональное использование, а также квалификационные требования к поставщикам (подрядчикам) устанавливаются решением соответствующих уполномоченных государственных органов или центральных органов, определенных решением Правительства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sqatfrs2posvo5si26tga">
        <w:r>
          <w:rPr>
            <w:rFonts w:ascii="Arial" w:cs="Arial" w:eastAsia="Arial" w:hAnsi="Arial"/>
            <w:i/>
            <w:iCs/>
            <w:color w:val="1D4ED8"/>
            <w:sz w:val="24"/>
            <w:szCs w:val="24"/>
            <w:u w:val="single"/>
          </w:rPr>
          <w:t xml:space="preserve">18 декабря 2020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 Условия отстранения от участия в государственных закупках и включения в базу данных ненадежных и недобросовестных поставщиков (подрядчиков) и консультантов</w:t>
      </w:r>
    </w:p>
    <w:p>
      <w:pPr>
        <w:spacing w:after="120"/>
        <w:ind w:firstLine="397"/>
        <w:jc w:val="both"/>
      </w:pPr>
      <w:r>
        <w:rPr>
          <w:rFonts w:ascii="Arial" w:cs="Arial" w:eastAsia="Arial" w:hAnsi="Arial"/>
          <w:sz w:val="24"/>
          <w:szCs w:val="24"/>
        </w:rPr>
        <w:t xml:space="preserve">1. База данных ненадежных (недобросовестных) поставщиков (подрядчиков) и консультантов - реестр ненадежных (недобросовестных) поставщиков (подрядчиков) и консультантов, а также их руководителей, включенных за неисполнение своих обязательств по договору и за нарушения правил участия в процедурах государственных закупок.</w:t>
      </w:r>
    </w:p>
    <w:p>
      <w:pPr>
        <w:spacing w:after="120"/>
        <w:ind w:firstLine="397"/>
        <w:jc w:val="both"/>
      </w:pPr>
      <w:r>
        <w:rPr>
          <w:rFonts w:ascii="Arial" w:cs="Arial" w:eastAsia="Arial" w:hAnsi="Arial"/>
          <w:sz w:val="24"/>
          <w:szCs w:val="24"/>
        </w:rPr>
        <w:t xml:space="preserve">2. Не допускаются к участию в государственных закупках поставщики (подрядчики), консультанты, включенные в базу данных ненадежных (недобросовестных) поставщиков (подрядчиков) и консультантов, а также руководители компаний, включенные в базу данных ненадежных (недобросовестных) поставщиков (подрядчиков) и консультантов, но участвующие в составе другого поставщика (подрядчика), консультанта.</w:t>
      </w:r>
    </w:p>
    <w:p>
      <w:pPr>
        <w:spacing w:after="120"/>
        <w:ind w:firstLine="397"/>
        <w:jc w:val="both"/>
      </w:pPr>
      <w:r>
        <w:rPr>
          <w:rFonts w:ascii="Arial" w:cs="Arial" w:eastAsia="Arial" w:hAnsi="Arial"/>
          <w:sz w:val="24"/>
          <w:szCs w:val="24"/>
        </w:rPr>
        <w:t xml:space="preserve">Не допускаются к участию в государственных закупках поставщики (подрядчики), консультанты, если учредители, члены руководящего состава поставщика (подрядчика), консультанта являются аффилированными лицами с закупающей организацией, за исключением пунктов 14, 20 и 22 части 4 статьи 21 настоящего Закона.</w:t>
      </w:r>
    </w:p>
    <w:p>
      <w:pPr>
        <w:spacing w:after="120"/>
        <w:ind w:firstLine="397"/>
        <w:jc w:val="both"/>
      </w:pPr>
      <w:r>
        <w:rPr>
          <w:rFonts w:ascii="Arial" w:cs="Arial" w:eastAsia="Arial" w:hAnsi="Arial"/>
          <w:sz w:val="24"/>
          <w:szCs w:val="24"/>
        </w:rPr>
        <w:t xml:space="preserve">3. Закупающая организация инициирует включение в базу данных ненадежных (недобросовестных) поставщиков (подрядчиков) и консультантов, членов коллегиальных исполнительных органов, лиц, исполняющих функции единоличного исполнительного органа, а также лиц, включенных в такой реестр, если:</w:t>
      </w:r>
    </w:p>
    <w:p>
      <w:pPr>
        <w:spacing w:after="120"/>
        <w:ind w:firstLine="397"/>
        <w:jc w:val="both"/>
      </w:pPr>
      <w:r>
        <w:rPr>
          <w:rFonts w:ascii="Arial" w:cs="Arial" w:eastAsia="Arial" w:hAnsi="Arial"/>
          <w:sz w:val="24"/>
          <w:szCs w:val="24"/>
        </w:rPr>
        <w:t xml:space="preserve">1) поставщики (подрядчики) и консультанты, признанные победителем конкурса, уклонились от заключения договоров (контрактов) о закупках, за исключением случаев, если такой отказ связан с введением режима чрезвычайной ситуации или чрезвычайного положения, при условии опубликования объявления о закупке до введения таких режимов;</w:t>
      </w:r>
    </w:p>
    <w:p>
      <w:pPr>
        <w:spacing w:after="120"/>
        <w:ind w:firstLine="397"/>
        <w:jc w:val="both"/>
      </w:pPr>
      <w:r>
        <w:rPr>
          <w:rFonts w:ascii="Arial" w:cs="Arial" w:eastAsia="Arial" w:hAnsi="Arial"/>
          <w:sz w:val="24"/>
          <w:szCs w:val="24"/>
        </w:rPr>
        <w:t xml:space="preserve">2) поставщики (подрядчики) и консультанты, с которыми заказчики в одностороннем порядке расторгли договоры (контракты) о закупках, в ходе исполнения которых установлено, что поставщики (подрядчики) и консультанты не соответствуют установленным документацией о закупках требованиям к поставщикам (подрядчикам), консультантам, или поставщики (подрядчики) и консультанты предоставили недостоверную информацию о своем соответствии таким требованиям, что позволило им стать победителем процедур закупок, по результатам которых заключены такие договоры;</w:t>
      </w:r>
    </w:p>
    <w:p>
      <w:pPr>
        <w:spacing w:after="120"/>
        <w:ind w:firstLine="397"/>
        <w:jc w:val="both"/>
      </w:pPr>
      <w:r>
        <w:rPr>
          <w:rFonts w:ascii="Arial" w:cs="Arial" w:eastAsia="Arial" w:hAnsi="Arial"/>
          <w:sz w:val="24"/>
          <w:szCs w:val="24"/>
        </w:rPr>
        <w:t xml:space="preserve">3) руководитель или учредитель компании поставщика (подрядчика) был привлечен судом за мошенничество и коррупцию, виновность которого доказана в предусмотренном законом порядке и установлена вступившим в законную силу решением суда. Данная норма не распространяется, если судимость в отношении руководителей или учредителей за совершение вышеуказанных преступлений погашена или снята в установленном порядке;</w:t>
      </w:r>
    </w:p>
    <w:p>
      <w:pPr>
        <w:spacing w:after="120"/>
        <w:ind w:firstLine="397"/>
        <w:jc w:val="both"/>
      </w:pPr>
      <w:r>
        <w:rPr>
          <w:rFonts w:ascii="Arial" w:cs="Arial" w:eastAsia="Arial" w:hAnsi="Arial"/>
          <w:sz w:val="24"/>
          <w:szCs w:val="24"/>
        </w:rPr>
        <w:t xml:space="preserve">4) поставщиками (подрядчиками) и консультантами нарушены условия декларации, гарантирующие конкурсную заявку, за исключением случаев, если такое нарушение связано с введением режима чрезвычайной ситуации или чрезвычайного положения, при условии опубликования объявления о закупке до введения таких режимов;</w:t>
      </w:r>
    </w:p>
    <w:p>
      <w:pPr>
        <w:spacing w:after="120"/>
        <w:ind w:firstLine="397"/>
        <w:jc w:val="both"/>
      </w:pPr>
      <w:r>
        <w:rPr>
          <w:rFonts w:ascii="Arial" w:cs="Arial" w:eastAsia="Arial" w:hAnsi="Arial"/>
          <w:sz w:val="24"/>
          <w:szCs w:val="24"/>
        </w:rPr>
        <w:t xml:space="preserve">5) поставщики (подрядчики) и консультанты не исполнили либо ненадлежащим образом исполнили свои обязательства по заключенным с ними договорам (контрактам) о закупках;</w:t>
      </w:r>
    </w:p>
    <w:p>
      <w:pPr>
        <w:spacing w:after="120"/>
        <w:ind w:firstLine="397"/>
        <w:jc w:val="both"/>
      </w:pPr>
      <w:r>
        <w:rPr>
          <w:rFonts w:ascii="Arial" w:cs="Arial" w:eastAsia="Arial" w:hAnsi="Arial"/>
          <w:sz w:val="24"/>
          <w:szCs w:val="24"/>
        </w:rPr>
        <w:t xml:space="preserve">6) поставщики (подрядчики) и консультанты допустили нарушения требований </w:t>
      </w:r>
      <w:hyperlink w:history="1" r:id="rIdmg7bkzljuufm4fwvw-jf2">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4. Порядок и сроки включения в базу данных ненадежных (недобросовестных) поставщиков (подрядчиков) определяются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38pl3i6ubbsebibbebuts">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 </w:t>
      </w:r>
      <w:hyperlink w:history="1" r:id="rIdkpkfkilhwg84zzvpcc21v">
        <w:r>
          <w:rPr>
            <w:rFonts w:ascii="Arial" w:cs="Arial" w:eastAsia="Arial" w:hAnsi="Arial"/>
            <w:i/>
            <w:iCs/>
            <w:color w:val="1D4ED8"/>
            <w:sz w:val="24"/>
            <w:szCs w:val="24"/>
            <w:u w:val="single"/>
          </w:rPr>
          <w:t xml:space="preserve">18 декабря 2020 года № 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 Конфликт интересов</w:t>
      </w:r>
    </w:p>
    <w:p>
      <w:pPr>
        <w:spacing w:after="60"/>
        <w:ind w:firstLine="567"/>
        <w:jc w:val="both"/>
      </w:pPr>
      <w:r>
        <w:rPr>
          <w:rFonts w:ascii="Arial" w:cs="Arial" w:eastAsia="Arial" w:hAnsi="Arial"/>
          <w:sz w:val="24"/>
          <w:szCs w:val="24"/>
        </w:rPr>
        <w:t xml:space="preserve">1. Государственным, муниципальным служащим и работникам закупающих организаций и членам конкурсной комиссии запрещается:</w:t>
      </w:r>
    </w:p>
    <w:p>
      <w:pPr>
        <w:spacing w:after="60"/>
        <w:ind w:firstLine="567"/>
        <w:jc w:val="both"/>
      </w:pPr>
      <w:r>
        <w:rPr>
          <w:rFonts w:ascii="Arial" w:cs="Arial" w:eastAsia="Arial" w:hAnsi="Arial"/>
          <w:sz w:val="24"/>
          <w:szCs w:val="24"/>
        </w:rPr>
        <w:t xml:space="preserve">1) оказывать какое-либо влияние на решение в государственных закупках в интересах любой из сторон закупок;</w:t>
      </w:r>
    </w:p>
    <w:p>
      <w:pPr>
        <w:spacing w:after="60"/>
        <w:ind w:firstLine="567"/>
        <w:jc w:val="both"/>
      </w:pPr>
      <w:r>
        <w:rPr>
          <w:rFonts w:ascii="Arial" w:cs="Arial" w:eastAsia="Arial" w:hAnsi="Arial"/>
          <w:sz w:val="24"/>
          <w:szCs w:val="24"/>
        </w:rPr>
        <w:t xml:space="preserve">2) участвовать в качестве поставщиков (подрядчиков), консультантов или быть с ними аффилированным лицом при закупках, регулируемых настоящим Законом;</w:t>
      </w:r>
    </w:p>
    <w:p>
      <w:pPr>
        <w:spacing w:after="60"/>
        <w:ind w:firstLine="567"/>
        <w:jc w:val="both"/>
      </w:pPr>
      <w:r>
        <w:rPr>
          <w:rFonts w:ascii="Arial" w:cs="Arial" w:eastAsia="Arial" w:hAnsi="Arial"/>
          <w:i/>
          <w:iCs/>
          <w:sz w:val="24"/>
          <w:szCs w:val="24"/>
        </w:rPr>
        <w:t xml:space="preserve">3) (утратил силу в соответствии с </w:t>
      </w:r>
      <w:hyperlink w:history="1" r:id="rIdmpeoxoa2b0xoq_6dajst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января 2019 года № 4)</w:t>
      </w:r>
    </w:p>
    <w:p>
      <w:pPr>
        <w:spacing w:after="60"/>
        <w:ind w:firstLine="567"/>
        <w:jc w:val="both"/>
      </w:pPr>
      <w:r>
        <w:rPr>
          <w:rFonts w:ascii="Arial" w:cs="Arial" w:eastAsia="Arial" w:hAnsi="Arial"/>
          <w:sz w:val="24"/>
          <w:szCs w:val="24"/>
        </w:rPr>
        <w:t xml:space="preserve">В случае нарушения работниками закупающих организаций или членами конкурсной комиссии положений настоящей части они привлекаются к ответственности в установленном законодательством Кыргызской Республики порядке, а процедуры закупок приостанавливаются либо прекращаются по решению закупающей организации или суда.</w:t>
      </w:r>
    </w:p>
    <w:p>
      <w:pPr>
        <w:spacing w:after="60"/>
        <w:ind w:firstLine="567"/>
        <w:jc w:val="both"/>
      </w:pPr>
      <w:r>
        <w:rPr>
          <w:rFonts w:ascii="Arial" w:cs="Arial" w:eastAsia="Arial" w:hAnsi="Arial"/>
          <w:sz w:val="24"/>
          <w:szCs w:val="24"/>
        </w:rPr>
        <w:t xml:space="preserve">2. Лица не могут исполнять обязанности, связанные с процедурами закупок, если они:</w:t>
      </w:r>
    </w:p>
    <w:p>
      <w:pPr>
        <w:spacing w:after="60"/>
        <w:ind w:firstLine="567"/>
        <w:jc w:val="both"/>
      </w:pPr>
      <w:r>
        <w:rPr>
          <w:rFonts w:ascii="Arial" w:cs="Arial" w:eastAsia="Arial" w:hAnsi="Arial"/>
          <w:sz w:val="24"/>
          <w:szCs w:val="24"/>
        </w:rPr>
        <w:t xml:space="preserve">1) лично заинтересованы в результатах закупок (в том числе физические лица, подавшие заявки на участие в конкурсе);</w:t>
      </w:r>
    </w:p>
    <w:p>
      <w:pPr>
        <w:spacing w:after="60"/>
        <w:ind w:firstLine="567"/>
        <w:jc w:val="both"/>
      </w:pPr>
      <w:r>
        <w:rPr>
          <w:rFonts w:ascii="Arial" w:cs="Arial" w:eastAsia="Arial" w:hAnsi="Arial"/>
          <w:sz w:val="24"/>
          <w:szCs w:val="24"/>
        </w:rPr>
        <w:t xml:space="preserve">2) являются работниками поставщиков (подрядчиков) или консультантов, подавших заявки на участие в конкурсе, либо физическими лицами, на которых способны оказывать влияние поставщики (подрядчики), консультанты (в том числе физическими лицами, являющимися участниками (акционерами) поставщиков (подрядчиков) либо консультантов, работниками их органов управления и кредиторами поставщиков (подрядчиков), консультантов.</w:t>
      </w:r>
    </w:p>
    <w:p>
      <w:pPr>
        <w:spacing w:after="60"/>
        <w:ind w:firstLine="567"/>
        <w:jc w:val="both"/>
      </w:pPr>
      <w:r>
        <w:rPr>
          <w:rFonts w:ascii="Arial" w:cs="Arial" w:eastAsia="Arial" w:hAnsi="Arial"/>
          <w:sz w:val="24"/>
          <w:szCs w:val="24"/>
        </w:rPr>
        <w:t xml:space="preserve">3. Закупающая организация не может заключать договор о закупках или рамочное соглашение с поставщиком (подрядчиком) или консультантом, если учредитель (учредители) или руководитель (руководители) является (являются) учредителем (учредителями) или руководителем (руководителями) другого поставщика (подрядчика) или консультанта, участвующего в одном конкурсе.</w:t>
      </w:r>
    </w:p>
    <w:p>
      <w:pPr>
        <w:spacing w:after="60"/>
        <w:ind w:firstLine="567"/>
        <w:jc w:val="both"/>
      </w:pPr>
      <w:r>
        <w:rPr>
          <w:rFonts w:ascii="Arial" w:cs="Arial" w:eastAsia="Arial" w:hAnsi="Arial"/>
          <w:sz w:val="24"/>
          <w:szCs w:val="24"/>
        </w:rPr>
        <w:t xml:space="preserve">4. Закупающая организация не может заключать договор или рамочное соглашение о закупках с поставщиком (подрядчиком) или консультантом, который является аффилированным лицом.</w:t>
      </w:r>
    </w:p>
    <w:p>
      <w:pPr>
        <w:spacing w:after="60"/>
        <w:ind w:firstLine="567"/>
        <w:jc w:val="both"/>
      </w:pPr>
      <w:r>
        <w:rPr>
          <w:rFonts w:ascii="Arial" w:cs="Arial" w:eastAsia="Arial" w:hAnsi="Arial"/>
          <w:sz w:val="24"/>
          <w:szCs w:val="24"/>
        </w:rPr>
        <w:t xml:space="preserve">Закупающая организация обязана требовать от поставщика (подрядчика) или консультанта письменное подтверждение об отсутствии аффилированности, а также информацию об их бенефициарных владельцах. Информация о бенефициарных владельцах является открытой и доступной информацией на веб-портале государственных закупок.</w:t>
      </w:r>
    </w:p>
    <w:p>
      <w:pPr>
        <w:spacing w:after="60"/>
        <w:ind w:firstLine="567"/>
        <w:jc w:val="both"/>
      </w:pPr>
      <w:r>
        <w:rPr>
          <w:rFonts w:ascii="Arial" w:cs="Arial" w:eastAsia="Arial" w:hAnsi="Arial"/>
          <w:sz w:val="24"/>
          <w:szCs w:val="24"/>
        </w:rPr>
        <w:t xml:space="preserve">5. Закупающая организация не может заключать договор или рамочное соглашение о закупках с поставщиком (подрядчиком) или консультантом, сотрудник которого отвечал за подготовку спецификаций или конкурсной документации либо поставщик (подрядчик), консультант за последние два года являлся сотрудником данной закупающей организации.</w:t>
      </w:r>
    </w:p>
    <w:p>
      <w:pPr>
        <w:spacing w:after="60"/>
        <w:ind w:firstLine="567"/>
        <w:jc w:val="both"/>
      </w:pPr>
      <w:r>
        <w:rPr>
          <w:rFonts w:ascii="Arial" w:cs="Arial" w:eastAsia="Arial" w:hAnsi="Arial"/>
          <w:sz w:val="24"/>
          <w:szCs w:val="24"/>
        </w:rPr>
        <w:t xml:space="preserve">6. Все участники конкурса должны соблюдать основные принципы этики поведения в процессе государственных закупок и при исполнении договоров о закупках. Они не должны быть замешаны в неправомерных действиях, таких как коррупция, мошенничество, сговор и принуждение, указанных в Уголовном </w:t>
      </w:r>
      <w:hyperlink w:history="1" r:id="rId6r8afaan6rlpe00vibvfj">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7. Закупающая организация не может заключить договор о закупках или рамочное соглашение с поставщиком (подрядчиком), консультантом, который является дочерним хозяйственным обществом или имеет совместных сотрудников, которых наняли для предоставления консультационных услуг, связанных с разработкой технической спецификации при закупке товаров, составления дефектного акта, разработки проектно-сметной документации при закупке работ и составления технического задания при закупке услуг или консультационных услуг.</w:t>
      </w:r>
    </w:p>
    <w:p>
      <w:pPr>
        <w:spacing w:after="60"/>
        <w:ind w:firstLine="567"/>
        <w:jc w:val="both"/>
      </w:pPr>
      <w:r>
        <w:rPr>
          <w:rFonts w:ascii="Arial" w:cs="Arial" w:eastAsia="Arial" w:hAnsi="Arial"/>
          <w:sz w:val="24"/>
          <w:szCs w:val="24"/>
        </w:rPr>
        <w:t xml:space="preserve">8. В случае выявления закупающей организацией фактов, указанных в частях 1-7 настоящей статьи, конкурсные заявки таких поставщиков (подрядчиков) подлежат отклонению.</w:t>
      </w:r>
    </w:p>
    <w:p>
      <w:pPr>
        <w:spacing w:after="60"/>
        <w:ind w:firstLine="567"/>
        <w:jc w:val="both"/>
      </w:pPr>
      <w:r>
        <w:rPr>
          <w:rFonts w:ascii="Arial" w:cs="Arial" w:eastAsia="Arial" w:hAnsi="Arial"/>
          <w:sz w:val="24"/>
          <w:szCs w:val="24"/>
        </w:rPr>
        <w:t xml:space="preserve">9. Отклонение конкурсной заявки либо отмена конкурса в соответствии с настоящей статьей и причины этого отражаются в протоколе процедур закупок.</w:t>
      </w:r>
    </w:p>
    <w:p>
      <w:pPr>
        <w:spacing w:after="60"/>
        <w:ind w:firstLine="567"/>
        <w:jc w:val="both"/>
      </w:pPr>
      <w:r>
        <w:rPr>
          <w:rFonts w:ascii="Arial" w:cs="Arial" w:eastAsia="Arial" w:hAnsi="Arial"/>
          <w:i/>
          <w:iCs/>
          <w:sz w:val="24"/>
          <w:szCs w:val="24"/>
        </w:rPr>
        <w:t xml:space="preserve">(В редакции Законов КР от </w:t>
      </w:r>
      <w:hyperlink w:history="1" r:id="rIdxcouvdfktient8qt8qz-e">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 </w:t>
      </w:r>
      <w:hyperlink w:history="1" r:id="rIdwrjwo8glwdpdrbesbyi3t">
        <w:r>
          <w:rPr>
            <w:rFonts w:ascii="Arial" w:cs="Arial" w:eastAsia="Arial" w:hAnsi="Arial"/>
            <w:i/>
            <w:iCs/>
            <w:color w:val="1D4ED8"/>
            <w:sz w:val="24"/>
            <w:szCs w:val="24"/>
            <w:u w:val="single"/>
          </w:rPr>
          <w:t xml:space="preserve">26 июня 2019 года № 76</w:t>
        </w:r>
      </w:hyperlink>
      <w:r>
        <w:rPr>
          <w:rFonts w:ascii="Arial" w:cs="Arial" w:eastAsia="Arial" w:hAnsi="Arial"/>
          <w:i/>
          <w:iCs/>
          <w:sz w:val="24"/>
          <w:szCs w:val="24"/>
        </w:rPr>
        <w:t xml:space="preserve">, </w:t>
      </w:r>
      <w:hyperlink w:history="1" r:id="rIdgkhk35wutgtzqwh81vspp">
        <w:r>
          <w:rPr>
            <w:rFonts w:ascii="Arial" w:cs="Arial" w:eastAsia="Arial" w:hAnsi="Arial"/>
            <w:i/>
            <w:iCs/>
            <w:color w:val="1D4ED8"/>
            <w:sz w:val="24"/>
            <w:szCs w:val="24"/>
            <w:u w:val="single"/>
          </w:rPr>
          <w:t xml:space="preserve">18 декабря 2020 года № 8</w:t>
        </w:r>
      </w:hyperlink>
    </w:p>
    <w:p>
      <w:pPr>
        <w:spacing w:after="120"/>
        <w:ind w:firstLine="397"/>
        <w:jc w:val="both"/>
      </w:pPr>
      <w:r>
        <w:rPr>
          <w:rFonts w:ascii="Arial" w:cs="Arial" w:eastAsia="Arial" w:hAnsi="Arial"/>
          <w:b/>
          <w:bCs/>
          <w:sz w:val="24"/>
          <w:szCs w:val="24"/>
        </w:rPr>
        <w:t xml:space="preserve">Статья 7. Принцип конфиденциальности</w:t>
      </w:r>
    </w:p>
    <w:p>
      <w:pPr>
        <w:spacing w:after="120"/>
        <w:ind w:firstLine="397"/>
        <w:jc w:val="both"/>
      </w:pPr>
      <w:r>
        <w:rPr>
          <w:rFonts w:ascii="Arial" w:cs="Arial" w:eastAsia="Arial" w:hAnsi="Arial"/>
          <w:sz w:val="24"/>
          <w:szCs w:val="24"/>
        </w:rPr>
        <w:t xml:space="preserve">1. Закупающая организация до определения победителя не вправе раскрывать информацию, за исключением случаев, если неразглашение такой информации будет противоречить закону, воспрепятствует обеспечению соблюдения законодательства, а также необходимо для защиты интересов государственной безопасности или если раскрытие такой информации наносит ущерб законным коммерческим интересам поставщика (подрядчика), консультанта или воспрепятствует добросовестной конкуренции, если только судом не принято постановление о раскрытии такой информации.</w:t>
      </w:r>
    </w:p>
    <w:p>
      <w:pPr>
        <w:spacing w:after="120"/>
        <w:ind w:firstLine="397"/>
        <w:jc w:val="both"/>
      </w:pPr>
      <w:r>
        <w:rPr>
          <w:rFonts w:ascii="Arial" w:cs="Arial" w:eastAsia="Arial" w:hAnsi="Arial"/>
          <w:sz w:val="24"/>
          <w:szCs w:val="24"/>
        </w:rPr>
        <w:t xml:space="preserve">2. Никакая информация, связанная с изучением, разъяснением и оценкой конкурсных заявок, а также рекомендации в отношении заключения договора не должны разглашаться лицам, официально неуполномоченным иметь доступ к информации такого рода.</w:t>
      </w:r>
    </w:p>
    <w:p>
      <w:pPr>
        <w:spacing w:after="120"/>
        <w:ind w:firstLine="397"/>
        <w:jc w:val="both"/>
      </w:pPr>
      <w:r>
        <w:rPr>
          <w:rFonts w:ascii="Arial" w:cs="Arial" w:eastAsia="Arial" w:hAnsi="Arial"/>
          <w:sz w:val="24"/>
          <w:szCs w:val="24"/>
        </w:rPr>
        <w:t xml:space="preserve">3. Все обсуждения, сообщения или переговоры между закупающей организацией и поставщиком (подрядчиком) либо консультантом носят конфиденциальный характер. Ни одна из сторон не вправе раскрывать посторонним лицам техническую, ценовую или иную информацию без согласия другой стороны, за исключением случаев, когда такая информация является предметом судебного разбирательства.</w:t>
      </w:r>
    </w:p>
    <w:p>
      <w:pPr>
        <w:spacing w:after="120"/>
        <w:ind w:firstLine="397"/>
        <w:jc w:val="both"/>
      </w:pPr>
      <w:r>
        <w:rPr>
          <w:rFonts w:ascii="Arial" w:cs="Arial" w:eastAsia="Arial" w:hAnsi="Arial"/>
          <w:b/>
          <w:bCs/>
          <w:sz w:val="24"/>
          <w:szCs w:val="24"/>
        </w:rPr>
        <w:t xml:space="preserve">Статья 8. Форма сообщений</w:t>
      </w:r>
    </w:p>
    <w:p>
      <w:pPr>
        <w:spacing w:after="120"/>
        <w:ind w:firstLine="397"/>
        <w:jc w:val="both"/>
      </w:pPr>
      <w:r>
        <w:rPr>
          <w:rFonts w:ascii="Arial" w:cs="Arial" w:eastAsia="Arial" w:hAnsi="Arial"/>
          <w:sz w:val="24"/>
          <w:szCs w:val="24"/>
        </w:rPr>
        <w:t xml:space="preserve">1. При осуществлении процедур государственных закупок, в том числе в связи с процедурами обжалования, предусмотренными в главе 4 настоящего Закона, при составлении протокола о процедурах закупок действительными признаются только те документы, решения, заявления и уведомления, которые были выполнены в письменной форме. Допускается использование факсимильного и электронно-цифрового способов воспроизведения вышеуказанных сообщений, позволяющих достоверно установить, что сообщение исходит от стороны, сделавшей его, и сроки сообщения.</w:t>
      </w:r>
    </w:p>
    <w:p>
      <w:pPr>
        <w:spacing w:after="120"/>
        <w:ind w:firstLine="397"/>
        <w:jc w:val="both"/>
      </w:pPr>
      <w:r>
        <w:rPr>
          <w:rFonts w:ascii="Arial" w:cs="Arial" w:eastAsia="Arial" w:hAnsi="Arial"/>
          <w:sz w:val="24"/>
          <w:szCs w:val="24"/>
        </w:rPr>
        <w:t xml:space="preserve">2. Требования о способах обмена сообщениями и сроки их направления являются общими для всех поставщиков (подрядчиков), имеющих равные права на получение информации.</w:t>
      </w:r>
    </w:p>
    <w:p>
      <w:pPr>
        <w:spacing w:after="120"/>
        <w:ind w:firstLine="397"/>
        <w:jc w:val="both"/>
      </w:pPr>
      <w:r>
        <w:rPr>
          <w:rFonts w:ascii="Arial" w:cs="Arial" w:eastAsia="Arial" w:hAnsi="Arial"/>
          <w:sz w:val="24"/>
          <w:szCs w:val="24"/>
        </w:rPr>
        <w:t xml:space="preserve">3. Закупающая организация при привлечении поставщиков (подрядчиков), консультантов к участию в процедурах закупок указывает:</w:t>
      </w:r>
    </w:p>
    <w:p>
      <w:pPr>
        <w:spacing w:after="120"/>
        <w:ind w:firstLine="397"/>
        <w:jc w:val="both"/>
      </w:pPr>
      <w:r>
        <w:rPr>
          <w:rFonts w:ascii="Arial" w:cs="Arial" w:eastAsia="Arial" w:hAnsi="Arial"/>
          <w:sz w:val="24"/>
          <w:szCs w:val="24"/>
        </w:rPr>
        <w:t xml:space="preserve">1) требования в отношении формы сообщения;</w:t>
      </w:r>
    </w:p>
    <w:p>
      <w:pPr>
        <w:spacing w:after="120"/>
        <w:ind w:firstLine="397"/>
        <w:jc w:val="both"/>
      </w:pPr>
      <w:r>
        <w:rPr>
          <w:rFonts w:ascii="Arial" w:cs="Arial" w:eastAsia="Arial" w:hAnsi="Arial"/>
          <w:sz w:val="24"/>
          <w:szCs w:val="24"/>
        </w:rPr>
        <w:t xml:space="preserve">2) меры и требования для обеспечения защиты коммерческой тайны.</w:t>
      </w:r>
    </w:p>
    <w:p>
      <w:pPr>
        <w:spacing w:after="120"/>
        <w:ind w:firstLine="397"/>
        <w:jc w:val="both"/>
      </w:pPr>
      <w:r>
        <w:rPr>
          <w:rFonts w:ascii="Arial" w:cs="Arial" w:eastAsia="Arial" w:hAnsi="Arial"/>
          <w:sz w:val="24"/>
          <w:szCs w:val="24"/>
        </w:rPr>
        <w:t xml:space="preserve">4. Закупающая организация обеспечивает целостность и конфиденциальность представленной информации.</w:t>
      </w:r>
    </w:p>
    <w:p>
      <w:pPr>
        <w:spacing w:after="120"/>
        <w:ind w:firstLine="397"/>
        <w:jc w:val="both"/>
      </w:pPr>
      <w:r>
        <w:rPr>
          <w:rFonts w:ascii="Arial" w:cs="Arial" w:eastAsia="Arial" w:hAnsi="Arial"/>
          <w:i/>
          <w:iCs/>
          <w:sz w:val="24"/>
          <w:szCs w:val="24"/>
        </w:rPr>
        <w:t xml:space="preserve">(В редакции Закона КР от </w:t>
      </w:r>
      <w:hyperlink w:history="1" r:id="rIdztijw8cqc1hwobpmbeeie">
        <w:r>
          <w:rPr>
            <w:rFonts w:ascii="Arial" w:cs="Arial" w:eastAsia="Arial" w:hAnsi="Arial"/>
            <w:i/>
            <w:iCs/>
            <w:color w:val="1D4ED8"/>
            <w:sz w:val="24"/>
            <w:szCs w:val="24"/>
            <w:u w:val="single"/>
          </w:rPr>
          <w:t xml:space="preserve">18 декабря 2020 года № 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 Уполномоченный государственный орган по государственным закупкам</w:t>
      </w:r>
    </w:p>
    <w:p>
      <w:pPr>
        <w:spacing w:after="60"/>
        <w:ind w:firstLine="567"/>
        <w:jc w:val="both"/>
      </w:pPr>
      <w:r>
        <w:rPr>
          <w:rFonts w:ascii="Arial" w:cs="Arial" w:eastAsia="Arial" w:hAnsi="Arial"/>
          <w:sz w:val="24"/>
          <w:szCs w:val="24"/>
        </w:rPr>
        <w:t xml:space="preserve">1. Основными функциями уполномоченного государственного органа по государственным закупкам являются:</w:t>
      </w:r>
    </w:p>
    <w:p>
      <w:pPr>
        <w:spacing w:after="60"/>
        <w:ind w:firstLine="567"/>
        <w:jc w:val="both"/>
      </w:pPr>
      <w:r>
        <w:rPr>
          <w:rFonts w:ascii="Arial" w:cs="Arial" w:eastAsia="Arial" w:hAnsi="Arial"/>
          <w:sz w:val="24"/>
          <w:szCs w:val="24"/>
        </w:rPr>
        <w:t xml:space="preserve">1) разработка проектов нормативных правовых актов для функционирования системы государственных закупок, включающей порядок и процедуры закупок;</w:t>
      </w:r>
    </w:p>
    <w:p>
      <w:pPr>
        <w:spacing w:after="60"/>
        <w:ind w:firstLine="567"/>
        <w:jc w:val="both"/>
      </w:pPr>
      <w:r>
        <w:rPr>
          <w:rFonts w:ascii="Arial" w:cs="Arial" w:eastAsia="Arial" w:hAnsi="Arial"/>
          <w:sz w:val="24"/>
          <w:szCs w:val="24"/>
        </w:rPr>
        <w:t xml:space="preserve">2) координация и регулирование деятельности закупающих организаций по осуществлению закупок товаров, работ, услуг и консультационных услуг;</w:t>
      </w:r>
    </w:p>
    <w:p>
      <w:pPr>
        <w:spacing w:after="60"/>
        <w:ind w:firstLine="567"/>
        <w:jc w:val="both"/>
      </w:pPr>
      <w:r>
        <w:rPr>
          <w:rFonts w:ascii="Arial" w:cs="Arial" w:eastAsia="Arial" w:hAnsi="Arial"/>
          <w:sz w:val="24"/>
          <w:szCs w:val="24"/>
        </w:rPr>
        <w:t xml:space="preserve">3) применение штрафных санкций в случае рассмотрения и выявления нарушений уполномоченным государственным органом по государственным закупкам, аудиторами и другими органами, а также по результатам рассмотрения жалоб независимой комиссией по рассмотрению жалоб и протестов (далее - независимая комиссия);</w:t>
      </w:r>
    </w:p>
    <w:p>
      <w:pPr>
        <w:spacing w:after="60"/>
        <w:ind w:firstLine="567"/>
        <w:jc w:val="both"/>
      </w:pPr>
      <w:r>
        <w:rPr>
          <w:rFonts w:ascii="Arial" w:cs="Arial" w:eastAsia="Arial" w:hAnsi="Arial"/>
          <w:sz w:val="24"/>
          <w:szCs w:val="24"/>
        </w:rPr>
        <w:t xml:space="preserve">4) формирование и ведение единых республиканских реестров закупающих организаций, договоров о государственных закупках и базы данных поставщиков (подрядчиков) и консультантов, а также базы данных ненадежных и недобросовестных поставщиков (подрядчиков) и консультантов;</w:t>
      </w:r>
    </w:p>
    <w:p>
      <w:pPr>
        <w:spacing w:after="60"/>
        <w:ind w:firstLine="567"/>
        <w:jc w:val="both"/>
      </w:pPr>
      <w:r>
        <w:rPr>
          <w:rFonts w:ascii="Arial" w:cs="Arial" w:eastAsia="Arial" w:hAnsi="Arial"/>
          <w:sz w:val="24"/>
          <w:szCs w:val="24"/>
        </w:rPr>
        <w:t xml:space="preserve">5) содействие закупающим организациям в осуществлении закупок товаров, работ, услуг и консультационных услуг, обучение и оказание консультационной помощи;</w:t>
      </w:r>
    </w:p>
    <w:p>
      <w:pPr>
        <w:spacing w:after="60"/>
        <w:ind w:firstLine="567"/>
        <w:jc w:val="both"/>
      </w:pPr>
      <w:r>
        <w:rPr>
          <w:rFonts w:ascii="Arial" w:cs="Arial" w:eastAsia="Arial" w:hAnsi="Arial"/>
          <w:sz w:val="24"/>
          <w:szCs w:val="24"/>
        </w:rPr>
        <w:t xml:space="preserve">6) обеспечение открытости и гласности процедур закупок, включая публикацию рассмотренных жалоб на веб-портале государственных закупок;</w:t>
      </w:r>
    </w:p>
    <w:p>
      <w:pPr>
        <w:spacing w:after="60"/>
        <w:ind w:firstLine="567"/>
        <w:jc w:val="both"/>
      </w:pPr>
      <w:r>
        <w:rPr>
          <w:rFonts w:ascii="Arial" w:cs="Arial" w:eastAsia="Arial" w:hAnsi="Arial"/>
          <w:sz w:val="24"/>
          <w:szCs w:val="24"/>
        </w:rPr>
        <w:t xml:space="preserve">7) составление статистической и аналитической информации о проведенных государственных закупках;</w:t>
      </w:r>
    </w:p>
    <w:p>
      <w:pPr>
        <w:spacing w:after="60"/>
        <w:ind w:firstLine="567"/>
        <w:jc w:val="both"/>
      </w:pPr>
      <w:r>
        <w:rPr>
          <w:rFonts w:ascii="Arial" w:cs="Arial" w:eastAsia="Arial" w:hAnsi="Arial"/>
          <w:sz w:val="24"/>
          <w:szCs w:val="24"/>
        </w:rPr>
        <w:t xml:space="preserve">8) внедрение лучшей практики и инновационных технологий в систему государственных закупок;</w:t>
      </w:r>
    </w:p>
    <w:p>
      <w:pPr>
        <w:spacing w:after="60"/>
        <w:ind w:firstLine="567"/>
        <w:jc w:val="both"/>
      </w:pPr>
      <w:r>
        <w:rPr>
          <w:rFonts w:ascii="Arial" w:cs="Arial" w:eastAsia="Arial" w:hAnsi="Arial"/>
          <w:sz w:val="24"/>
          <w:szCs w:val="24"/>
        </w:rPr>
        <w:t xml:space="preserve">9) администрирование электронного каталога веб-портала и веб-портала государственных закупок;</w:t>
      </w:r>
    </w:p>
    <w:p>
      <w:pPr>
        <w:spacing w:after="60"/>
        <w:ind w:firstLine="567"/>
        <w:jc w:val="both"/>
      </w:pPr>
      <w:r>
        <w:rPr>
          <w:rFonts w:ascii="Arial" w:cs="Arial" w:eastAsia="Arial" w:hAnsi="Arial"/>
          <w:sz w:val="24"/>
          <w:szCs w:val="24"/>
        </w:rPr>
        <w:t xml:space="preserve">10) аккумулирование и управление на соответствующих (депозитном и специальных) счетах денежных средств, поступающих от поставщиков (подрядчиков) и консультантов, участвующих в государственных закупках закупающих организаций в виде гарантийного обеспечения исполнения договора, оплаты за периодическую подписку на веб-портале государственных закупок, в том числе в электронном каталоге, за подачу жалобы в независимую комиссию и ее рассмотрение. Порядок аккумулирования и управления денежных средств определяется решением Правительства Кыргызской Республики;</w:t>
      </w:r>
    </w:p>
    <w:p>
      <w:pPr>
        <w:spacing w:after="60"/>
        <w:ind w:firstLine="567"/>
        <w:jc w:val="both"/>
      </w:pPr>
      <w:r>
        <w:rPr>
          <w:rFonts w:ascii="Arial" w:cs="Arial" w:eastAsia="Arial" w:hAnsi="Arial"/>
          <w:sz w:val="24"/>
          <w:szCs w:val="24"/>
        </w:rPr>
        <w:t xml:space="preserve">11) утверждение и порядок применения общего классификатора государственных закупок.</w:t>
      </w:r>
    </w:p>
    <w:p>
      <w:pPr>
        <w:spacing w:after="60"/>
        <w:ind w:firstLine="567"/>
        <w:jc w:val="both"/>
      </w:pPr>
      <w:r>
        <w:rPr>
          <w:rFonts w:ascii="Arial" w:cs="Arial" w:eastAsia="Arial" w:hAnsi="Arial"/>
          <w:sz w:val="24"/>
          <w:szCs w:val="24"/>
        </w:rPr>
        <w:t xml:space="preserve">2. Уполномоченный государственный орган по государственным закупкам обязан при проведении мониторинга и выявлении нарушений законодательства Кыргызской Республики в области закупок применять следующие меры:</w:t>
      </w:r>
    </w:p>
    <w:p>
      <w:pPr>
        <w:spacing w:after="60"/>
        <w:ind w:firstLine="567"/>
        <w:jc w:val="both"/>
      </w:pPr>
      <w:r>
        <w:rPr>
          <w:rFonts w:ascii="Arial" w:cs="Arial" w:eastAsia="Arial" w:hAnsi="Arial"/>
          <w:sz w:val="24"/>
          <w:szCs w:val="24"/>
        </w:rPr>
        <w:t xml:space="preserve">1) обязать закупающую организацию принять решение в соответствии с настоящим Законом;</w:t>
      </w:r>
    </w:p>
    <w:p>
      <w:pPr>
        <w:spacing w:after="60"/>
        <w:ind w:firstLine="567"/>
        <w:jc w:val="both"/>
      </w:pPr>
      <w:r>
        <w:rPr>
          <w:rFonts w:ascii="Arial" w:cs="Arial" w:eastAsia="Arial" w:hAnsi="Arial"/>
          <w:sz w:val="24"/>
          <w:szCs w:val="24"/>
        </w:rPr>
        <w:t xml:space="preserve">2) обязать закупающую организацию пересмотреть свое незаконное решение или отменить конкурс;</w:t>
      </w:r>
    </w:p>
    <w:p>
      <w:pPr>
        <w:spacing w:after="60"/>
        <w:ind w:firstLine="567"/>
        <w:jc w:val="both"/>
      </w:pPr>
      <w:r>
        <w:rPr>
          <w:rFonts w:ascii="Arial" w:cs="Arial" w:eastAsia="Arial" w:hAnsi="Arial"/>
          <w:sz w:val="24"/>
          <w:szCs w:val="24"/>
        </w:rPr>
        <w:t xml:space="preserve">3) приостановить процесс закупок;</w:t>
      </w:r>
    </w:p>
    <w:p>
      <w:pPr>
        <w:spacing w:after="60"/>
        <w:ind w:firstLine="567"/>
        <w:jc w:val="both"/>
      </w:pPr>
      <w:r>
        <w:rPr>
          <w:rFonts w:ascii="Arial" w:cs="Arial" w:eastAsia="Arial" w:hAnsi="Arial"/>
          <w:sz w:val="24"/>
          <w:szCs w:val="24"/>
        </w:rPr>
        <w:t xml:space="preserve">4) отменить конкурс, если конкурсные документы не были размещены вместе с объявлением;</w:t>
      </w:r>
    </w:p>
    <w:p>
      <w:pPr>
        <w:spacing w:after="60"/>
        <w:ind w:firstLine="567"/>
        <w:jc w:val="both"/>
      </w:pPr>
      <w:r>
        <w:rPr>
          <w:rFonts w:ascii="Arial" w:cs="Arial" w:eastAsia="Arial" w:hAnsi="Arial"/>
          <w:sz w:val="24"/>
          <w:szCs w:val="24"/>
        </w:rPr>
        <w:t xml:space="preserve">5) принять решение о прекращении процедур закупок;</w:t>
      </w:r>
    </w:p>
    <w:p>
      <w:pPr>
        <w:spacing w:after="60"/>
        <w:ind w:firstLine="567"/>
        <w:jc w:val="both"/>
      </w:pPr>
      <w:r>
        <w:rPr>
          <w:rFonts w:ascii="Arial" w:cs="Arial" w:eastAsia="Arial" w:hAnsi="Arial"/>
          <w:sz w:val="24"/>
          <w:szCs w:val="24"/>
        </w:rPr>
        <w:t xml:space="preserve">6) направить материалы о допущенных нарушениях в соответствующие правоохранительные органы;</w:t>
      </w:r>
    </w:p>
    <w:p>
      <w:pPr>
        <w:spacing w:after="60"/>
        <w:ind w:firstLine="567"/>
        <w:jc w:val="both"/>
      </w:pPr>
      <w:r>
        <w:rPr>
          <w:rFonts w:ascii="Arial" w:cs="Arial" w:eastAsia="Arial" w:hAnsi="Arial"/>
          <w:sz w:val="24"/>
          <w:szCs w:val="24"/>
        </w:rPr>
        <w:t xml:space="preserve">7) отменить конкурс по результатам решения независимой комиссии.</w:t>
      </w:r>
    </w:p>
    <w:p>
      <w:pPr>
        <w:spacing w:after="60"/>
        <w:ind w:firstLine="567"/>
        <w:jc w:val="both"/>
      </w:pPr>
      <w:r>
        <w:rPr>
          <w:rFonts w:ascii="Arial" w:cs="Arial" w:eastAsia="Arial" w:hAnsi="Arial"/>
          <w:sz w:val="24"/>
          <w:szCs w:val="24"/>
        </w:rPr>
        <w:t xml:space="preserve">3. Предписание уполномоченного государственного органа по государственным закупкам, изданное в пределах его компетенции, в соответствии с частью 2 настоящей статьи должно быть исполнено закупающими организациями, допустившими нарушения.</w:t>
      </w:r>
    </w:p>
    <w:p>
      <w:pPr>
        <w:spacing w:after="60"/>
        <w:ind w:firstLine="567"/>
        <w:jc w:val="both"/>
      </w:pPr>
      <w:r>
        <w:rPr>
          <w:rFonts w:ascii="Arial" w:cs="Arial" w:eastAsia="Arial" w:hAnsi="Arial"/>
          <w:sz w:val="24"/>
          <w:szCs w:val="24"/>
        </w:rPr>
        <w:t xml:space="preserve">4. Сотрудники уполномоченного государственного органа по государственным закупкам вправе входить только в состав конкурсных комиссий, созданных уполномоченным государственным органом по государственным закупкам для собственных нужд.</w:t>
      </w:r>
    </w:p>
    <w:p>
      <w:pPr>
        <w:spacing w:after="60"/>
        <w:ind w:firstLine="567"/>
        <w:jc w:val="both"/>
      </w:pPr>
      <w:r>
        <w:rPr>
          <w:rFonts w:ascii="Arial" w:cs="Arial" w:eastAsia="Arial" w:hAnsi="Arial"/>
          <w:i/>
          <w:iCs/>
          <w:sz w:val="24"/>
          <w:szCs w:val="24"/>
        </w:rPr>
        <w:t xml:space="preserve">(В редакции Законов КР от </w:t>
      </w:r>
      <w:hyperlink w:history="1" r:id="rIdnvi5jglwpqxspdbhse-2g">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 </w:t>
      </w:r>
      <w:hyperlink w:history="1" r:id="rIddswiw8gfcrdnh0cu8b8kg">
        <w:r>
          <w:rPr>
            <w:rFonts w:ascii="Arial" w:cs="Arial" w:eastAsia="Arial" w:hAnsi="Arial"/>
            <w:i/>
            <w:iCs/>
            <w:color w:val="1D4ED8"/>
            <w:sz w:val="24"/>
            <w:szCs w:val="24"/>
            <w:u w:val="single"/>
          </w:rPr>
          <w:t xml:space="preserve">26 июня 2019 года № 76</w:t>
        </w:r>
      </w:hyperlink>
      <w:r>
        <w:rPr>
          <w:rFonts w:ascii="Arial" w:cs="Arial" w:eastAsia="Arial" w:hAnsi="Arial"/>
          <w:i/>
          <w:iCs/>
          <w:sz w:val="24"/>
          <w:szCs w:val="24"/>
        </w:rPr>
        <w:t xml:space="preserve">, </w:t>
      </w:r>
      <w:hyperlink w:history="1" r:id="rIdekqv_a3v9ghmuipeml0m-">
        <w:r>
          <w:rPr>
            <w:rFonts w:ascii="Arial" w:cs="Arial" w:eastAsia="Arial" w:hAnsi="Arial"/>
            <w:i/>
            <w:iCs/>
            <w:color w:val="1D4ED8"/>
            <w:sz w:val="24"/>
            <w:szCs w:val="24"/>
            <w:u w:val="single"/>
          </w:rPr>
          <w:t xml:space="preserve">18 декабря 2020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 Закупающая организация</w:t>
      </w:r>
    </w:p>
    <w:p>
      <w:pPr>
        <w:spacing w:after="120"/>
        <w:ind w:firstLine="397"/>
        <w:jc w:val="both"/>
      </w:pPr>
      <w:r>
        <w:rPr>
          <w:rFonts w:ascii="Arial" w:cs="Arial" w:eastAsia="Arial" w:hAnsi="Arial"/>
          <w:sz w:val="24"/>
          <w:szCs w:val="24"/>
        </w:rPr>
        <w:t xml:space="preserve">1. Закупающая организация создает отдел закупок или возлагает ответственность за осуществление закупок на один из своих отделов (далее - отдел закупок).</w:t>
      </w:r>
    </w:p>
    <w:p>
      <w:pPr>
        <w:spacing w:after="120"/>
        <w:ind w:firstLine="397"/>
        <w:jc w:val="both"/>
      </w:pPr>
      <w:r>
        <w:rPr>
          <w:rFonts w:ascii="Arial" w:cs="Arial" w:eastAsia="Arial" w:hAnsi="Arial"/>
          <w:sz w:val="24"/>
          <w:szCs w:val="24"/>
        </w:rPr>
        <w:t xml:space="preserve">2. Отдел закупок осуществляет следующие функции:</w:t>
      </w:r>
    </w:p>
    <w:p>
      <w:pPr>
        <w:spacing w:after="120"/>
        <w:ind w:firstLine="397"/>
        <w:jc w:val="both"/>
      </w:pPr>
      <w:r>
        <w:rPr>
          <w:rFonts w:ascii="Arial" w:cs="Arial" w:eastAsia="Arial" w:hAnsi="Arial"/>
          <w:sz w:val="24"/>
          <w:szCs w:val="24"/>
        </w:rPr>
        <w:t xml:space="preserve">1) разрабатывает план государственных закупок в натуральном и денежном выражении на очередной финансовый год или другой период планирования и размещает его на веб-портале государственных закупок;</w:t>
      </w:r>
    </w:p>
    <w:p>
      <w:pPr>
        <w:spacing w:after="120"/>
        <w:ind w:firstLine="397"/>
        <w:jc w:val="both"/>
      </w:pPr>
      <w:r>
        <w:rPr>
          <w:rFonts w:ascii="Arial" w:cs="Arial" w:eastAsia="Arial" w:hAnsi="Arial"/>
          <w:sz w:val="24"/>
          <w:szCs w:val="24"/>
        </w:rPr>
        <w:t xml:space="preserve">2) определяет метод закупок в соответствии с требованиями настоящего Закона;</w:t>
      </w:r>
    </w:p>
    <w:p>
      <w:pPr>
        <w:spacing w:after="120"/>
        <w:ind w:firstLine="397"/>
        <w:jc w:val="both"/>
      </w:pPr>
      <w:r>
        <w:rPr>
          <w:rFonts w:ascii="Arial" w:cs="Arial" w:eastAsia="Arial" w:hAnsi="Arial"/>
          <w:sz w:val="24"/>
          <w:szCs w:val="24"/>
        </w:rPr>
        <w:t xml:space="preserve">3) осуществляет контроль за проведением процедур закупок в целях обеспечения их соответствия требованиям настоящего Закона;</w:t>
      </w:r>
    </w:p>
    <w:p>
      <w:pPr>
        <w:spacing w:after="120"/>
        <w:ind w:firstLine="397"/>
        <w:jc w:val="both"/>
      </w:pPr>
      <w:r>
        <w:rPr>
          <w:rFonts w:ascii="Arial" w:cs="Arial" w:eastAsia="Arial" w:hAnsi="Arial"/>
          <w:sz w:val="24"/>
          <w:szCs w:val="24"/>
        </w:rPr>
        <w:t xml:space="preserve">4) осуществляет мониторинг цен на закупаемые товары, работы и услуги (на этапе планирования, составления плана закупок, при заключении рамочного соглашения и при закупке методом прямого заключения договора);</w:t>
      </w:r>
    </w:p>
    <w:p>
      <w:pPr>
        <w:spacing w:after="120"/>
        <w:ind w:firstLine="397"/>
        <w:jc w:val="both"/>
      </w:pPr>
      <w:r>
        <w:rPr>
          <w:rFonts w:ascii="Arial" w:cs="Arial" w:eastAsia="Arial" w:hAnsi="Arial"/>
          <w:sz w:val="24"/>
          <w:szCs w:val="24"/>
        </w:rPr>
        <w:t xml:space="preserve">5) разрабатывает предквалификационную документацию на основании стандартных конкурсных документов и проводит предквалификацию;</w:t>
      </w:r>
    </w:p>
    <w:p>
      <w:pPr>
        <w:spacing w:after="120"/>
        <w:ind w:firstLine="397"/>
        <w:jc w:val="both"/>
      </w:pPr>
      <w:r>
        <w:rPr>
          <w:rFonts w:ascii="Arial" w:cs="Arial" w:eastAsia="Arial" w:hAnsi="Arial"/>
          <w:sz w:val="24"/>
          <w:szCs w:val="24"/>
        </w:rPr>
        <w:t xml:space="preserve">6) разрабатывает конкурсную документацию на основании стандартных конкурсных документов и направляет на утверждение конкурсной комиссии;</w:t>
      </w:r>
    </w:p>
    <w:p>
      <w:pPr>
        <w:spacing w:after="120"/>
        <w:ind w:firstLine="397"/>
        <w:jc w:val="both"/>
      </w:pPr>
      <w:r>
        <w:rPr>
          <w:rFonts w:ascii="Arial" w:cs="Arial" w:eastAsia="Arial" w:hAnsi="Arial"/>
          <w:sz w:val="24"/>
          <w:szCs w:val="24"/>
        </w:rPr>
        <w:t xml:space="preserve">7) публикует объявления о предстоящих закупках;</w:t>
      </w:r>
    </w:p>
    <w:p>
      <w:pPr>
        <w:spacing w:after="120"/>
        <w:ind w:firstLine="397"/>
        <w:jc w:val="both"/>
      </w:pPr>
      <w:r>
        <w:rPr>
          <w:rFonts w:ascii="Arial" w:cs="Arial" w:eastAsia="Arial" w:hAnsi="Arial"/>
          <w:sz w:val="24"/>
          <w:szCs w:val="24"/>
        </w:rPr>
        <w:t xml:space="preserve">8) отстраняет поставщика (подрядчика) от участия в процедурах государственных закупок в случаях, предусмотренных в статьях </w:t>
      </w:r>
      <w:hyperlink w:history="1" r:id="rIdzgpfycyxqqqj49wzqpjyu">
        <w:r>
          <w:rPr>
            <w:rFonts w:ascii="Arial" w:cs="Arial" w:eastAsia="Arial" w:hAnsi="Arial"/>
            <w:color w:val="1D4ED8"/>
            <w:sz w:val="24"/>
            <w:szCs w:val="24"/>
            <w:u w:val="single"/>
          </w:rPr>
          <w:t xml:space="preserve">5</w:t>
        </w:r>
      </w:hyperlink>
      <w:r>
        <w:rPr>
          <w:rFonts w:ascii="Arial" w:cs="Arial" w:eastAsia="Arial" w:hAnsi="Arial"/>
          <w:sz w:val="24"/>
          <w:szCs w:val="24"/>
        </w:rPr>
        <w:t xml:space="preserve"> и </w:t>
      </w:r>
      <w:hyperlink w:history="1" r:id="rIdf6kut_h73ubm4agjoicwe">
        <w:r>
          <w:rPr>
            <w:rFonts w:ascii="Arial" w:cs="Arial" w:eastAsia="Arial" w:hAnsi="Arial"/>
            <w:color w:val="1D4ED8"/>
            <w:sz w:val="24"/>
            <w:szCs w:val="24"/>
            <w:u w:val="single"/>
          </w:rPr>
          <w:t xml:space="preserve">6</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9) инициирует включение в базу данных ненадежных (недобросовестных) поставщиков (подрядчиков);</w:t>
      </w:r>
    </w:p>
    <w:p>
      <w:pPr>
        <w:spacing w:after="120"/>
        <w:ind w:firstLine="397"/>
        <w:jc w:val="both"/>
      </w:pPr>
      <w:r>
        <w:rPr>
          <w:rFonts w:ascii="Arial" w:cs="Arial" w:eastAsia="Arial" w:hAnsi="Arial"/>
          <w:sz w:val="24"/>
          <w:szCs w:val="24"/>
        </w:rPr>
        <w:t xml:space="preserve">10) проводит рассылку разъяснений и изменений предквалификационной и конкурсной документации и протокола предконкурсных совещаний участникам конкурса;</w:t>
      </w:r>
    </w:p>
    <w:p>
      <w:pPr>
        <w:spacing w:after="120"/>
        <w:ind w:firstLine="397"/>
        <w:jc w:val="both"/>
      </w:pPr>
      <w:r>
        <w:rPr>
          <w:rFonts w:ascii="Arial" w:cs="Arial" w:eastAsia="Arial" w:hAnsi="Arial"/>
          <w:sz w:val="24"/>
          <w:szCs w:val="24"/>
        </w:rPr>
        <w:t xml:space="preserve">11) размещает на веб-портале государственных закупок предквалификационную и конкурсную документацию;</w:t>
      </w:r>
    </w:p>
    <w:p>
      <w:pPr>
        <w:spacing w:after="120"/>
        <w:ind w:firstLine="397"/>
        <w:jc w:val="both"/>
      </w:pPr>
      <w:r>
        <w:rPr>
          <w:rFonts w:ascii="Arial" w:cs="Arial" w:eastAsia="Arial" w:hAnsi="Arial"/>
          <w:sz w:val="24"/>
          <w:szCs w:val="24"/>
        </w:rPr>
        <w:t xml:space="preserve">12) ведет регистрацию поставщиков (подрядчиков), подавших заявку на предквалификационный отбор и (или) конкурсную заявку;</w:t>
      </w:r>
    </w:p>
    <w:p>
      <w:pPr>
        <w:spacing w:after="120"/>
        <w:ind w:firstLine="397"/>
        <w:jc w:val="both"/>
      </w:pPr>
      <w:r>
        <w:rPr>
          <w:rFonts w:ascii="Arial" w:cs="Arial" w:eastAsia="Arial" w:hAnsi="Arial"/>
          <w:sz w:val="24"/>
          <w:szCs w:val="24"/>
        </w:rPr>
        <w:t xml:space="preserve">13) проводит инструктаж членов конкурсной комиссии, регистрирует поставщиков (подрядчиков), участвующих в процедуре вскрытия конвертов с конкурсными заявками, и организует вскрытие конвертов с конкурсными заявками;</w:t>
      </w:r>
    </w:p>
    <w:p>
      <w:pPr>
        <w:spacing w:after="120"/>
        <w:ind w:firstLine="397"/>
        <w:jc w:val="both"/>
      </w:pPr>
      <w:r>
        <w:rPr>
          <w:rFonts w:ascii="Arial" w:cs="Arial" w:eastAsia="Arial" w:hAnsi="Arial"/>
          <w:sz w:val="24"/>
          <w:szCs w:val="24"/>
        </w:rPr>
        <w:t xml:space="preserve">14) составляет протокол процедур закупок;</w:t>
      </w:r>
    </w:p>
    <w:p>
      <w:pPr>
        <w:spacing w:after="120"/>
        <w:ind w:firstLine="397"/>
        <w:jc w:val="both"/>
      </w:pPr>
      <w:r>
        <w:rPr>
          <w:rFonts w:ascii="Arial" w:cs="Arial" w:eastAsia="Arial" w:hAnsi="Arial"/>
          <w:sz w:val="24"/>
          <w:szCs w:val="24"/>
        </w:rPr>
        <w:t xml:space="preserve">15) размещает на веб-портале государственных закупок протокол вскрытия конвертов с конкурсными заявками, протокол процедур закупок и информацию о результатах конкурса, за исключением электронных закупок, где протоколы формируются и размещаются на веб-портале системой автоматически;</w:t>
      </w:r>
    </w:p>
    <w:p>
      <w:pPr>
        <w:spacing w:after="120"/>
        <w:ind w:firstLine="397"/>
        <w:jc w:val="both"/>
      </w:pPr>
      <w:r>
        <w:rPr>
          <w:rFonts w:ascii="Arial" w:cs="Arial" w:eastAsia="Arial" w:hAnsi="Arial"/>
          <w:sz w:val="24"/>
          <w:szCs w:val="24"/>
        </w:rPr>
        <w:t xml:space="preserve">16) на основании решения конкурсной комиссии вносит предложение о присуждении договора или рамочного соглашения победителю от имени закупающей организации;</w:t>
      </w:r>
    </w:p>
    <w:p>
      <w:pPr>
        <w:spacing w:after="120"/>
        <w:ind w:firstLine="397"/>
        <w:jc w:val="both"/>
      </w:pPr>
      <w:r>
        <w:rPr>
          <w:rFonts w:ascii="Arial" w:cs="Arial" w:eastAsia="Arial" w:hAnsi="Arial"/>
          <w:sz w:val="24"/>
          <w:szCs w:val="24"/>
        </w:rPr>
        <w:t xml:space="preserve">17) направляет от имени закупающей организации уведомление о присуждении договора или рамочного соглашения всем участникам процедур закупок;</w:t>
      </w:r>
    </w:p>
    <w:p>
      <w:pPr>
        <w:spacing w:after="120"/>
        <w:ind w:firstLine="397"/>
        <w:jc w:val="both"/>
      </w:pPr>
      <w:r>
        <w:rPr>
          <w:rFonts w:ascii="Arial" w:cs="Arial" w:eastAsia="Arial" w:hAnsi="Arial"/>
          <w:sz w:val="24"/>
          <w:szCs w:val="24"/>
        </w:rPr>
        <w:t xml:space="preserve">18) отменяет конкурс в случаях, предусмотренных </w:t>
      </w:r>
      <w:hyperlink w:history="1" r:id="rIdvabx4v7inr6i8pnhfmrwn">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19) представляет периодический (ежеквартальный, годовой) сводный отчет о проведенных закупках товаров, работ, услуг и консультационных услуг по форме, утверждаемой Правительством Кыргызской Республики;</w:t>
      </w:r>
    </w:p>
    <w:p>
      <w:pPr>
        <w:spacing w:after="120"/>
        <w:ind w:firstLine="397"/>
        <w:jc w:val="both"/>
      </w:pPr>
      <w:r>
        <w:rPr>
          <w:rFonts w:ascii="Arial" w:cs="Arial" w:eastAsia="Arial" w:hAnsi="Arial"/>
          <w:sz w:val="24"/>
          <w:szCs w:val="24"/>
        </w:rPr>
        <w:t xml:space="preserve">20) обеспечивает сбор и хранение конкурсных документов, конкурсных заявок поставщиков (подрядчиков) и другой документации, в том числе электронной версии, касающейся государственных закупок, в течение трех лет.</w:t>
      </w:r>
    </w:p>
    <w:p>
      <w:pPr>
        <w:spacing w:after="120"/>
        <w:ind w:firstLine="397"/>
        <w:jc w:val="both"/>
      </w:pPr>
      <w:r>
        <w:rPr>
          <w:rFonts w:ascii="Arial" w:cs="Arial" w:eastAsia="Arial" w:hAnsi="Arial"/>
          <w:sz w:val="24"/>
          <w:szCs w:val="24"/>
        </w:rPr>
        <w:t xml:space="preserve">3. Для проведения конкурса закупающая организация до публикации конкурсной документации на веб-портале или электронном каталоге создает конкурсную комиссию. Состав конкурсной комиссии утверждается приказом закупающей организации перед публикацией объявления о проведении конкурса и включает представителей закупающей организации, а также может включать представителей общественных организаций и (или) привлеченных экспертов. Конкурсная комиссия закупающей организации осуществляет следующие функции:</w:t>
      </w:r>
    </w:p>
    <w:p>
      <w:pPr>
        <w:spacing w:after="120"/>
        <w:ind w:firstLine="397"/>
        <w:jc w:val="both"/>
      </w:pPr>
      <w:r>
        <w:rPr>
          <w:rFonts w:ascii="Arial" w:cs="Arial" w:eastAsia="Arial" w:hAnsi="Arial"/>
          <w:sz w:val="24"/>
          <w:szCs w:val="24"/>
        </w:rPr>
        <w:t xml:space="preserve">1) утверждает предусмотренные критерии в конкурсной документации;</w:t>
      </w:r>
    </w:p>
    <w:p>
      <w:pPr>
        <w:spacing w:after="120"/>
        <w:ind w:firstLine="397"/>
        <w:jc w:val="both"/>
      </w:pPr>
      <w:r>
        <w:rPr>
          <w:rFonts w:ascii="Arial" w:cs="Arial" w:eastAsia="Arial" w:hAnsi="Arial"/>
          <w:sz w:val="24"/>
          <w:szCs w:val="24"/>
        </w:rPr>
        <w:t xml:space="preserve">2) проводит вскрытие конвертов с конкурсными заявками, за исключением электронных закупок, где вскрытие проводится системой автоматически в срок, указанный в конкурсной документации;</w:t>
      </w:r>
    </w:p>
    <w:p>
      <w:pPr>
        <w:spacing w:after="120"/>
        <w:ind w:firstLine="397"/>
        <w:jc w:val="both"/>
      </w:pPr>
      <w:r>
        <w:rPr>
          <w:rFonts w:ascii="Arial" w:cs="Arial" w:eastAsia="Arial" w:hAnsi="Arial"/>
          <w:sz w:val="24"/>
          <w:szCs w:val="24"/>
        </w:rPr>
        <w:t xml:space="preserve">3) составляет и подписывает протокол вскрытия конвертов с конкурсными заявками и передает в отдел закупок для размещения на веб-портале, за исключением проведения закупок электронным способом, где конкурсные заявки вскрываются веб-порталом или электронным каталогом автоматически и протокол вскрытия конвертов с конкурсными заявками автоматически формируется и размещается на веб-портале или в электронном каталоге системой автоматически;</w:t>
      </w:r>
    </w:p>
    <w:p>
      <w:pPr>
        <w:spacing w:after="120"/>
        <w:ind w:firstLine="397"/>
        <w:jc w:val="both"/>
      </w:pPr>
      <w:r>
        <w:rPr>
          <w:rFonts w:ascii="Arial" w:cs="Arial" w:eastAsia="Arial" w:hAnsi="Arial"/>
          <w:sz w:val="24"/>
          <w:szCs w:val="24"/>
        </w:rPr>
        <w:t xml:space="preserve">4) проводит оценку конкурсных заявок, используя процедуры и критерии, предусмотренные конкурсной документацией, в соответствии с настоящим Законом готовит оценочный отчет о результатах конкурса с указанием рейтинга победителей;</w:t>
      </w:r>
    </w:p>
    <w:p>
      <w:pPr>
        <w:spacing w:after="120"/>
        <w:ind w:firstLine="397"/>
        <w:jc w:val="both"/>
      </w:pPr>
      <w:r>
        <w:rPr>
          <w:rFonts w:ascii="Arial" w:cs="Arial" w:eastAsia="Arial" w:hAnsi="Arial"/>
          <w:sz w:val="24"/>
          <w:szCs w:val="24"/>
        </w:rPr>
        <w:t xml:space="preserve">5) выносит решение по вопросу определения победителя или другое решение по результатам процедур закупок;</w:t>
      </w:r>
    </w:p>
    <w:p>
      <w:pPr>
        <w:spacing w:after="120"/>
        <w:ind w:firstLine="397"/>
        <w:jc w:val="both"/>
      </w:pPr>
      <w:r>
        <w:rPr>
          <w:rFonts w:ascii="Arial" w:cs="Arial" w:eastAsia="Arial" w:hAnsi="Arial"/>
          <w:sz w:val="24"/>
          <w:szCs w:val="24"/>
        </w:rPr>
        <w:t xml:space="preserve">6) в случае поступления обоснованной жалобы на итоги оценки конкурсных заявок, согласно решению независимой комиссии, в течение трех рабочих дней повторно осуществляет оценку конкурсных заявок и направляет уведомление об итогах исполнения решения независимой комиссии в уполномоченный государственный орган по государственным закупкам.</w:t>
      </w:r>
    </w:p>
    <w:p>
      <w:pPr>
        <w:spacing w:after="120"/>
        <w:ind w:firstLine="397"/>
        <w:jc w:val="both"/>
      </w:pPr>
      <w:r>
        <w:rPr>
          <w:rFonts w:ascii="Arial" w:cs="Arial" w:eastAsia="Arial" w:hAnsi="Arial"/>
          <w:sz w:val="24"/>
          <w:szCs w:val="24"/>
        </w:rPr>
        <w:t xml:space="preserve">4. В состав конкурсной комиссии должно входить не менее трех человек. Один из членов конкурсной комиссии должен быть специалистом по закупкам, имеющим подтверждающий сертификат. Все специалисты отдела закупок закупающей организации должны иметь подтверждающие сертификаты. Специалисты отдела закупок закупающей организации, не входящие в конкурсную комиссию, не могут принимать решения при определении победителя конкурса.</w:t>
      </w:r>
    </w:p>
    <w:p>
      <w:pPr>
        <w:spacing w:after="120"/>
        <w:ind w:firstLine="397"/>
        <w:jc w:val="both"/>
      </w:pPr>
      <w:r>
        <w:rPr>
          <w:rFonts w:ascii="Arial" w:cs="Arial" w:eastAsia="Arial" w:hAnsi="Arial"/>
          <w:sz w:val="24"/>
          <w:szCs w:val="24"/>
        </w:rPr>
        <w:t xml:space="preserve">5. Руководитель закупающей организации может входить в состав конкурсной комиссии закупающей организации.</w:t>
      </w:r>
    </w:p>
    <w:p>
      <w:pPr>
        <w:spacing w:after="120"/>
        <w:ind w:firstLine="397"/>
        <w:jc w:val="both"/>
      </w:pPr>
      <w:r>
        <w:rPr>
          <w:rFonts w:ascii="Arial" w:cs="Arial" w:eastAsia="Arial" w:hAnsi="Arial"/>
          <w:sz w:val="24"/>
          <w:szCs w:val="24"/>
        </w:rPr>
        <w:t xml:space="preserve">6. Руководитель, отдел закупок и члены конкурсной комиссии закупающей организации несут персональную ответственность за нарушения положений настоящего Закона, нормативных правовых актов в области государственных закупок и за отказ исполнения решения независимой комиссии (при условии, если не было подано обращение в третейский суд или суд общей юрисдикции на решение независимой комиссии).</w:t>
      </w:r>
    </w:p>
    <w:p>
      <w:pPr>
        <w:spacing w:after="120"/>
        <w:ind w:firstLine="397"/>
        <w:jc w:val="both"/>
      </w:pPr>
      <w:r>
        <w:rPr>
          <w:rFonts w:ascii="Arial" w:cs="Arial" w:eastAsia="Arial" w:hAnsi="Arial"/>
          <w:sz w:val="24"/>
          <w:szCs w:val="24"/>
        </w:rPr>
        <w:t xml:space="preserve">7. В случае если несколько закупающих организаций намерены осуществить государственные закупки одних и тех же товаров или услуг, Правительство Кыргызской Республики определяет порядок и орган, который будет осуществлять организацию закупок от лица этих закупающих организаций.</w:t>
      </w:r>
    </w:p>
    <w:p>
      <w:pPr>
        <w:spacing w:after="120"/>
        <w:ind w:firstLine="397"/>
        <w:jc w:val="both"/>
      </w:pPr>
      <w:r>
        <w:rPr>
          <w:rFonts w:ascii="Arial" w:cs="Arial" w:eastAsia="Arial" w:hAnsi="Arial"/>
          <w:sz w:val="24"/>
          <w:szCs w:val="24"/>
        </w:rPr>
        <w:t xml:space="preserve">8. Закупающая организация самостоятельно определяет подведомственную организацию для проведения централизованных конкурсов для своих подведомственных и территориальных подразделений.</w:t>
      </w:r>
    </w:p>
    <w:p>
      <w:pPr>
        <w:spacing w:after="120"/>
        <w:ind w:firstLine="397"/>
        <w:jc w:val="both"/>
      </w:pPr>
      <w:r>
        <w:rPr>
          <w:rFonts w:ascii="Arial" w:cs="Arial" w:eastAsia="Arial" w:hAnsi="Arial"/>
          <w:sz w:val="24"/>
          <w:szCs w:val="24"/>
        </w:rPr>
        <w:t xml:space="preserve">9. Закупающая организация проводит закупки в электронном формате, в том числе с использованием электронного каталога в порядке, определяемом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8fafahbmxeibsx1r4gc16">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 </w:t>
      </w:r>
      <w:hyperlink w:history="1" r:id="rIdm6vguw36rydf7iiwwhd5f">
        <w:r>
          <w:rPr>
            <w:rFonts w:ascii="Arial" w:cs="Arial" w:eastAsia="Arial" w:hAnsi="Arial"/>
            <w:i/>
            <w:iCs/>
            <w:color w:val="1D4ED8"/>
            <w:sz w:val="24"/>
            <w:szCs w:val="24"/>
            <w:u w:val="single"/>
          </w:rPr>
          <w:t xml:space="preserve">18 декабря 2020 года № 8</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2. Этапы государственных закупок</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 Процедура проведения государственных закупок</w:t>
      </w:r>
    </w:p>
    <w:p>
      <w:pPr>
        <w:spacing w:after="120"/>
        <w:ind w:firstLine="397"/>
        <w:jc w:val="both"/>
      </w:pPr>
      <w:r>
        <w:rPr>
          <w:rFonts w:ascii="Arial" w:cs="Arial" w:eastAsia="Arial" w:hAnsi="Arial"/>
          <w:sz w:val="24"/>
          <w:szCs w:val="24"/>
        </w:rPr>
        <w:t xml:space="preserve">Процедура государственных закупок состоит из следующих этапов:</w:t>
      </w:r>
    </w:p>
    <w:p>
      <w:pPr>
        <w:spacing w:after="120"/>
        <w:ind w:firstLine="397"/>
        <w:jc w:val="both"/>
      </w:pPr>
      <w:r>
        <w:rPr>
          <w:rFonts w:ascii="Arial" w:cs="Arial" w:eastAsia="Arial" w:hAnsi="Arial"/>
          <w:sz w:val="24"/>
          <w:szCs w:val="24"/>
        </w:rPr>
        <w:t xml:space="preserve">1) планирование закупок;</w:t>
      </w:r>
    </w:p>
    <w:p>
      <w:pPr>
        <w:spacing w:after="120"/>
        <w:ind w:firstLine="397"/>
        <w:jc w:val="both"/>
      </w:pPr>
      <w:r>
        <w:rPr>
          <w:rFonts w:ascii="Arial" w:cs="Arial" w:eastAsia="Arial" w:hAnsi="Arial"/>
          <w:sz w:val="24"/>
          <w:szCs w:val="24"/>
        </w:rPr>
        <w:t xml:space="preserve">2) разработка конкурсных документов и предквалификационных документов, когда предквалификация необходима, в соответствии со </w:t>
      </w:r>
      <w:hyperlink w:history="1" r:id="rIdeflshrw4ywd0-vctsnwzb">
        <w:r>
          <w:rPr>
            <w:rFonts w:ascii="Arial" w:cs="Arial" w:eastAsia="Arial" w:hAnsi="Arial"/>
            <w:color w:val="1D4ED8"/>
            <w:sz w:val="24"/>
            <w:szCs w:val="24"/>
            <w:u w:val="single"/>
          </w:rPr>
          <w:t xml:space="preserve">статьей 25</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3) образование конкурсной комиссии;</w:t>
      </w:r>
    </w:p>
    <w:p>
      <w:pPr>
        <w:spacing w:after="120"/>
        <w:ind w:firstLine="397"/>
        <w:jc w:val="both"/>
      </w:pPr>
      <w:r>
        <w:rPr>
          <w:rFonts w:ascii="Arial" w:cs="Arial" w:eastAsia="Arial" w:hAnsi="Arial"/>
          <w:sz w:val="24"/>
          <w:szCs w:val="24"/>
        </w:rPr>
        <w:t xml:space="preserve">4) публикация объявлений;</w:t>
      </w:r>
    </w:p>
    <w:p>
      <w:pPr>
        <w:spacing w:after="120"/>
        <w:ind w:firstLine="397"/>
        <w:jc w:val="both"/>
      </w:pPr>
      <w:r>
        <w:rPr>
          <w:rFonts w:ascii="Arial" w:cs="Arial" w:eastAsia="Arial" w:hAnsi="Arial"/>
          <w:sz w:val="24"/>
          <w:szCs w:val="24"/>
        </w:rPr>
        <w:t xml:space="preserve">5) конкурсный период (предоставление конкурсной документации и предквалификационных документов, разъяснение и изменение предквалификационных и конкурсных документов и представление конкурсных заявок и заявок на участие в предквалификации в соответствии со </w:t>
      </w:r>
      <w:hyperlink w:history="1" r:id="rId2clkhj9-ma-cie5rb3yjt">
        <w:r>
          <w:rPr>
            <w:rFonts w:ascii="Arial" w:cs="Arial" w:eastAsia="Arial" w:hAnsi="Arial"/>
            <w:color w:val="1D4ED8"/>
            <w:sz w:val="24"/>
            <w:szCs w:val="24"/>
            <w:u w:val="single"/>
          </w:rPr>
          <w:t xml:space="preserve">статьей 23</w:t>
        </w:r>
      </w:hyperlink>
      <w:r>
        <w:rPr>
          <w:rFonts w:ascii="Arial" w:cs="Arial" w:eastAsia="Arial" w:hAnsi="Arial"/>
          <w:sz w:val="24"/>
          <w:szCs w:val="24"/>
        </w:rPr>
        <w:t xml:space="preserve"> настоящего Закона, за исключением случаев закупки методом прямого заключения договора);</w:t>
      </w:r>
    </w:p>
    <w:p>
      <w:pPr>
        <w:spacing w:after="120"/>
        <w:ind w:firstLine="397"/>
        <w:jc w:val="both"/>
      </w:pPr>
      <w:r>
        <w:rPr>
          <w:rFonts w:ascii="Arial" w:cs="Arial" w:eastAsia="Arial" w:hAnsi="Arial"/>
          <w:sz w:val="24"/>
          <w:szCs w:val="24"/>
        </w:rPr>
        <w:t xml:space="preserve">6) вскрытие конвертов с конкурсными заявками (за исключением случаев закупки методом прямого заключения договора);</w:t>
      </w:r>
    </w:p>
    <w:p>
      <w:pPr>
        <w:spacing w:after="120"/>
        <w:ind w:firstLine="397"/>
        <w:jc w:val="both"/>
      </w:pPr>
      <w:r>
        <w:rPr>
          <w:rFonts w:ascii="Arial" w:cs="Arial" w:eastAsia="Arial" w:hAnsi="Arial"/>
          <w:sz w:val="24"/>
          <w:szCs w:val="24"/>
        </w:rPr>
        <w:t xml:space="preserve">7) оценка и сравнение конкурсных заявок;</w:t>
      </w:r>
    </w:p>
    <w:p>
      <w:pPr>
        <w:spacing w:after="120"/>
        <w:ind w:firstLine="397"/>
        <w:jc w:val="both"/>
      </w:pPr>
      <w:r>
        <w:rPr>
          <w:rFonts w:ascii="Arial" w:cs="Arial" w:eastAsia="Arial" w:hAnsi="Arial"/>
          <w:sz w:val="24"/>
          <w:szCs w:val="24"/>
        </w:rPr>
        <w:t xml:space="preserve">8) выбор победителя;</w:t>
      </w:r>
    </w:p>
    <w:p>
      <w:pPr>
        <w:spacing w:after="120"/>
        <w:ind w:firstLine="397"/>
        <w:jc w:val="both"/>
      </w:pPr>
      <w:r>
        <w:rPr>
          <w:rFonts w:ascii="Arial" w:cs="Arial" w:eastAsia="Arial" w:hAnsi="Arial"/>
          <w:sz w:val="24"/>
          <w:szCs w:val="24"/>
        </w:rPr>
        <w:t xml:space="preserve">9) заключение договора.</w:t>
      </w:r>
    </w:p>
    <w:p>
      <w:pPr>
        <w:spacing w:after="120"/>
        <w:ind w:firstLine="397"/>
        <w:jc w:val="both"/>
      </w:pPr>
      <w:r>
        <w:rPr>
          <w:rFonts w:ascii="Arial" w:cs="Arial" w:eastAsia="Arial" w:hAnsi="Arial"/>
          <w:i/>
          <w:iCs/>
          <w:sz w:val="24"/>
          <w:szCs w:val="24"/>
        </w:rPr>
        <w:t xml:space="preserve">(В редакции Закона КР от </w:t>
      </w:r>
      <w:hyperlink w:history="1" r:id="rIdrn9svn-j0wgf_hpdge7mg">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 Планирование закупок</w:t>
      </w:r>
    </w:p>
    <w:p>
      <w:pPr>
        <w:spacing w:after="120"/>
        <w:ind w:firstLine="397"/>
        <w:jc w:val="both"/>
      </w:pPr>
      <w:r>
        <w:rPr>
          <w:rFonts w:ascii="Arial" w:cs="Arial" w:eastAsia="Arial" w:hAnsi="Arial"/>
          <w:sz w:val="24"/>
          <w:szCs w:val="24"/>
        </w:rPr>
        <w:t xml:space="preserve">1. Закупающая организация в месячный срок после утверждения соответствующего бюджета на основании бюджета или сметы расходов разрабатывает самостоятельно план государственных закупок на период не менее одного года и размещает его на веб-портале государственных закупок. В случае если до конца года проект бюджета не будет утвержден, то применяются нормы части 3 статьи 99 Бюджетного кодекса Кыргызской Республики.</w:t>
      </w:r>
    </w:p>
    <w:p>
      <w:pPr>
        <w:spacing w:after="120"/>
        <w:ind w:firstLine="397"/>
        <w:jc w:val="both"/>
      </w:pPr>
      <w:r>
        <w:rPr>
          <w:rFonts w:ascii="Arial" w:cs="Arial" w:eastAsia="Arial" w:hAnsi="Arial"/>
          <w:sz w:val="24"/>
          <w:szCs w:val="24"/>
        </w:rPr>
        <w:t xml:space="preserve">2. План закупок должен содержать информацию о предмете государственных закупок, его количестве и предполагаемые цены и сроки проведения закупок.</w:t>
      </w:r>
    </w:p>
    <w:p>
      <w:pPr>
        <w:spacing w:after="120"/>
        <w:ind w:firstLine="397"/>
        <w:jc w:val="both"/>
      </w:pPr>
      <w:r>
        <w:rPr>
          <w:rFonts w:ascii="Arial" w:cs="Arial" w:eastAsia="Arial" w:hAnsi="Arial"/>
          <w:sz w:val="24"/>
          <w:szCs w:val="24"/>
        </w:rPr>
        <w:t xml:space="preserve">3. Закупающая организация вправе внести изменения и (или) дополнения в годовой план государственных закупок с обязательным размещением на веб-портале государственных закупок внесенных изменений.</w:t>
      </w:r>
    </w:p>
    <w:p>
      <w:pPr>
        <w:spacing w:after="120"/>
        <w:ind w:firstLine="397"/>
        <w:jc w:val="both"/>
      </w:pPr>
      <w:r>
        <w:rPr>
          <w:rFonts w:ascii="Arial" w:cs="Arial" w:eastAsia="Arial" w:hAnsi="Arial"/>
          <w:sz w:val="24"/>
          <w:szCs w:val="24"/>
        </w:rPr>
        <w:t xml:space="preserve">4. Не допускается приобретение товаров, работ и услуг, не предусмотренных в годовом плане государственных закупок (уточненным годовым планом государственных закупок), за исключением случаев, связанных с форс-мажорными обстоятельствами и аварией.</w:t>
      </w:r>
    </w:p>
    <w:p>
      <w:pPr>
        <w:spacing w:after="120"/>
        <w:ind w:firstLine="397"/>
        <w:jc w:val="both"/>
      </w:pPr>
      <w:r>
        <w:rPr>
          <w:rFonts w:ascii="Arial" w:cs="Arial" w:eastAsia="Arial" w:hAnsi="Arial"/>
          <w:sz w:val="24"/>
          <w:szCs w:val="24"/>
        </w:rPr>
        <w:t xml:space="preserve">5. Если совокупный объем, количество закупок товаров (работ, услуг) по каждой статье расходов, предусмотренный в годовом плане закупок, превышает 5 000 000 сомов, закупающая организация обязана осуществлять закупку путем проведения конкурса в соответствии с требованиями настоящего Закона, за исключением случаев, предусмотренных настоящим Законом. При этом закупающая организация имеет право планировать период, объем, количество закупаемых товаров (работ, услуг).</w:t>
      </w:r>
    </w:p>
    <w:p>
      <w:pPr>
        <w:spacing w:after="120"/>
        <w:ind w:firstLine="397"/>
        <w:jc w:val="both"/>
      </w:pPr>
      <w:r>
        <w:rPr>
          <w:rFonts w:ascii="Arial" w:cs="Arial" w:eastAsia="Arial" w:hAnsi="Arial"/>
          <w:i/>
          <w:iCs/>
          <w:sz w:val="24"/>
          <w:szCs w:val="24"/>
        </w:rPr>
        <w:t xml:space="preserve">(В редакции Законов КР от </w:t>
      </w:r>
      <w:hyperlink w:history="1" r:id="rIdz4vjotwkf9yejyfl0b5-g">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 </w:t>
      </w:r>
      <w:hyperlink w:history="1" r:id="rId33t0czhfccvr_taamousj">
        <w:r>
          <w:rPr>
            <w:rFonts w:ascii="Arial" w:cs="Arial" w:eastAsia="Arial" w:hAnsi="Arial"/>
            <w:i/>
            <w:iCs/>
            <w:color w:val="1D4ED8"/>
            <w:sz w:val="24"/>
            <w:szCs w:val="24"/>
            <w:u w:val="single"/>
          </w:rPr>
          <w:t xml:space="preserve">11 августа 2021 года № 99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 Образование конкурсной комиссии</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jovnfnxvyz4xulnjgc3n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декабря 2020 года № 8)</w:t>
      </w:r>
    </w:p>
    <w:p>
      <w:pPr>
        <w:spacing w:after="120"/>
        <w:ind w:firstLine="397"/>
        <w:jc w:val="both"/>
      </w:pPr>
      <w:r>
        <w:rPr>
          <w:rFonts w:ascii="Arial" w:cs="Arial" w:eastAsia="Arial" w:hAnsi="Arial"/>
          <w:b/>
          <w:bCs/>
          <w:sz w:val="24"/>
          <w:szCs w:val="24"/>
        </w:rPr>
        <w:t xml:space="preserve">Статья 14. Разработка конкурсных документов</w:t>
      </w:r>
    </w:p>
    <w:p>
      <w:pPr>
        <w:spacing w:after="120"/>
        <w:ind w:firstLine="397"/>
        <w:jc w:val="both"/>
      </w:pPr>
      <w:r>
        <w:rPr>
          <w:rFonts w:ascii="Arial" w:cs="Arial" w:eastAsia="Arial" w:hAnsi="Arial"/>
          <w:sz w:val="24"/>
          <w:szCs w:val="24"/>
        </w:rPr>
        <w:t xml:space="preserve">1. Закупающая организация, используя стандартные конкурсные документы, утвержденные Правительством Кыргызской Республики, разрабатывает конкурсную документацию отдельно на каждый проводимый конкурс.</w:t>
      </w:r>
    </w:p>
    <w:p>
      <w:pPr>
        <w:spacing w:after="120"/>
        <w:ind w:firstLine="397"/>
        <w:jc w:val="both"/>
      </w:pPr>
      <w:r>
        <w:rPr>
          <w:rFonts w:ascii="Arial" w:cs="Arial" w:eastAsia="Arial" w:hAnsi="Arial"/>
          <w:sz w:val="24"/>
          <w:szCs w:val="24"/>
        </w:rPr>
        <w:t xml:space="preserve">2. Конкурсная документация в обязательном порядке содержит следующие сведения: </w:t>
      </w:r>
    </w:p>
    <w:p>
      <w:pPr>
        <w:spacing w:after="120"/>
        <w:ind w:firstLine="397"/>
        <w:jc w:val="both"/>
      </w:pPr>
      <w:r>
        <w:rPr>
          <w:rFonts w:ascii="Arial" w:cs="Arial" w:eastAsia="Arial" w:hAnsi="Arial"/>
          <w:sz w:val="24"/>
          <w:szCs w:val="24"/>
        </w:rPr>
        <w:t xml:space="preserve">1) инструкция по подготовке конкурсных заявок;</w:t>
      </w:r>
    </w:p>
    <w:p>
      <w:pPr>
        <w:spacing w:after="120"/>
        <w:ind w:firstLine="397"/>
        <w:jc w:val="both"/>
      </w:pPr>
      <w:r>
        <w:rPr>
          <w:rFonts w:ascii="Arial" w:cs="Arial" w:eastAsia="Arial" w:hAnsi="Arial"/>
          <w:sz w:val="24"/>
          <w:szCs w:val="24"/>
        </w:rPr>
        <w:t xml:space="preserve">2) требования к квалификации поставщиков (подрядчиков) в соответствии со </w:t>
      </w:r>
      <w:hyperlink w:history="1" r:id="rIdfu-q6r7q_0nv5fy8ompqb">
        <w:r>
          <w:rPr>
            <w:rFonts w:ascii="Arial" w:cs="Arial" w:eastAsia="Arial" w:hAnsi="Arial"/>
            <w:color w:val="1D4ED8"/>
            <w:sz w:val="24"/>
            <w:szCs w:val="24"/>
            <w:u w:val="single"/>
          </w:rPr>
          <w:t xml:space="preserve">статьей 27</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3) требования к документальным доказательствам, которые должны быть представлены поставщиками (подрядчиками) для подтверждения своих квалификационных данных;</w:t>
      </w:r>
    </w:p>
    <w:p>
      <w:pPr>
        <w:spacing w:after="120"/>
        <w:ind w:firstLine="397"/>
        <w:jc w:val="both"/>
      </w:pPr>
      <w:r>
        <w:rPr>
          <w:rFonts w:ascii="Arial" w:cs="Arial" w:eastAsia="Arial" w:hAnsi="Arial"/>
          <w:sz w:val="24"/>
          <w:szCs w:val="24"/>
        </w:rPr>
        <w:t xml:space="preserve">4) подробное описание предмета закупок, технические, качественные характеристики закупаемых товаров, работ или услуг, включая технические спецификации, проектно-сметную документацию на весь объем строительства, государственные экспертизы по проектно-техническим решениям, планы, чертежи и эскизы; количество товара; услуги, которые должны быть предоставлены; место, где должны быть поставлены товары, выполнены работы или оказаны услуги;</w:t>
      </w:r>
    </w:p>
    <w:p>
      <w:pPr>
        <w:spacing w:after="120"/>
        <w:ind w:firstLine="397"/>
        <w:jc w:val="both"/>
      </w:pPr>
      <w:r>
        <w:rPr>
          <w:rFonts w:ascii="Arial" w:cs="Arial" w:eastAsia="Arial" w:hAnsi="Arial"/>
          <w:sz w:val="24"/>
          <w:szCs w:val="24"/>
        </w:rPr>
        <w:t xml:space="preserve">5) сроки выполнения договора;</w:t>
      </w:r>
    </w:p>
    <w:p>
      <w:pPr>
        <w:spacing w:after="120"/>
        <w:ind w:firstLine="397"/>
        <w:jc w:val="both"/>
      </w:pPr>
      <w:r>
        <w:rPr>
          <w:rFonts w:ascii="Arial" w:cs="Arial" w:eastAsia="Arial" w:hAnsi="Arial"/>
          <w:sz w:val="24"/>
          <w:szCs w:val="24"/>
        </w:rPr>
        <w:t xml:space="preserve">6) описание всех критериев, которые используются в оценке конкурсных заявок закупающей организацией, и предоставление льгот в соответствии со </w:t>
      </w:r>
      <w:hyperlink w:history="1" r:id="rIdqwahzistupobdlodvkz9m">
        <w:r>
          <w:rPr>
            <w:rFonts w:ascii="Arial" w:cs="Arial" w:eastAsia="Arial" w:hAnsi="Arial"/>
            <w:color w:val="1D4ED8"/>
            <w:sz w:val="24"/>
            <w:szCs w:val="24"/>
            <w:u w:val="single"/>
          </w:rPr>
          <w:t xml:space="preserve">статьей 4</w:t>
        </w:r>
      </w:hyperlink>
      <w:r>
        <w:rPr>
          <w:rFonts w:ascii="Arial" w:cs="Arial" w:eastAsia="Arial" w:hAnsi="Arial"/>
          <w:sz w:val="24"/>
          <w:szCs w:val="24"/>
        </w:rPr>
        <w:t xml:space="preserve"> настоящего Закона. Критерии оценки лекарственных средств должны включать критерии, обеспечивающие наибольшую клиническую безопасность и терапевтическую эффективность для пациента, доказанную установленным способом, и наименьший риск побочных реакций. Для лекарственных средств, применяемых пожизненно, таких как инсулин и другие, дополнительным обязательным критерием является индивидуальная переносимость лекарственных средств. Другим по значимости критерием выбора лекарственных средств является наиболее низкая стоимость общего курса лечения лекарственным средством;</w:t>
      </w:r>
    </w:p>
    <w:p>
      <w:pPr>
        <w:spacing w:after="12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а</w:t>
      </w:r>
      <w:r>
        <w:rPr>
          <w:rFonts w:ascii="Arial" w:cs="Arial" w:eastAsia="Arial" w:hAnsi="Arial"/>
          <w:i/>
          <w:iCs/>
          <w:sz w:val="24"/>
          <w:szCs w:val="24"/>
        </w:rPr>
        <w:t xml:space="preserve"> КР от </w:t>
      </w:r>
      <w:hyperlink w:history="1" r:id="rIdxduvhhpkkjux-zjhyrqyw">
        <w:r>
          <w:rPr>
            <w:rFonts w:ascii="Arial" w:cs="Arial" w:eastAsia="Arial" w:hAnsi="Arial"/>
            <w:i/>
            <w:iCs/>
            <w:color w:val="1D4ED8"/>
            <w:sz w:val="24"/>
            <w:szCs w:val="24"/>
            <w:u w:val="single"/>
          </w:rPr>
          <w:t xml:space="preserve">29 ноября</w:t>
        </w:r>
        <w:r>
          <w:rPr>
            <w:rFonts w:ascii="Arial" w:cs="Arial" w:eastAsia="Arial" w:hAnsi="Arial"/>
            <w:i/>
            <w:iCs/>
            <w:color w:val="1D4ED8"/>
            <w:sz w:val="24"/>
            <w:szCs w:val="24"/>
            <w:u w:val="single"/>
          </w:rPr>
          <w:t xml:space="preserve"> 20</w:t>
        </w:r>
        <w:r>
          <w:rPr>
            <w:rFonts w:ascii="Arial" w:cs="Arial" w:eastAsia="Arial" w:hAnsi="Arial"/>
            <w:i/>
            <w:iCs/>
            <w:color w:val="1D4ED8"/>
            <w:sz w:val="24"/>
            <w:szCs w:val="24"/>
            <w:u w:val="single"/>
          </w:rPr>
          <w:t xml:space="preserve">21</w:t>
        </w:r>
        <w:r>
          <w:rPr>
            <w:rFonts w:ascii="Arial" w:cs="Arial" w:eastAsia="Arial" w:hAnsi="Arial"/>
            <w:i/>
            <w:iCs/>
            <w:color w:val="1D4ED8"/>
            <w:sz w:val="24"/>
            <w:szCs w:val="24"/>
            <w:u w:val="single"/>
          </w:rPr>
          <w:t xml:space="preserve"> года № </w:t>
        </w:r>
        <w:r>
          <w:rPr>
            <w:rFonts w:ascii="Arial" w:cs="Arial" w:eastAsia="Arial" w:hAnsi="Arial"/>
            <w:i/>
            <w:iCs/>
            <w:color w:val="1D4ED8"/>
            <w:sz w:val="24"/>
            <w:szCs w:val="24"/>
            <w:u w:val="single"/>
          </w:rPr>
          <w:t xml:space="preserve">141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 положения, определяемые закупающей организацией как необходимые, которые будут включены в письменный договор;</w:t>
      </w:r>
    </w:p>
    <w:p>
      <w:pPr>
        <w:spacing w:after="120"/>
        <w:ind w:firstLine="397"/>
        <w:jc w:val="both"/>
      </w:pPr>
      <w:r>
        <w:rPr>
          <w:rFonts w:ascii="Arial" w:cs="Arial" w:eastAsia="Arial" w:hAnsi="Arial"/>
          <w:sz w:val="24"/>
          <w:szCs w:val="24"/>
        </w:rPr>
        <w:t xml:space="preserve">8) описание лотов закупаемых товаров, работ и услуг, на которые могут быть представлены конкурсные заявки, если поставщикам (подрядчикам) разрешено подавать конкурсные заявки на отдельные лоты закупаемых товаров, работ или услуг;</w:t>
      </w:r>
    </w:p>
    <w:p>
      <w:pPr>
        <w:spacing w:after="120"/>
        <w:ind w:firstLine="397"/>
        <w:jc w:val="both"/>
      </w:pPr>
      <w:r>
        <w:rPr>
          <w:rFonts w:ascii="Arial" w:cs="Arial" w:eastAsia="Arial" w:hAnsi="Arial"/>
          <w:sz w:val="24"/>
          <w:szCs w:val="24"/>
        </w:rPr>
        <w:t xml:space="preserve">9) цена (в национальной валюте), которая должна</w:t>
      </w:r>
      <w:r>
        <w:rPr>
          <w:rFonts w:ascii="Arial" w:cs="Arial" w:eastAsia="Arial" w:hAnsi="Arial"/>
          <w:sz w:val="24"/>
          <w:szCs w:val="24"/>
        </w:rPr>
        <w:t xml:space="preserve"> включать стоимость самих закупаемых товаров, работ или услуг, расходы на транспортировку и страхование, уплату таможенных пошлин и налогов и другие расходы, входящие в стоимость закупки</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а </w:t>
      </w:r>
      <w:r>
        <w:rPr>
          <w:rFonts w:ascii="Arial" w:cs="Arial" w:eastAsia="Arial" w:hAnsi="Arial"/>
          <w:i/>
          <w:iCs/>
          <w:sz w:val="24"/>
          <w:szCs w:val="24"/>
        </w:rPr>
        <w:t xml:space="preserve">КР от </w:t>
      </w:r>
      <w:hyperlink w:history="1" r:id="rIdurizy49dmipagqmu99wuo">
        <w:r>
          <w:rPr>
            <w:rFonts w:ascii="Arial" w:cs="Arial" w:eastAsia="Arial" w:hAnsi="Arial"/>
            <w:i/>
            <w:iCs/>
            <w:color w:val="1D4ED8"/>
            <w:sz w:val="24"/>
            <w:szCs w:val="24"/>
            <w:u w:val="single"/>
          </w:rPr>
          <w:t xml:space="preserve">29 ноября</w:t>
        </w:r>
        <w:r>
          <w:rPr>
            <w:rFonts w:ascii="Arial" w:cs="Arial" w:eastAsia="Arial" w:hAnsi="Arial"/>
            <w:i/>
            <w:iCs/>
            <w:color w:val="1D4ED8"/>
            <w:sz w:val="24"/>
            <w:szCs w:val="24"/>
            <w:u w:val="single"/>
          </w:rPr>
          <w:t xml:space="preserve"> 20</w:t>
        </w:r>
        <w:r>
          <w:rPr>
            <w:rFonts w:ascii="Arial" w:cs="Arial" w:eastAsia="Arial" w:hAnsi="Arial"/>
            <w:i/>
            <w:iCs/>
            <w:color w:val="1D4ED8"/>
            <w:sz w:val="24"/>
            <w:szCs w:val="24"/>
            <w:u w:val="single"/>
          </w:rPr>
          <w:t xml:space="preserve">21</w:t>
        </w:r>
        <w:r>
          <w:rPr>
            <w:rFonts w:ascii="Arial" w:cs="Arial" w:eastAsia="Arial" w:hAnsi="Arial"/>
            <w:i/>
            <w:iCs/>
            <w:color w:val="1D4ED8"/>
            <w:sz w:val="24"/>
            <w:szCs w:val="24"/>
            <w:u w:val="single"/>
          </w:rPr>
          <w:t xml:space="preserve"> года № </w:t>
        </w:r>
        <w:r>
          <w:rPr>
            <w:rFonts w:ascii="Arial" w:cs="Arial" w:eastAsia="Arial" w:hAnsi="Arial"/>
            <w:i/>
            <w:iCs/>
            <w:color w:val="1D4ED8"/>
            <w:sz w:val="24"/>
            <w:szCs w:val="24"/>
            <w:u w:val="single"/>
          </w:rPr>
          <w:t xml:space="preserve">141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10) валюта конкурсной заявки: при подаче конкурсных заявок в иностранной валюте, пересчитанная по официальному курсу Национального банка Кыргызской Республики на день вскрытия конкурсных заявок;</w:t>
      </w:r>
    </w:p>
    <w:p>
      <w:pPr>
        <w:spacing w:after="120"/>
        <w:ind w:firstLine="397"/>
        <w:jc w:val="both"/>
      </w:pPr>
      <w:r>
        <w:rPr>
          <w:rFonts w:ascii="Arial" w:cs="Arial" w:eastAsia="Arial" w:hAnsi="Arial"/>
          <w:sz w:val="24"/>
          <w:szCs w:val="24"/>
        </w:rPr>
        <w:t xml:space="preserve">11) форма, сумма и другие основные условия гарантийного обеспечения конкурсной заявки и исполнения договора, а также срок действия таких гарантий или требование о подписании декларации, гарантирующей конкурсную заявку;</w:t>
      </w:r>
    </w:p>
    <w:p>
      <w:pPr>
        <w:spacing w:after="120"/>
        <w:ind w:firstLine="397"/>
        <w:jc w:val="both"/>
      </w:pPr>
      <w:r>
        <w:rPr>
          <w:rFonts w:ascii="Arial" w:cs="Arial" w:eastAsia="Arial" w:hAnsi="Arial"/>
          <w:sz w:val="24"/>
          <w:szCs w:val="24"/>
        </w:rPr>
        <w:t xml:space="preserve">12) адрес, место и окончательный срок представления конкурсных заявок;</w:t>
      </w:r>
    </w:p>
    <w:p>
      <w:pPr>
        <w:spacing w:after="120"/>
        <w:ind w:firstLine="397"/>
        <w:jc w:val="both"/>
      </w:pPr>
      <w:r>
        <w:rPr>
          <w:rFonts w:ascii="Arial" w:cs="Arial" w:eastAsia="Arial" w:hAnsi="Arial"/>
          <w:sz w:val="24"/>
          <w:szCs w:val="24"/>
        </w:rPr>
        <w:t xml:space="preserve">13) описание процедуры предъявления разъяснения положений конкурсной документации, запрашиваемых поставщиком (подрядчиком), информация о дате проведения предконкурсного совещания, если таковое проводится;</w:t>
      </w:r>
    </w:p>
    <w:p>
      <w:pPr>
        <w:spacing w:after="120"/>
        <w:ind w:firstLine="397"/>
        <w:jc w:val="both"/>
      </w:pPr>
      <w:r>
        <w:rPr>
          <w:rFonts w:ascii="Arial" w:cs="Arial" w:eastAsia="Arial" w:hAnsi="Arial"/>
          <w:sz w:val="24"/>
          <w:szCs w:val="24"/>
        </w:rPr>
        <w:t xml:space="preserve">14) срок, в течение которого конкурсные заявки имеют силу; точный адрес, место, дата и время вскрытия конвертов с конкурсными заявками;</w:t>
      </w:r>
    </w:p>
    <w:p>
      <w:pPr>
        <w:spacing w:after="120"/>
        <w:ind w:firstLine="397"/>
        <w:jc w:val="both"/>
      </w:pPr>
      <w:r>
        <w:rPr>
          <w:rFonts w:ascii="Arial" w:cs="Arial" w:eastAsia="Arial" w:hAnsi="Arial"/>
          <w:sz w:val="24"/>
          <w:szCs w:val="24"/>
        </w:rPr>
        <w:t xml:space="preserve">15) процедура, используемая при рассмотрении конкурсных заявок;</w:t>
      </w:r>
    </w:p>
    <w:p>
      <w:pPr>
        <w:spacing w:after="120"/>
        <w:ind w:firstLine="397"/>
        <w:jc w:val="both"/>
      </w:pPr>
      <w:r>
        <w:rPr>
          <w:rFonts w:ascii="Arial" w:cs="Arial" w:eastAsia="Arial" w:hAnsi="Arial"/>
          <w:sz w:val="24"/>
          <w:szCs w:val="24"/>
        </w:rPr>
        <w:t xml:space="preserve">16) язык или языки, на которых должны быть написаны конкурсные заявки;</w:t>
      </w:r>
    </w:p>
    <w:p>
      <w:pPr>
        <w:spacing w:after="120"/>
        <w:ind w:firstLine="397"/>
        <w:jc w:val="both"/>
      </w:pPr>
      <w:r>
        <w:rPr>
          <w:rFonts w:ascii="Arial" w:cs="Arial" w:eastAsia="Arial" w:hAnsi="Arial"/>
          <w:sz w:val="24"/>
          <w:szCs w:val="24"/>
        </w:rPr>
        <w:t xml:space="preserve">17) фамилия, имя, должность и адрес одного или нескольких должностных лиц или служащих закупающей организации, которые уполномочены непосредственно поддерживать связь с поставщиками (подрядчиками), а также способы поддержания связи;</w:t>
      </w:r>
    </w:p>
    <w:p>
      <w:pPr>
        <w:spacing w:after="120"/>
        <w:ind w:firstLine="397"/>
        <w:jc w:val="both"/>
      </w:pPr>
      <w:r>
        <w:rPr>
          <w:rFonts w:ascii="Arial" w:cs="Arial" w:eastAsia="Arial" w:hAnsi="Arial"/>
          <w:sz w:val="24"/>
          <w:szCs w:val="24"/>
        </w:rPr>
        <w:t xml:space="preserve">18) о предоставлении права поставщикам (подрядчикам) обжаловать решение закупающей организации в ходе осуществления процедуры закупок;</w:t>
      </w:r>
    </w:p>
    <w:p>
      <w:pPr>
        <w:spacing w:after="120"/>
        <w:ind w:firstLine="397"/>
        <w:jc w:val="both"/>
      </w:pPr>
      <w:r>
        <w:rPr>
          <w:rFonts w:ascii="Arial" w:cs="Arial" w:eastAsia="Arial" w:hAnsi="Arial"/>
          <w:sz w:val="24"/>
          <w:szCs w:val="24"/>
        </w:rPr>
        <w:t xml:space="preserve">19) общие и особые условия договора по закупкам, в том числе проект договора (контракта) о закупке;</w:t>
      </w:r>
    </w:p>
    <w:p>
      <w:pPr>
        <w:spacing w:after="120"/>
        <w:ind w:firstLine="397"/>
        <w:jc w:val="both"/>
      </w:pPr>
      <w:r>
        <w:rPr>
          <w:rFonts w:ascii="Arial" w:cs="Arial" w:eastAsia="Arial" w:hAnsi="Arial"/>
          <w:sz w:val="24"/>
          <w:szCs w:val="24"/>
        </w:rPr>
        <w:t xml:space="preserve">20) любые условия для вступления в силу договора о закупках, включая регистрацию договора в уполномоченном государственном органе в соответствии со </w:t>
      </w:r>
      <w:hyperlink w:history="1" r:id="rId1addxe28t7dtrw0kn58wb">
        <w:r>
          <w:rPr>
            <w:rFonts w:ascii="Arial" w:cs="Arial" w:eastAsia="Arial" w:hAnsi="Arial"/>
            <w:color w:val="1D4ED8"/>
            <w:sz w:val="24"/>
            <w:szCs w:val="24"/>
            <w:u w:val="single"/>
          </w:rPr>
          <w:t xml:space="preserve">статьей 51</w:t>
        </w:r>
      </w:hyperlink>
      <w:r>
        <w:rPr>
          <w:rFonts w:ascii="Arial" w:cs="Arial" w:eastAsia="Arial" w:hAnsi="Arial"/>
          <w:sz w:val="24"/>
          <w:szCs w:val="24"/>
        </w:rPr>
        <w:t xml:space="preserve"> настоящего Закона, и предполагаемый срок, который потребуется для регистрации;</w:t>
      </w:r>
    </w:p>
    <w:p>
      <w:pPr>
        <w:spacing w:after="120"/>
        <w:ind w:firstLine="397"/>
        <w:jc w:val="both"/>
      </w:pPr>
      <w:r>
        <w:rPr>
          <w:rFonts w:ascii="Arial" w:cs="Arial" w:eastAsia="Arial" w:hAnsi="Arial"/>
          <w:sz w:val="24"/>
          <w:szCs w:val="24"/>
        </w:rPr>
        <w:t xml:space="preserve">21) наличие соответствующих сертификатов на поставляемые товары, выполняемые работы и оказываемые услуги, подтверждающих безопасность, качество продукции и (или) связанных с требованиями к ней процессов проектирования (включая изыскания), производства, строительства, монтажа, наладки, хранения, перевозки, реализации, эксплуатации, утилизации в целях исключения недопустимого риска, связанного с причинением вреда жизни, здоровью физических лиц, окружающей среде, в том числе жизни и здоровью животных и растений, имуществу физических и юридических лиц, государственному и муниципальному имуществу, в соответствии с законодательством Кыргызской Республики о техническом регулировании и ратифицированными в установленном порядке международными договорами в области стандартизации оценки соответствия и технического регулирования,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2-1. При разработке конкурсной документации закупающая организация может разделить однократно закупаемые объем, количество однородных (однотипных) товаров (работ, услуг) на два и более лота, обеспечивающих максимальную конкуренцию. При этом не допускается деление на лоты товаров (работ, услуг), если не обеспечивается технологическая целостность процессов, техническая и функциональная связанность компонентов, комплектность закупаемых товаров (работ, услуг), за исключением случаев, предусмотренных настоящим Законом.</w:t>
      </w:r>
    </w:p>
    <w:p>
      <w:pPr>
        <w:spacing w:after="120"/>
        <w:ind w:firstLine="397"/>
        <w:jc w:val="both"/>
      </w:pPr>
      <w:r>
        <w:rPr>
          <w:rFonts w:ascii="Arial" w:cs="Arial" w:eastAsia="Arial" w:hAnsi="Arial"/>
          <w:sz w:val="24"/>
          <w:szCs w:val="24"/>
        </w:rPr>
        <w:t xml:space="preserve">3. Закупающая организация до разработки конкурсных документов при закупке работ и услуг должна иметь технико-экономическое обоснование необходимости закупки либо проектно-сметную документацию, либо документацию с подробным описанием предмета закупок.</w:t>
      </w:r>
    </w:p>
    <w:p>
      <w:pPr>
        <w:spacing w:after="120"/>
        <w:ind w:firstLine="397"/>
        <w:jc w:val="both"/>
      </w:pPr>
      <w:r>
        <w:rPr>
          <w:rFonts w:ascii="Arial" w:cs="Arial" w:eastAsia="Arial" w:hAnsi="Arial"/>
          <w:sz w:val="24"/>
          <w:szCs w:val="24"/>
        </w:rPr>
        <w:t xml:space="preserve">4. При проведении закупок с применением метода на понижение цены закупающая организация должна указать, кроме информации, указанной в части 2 настоящей статьи, следующие сведения:</w:t>
      </w:r>
    </w:p>
    <w:p>
      <w:pPr>
        <w:spacing w:after="120"/>
        <w:ind w:firstLine="397"/>
        <w:jc w:val="both"/>
      </w:pPr>
      <w:r>
        <w:rPr>
          <w:rFonts w:ascii="Arial" w:cs="Arial" w:eastAsia="Arial" w:hAnsi="Arial"/>
          <w:sz w:val="24"/>
          <w:szCs w:val="24"/>
        </w:rPr>
        <w:t xml:space="preserve">1) минимальное число поставщиков (подрядчиков), которые должны зарегистрироваться для участия с применением метода понижения цены, должно быть достаточно для обеспечения эффективной конкуренции, но не менее трех;</w:t>
      </w:r>
    </w:p>
    <w:p>
      <w:pPr>
        <w:spacing w:after="120"/>
        <w:ind w:firstLine="397"/>
        <w:jc w:val="both"/>
      </w:pPr>
      <w:r>
        <w:rPr>
          <w:rFonts w:ascii="Arial" w:cs="Arial" w:eastAsia="Arial" w:hAnsi="Arial"/>
          <w:sz w:val="24"/>
          <w:szCs w:val="24"/>
        </w:rPr>
        <w:t xml:space="preserve">2) порядок доступа, включая соответствующую информацию, касающуюся процедур по методу на понижение цены;</w:t>
      </w:r>
    </w:p>
    <w:p>
      <w:pPr>
        <w:spacing w:after="120"/>
        <w:ind w:firstLine="397"/>
        <w:jc w:val="both"/>
      </w:pPr>
      <w:r>
        <w:rPr>
          <w:rFonts w:ascii="Arial" w:cs="Arial" w:eastAsia="Arial" w:hAnsi="Arial"/>
          <w:sz w:val="24"/>
          <w:szCs w:val="24"/>
        </w:rPr>
        <w:t xml:space="preserve">3) окончательный срок, к которому поставщики (подрядчики) должны зарегистрироваться для участия в этом конкурсе, и требования в отношении регистрации;</w:t>
      </w:r>
    </w:p>
    <w:p>
      <w:pPr>
        <w:spacing w:after="120"/>
        <w:ind w:firstLine="397"/>
        <w:jc w:val="both"/>
      </w:pPr>
      <w:r>
        <w:rPr>
          <w:rFonts w:ascii="Arial" w:cs="Arial" w:eastAsia="Arial" w:hAnsi="Arial"/>
          <w:sz w:val="24"/>
          <w:szCs w:val="24"/>
        </w:rPr>
        <w:t xml:space="preserve">4) дата и время открытия конкурса и требования в отношении идентификации участников конкурса;</w:t>
      </w:r>
    </w:p>
    <w:p>
      <w:pPr>
        <w:spacing w:after="120"/>
        <w:ind w:firstLine="397"/>
        <w:jc w:val="both"/>
      </w:pPr>
      <w:r>
        <w:rPr>
          <w:rFonts w:ascii="Arial" w:cs="Arial" w:eastAsia="Arial" w:hAnsi="Arial"/>
          <w:sz w:val="24"/>
          <w:szCs w:val="24"/>
        </w:rPr>
        <w:t xml:space="preserve">5) критерии, регулирующие закрытие;</w:t>
      </w:r>
    </w:p>
    <w:p>
      <w:pPr>
        <w:spacing w:after="120"/>
        <w:ind w:firstLine="397"/>
        <w:jc w:val="both"/>
      </w:pPr>
      <w:r>
        <w:rPr>
          <w:rFonts w:ascii="Arial" w:cs="Arial" w:eastAsia="Arial" w:hAnsi="Arial"/>
          <w:sz w:val="24"/>
          <w:szCs w:val="24"/>
        </w:rPr>
        <w:t xml:space="preserve">6) прочие правила проведения метода на понижение цены, включая информацию, которая будет предоставлена участникам конкурса, язык, на котором она будет предоставлена, и условия, на которых участники конкурса смогут представлять заявки.</w:t>
      </w:r>
    </w:p>
    <w:p>
      <w:pPr>
        <w:spacing w:after="120"/>
        <w:ind w:firstLine="397"/>
        <w:jc w:val="both"/>
      </w:pPr>
      <w:r>
        <w:rPr>
          <w:rFonts w:ascii="Arial" w:cs="Arial" w:eastAsia="Arial" w:hAnsi="Arial"/>
          <w:sz w:val="24"/>
          <w:szCs w:val="24"/>
        </w:rPr>
        <w:t xml:space="preserve">5. Закупающая организация объявляет конкурс только после разработки всего пакета конкурсной документации на проводимый конкурс согласно настоящей статье.</w:t>
      </w:r>
    </w:p>
    <w:p>
      <w:pPr>
        <w:spacing w:after="120"/>
        <w:ind w:firstLine="397"/>
        <w:jc w:val="both"/>
      </w:pPr>
      <w:r>
        <w:rPr>
          <w:rFonts w:ascii="Arial" w:cs="Arial" w:eastAsia="Arial" w:hAnsi="Arial"/>
          <w:i/>
          <w:iCs/>
          <w:sz w:val="24"/>
          <w:szCs w:val="24"/>
        </w:rPr>
        <w:t xml:space="preserve">(В редакции Законов КР от </w:t>
      </w:r>
      <w:hyperlink w:history="1" r:id="rIdtjvvublga4xjc_to2l9-i">
        <w:r>
          <w:rPr>
            <w:rFonts w:ascii="Arial" w:cs="Arial" w:eastAsia="Arial" w:hAnsi="Arial"/>
            <w:i/>
            <w:iCs/>
            <w:color w:val="1D4ED8"/>
            <w:sz w:val="24"/>
            <w:szCs w:val="24"/>
            <w:u w:val="single"/>
          </w:rPr>
          <w:t xml:space="preserve">14 февраля 2017 года № 25</w:t>
        </w:r>
      </w:hyperlink>
      <w:r>
        <w:rPr>
          <w:rFonts w:ascii="Arial" w:cs="Arial" w:eastAsia="Arial" w:hAnsi="Arial"/>
          <w:i/>
          <w:iCs/>
          <w:sz w:val="24"/>
          <w:szCs w:val="24"/>
        </w:rPr>
        <w:t xml:space="preserve">, </w:t>
      </w:r>
      <w:hyperlink w:history="1" r:id="rIdchmlzvdruy5cmlzglrmab">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 </w:t>
      </w:r>
      <w:hyperlink w:history="1" r:id="rIdycvrgwalqhwpobd4hyo46">
        <w:r>
          <w:rPr>
            <w:rFonts w:ascii="Arial" w:cs="Arial" w:eastAsia="Arial" w:hAnsi="Arial"/>
            <w:i/>
            <w:iCs/>
            <w:color w:val="1D4ED8"/>
            <w:sz w:val="24"/>
            <w:szCs w:val="24"/>
            <w:u w:val="single"/>
          </w:rPr>
          <w:t xml:space="preserve">18 декабря 2020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 Публикация, содержание объявления о конкурсе</w:t>
      </w:r>
    </w:p>
    <w:p>
      <w:pPr>
        <w:spacing w:after="120"/>
        <w:ind w:firstLine="397"/>
        <w:jc w:val="both"/>
      </w:pPr>
      <w:r>
        <w:rPr>
          <w:rFonts w:ascii="Arial" w:cs="Arial" w:eastAsia="Arial" w:hAnsi="Arial"/>
          <w:sz w:val="24"/>
          <w:szCs w:val="24"/>
        </w:rPr>
        <w:t xml:space="preserve">1. Закупающая организация при проведении конкурса размещает объявление о конкурсе и весь пакет конкурсной документации, разработанной согласно </w:t>
      </w:r>
      <w:hyperlink w:history="1" r:id="rIdmhrhcgfk23-z6f4mfmk-g">
        <w:r>
          <w:rPr>
            <w:rFonts w:ascii="Arial" w:cs="Arial" w:eastAsia="Arial" w:hAnsi="Arial"/>
            <w:color w:val="1D4ED8"/>
            <w:sz w:val="24"/>
            <w:szCs w:val="24"/>
            <w:u w:val="single"/>
          </w:rPr>
          <w:t xml:space="preserve">статье 14</w:t>
        </w:r>
      </w:hyperlink>
      <w:r>
        <w:rPr>
          <w:rFonts w:ascii="Arial" w:cs="Arial" w:eastAsia="Arial" w:hAnsi="Arial"/>
          <w:sz w:val="24"/>
          <w:szCs w:val="24"/>
        </w:rPr>
        <w:t xml:space="preserve"> настоящего Закона, на веб-портале государственных закупок.</w:t>
      </w:r>
    </w:p>
    <w:p>
      <w:pPr>
        <w:spacing w:after="120"/>
        <w:ind w:firstLine="397"/>
        <w:jc w:val="both"/>
      </w:pPr>
      <w:r>
        <w:rPr>
          <w:rFonts w:ascii="Arial" w:cs="Arial" w:eastAsia="Arial" w:hAnsi="Arial"/>
          <w:sz w:val="24"/>
          <w:szCs w:val="24"/>
        </w:rPr>
        <w:t xml:space="preserve">2. Объявление на конкурс должно содержать следующую информацию:</w:t>
      </w:r>
    </w:p>
    <w:p>
      <w:pPr>
        <w:spacing w:after="120"/>
        <w:ind w:firstLine="397"/>
        <w:jc w:val="both"/>
      </w:pPr>
      <w:r>
        <w:rPr>
          <w:rFonts w:ascii="Arial" w:cs="Arial" w:eastAsia="Arial" w:hAnsi="Arial"/>
          <w:sz w:val="24"/>
          <w:szCs w:val="24"/>
        </w:rPr>
        <w:t xml:space="preserve">1) наименование и юридический адрес закупающей организации;</w:t>
      </w:r>
    </w:p>
    <w:p>
      <w:pPr>
        <w:spacing w:after="120"/>
        <w:ind w:firstLine="397"/>
        <w:jc w:val="both"/>
      </w:pPr>
      <w:r>
        <w:rPr>
          <w:rFonts w:ascii="Arial" w:cs="Arial" w:eastAsia="Arial" w:hAnsi="Arial"/>
          <w:sz w:val="24"/>
          <w:szCs w:val="24"/>
        </w:rPr>
        <w:t xml:space="preserve">2) метод государственных закупок;</w:t>
      </w:r>
    </w:p>
    <w:p>
      <w:pPr>
        <w:spacing w:after="120"/>
        <w:ind w:firstLine="397"/>
        <w:jc w:val="both"/>
      </w:pPr>
      <w:r>
        <w:rPr>
          <w:rFonts w:ascii="Arial" w:cs="Arial" w:eastAsia="Arial" w:hAnsi="Arial"/>
          <w:sz w:val="24"/>
          <w:szCs w:val="24"/>
        </w:rPr>
        <w:t xml:space="preserve">3) характер, перечень, количество, место и срок доставки товаров, подлежащих поставке, характер, перечень, место и срок работ, подлежащих выполнению, либо характер, перечень услуг, место и срок, где они должны быть оказаны;</w:t>
      </w:r>
    </w:p>
    <w:p>
      <w:pPr>
        <w:spacing w:after="120"/>
        <w:ind w:firstLine="397"/>
        <w:jc w:val="both"/>
      </w:pPr>
      <w:r>
        <w:rPr>
          <w:rFonts w:ascii="Arial" w:cs="Arial" w:eastAsia="Arial" w:hAnsi="Arial"/>
          <w:sz w:val="24"/>
          <w:szCs w:val="24"/>
        </w:rPr>
        <w:t xml:space="preserve">4) информация о предоставлении льгот согласно </w:t>
      </w:r>
      <w:hyperlink w:history="1" r:id="rIdwrvrmwevueomy5hdz3yzw">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5) место и окончательный срок представления конкурсных заявок;</w:t>
      </w:r>
    </w:p>
    <w:p>
      <w:pPr>
        <w:spacing w:after="120"/>
        <w:ind w:firstLine="397"/>
        <w:jc w:val="both"/>
      </w:pPr>
      <w:r>
        <w:rPr>
          <w:rFonts w:ascii="Arial" w:cs="Arial" w:eastAsia="Arial" w:hAnsi="Arial"/>
          <w:sz w:val="24"/>
          <w:szCs w:val="24"/>
        </w:rPr>
        <w:t xml:space="preserve">6) место и срок вскрытия конвертов с конкурсными заявками.</w:t>
      </w:r>
    </w:p>
    <w:p>
      <w:pPr>
        <w:spacing w:after="120"/>
        <w:ind w:firstLine="397"/>
        <w:jc w:val="both"/>
      </w:pPr>
      <w:r>
        <w:rPr>
          <w:rFonts w:ascii="Arial" w:cs="Arial" w:eastAsia="Arial" w:hAnsi="Arial"/>
          <w:sz w:val="24"/>
          <w:szCs w:val="24"/>
        </w:rPr>
        <w:t xml:space="preserve">3. Запрещается размещать на веб-портале государственных закупок объявление о конкурсе в выходные и нерабочие праздничные дни.</w:t>
      </w:r>
    </w:p>
    <w:p>
      <w:pPr>
        <w:spacing w:after="120"/>
        <w:ind w:firstLine="397"/>
        <w:jc w:val="both"/>
      </w:pPr>
      <w:r>
        <w:rPr>
          <w:rFonts w:ascii="Arial" w:cs="Arial" w:eastAsia="Arial" w:hAnsi="Arial"/>
          <w:sz w:val="24"/>
          <w:szCs w:val="24"/>
        </w:rPr>
        <w:t xml:space="preserve">4. Объявление о конкурсе не должно содержать буквы или символы, которые способствуют сокрытию конкурса в поисковой системе веб-портала государственных закупок.</w:t>
      </w:r>
    </w:p>
    <w:p>
      <w:pPr>
        <w:spacing w:after="120"/>
        <w:ind w:firstLine="397"/>
        <w:jc w:val="both"/>
      </w:pPr>
      <w:r>
        <w:rPr>
          <w:rFonts w:ascii="Arial" w:cs="Arial" w:eastAsia="Arial" w:hAnsi="Arial"/>
          <w:i/>
          <w:iCs/>
          <w:sz w:val="24"/>
          <w:szCs w:val="24"/>
        </w:rPr>
        <w:t xml:space="preserve">(В редакции Закона КР от </w:t>
      </w:r>
      <w:hyperlink w:history="1" r:id="rIdhcl32yl5xhvzda34deph7">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16. Методы государственных закупок</w:t>
      </w:r>
    </w:p>
    <w:p>
      <w:pPr>
        <w:spacing w:after="120"/>
        <w:ind w:firstLine="397"/>
        <w:jc w:val="both"/>
      </w:pPr>
      <w:r>
        <w:rPr>
          <w:rFonts w:ascii="Arial" w:cs="Arial" w:eastAsia="Arial" w:hAnsi="Arial"/>
          <w:sz w:val="24"/>
          <w:szCs w:val="24"/>
        </w:rPr>
        <w:t xml:space="preserve">1. Государственные закупки товаров, работ и услуг осуществляются следующими методами:</w:t>
      </w:r>
    </w:p>
    <w:p>
      <w:pPr>
        <w:spacing w:after="120"/>
        <w:ind w:firstLine="397"/>
        <w:jc w:val="both"/>
      </w:pPr>
      <w:r>
        <w:rPr>
          <w:rFonts w:ascii="Arial" w:cs="Arial" w:eastAsia="Arial" w:hAnsi="Arial"/>
          <w:sz w:val="24"/>
          <w:szCs w:val="24"/>
        </w:rPr>
        <w:t xml:space="preserve">1) одноэтапным;</w:t>
      </w:r>
    </w:p>
    <w:p>
      <w:pPr>
        <w:spacing w:after="120"/>
        <w:ind w:firstLine="397"/>
        <w:jc w:val="both"/>
      </w:pPr>
      <w:r>
        <w:rPr>
          <w:rFonts w:ascii="Arial" w:cs="Arial" w:eastAsia="Arial" w:hAnsi="Arial"/>
          <w:sz w:val="24"/>
          <w:szCs w:val="24"/>
        </w:rPr>
        <w:t xml:space="preserve">2) двухэтапным;</w:t>
      </w:r>
    </w:p>
    <w:p>
      <w:pPr>
        <w:spacing w:after="120"/>
        <w:ind w:firstLine="397"/>
        <w:jc w:val="both"/>
      </w:pPr>
      <w:r>
        <w:rPr>
          <w:rFonts w:ascii="Arial" w:cs="Arial" w:eastAsia="Arial" w:hAnsi="Arial"/>
          <w:sz w:val="24"/>
          <w:szCs w:val="24"/>
        </w:rPr>
        <w:t xml:space="preserve">3) упрощенным;</w:t>
      </w:r>
    </w:p>
    <w:p>
      <w:pPr>
        <w:spacing w:after="120"/>
        <w:ind w:firstLine="397"/>
        <w:jc w:val="both"/>
      </w:pPr>
      <w:r>
        <w:rPr>
          <w:rFonts w:ascii="Arial" w:cs="Arial" w:eastAsia="Arial" w:hAnsi="Arial"/>
          <w:sz w:val="24"/>
          <w:szCs w:val="24"/>
        </w:rPr>
        <w:t xml:space="preserve">4) на понижение цены;</w:t>
      </w:r>
    </w:p>
    <w:p>
      <w:pPr>
        <w:spacing w:after="120"/>
        <w:ind w:firstLine="397"/>
        <w:jc w:val="both"/>
      </w:pPr>
      <w:r>
        <w:rPr>
          <w:rFonts w:ascii="Arial" w:cs="Arial" w:eastAsia="Arial" w:hAnsi="Arial"/>
          <w:sz w:val="24"/>
          <w:szCs w:val="24"/>
        </w:rPr>
        <w:t xml:space="preserve">5) прямого заключения договора.</w:t>
      </w:r>
    </w:p>
    <w:p>
      <w:pPr>
        <w:spacing w:after="120"/>
        <w:ind w:firstLine="397"/>
        <w:jc w:val="both"/>
      </w:pPr>
      <w:r>
        <w:rPr>
          <w:rFonts w:ascii="Arial" w:cs="Arial" w:eastAsia="Arial" w:hAnsi="Arial"/>
          <w:sz w:val="24"/>
          <w:szCs w:val="24"/>
        </w:rPr>
        <w:t xml:space="preserve">2. Государственные закупки консультационных услуг осуществляются методами, предусмотренными статьей 34 настоящего Закона.</w:t>
      </w:r>
    </w:p>
    <w:p>
      <w:pPr>
        <w:spacing w:after="120"/>
        <w:ind w:firstLine="397"/>
        <w:jc w:val="both"/>
      </w:pPr>
      <w:r>
        <w:rPr>
          <w:rFonts w:ascii="Arial" w:cs="Arial" w:eastAsia="Arial" w:hAnsi="Arial"/>
          <w:i/>
          <w:iCs/>
          <w:sz w:val="24"/>
          <w:szCs w:val="24"/>
        </w:rPr>
        <w:t xml:space="preserve">(В редакции Закона КР от </w:t>
      </w:r>
      <w:hyperlink w:history="1" r:id="rIdj-3injlon0itzbypw1bz_">
        <w:r>
          <w:rPr>
            <w:rFonts w:ascii="Arial" w:cs="Arial" w:eastAsia="Arial" w:hAnsi="Arial"/>
            <w:i/>
            <w:iCs/>
            <w:color w:val="1D4ED8"/>
            <w:sz w:val="24"/>
            <w:szCs w:val="24"/>
            <w:u w:val="single"/>
          </w:rPr>
          <w:t xml:space="preserve">18 декабря 2020 года № 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17. Конкурс одноэтапным методом</w:t>
      </w:r>
    </w:p>
    <w:p>
      <w:pPr>
        <w:spacing w:after="60"/>
        <w:ind w:firstLine="567"/>
        <w:jc w:val="both"/>
      </w:pPr>
      <w:r>
        <w:rPr>
          <w:rFonts w:ascii="Arial" w:cs="Arial" w:eastAsia="Arial" w:hAnsi="Arial"/>
          <w:sz w:val="24"/>
          <w:szCs w:val="24"/>
        </w:rPr>
        <w:t xml:space="preserve">1. Основным методом государственных закупок является конкурс одноэтапным методом. При проведении конкурса одноэтапным методом количество поставщиков (подрядчиков), желающих участвовать в процедурах закупок, не ограничивается.</w:t>
      </w:r>
    </w:p>
    <w:p>
      <w:pPr>
        <w:spacing w:after="60"/>
        <w:ind w:firstLine="567"/>
        <w:jc w:val="both"/>
      </w:pPr>
      <w:r>
        <w:rPr>
          <w:rFonts w:ascii="Arial" w:cs="Arial" w:eastAsia="Arial" w:hAnsi="Arial"/>
          <w:sz w:val="24"/>
          <w:szCs w:val="24"/>
        </w:rPr>
        <w:t xml:space="preserve">2. Конкурс одноэтапным методом на закупку товаров, работ и услуг является основным методом и применяется, если необходимо установить критерии качества.</w:t>
      </w:r>
    </w:p>
    <w:p>
      <w:pPr>
        <w:spacing w:after="60"/>
        <w:ind w:firstLine="567"/>
        <w:jc w:val="both"/>
      </w:pPr>
      <w:r>
        <w:rPr>
          <w:rFonts w:ascii="Arial" w:cs="Arial" w:eastAsia="Arial" w:hAnsi="Arial"/>
          <w:i/>
          <w:iCs/>
          <w:sz w:val="24"/>
          <w:szCs w:val="24"/>
        </w:rPr>
        <w:t xml:space="preserve">3. (Утратила силу в соответствии с </w:t>
      </w:r>
      <w:hyperlink w:history="1" r:id="rId8bcgkp8r2canfyzwckpw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августа 2021 года № 99)</w:t>
      </w:r>
    </w:p>
    <w:p>
      <w:pPr>
        <w:spacing w:after="60"/>
        <w:ind w:firstLine="567"/>
        <w:jc w:val="both"/>
      </w:pPr>
      <w:r>
        <w:rPr>
          <w:rFonts w:ascii="Arial" w:cs="Arial" w:eastAsia="Arial" w:hAnsi="Arial"/>
          <w:i/>
          <w:iCs/>
          <w:sz w:val="24"/>
          <w:szCs w:val="24"/>
        </w:rPr>
        <w:t xml:space="preserve">(В редакции Законов КР от </w:t>
      </w:r>
      <w:hyperlink w:history="1" r:id="rIdmb8alfxldob1i6cdwhu0a">
        <w:r>
          <w:rPr>
            <w:rFonts w:ascii="Arial" w:cs="Arial" w:eastAsia="Arial" w:hAnsi="Arial"/>
            <w:i/>
            <w:iCs/>
            <w:color w:val="1D4ED8"/>
            <w:sz w:val="24"/>
            <w:szCs w:val="24"/>
            <w:u w:val="single"/>
          </w:rPr>
          <w:t xml:space="preserve">26 июня 2019 года № 76</w:t>
        </w:r>
      </w:hyperlink>
      <w:r>
        <w:rPr>
          <w:rFonts w:ascii="Arial" w:cs="Arial" w:eastAsia="Arial" w:hAnsi="Arial"/>
          <w:i/>
          <w:iCs/>
          <w:sz w:val="24"/>
          <w:szCs w:val="24"/>
        </w:rPr>
        <w:t xml:space="preserve">, </w:t>
      </w:r>
      <w:hyperlink w:history="1" r:id="rIdquvebmk0wguprkqw71bzp">
        <w:r>
          <w:rPr>
            <w:rFonts w:ascii="Arial" w:cs="Arial" w:eastAsia="Arial" w:hAnsi="Arial"/>
            <w:i/>
            <w:iCs/>
            <w:color w:val="1D4ED8"/>
            <w:sz w:val="24"/>
            <w:szCs w:val="24"/>
            <w:u w:val="single"/>
          </w:rPr>
          <w:t xml:space="preserve">18 декабря 2020 года № 8</w:t>
        </w:r>
      </w:hyperlink>
      <w:r>
        <w:rPr>
          <w:rFonts w:ascii="Arial" w:cs="Arial" w:eastAsia="Arial" w:hAnsi="Arial"/>
          <w:i/>
          <w:iCs/>
          <w:sz w:val="24"/>
          <w:szCs w:val="24"/>
        </w:rPr>
        <w:t xml:space="preserve">, </w:t>
      </w:r>
      <w:hyperlink w:history="1" r:id="rIdun4la_t4uyxwriw-krevk">
        <w:r>
          <w:rPr>
            <w:rFonts w:ascii="Arial" w:cs="Arial" w:eastAsia="Arial" w:hAnsi="Arial"/>
            <w:i/>
            <w:iCs/>
            <w:color w:val="1D4ED8"/>
            <w:sz w:val="24"/>
            <w:szCs w:val="24"/>
            <w:u w:val="single"/>
          </w:rPr>
          <w:t xml:space="preserve">11 августа 2021 года № 99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 Конкурс двухэтапным методом</w:t>
      </w:r>
    </w:p>
    <w:p>
      <w:pPr>
        <w:spacing w:after="120"/>
        <w:ind w:firstLine="397"/>
        <w:jc w:val="both"/>
      </w:pPr>
      <w:r>
        <w:rPr>
          <w:rFonts w:ascii="Arial" w:cs="Arial" w:eastAsia="Arial" w:hAnsi="Arial"/>
          <w:sz w:val="24"/>
          <w:szCs w:val="24"/>
        </w:rPr>
        <w:t xml:space="preserve">1. Конкурс двухэтапным методом проводится, если:</w:t>
      </w:r>
    </w:p>
    <w:p>
      <w:pPr>
        <w:spacing w:after="120"/>
        <w:ind w:firstLine="397"/>
        <w:jc w:val="both"/>
      </w:pPr>
      <w:r>
        <w:rPr>
          <w:rFonts w:ascii="Arial" w:cs="Arial" w:eastAsia="Arial" w:hAnsi="Arial"/>
          <w:sz w:val="24"/>
          <w:szCs w:val="24"/>
        </w:rPr>
        <w:t xml:space="preserve">1) закупающая организация не может заранее определить специфические, технические характеристики и качественные показатели закупаемых товаров, работ или услуг и для этого необходимо обсуждение с поставщиками (подрядчиками) для принятия решения, наиболее удовлетворяющего потребности закупающей организации в закупках;</w:t>
      </w:r>
    </w:p>
    <w:p>
      <w:pPr>
        <w:spacing w:after="120"/>
        <w:ind w:firstLine="397"/>
        <w:jc w:val="both"/>
      </w:pPr>
      <w:r>
        <w:rPr>
          <w:rFonts w:ascii="Arial" w:cs="Arial" w:eastAsia="Arial" w:hAnsi="Arial"/>
          <w:sz w:val="24"/>
          <w:szCs w:val="24"/>
        </w:rPr>
        <w:t xml:space="preserve">2) предметом закупок являются исследование, эксперимент, подготовка научного заключения либо предоставление иных специализированных услуг.</w:t>
      </w:r>
    </w:p>
    <w:p>
      <w:pPr>
        <w:spacing w:after="120"/>
        <w:ind w:firstLine="397"/>
        <w:jc w:val="both"/>
      </w:pPr>
      <w:r>
        <w:rPr>
          <w:rFonts w:ascii="Arial" w:cs="Arial" w:eastAsia="Arial" w:hAnsi="Arial"/>
          <w:sz w:val="24"/>
          <w:szCs w:val="24"/>
        </w:rPr>
        <w:t xml:space="preserve">2. Конкурс двухэтапным методом проводится в два этапа, при этом:</w:t>
      </w:r>
    </w:p>
    <w:p>
      <w:pPr>
        <w:spacing w:after="120"/>
        <w:ind w:firstLine="397"/>
        <w:jc w:val="both"/>
      </w:pPr>
      <w:r>
        <w:rPr>
          <w:rFonts w:ascii="Arial" w:cs="Arial" w:eastAsia="Arial" w:hAnsi="Arial"/>
          <w:sz w:val="24"/>
          <w:szCs w:val="24"/>
        </w:rPr>
        <w:t xml:space="preserve">1) на первом этапе в конкурсной документации поставщикам (подрядчикам) предлагается представить первоначальные конкурсные заявки, содержащие их предложения без указания цены конкурсной заявки. Конкурсная документация должна состоять только из технических, качественных или эксплуатационных характеристик предмета закупок, а также договорных условий поставок и квалификационных данных поставщиков (подрядчиков);</w:t>
      </w:r>
    </w:p>
    <w:p>
      <w:pPr>
        <w:spacing w:after="120"/>
        <w:ind w:firstLine="397"/>
        <w:jc w:val="both"/>
      </w:pPr>
      <w:r>
        <w:rPr>
          <w:rFonts w:ascii="Arial" w:cs="Arial" w:eastAsia="Arial" w:hAnsi="Arial"/>
          <w:sz w:val="24"/>
          <w:szCs w:val="24"/>
        </w:rPr>
        <w:t xml:space="preserve">2) на первом этапе закупающая организация может проводить обсуждения с поставщиками (подрядчиками), первоначальные конкурсные заявки которых не были отклонены в соответствии с положениями настоящего Закона по любому аспекту их первоначальных конкурсных заявок. Если закупающая организация проводит обсуждение с каким-либо поставщиком (подрядчиком) отдельно или совместно, она обеспечивает всем поставщикам (подрядчикам) участие в таких обсуждениях на тех же условиях. Обсуждение отдельно с каждым поставщиком (подрядчиком) разрешается только в случаях, если проведение совместных обсуждений наносит ущерб законным коммерческим интересам поставщика (подрядчика) или воспрепятствует добросовестной конкуренции;</w:t>
      </w:r>
    </w:p>
    <w:p>
      <w:pPr>
        <w:spacing w:after="120"/>
        <w:ind w:firstLine="397"/>
        <w:jc w:val="both"/>
      </w:pPr>
      <w:r>
        <w:rPr>
          <w:rFonts w:ascii="Arial" w:cs="Arial" w:eastAsia="Arial" w:hAnsi="Arial"/>
          <w:sz w:val="24"/>
          <w:szCs w:val="24"/>
        </w:rPr>
        <w:t xml:space="preserve">3) по результатам первого этапа составляется протокол, в котором указывается информация о месте, дате и времени проведения первого этапа двухэтапного конкурса, наименование (для юридического лица), фамилия, имя, отчество (при наличии) (для физического лица) и адрес каждого участника;</w:t>
      </w:r>
    </w:p>
    <w:p>
      <w:pPr>
        <w:spacing w:after="120"/>
        <w:ind w:firstLine="397"/>
        <w:jc w:val="both"/>
      </w:pPr>
      <w:r>
        <w:rPr>
          <w:rFonts w:ascii="Arial" w:cs="Arial" w:eastAsia="Arial" w:hAnsi="Arial"/>
          <w:sz w:val="24"/>
          <w:szCs w:val="24"/>
        </w:rPr>
        <w:t xml:space="preserve">4) в случае если по окончании срока подачи заявок первого этапа подана только одна заявка или не подано ни одной заявки, двухэтапный конкурс признается несостоявшимся;</w:t>
      </w:r>
    </w:p>
    <w:p>
      <w:pPr>
        <w:spacing w:after="120"/>
        <w:ind w:firstLine="397"/>
        <w:jc w:val="both"/>
      </w:pPr>
      <w:r>
        <w:rPr>
          <w:rFonts w:ascii="Arial" w:cs="Arial" w:eastAsia="Arial" w:hAnsi="Arial"/>
          <w:sz w:val="24"/>
          <w:szCs w:val="24"/>
        </w:rPr>
        <w:t xml:space="preserve">5) на втором этапе процедур двухэтапного конкурса закупающая организация предлагает всем поставщикам (подрядчикам), первоначальные конкурсные заявки которых не были отклонены на первом этапе, представить окончательные конкурсные заявки с указанием цен с учетом пересмотренных условий закупок;</w:t>
      </w:r>
    </w:p>
    <w:p>
      <w:pPr>
        <w:spacing w:after="120"/>
        <w:ind w:firstLine="397"/>
        <w:jc w:val="both"/>
      </w:pPr>
      <w:r>
        <w:rPr>
          <w:rFonts w:ascii="Arial" w:cs="Arial" w:eastAsia="Arial" w:hAnsi="Arial"/>
          <w:sz w:val="24"/>
          <w:szCs w:val="24"/>
        </w:rPr>
        <w:t xml:space="preserve">6) закупающей организации запрещается менять предмет закупок, но разрешается уточнять аспекты описания предмета закупок путем:</w:t>
      </w:r>
    </w:p>
    <w:p>
      <w:pPr>
        <w:spacing w:after="120"/>
        <w:ind w:firstLine="397"/>
        <w:jc w:val="both"/>
      </w:pPr>
      <w:r>
        <w:rPr>
          <w:rFonts w:ascii="Arial" w:cs="Arial" w:eastAsia="Arial" w:hAnsi="Arial"/>
          <w:sz w:val="24"/>
          <w:szCs w:val="24"/>
        </w:rPr>
        <w:t xml:space="preserve">а) исключения или изменения любого аспекта первоначально указанных технических, качественных или эксплуатационных характеристик предмета закупок и добавления любых новых характеристик, отвечающих требованиям настоящего Закона;</w:t>
      </w:r>
    </w:p>
    <w:p>
      <w:pPr>
        <w:spacing w:after="120"/>
        <w:ind w:firstLine="397"/>
        <w:jc w:val="both"/>
      </w:pPr>
      <w:r>
        <w:rPr>
          <w:rFonts w:ascii="Arial" w:cs="Arial" w:eastAsia="Arial" w:hAnsi="Arial"/>
          <w:sz w:val="24"/>
          <w:szCs w:val="24"/>
        </w:rPr>
        <w:t xml:space="preserve">б) исключения или изменения любого первоначально указанного критерия для рассмотрения или оценки конкурсных заявок или включая новые критерии, отвечающие требованиям настоящего Закона, если эти критерии касаются изменения технических, качественных или эксплуатационных характеристик предмета закупок;</w:t>
      </w:r>
    </w:p>
    <w:p>
      <w:pPr>
        <w:spacing w:after="120"/>
        <w:ind w:firstLine="397"/>
        <w:jc w:val="both"/>
      </w:pPr>
      <w:r>
        <w:rPr>
          <w:rFonts w:ascii="Arial" w:cs="Arial" w:eastAsia="Arial" w:hAnsi="Arial"/>
          <w:sz w:val="24"/>
          <w:szCs w:val="24"/>
        </w:rPr>
        <w:t xml:space="preserve">в) сообщения о любом исключении, изменении или включении поставщикам (подрядчикам) в приглашении представить окончательные конкурсные заявки.</w:t>
      </w:r>
    </w:p>
    <w:p>
      <w:pPr>
        <w:spacing w:after="120"/>
        <w:ind w:firstLine="397"/>
        <w:jc w:val="both"/>
      </w:pPr>
      <w:r>
        <w:rPr>
          <w:rFonts w:ascii="Arial" w:cs="Arial" w:eastAsia="Arial" w:hAnsi="Arial"/>
          <w:sz w:val="24"/>
          <w:szCs w:val="24"/>
        </w:rPr>
        <w:t xml:space="preserve">3. К участникам конкурса предъявляются единые требования. Победителем конкурса признается конкурсная заявка, участвовавшая на обоих этапах и предложившая лучшие условия исполнения договора.</w:t>
      </w:r>
    </w:p>
    <w:p>
      <w:pPr>
        <w:spacing w:after="120"/>
        <w:ind w:firstLine="397"/>
        <w:jc w:val="both"/>
      </w:pPr>
      <w:r>
        <w:rPr>
          <w:rFonts w:ascii="Arial" w:cs="Arial" w:eastAsia="Arial" w:hAnsi="Arial"/>
          <w:sz w:val="24"/>
          <w:szCs w:val="24"/>
        </w:rPr>
        <w:t xml:space="preserve">4. В случае если по окончании срока подачи окончательных заявок на участие в двухэтапном методе подана только одна такая заявка или не подано ни одной такой заявки либо только одна такая заявка признана соответствующей требованиям настоящего Закона и конкурсной документации, либо конкурсная комиссия отклонила все такие заявки, двухэтапный конкурс признается несостоявшимся.</w:t>
      </w:r>
    </w:p>
    <w:p>
      <w:pPr>
        <w:spacing w:after="120"/>
        <w:ind w:firstLine="397"/>
        <w:jc w:val="both"/>
      </w:pPr>
      <w:r>
        <w:rPr>
          <w:rFonts w:ascii="Arial" w:cs="Arial" w:eastAsia="Arial" w:hAnsi="Arial"/>
          <w:b/>
          <w:bCs/>
          <w:sz w:val="24"/>
          <w:szCs w:val="24"/>
        </w:rPr>
        <w:t xml:space="preserve">Статья 19. Конкурс упрощенным методом</w:t>
      </w:r>
    </w:p>
    <w:p>
      <w:pPr>
        <w:spacing w:after="120"/>
        <w:ind w:firstLine="397"/>
        <w:jc w:val="both"/>
      </w:pPr>
      <w:r>
        <w:rPr>
          <w:rFonts w:ascii="Arial" w:cs="Arial" w:eastAsia="Arial" w:hAnsi="Arial"/>
          <w:sz w:val="24"/>
          <w:szCs w:val="24"/>
        </w:rPr>
        <w:t xml:space="preserve">1. Конкурс упрощенным методом используется в случае осуществления закупок готовых товаров, не требующих специального изготовления, работ и услуг с конкретным описанием на сумму свыше 5 000 000 сомов.</w:t>
      </w:r>
    </w:p>
    <w:p>
      <w:pPr>
        <w:spacing w:after="120"/>
        <w:ind w:firstLine="397"/>
        <w:jc w:val="both"/>
      </w:pPr>
      <w:r>
        <w:rPr>
          <w:rFonts w:ascii="Arial" w:cs="Arial" w:eastAsia="Arial" w:hAnsi="Arial"/>
          <w:sz w:val="24"/>
          <w:szCs w:val="24"/>
        </w:rPr>
        <w:t xml:space="preserve">2. При проведении конкурса упрощенным методом для обеспечения конкуренции и эффективного отбора закупающая организация рассматривает конкурсные заявки товаров, работ и услуг не менее чем двух поставщиков (подрядчиков). Каждому поставщику (подрядчику) разрешается представить только одну конкурсную заявку и не разрешается менять ее. Между закупающей организацией и поставщиком (подрядчиком) не ведутся никакие переговоры в отношении конкурсной заявки, представленной данным поставщиком (подрядчиком). Выигравшей конкурсной заявкой считается приемлемая конкурсная заявка, удовлетворяющая потребности закупающей организации по качеству. В случае поступления конкурсных заявок с одинаковым качеством выигравшей конкурсной заявкой считается конкурсная заявка с наименьшей ценой.</w:t>
      </w:r>
    </w:p>
    <w:p>
      <w:pPr>
        <w:spacing w:after="120"/>
        <w:ind w:firstLine="397"/>
        <w:jc w:val="both"/>
      </w:pPr>
      <w:r>
        <w:rPr>
          <w:rFonts w:ascii="Arial" w:cs="Arial" w:eastAsia="Arial" w:hAnsi="Arial"/>
          <w:i/>
          <w:iCs/>
          <w:sz w:val="24"/>
          <w:szCs w:val="24"/>
        </w:rPr>
        <w:t xml:space="preserve">(В редакции Закона КР от </w:t>
      </w:r>
      <w:hyperlink w:history="1" r:id="rIdve1pp0b9x-cfvgv8eye2_">
        <w:r>
          <w:rPr>
            <w:rFonts w:ascii="Arial" w:cs="Arial" w:eastAsia="Arial" w:hAnsi="Arial"/>
            <w:i/>
            <w:iCs/>
            <w:color w:val="1D4ED8"/>
            <w:sz w:val="24"/>
            <w:szCs w:val="24"/>
            <w:u w:val="single"/>
          </w:rPr>
          <w:t xml:space="preserve">11 августа 2021 года № 99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20. Конкурс методом на понижение цены</w:t>
      </w:r>
    </w:p>
    <w:p>
      <w:pPr>
        <w:spacing w:after="120"/>
        <w:ind w:firstLine="397"/>
        <w:jc w:val="both"/>
      </w:pPr>
      <w:r>
        <w:rPr>
          <w:rFonts w:ascii="Arial" w:cs="Arial" w:eastAsia="Arial" w:hAnsi="Arial"/>
          <w:sz w:val="24"/>
          <w:szCs w:val="24"/>
        </w:rPr>
        <w:t xml:space="preserve">1. Порядок проведения конкурса методом на понижение цены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2. Закупающая организация может проводить закупку товаров и услуг методом на понижение цены:</w:t>
      </w:r>
    </w:p>
    <w:p>
      <w:pPr>
        <w:spacing w:after="120"/>
        <w:ind w:firstLine="397"/>
        <w:jc w:val="both"/>
      </w:pPr>
      <w:r>
        <w:rPr>
          <w:rFonts w:ascii="Arial" w:cs="Arial" w:eastAsia="Arial" w:hAnsi="Arial"/>
          <w:sz w:val="24"/>
          <w:szCs w:val="24"/>
        </w:rPr>
        <w:t xml:space="preserve">1) если эти товары и услуги имеют установленные стандарты качества и конкретное описание услуг;</w:t>
      </w:r>
    </w:p>
    <w:p>
      <w:pPr>
        <w:spacing w:after="120"/>
        <w:ind w:firstLine="397"/>
        <w:jc w:val="both"/>
      </w:pPr>
      <w:r>
        <w:rPr>
          <w:rFonts w:ascii="Arial" w:cs="Arial" w:eastAsia="Arial" w:hAnsi="Arial"/>
          <w:sz w:val="24"/>
          <w:szCs w:val="24"/>
        </w:rPr>
        <w:t xml:space="preserve">2) если имеется конкурентный рынок не менее трех поставщиков для обеспечения эффективной конкуренции.</w:t>
      </w:r>
    </w:p>
    <w:p>
      <w:pPr>
        <w:spacing w:after="120"/>
        <w:ind w:firstLine="397"/>
        <w:jc w:val="both"/>
      </w:pPr>
      <w:r>
        <w:rPr>
          <w:rFonts w:ascii="Arial" w:cs="Arial" w:eastAsia="Arial" w:hAnsi="Arial"/>
          <w:sz w:val="24"/>
          <w:szCs w:val="24"/>
        </w:rPr>
        <w:t xml:space="preserve">3. Конкурс методом на понижение цены проводится посредством веб-портала государственных закупок в режиме реального времени, где закупающая организация устанавливает начальную цену, которую готова заплатить за товар или услугу, а поставщики предлагают свои ценовые предложения, постепенно снижая ценовую планку.</w:t>
      </w:r>
    </w:p>
    <w:p>
      <w:pPr>
        <w:spacing w:after="120"/>
        <w:ind w:firstLine="397"/>
        <w:jc w:val="both"/>
      </w:pPr>
      <w:r>
        <w:rPr>
          <w:rFonts w:ascii="Arial" w:cs="Arial" w:eastAsia="Arial" w:hAnsi="Arial"/>
          <w:sz w:val="24"/>
          <w:szCs w:val="24"/>
        </w:rPr>
        <w:t xml:space="preserve">4. Критерии, используемые закупающей организацией при определении победителя конкурса, должны быть выражены в количественном и денежном выражении.</w:t>
      </w:r>
    </w:p>
    <w:p>
      <w:pPr>
        <w:spacing w:after="120"/>
        <w:ind w:firstLine="397"/>
        <w:jc w:val="both"/>
      </w:pPr>
      <w:r>
        <w:rPr>
          <w:rFonts w:ascii="Arial" w:cs="Arial" w:eastAsia="Arial" w:hAnsi="Arial"/>
          <w:sz w:val="24"/>
          <w:szCs w:val="24"/>
        </w:rPr>
        <w:t xml:space="preserve">5. Победителем конкурса методом на понижение цены является поставщик, предложивший наименьшее ценовое предложение. В случае если наименьшее ценовое предложение представлено несколькими поставщиками, победителем признается поставщик, предложение которого поступило ранее предложений других поставщиков.</w:t>
      </w:r>
    </w:p>
    <w:p>
      <w:pPr>
        <w:spacing w:after="60" w:before="200"/>
        <w:ind w:firstLine="567"/>
        <w:jc w:val="both"/>
      </w:pPr>
      <w:r>
        <w:rPr>
          <w:rFonts w:ascii="Arial" w:cs="Arial" w:eastAsia="Arial" w:hAnsi="Arial"/>
          <w:b/>
          <w:bCs/>
          <w:sz w:val="24"/>
          <w:szCs w:val="24"/>
        </w:rPr>
        <w:t xml:space="preserve">Статья 21. Закупки методом прямого заключения договора</w:t>
      </w:r>
    </w:p>
    <w:p>
      <w:pPr>
        <w:spacing w:after="60"/>
        <w:ind w:firstLine="567"/>
        <w:jc w:val="both"/>
      </w:pPr>
      <w:r>
        <w:rPr>
          <w:rFonts w:ascii="Arial" w:cs="Arial" w:eastAsia="Arial" w:hAnsi="Arial"/>
          <w:sz w:val="24"/>
          <w:szCs w:val="24"/>
        </w:rPr>
        <w:t xml:space="preserve">1. Закупки методом прямого заключения договора - процедура государственных закупок, при которой закупающая организация подписывает договор о закупках после проведения мониторинга цен среди поступивших заявок (предложений) на веб-портале (за исключением пунктов 6, 11, 15 части 4 настоящей статьи) или в электронном каталоге веб-портала. В случае если на веб-портал не поступили заявки (предложения), закупки осуществляются путем проведения повторного мониторинга посредством запроса заявок (предложений) в бумажном виде.</w:t>
      </w:r>
    </w:p>
    <w:p>
      <w:pPr>
        <w:spacing w:after="60"/>
        <w:ind w:firstLine="567"/>
        <w:jc w:val="both"/>
      </w:pPr>
      <w:r>
        <w:rPr>
          <w:rFonts w:ascii="Arial" w:cs="Arial" w:eastAsia="Arial" w:hAnsi="Arial"/>
          <w:sz w:val="24"/>
          <w:szCs w:val="24"/>
        </w:rPr>
        <w:t xml:space="preserve">Закупающая организация может установить требование о подписании поставщиками (подрядчиками) декларации, гарантирующей заявку. Поставщик (подрядчик) должен соответствовать установленным закупающей организацией квалификационным требованиям, предусмотренным </w:t>
      </w:r>
      <w:hyperlink w:history="1" r:id="rIdrs9wmv-4ve6qq4cwzwnbs">
        <w:r>
          <w:rPr>
            <w:rFonts w:ascii="Arial" w:cs="Arial" w:eastAsia="Arial" w:hAnsi="Arial"/>
            <w:color w:val="1D4ED8"/>
            <w:sz w:val="24"/>
            <w:szCs w:val="24"/>
            <w:u w:val="single"/>
          </w:rPr>
          <w:t xml:space="preserve">статьей 27</w:t>
        </w:r>
      </w:hyperlink>
      <w:r>
        <w:rPr>
          <w:rFonts w:ascii="Arial" w:cs="Arial" w:eastAsia="Arial" w:hAnsi="Arial"/>
          <w:sz w:val="24"/>
          <w:szCs w:val="24"/>
        </w:rPr>
        <w:t xml:space="preserve"> настоящего Закона. Документация о закупке разрабатывается в соответствии со </w:t>
      </w:r>
      <w:hyperlink w:history="1" r:id="rIdlr7vc_kruv7qlm_r4li7g">
        <w:r>
          <w:rPr>
            <w:rFonts w:ascii="Arial" w:cs="Arial" w:eastAsia="Arial" w:hAnsi="Arial"/>
            <w:color w:val="1D4ED8"/>
            <w:sz w:val="24"/>
            <w:szCs w:val="24"/>
            <w:u w:val="single"/>
          </w:rPr>
          <w:t xml:space="preserve">статьей 14</w:t>
        </w:r>
      </w:hyperlink>
      <w:r>
        <w:rPr>
          <w:rFonts w:ascii="Arial" w:cs="Arial" w:eastAsia="Arial" w:hAnsi="Arial"/>
          <w:sz w:val="24"/>
          <w:szCs w:val="24"/>
        </w:rPr>
        <w:t xml:space="preserve"> настоящего Закона, кроме пункта 17 части 4 настоящей статьи. В отношении закупок, предусмотренных в пунктах 6 и 17 части 4 настоящей статьи, закупающая организация вправе заключать договор без требования информации о задолженности по налогам и страховым взносам по социальным выплатам.</w:t>
      </w:r>
    </w:p>
    <w:p>
      <w:pPr>
        <w:spacing w:after="60"/>
        <w:ind w:firstLine="567"/>
        <w:jc w:val="both"/>
      </w:pPr>
      <w:r>
        <w:rPr>
          <w:rFonts w:ascii="Arial" w:cs="Arial" w:eastAsia="Arial" w:hAnsi="Arial"/>
          <w:sz w:val="24"/>
          <w:szCs w:val="24"/>
        </w:rPr>
        <w:t xml:space="preserve">2. Не позднее двух рабочих дней до проведения закупки методом прямого заключения договора закупающая организация размещает, кроме случаев, указанных в пунктах 6, 11, 15 части 4 настоящей статьи, на веб-портал государственных закупок объявление, включающее следующие сведения:</w:t>
      </w:r>
    </w:p>
    <w:p>
      <w:pPr>
        <w:spacing w:after="60"/>
        <w:ind w:firstLine="567"/>
        <w:jc w:val="both"/>
      </w:pPr>
      <w:r>
        <w:rPr>
          <w:rFonts w:ascii="Arial" w:cs="Arial" w:eastAsia="Arial" w:hAnsi="Arial"/>
          <w:sz w:val="24"/>
          <w:szCs w:val="24"/>
        </w:rPr>
        <w:t xml:space="preserve">1) предмет и объем закупки;</w:t>
      </w:r>
    </w:p>
    <w:p>
      <w:pPr>
        <w:spacing w:after="60"/>
        <w:ind w:firstLine="567"/>
        <w:jc w:val="both"/>
      </w:pPr>
      <w:r>
        <w:rPr>
          <w:rFonts w:ascii="Arial" w:cs="Arial" w:eastAsia="Arial" w:hAnsi="Arial"/>
          <w:sz w:val="24"/>
          <w:szCs w:val="24"/>
        </w:rPr>
        <w:t xml:space="preserve">2) общая сумма закупки.</w:t>
      </w:r>
    </w:p>
    <w:p>
      <w:pPr>
        <w:spacing w:after="60"/>
        <w:ind w:firstLine="567"/>
        <w:jc w:val="both"/>
      </w:pPr>
      <w:r>
        <w:rPr>
          <w:rFonts w:ascii="Arial" w:cs="Arial" w:eastAsia="Arial" w:hAnsi="Arial"/>
          <w:sz w:val="24"/>
          <w:szCs w:val="24"/>
        </w:rPr>
        <w:t xml:space="preserve">3. Не позднее двух рабочих дней после заключения договора закупающая организация размещает на веб-портал информацию об итогах проведенных закупок.</w:t>
      </w:r>
    </w:p>
    <w:p>
      <w:pPr>
        <w:spacing w:after="60"/>
        <w:ind w:firstLine="567"/>
        <w:jc w:val="both"/>
      </w:pPr>
      <w:r>
        <w:rPr>
          <w:rFonts w:ascii="Arial" w:cs="Arial" w:eastAsia="Arial" w:hAnsi="Arial"/>
          <w:sz w:val="24"/>
          <w:szCs w:val="24"/>
        </w:rPr>
        <w:t xml:space="preserve">4. Закупающая организация вправе самостоятельно провести закупки методом прямого заключения договора в случаях:</w:t>
      </w:r>
    </w:p>
    <w:p>
      <w:pPr>
        <w:spacing w:after="60"/>
        <w:ind w:firstLine="567"/>
        <w:jc w:val="both"/>
      </w:pPr>
      <w:r>
        <w:rPr>
          <w:rFonts w:ascii="Arial" w:cs="Arial" w:eastAsia="Arial" w:hAnsi="Arial"/>
          <w:sz w:val="24"/>
          <w:szCs w:val="24"/>
        </w:rPr>
        <w:t xml:space="preserve">1) осуществления дополнительного приобретения товаров, не превышающих 5 процентов стоимости договора, заключенного на основании проведенного конкурса при сохранении цены и технических спецификаций;</w:t>
      </w:r>
    </w:p>
    <w:p>
      <w:pPr>
        <w:spacing w:after="60"/>
        <w:ind w:firstLine="567"/>
        <w:jc w:val="both"/>
      </w:pPr>
      <w:r>
        <w:rPr>
          <w:rFonts w:ascii="Arial" w:cs="Arial" w:eastAsia="Arial" w:hAnsi="Arial"/>
          <w:sz w:val="24"/>
          <w:szCs w:val="24"/>
        </w:rPr>
        <w:t xml:space="preserve">2) осуществления дополнительных строительных работ или услуг, не превышающих 5 процентов от стоимости заключенного договора на основании конкурса, связанных с расширением ранее начатых работ либо увеличением объема, а привлечение того же подрядчика обеспечит экономичность и совместимость результатов в отношении качества ранее выполненных работ или услуг;</w:t>
      </w:r>
    </w:p>
    <w:p>
      <w:pPr>
        <w:spacing w:after="60"/>
        <w:ind w:firstLine="567"/>
        <w:jc w:val="both"/>
      </w:pPr>
      <w:r>
        <w:rPr>
          <w:rFonts w:ascii="Arial" w:cs="Arial" w:eastAsia="Arial" w:hAnsi="Arial"/>
          <w:sz w:val="24"/>
          <w:szCs w:val="24"/>
        </w:rPr>
        <w:t xml:space="preserve">3) приобретения товаров, работ и услуг по каждой статье расходов в течение года до 5 000 000 сомов, независимо от заложенной суммы в статье расходов на финансовый год;</w:t>
      </w:r>
    </w:p>
    <w:p>
      <w:pPr>
        <w:spacing w:after="60"/>
        <w:ind w:firstLine="567"/>
        <w:jc w:val="both"/>
      </w:pPr>
      <w:r>
        <w:rPr>
          <w:rFonts w:ascii="Arial" w:cs="Arial" w:eastAsia="Arial" w:hAnsi="Arial"/>
          <w:sz w:val="24"/>
          <w:szCs w:val="24"/>
        </w:rPr>
        <w:t xml:space="preserve">4) закупки товаров у предприятий и учреждений (пенитенциарной) уголовно-исполнительной системы;</w:t>
      </w:r>
    </w:p>
    <w:p>
      <w:pPr>
        <w:spacing w:after="60"/>
        <w:ind w:firstLine="567"/>
        <w:jc w:val="both"/>
      </w:pPr>
      <w:r>
        <w:rPr>
          <w:rFonts w:ascii="Arial" w:cs="Arial" w:eastAsia="Arial" w:hAnsi="Arial"/>
          <w:sz w:val="24"/>
          <w:szCs w:val="24"/>
        </w:rPr>
        <w:t xml:space="preserve">5) приобретения товаров, работ и услуг у производителей или у конкретного поставщика (подрядчика), который обладает интеллектуальными или исключительными правами в отношении данных товаров, работ и услуг, и не имеется возможность применить другой метод закупок;</w:t>
      </w:r>
    </w:p>
    <w:p>
      <w:pPr>
        <w:spacing w:after="60"/>
        <w:ind w:firstLine="567"/>
        <w:jc w:val="both"/>
      </w:pPr>
      <w:r>
        <w:rPr>
          <w:rFonts w:ascii="Arial" w:cs="Arial" w:eastAsia="Arial" w:hAnsi="Arial"/>
          <w:sz w:val="24"/>
          <w:szCs w:val="24"/>
        </w:rPr>
        <w:t xml:space="preserve">6) приобретения товаров, работ и услуг при предупреждении чрезвычайной ситуации только в режиме повышенной готовности и (или) ликвидации последствий чрезвычайной ситуации, чрезвычайного положения, для локализации последствий форс-мажорных обстоятельств, аварии, требующих незамедлительного восстановления </w:t>
      </w:r>
      <w:r>
        <w:rPr>
          <w:rFonts w:ascii="Arial" w:cs="Arial" w:eastAsia="Arial" w:hAnsi="Arial"/>
          <w:sz w:val="24"/>
          <w:szCs w:val="24"/>
        </w:rPr>
        <w:t xml:space="preserve">и ремонта</w:t>
      </w:r>
      <w:r>
        <w:rPr>
          <w:rFonts w:ascii="Arial" w:cs="Arial" w:eastAsia="Arial" w:hAnsi="Arial"/>
          <w:sz w:val="24"/>
          <w:szCs w:val="24"/>
        </w:rPr>
        <w:t xml:space="preserve">, а также в случае необходимости срочного медицинского вмешательства;</w:t>
      </w:r>
    </w:p>
    <w:p>
      <w:pPr>
        <w:spacing w:after="120"/>
        <w:ind w:firstLine="397"/>
        <w:jc w:val="both"/>
      </w:pPr>
      <w:r>
        <w:rPr>
          <w:rFonts w:ascii="Arial" w:cs="Arial" w:eastAsia="Arial" w:hAnsi="Arial"/>
          <w:i/>
          <w:iCs/>
          <w:sz w:val="24"/>
          <w:szCs w:val="24"/>
        </w:rPr>
        <w:t xml:space="preserve">(В редакции Законов КР от </w:t>
      </w:r>
      <w:hyperlink w:history="1" r:id="rId_dxtbxxli0pkt_zgevfzo">
        <w:r>
          <w:rPr>
            <w:rFonts w:ascii="Arial" w:cs="Arial" w:eastAsia="Arial" w:hAnsi="Arial"/>
            <w:i/>
            <w:iCs/>
            <w:color w:val="1D4ED8"/>
            <w:sz w:val="24"/>
            <w:szCs w:val="24"/>
            <w:u w:val="single"/>
          </w:rPr>
          <w:t xml:space="preserve">29 ноября 2021-года № 141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если проводимые конкурсы были признаны несостоявшимися и повторное проведение конкурса с учетом пересмотренных требований конкурсной документации не привело к заключению договора;</w:t>
      </w:r>
    </w:p>
    <w:p>
      <w:pPr>
        <w:spacing w:after="60"/>
        <w:ind w:firstLine="567"/>
        <w:jc w:val="both"/>
      </w:pPr>
      <w:r>
        <w:rPr>
          <w:rFonts w:ascii="Arial" w:cs="Arial" w:eastAsia="Arial" w:hAnsi="Arial"/>
          <w:sz w:val="24"/>
          <w:szCs w:val="24"/>
        </w:rPr>
        <w:t xml:space="preserve">8) возникновения срочной необходимости в проведении закупок ежедневно потребляемых товаров в связи с обстоятельствами, которые не предвидела закупающая организация, при условии обязательного объявления конкурса в течение месяца со дня возникновения указанных обстоятельств;</w:t>
      </w:r>
    </w:p>
    <w:p>
      <w:pPr>
        <w:spacing w:after="60"/>
        <w:ind w:firstLine="567"/>
        <w:jc w:val="both"/>
      </w:pPr>
      <w:r>
        <w:rPr>
          <w:rFonts w:ascii="Arial" w:cs="Arial" w:eastAsia="Arial" w:hAnsi="Arial"/>
          <w:sz w:val="24"/>
          <w:szCs w:val="24"/>
        </w:rPr>
        <w:t xml:space="preserve">9) проведения досрочных выборов и референдумов;</w:t>
      </w:r>
    </w:p>
    <w:p>
      <w:pPr>
        <w:spacing w:after="60"/>
        <w:ind w:firstLine="567"/>
        <w:jc w:val="both"/>
      </w:pPr>
      <w:r>
        <w:rPr>
          <w:rFonts w:ascii="Arial" w:cs="Arial" w:eastAsia="Arial" w:hAnsi="Arial"/>
          <w:sz w:val="24"/>
          <w:szCs w:val="24"/>
        </w:rPr>
        <w:t xml:space="preserve">10) закупки товаров, работ и услуг для заграничных учреждений Кыргызской Республики или заграничными учреждениями Кыргызской Республики для обеспечения своей деятельности на территории иностранного государства, за исключением закупок, осуществляемых на территории Кыргызской Республики;</w:t>
      </w:r>
    </w:p>
    <w:p>
      <w:pPr>
        <w:spacing w:after="60"/>
        <w:ind w:firstLine="567"/>
        <w:jc w:val="both"/>
      </w:pPr>
      <w:r>
        <w:rPr>
          <w:rFonts w:ascii="Arial" w:cs="Arial" w:eastAsia="Arial" w:hAnsi="Arial"/>
          <w:sz w:val="24"/>
          <w:szCs w:val="24"/>
        </w:rPr>
        <w:t xml:space="preserve">11) приобретения товаров, работ и услуг для обеспечения охраны и безопасности Президента Кыргызской Республики, Торага Жогорку Кенеша Кыргызской Республики, Премьер-министра Кыргызской Республики, в том числе обеспечения мероприятий, проводимых с участием указанных лиц, а также осуществления закупок, связанных с обеспечением дипломатического протокола и визитов иностранных делегаций на уровне глав государств, глав правительств, спикеров парламентов, руководителей внешнеполитических ведомств, международных организаций, а также приравненных к ним лиц (бытовое, гостиничное, транспортное обслуживание, эксплуатация компьютерного оборудования, обеспечение санитарно-эпидемиологического благополучия, предоставление безопасного питания);</w:t>
      </w:r>
    </w:p>
    <w:p>
      <w:pPr>
        <w:spacing w:after="60"/>
        <w:ind w:firstLine="567"/>
        <w:jc w:val="both"/>
      </w:pPr>
      <w:r>
        <w:rPr>
          <w:rFonts w:ascii="Arial" w:cs="Arial" w:eastAsia="Arial" w:hAnsi="Arial"/>
          <w:i/>
          <w:iCs/>
          <w:sz w:val="24"/>
          <w:szCs w:val="24"/>
        </w:rPr>
        <w:t xml:space="preserve">12) (утратил силу в соответствии с </w:t>
      </w:r>
      <w:hyperlink w:history="1" r:id="rId9jhreoih4f96ysdaxjbj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26 июня 2019 года № 76)</w:t>
      </w:r>
    </w:p>
    <w:p>
      <w:pPr>
        <w:spacing w:after="60"/>
        <w:ind w:firstLine="567"/>
        <w:jc w:val="both"/>
      </w:pPr>
      <w:r>
        <w:rPr>
          <w:rFonts w:ascii="Arial" w:cs="Arial" w:eastAsia="Arial" w:hAnsi="Arial"/>
          <w:sz w:val="24"/>
          <w:szCs w:val="24"/>
        </w:rPr>
        <w:t xml:space="preserve">13) приобретения товаров, работ и услуг у субъектов естественной монополии по ценам, установленным уполномоченным государственным органом по регулированию естественных монополий;</w:t>
      </w:r>
    </w:p>
    <w:p>
      <w:pPr>
        <w:spacing w:after="60"/>
        <w:ind w:firstLine="567"/>
        <w:jc w:val="both"/>
      </w:pPr>
      <w:r>
        <w:rPr>
          <w:rFonts w:ascii="Arial" w:cs="Arial" w:eastAsia="Arial" w:hAnsi="Arial"/>
          <w:sz w:val="24"/>
          <w:szCs w:val="24"/>
        </w:rPr>
        <w:t xml:space="preserve">14) приобретения работ или услуг, выполнение или оказание которых может осуществляться исключительно государственным органом в соответствии с его полномочиями или подведомственными ему государственными учреждениями, государственными предприятиями, юридическими лицами, 100 процентов акций которых принадлежат государству, соответствующие полномочия которых устанавливаются законами, нормативными правовыми актами Президента Кыргызской Республики и Правительства Кыргызской Республики;</w:t>
      </w:r>
    </w:p>
    <w:p>
      <w:pPr>
        <w:spacing w:after="60"/>
        <w:ind w:firstLine="567"/>
        <w:jc w:val="both"/>
      </w:pPr>
      <w:r>
        <w:rPr>
          <w:rFonts w:ascii="Arial" w:cs="Arial" w:eastAsia="Arial" w:hAnsi="Arial"/>
          <w:sz w:val="24"/>
          <w:szCs w:val="24"/>
        </w:rPr>
        <w:t xml:space="preserve">15) обеспечения национальной обороны и национальной безопасности, в порядке, определяемом Правительством Кыргызской Республики;</w:t>
      </w:r>
    </w:p>
    <w:p>
      <w:pPr>
        <w:spacing w:after="60"/>
        <w:ind w:firstLine="567"/>
        <w:jc w:val="both"/>
      </w:pPr>
      <w:r>
        <w:rPr>
          <w:rFonts w:ascii="Arial" w:cs="Arial" w:eastAsia="Arial" w:hAnsi="Arial"/>
          <w:sz w:val="24"/>
          <w:szCs w:val="24"/>
        </w:rPr>
        <w:t xml:space="preserve">16) приобретения консультационных и юридических услуг по защите и представлению интересов государства либо закупающих организаций в международном арбитраже, международном коммерческом арбитраже и иностранных судебных органах;</w:t>
      </w:r>
    </w:p>
    <w:p>
      <w:pPr>
        <w:spacing w:after="60"/>
        <w:ind w:firstLine="567"/>
        <w:jc w:val="both"/>
      </w:pPr>
      <w:r>
        <w:rPr>
          <w:rFonts w:ascii="Arial" w:cs="Arial" w:eastAsia="Arial" w:hAnsi="Arial"/>
          <w:i/>
          <w:iCs/>
          <w:sz w:val="24"/>
          <w:szCs w:val="24"/>
        </w:rPr>
        <w:t xml:space="preserve">17) (утратил силу в соответствии с </w:t>
      </w:r>
      <w:hyperlink w:history="1" r:id="rIdrryu9uahor4egexgo5yk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августа 2021 года № 99)</w:t>
      </w:r>
    </w:p>
    <w:p>
      <w:pPr>
        <w:spacing w:after="60"/>
        <w:ind w:firstLine="567"/>
        <w:jc w:val="both"/>
      </w:pPr>
      <w:r>
        <w:rPr>
          <w:rFonts w:ascii="Arial" w:cs="Arial" w:eastAsia="Arial" w:hAnsi="Arial"/>
          <w:sz w:val="24"/>
          <w:szCs w:val="24"/>
        </w:rPr>
        <w:t xml:space="preserve">18) проведения исследований, экспериментов или подготовки научного заключения на сумму свыше 5 000 000 сомов;</w:t>
      </w:r>
    </w:p>
    <w:p>
      <w:pPr>
        <w:spacing w:after="60"/>
        <w:ind w:firstLine="567"/>
        <w:jc w:val="both"/>
      </w:pPr>
      <w:r>
        <w:rPr>
          <w:rFonts w:ascii="Arial" w:cs="Arial" w:eastAsia="Arial" w:hAnsi="Arial"/>
          <w:sz w:val="24"/>
          <w:szCs w:val="24"/>
        </w:rPr>
        <w:t xml:space="preserve">19) приобретения специализированных товаров для инвалидов и учебных пособий, набранных шрифтом Брайля;</w:t>
      </w:r>
    </w:p>
    <w:p>
      <w:pPr>
        <w:spacing w:after="60"/>
        <w:ind w:firstLine="567"/>
        <w:jc w:val="both"/>
      </w:pPr>
      <w:r>
        <w:rPr>
          <w:rFonts w:ascii="Arial" w:cs="Arial" w:eastAsia="Arial" w:hAnsi="Arial"/>
          <w:sz w:val="24"/>
          <w:szCs w:val="24"/>
        </w:rPr>
        <w:t xml:space="preserve">20) приобретения товаров у внутренних товаропроизводителей, которые полностью произведены или подвергнуты достаточной обработке/переработке на территории Кыргызской Республики, при наличии соответствующего сертификата происхождения в соответствии с национальными стандартами качества, перечень которых определяется Правительством Кыргызской Республики. При этом стоимость товаров определяется по согласованию с уполномоченным государственным органом по вопросам антимонопольного регулирования;</w:t>
      </w:r>
    </w:p>
    <w:p>
      <w:pPr>
        <w:spacing w:after="60"/>
        <w:ind w:firstLine="567"/>
        <w:jc w:val="both"/>
      </w:pPr>
      <w:r>
        <w:rPr>
          <w:rFonts w:ascii="Arial" w:cs="Arial" w:eastAsia="Arial" w:hAnsi="Arial"/>
          <w:sz w:val="24"/>
          <w:szCs w:val="24"/>
        </w:rPr>
        <w:t xml:space="preserve">21) осуществления закупок для выполнения творческого проекта и творческой деятельности в области культуры и искусства.</w:t>
      </w:r>
    </w:p>
    <w:p>
      <w:pPr>
        <w:spacing w:after="60"/>
        <w:ind w:firstLine="567"/>
        <w:jc w:val="both"/>
      </w:pPr>
      <w:r>
        <w:rPr>
          <w:rFonts w:ascii="Arial" w:cs="Arial" w:eastAsia="Arial" w:hAnsi="Arial"/>
          <w:sz w:val="24"/>
          <w:szCs w:val="24"/>
        </w:rPr>
        <w:t xml:space="preserve">22) конкретной закупки товаров, работ или услуг у поставщика (подрядчика), определенного решением Кабинета Министров Кыргызской Республики по стоимости, согласованной с уполномоченным государственным органом по вопросам антимонопольного регулирования. Данная норма применяется также в рамках изъятия из национального режима;</w:t>
      </w:r>
    </w:p>
    <w:p>
      <w:pPr>
        <w:spacing w:after="60"/>
        <w:ind w:firstLine="567"/>
        <w:jc w:val="both"/>
      </w:pPr>
      <w:r>
        <w:rPr>
          <w:rFonts w:ascii="Arial" w:cs="Arial" w:eastAsia="Arial" w:hAnsi="Arial"/>
          <w:sz w:val="24"/>
          <w:szCs w:val="24"/>
        </w:rPr>
        <w:t xml:space="preserve">23) приобретения лекарственных средств и медицинских изделий через организации (представительства), учрежденные Организацией Объединенных Наций, заключившие договор (соглашение, меморандум) с Правительством Кыргызской Республики.</w:t>
      </w:r>
    </w:p>
    <w:p>
      <w:pPr>
        <w:spacing w:after="60"/>
        <w:ind w:firstLine="567"/>
        <w:jc w:val="both"/>
      </w:pPr>
      <w:r>
        <w:rPr>
          <w:rFonts w:ascii="Arial" w:cs="Arial" w:eastAsia="Arial" w:hAnsi="Arial"/>
          <w:sz w:val="24"/>
          <w:szCs w:val="24"/>
        </w:rPr>
        <w:t xml:space="preserve">Порядок организации таких государственных закупок устанавливается решением Правительства Кыргызской Республики.</w:t>
      </w:r>
    </w:p>
    <w:p>
      <w:pPr>
        <w:spacing w:after="60"/>
        <w:ind w:firstLine="567"/>
        <w:jc w:val="both"/>
      </w:pPr>
      <w:r>
        <w:rPr>
          <w:rFonts w:ascii="Arial" w:cs="Arial" w:eastAsia="Arial" w:hAnsi="Arial"/>
          <w:sz w:val="24"/>
          <w:szCs w:val="24"/>
        </w:rPr>
        <w:t xml:space="preserve">24) приобретения товаров, работ и услуг, связанных с искусственной взлетно- посадочной полосой, обеспечением авиационной безопасности и безопасности полетов, а также приобретения специальной аэропортовой и аэродромной техники, воздушных судов компаниями, осуществляющими наземное обслуживание воздушных судов, а также приобретения товаров, работ и услуг их дочерними обществами.</w:t>
      </w:r>
    </w:p>
    <w:p>
      <w:pPr>
        <w:spacing w:after="60"/>
        <w:ind w:firstLine="567"/>
        <w:jc w:val="both"/>
      </w:pPr>
      <w:r>
        <w:rPr>
          <w:rFonts w:ascii="Arial" w:cs="Arial" w:eastAsia="Arial" w:hAnsi="Arial"/>
          <w:sz w:val="24"/>
          <w:szCs w:val="24"/>
        </w:rPr>
        <w:t xml:space="preserve">25) </w:t>
      </w:r>
      <w:r>
        <w:rPr>
          <w:rFonts w:ascii="Arial" w:cs="Arial" w:eastAsia="Arial" w:hAnsi="Arial"/>
          <w:sz w:val="24"/>
          <w:szCs w:val="24"/>
        </w:rPr>
        <w:t xml:space="preserve">приобретения услуг по изготовлению государственных наград Кыргызской Республики и документов к ним.”</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а</w:t>
      </w:r>
      <w:r>
        <w:rPr>
          <w:rFonts w:ascii="Arial" w:cs="Arial" w:eastAsia="Arial" w:hAnsi="Arial"/>
          <w:i/>
          <w:iCs/>
          <w:sz w:val="24"/>
          <w:szCs w:val="24"/>
        </w:rPr>
        <w:t xml:space="preserve"> КР от </w:t>
      </w:r>
      <w:hyperlink w:history="1" r:id="rIdrtqzrw2znkyns5knrui01">
        <w:r>
          <w:rPr>
            <w:rFonts w:ascii="Arial" w:cs="Arial" w:eastAsia="Arial" w:hAnsi="Arial"/>
            <w:i/>
            <w:iCs/>
            <w:color w:val="1D4ED8"/>
            <w:sz w:val="24"/>
            <w:szCs w:val="24"/>
            <w:u w:val="single"/>
          </w:rPr>
          <w:t xml:space="preserve">29 ноября</w:t>
        </w:r>
        <w:r>
          <w:rPr>
            <w:rFonts w:ascii="Arial" w:cs="Arial" w:eastAsia="Arial" w:hAnsi="Arial"/>
            <w:i/>
            <w:iCs/>
            <w:color w:val="1D4ED8"/>
            <w:sz w:val="24"/>
            <w:szCs w:val="24"/>
            <w:u w:val="single"/>
          </w:rPr>
          <w:t xml:space="preserve"> 20</w:t>
        </w:r>
        <w:r>
          <w:rPr>
            <w:rFonts w:ascii="Arial" w:cs="Arial" w:eastAsia="Arial" w:hAnsi="Arial"/>
            <w:i/>
            <w:iCs/>
            <w:color w:val="1D4ED8"/>
            <w:sz w:val="24"/>
            <w:szCs w:val="24"/>
            <w:u w:val="single"/>
          </w:rPr>
          <w:t xml:space="preserve">21</w:t>
        </w:r>
        <w:r>
          <w:rPr>
            <w:rFonts w:ascii="Arial" w:cs="Arial" w:eastAsia="Arial" w:hAnsi="Arial"/>
            <w:i/>
            <w:iCs/>
            <w:color w:val="1D4ED8"/>
            <w:sz w:val="24"/>
            <w:szCs w:val="24"/>
            <w:u w:val="single"/>
          </w:rPr>
          <w:t xml:space="preserve"> года № </w:t>
        </w:r>
        <w:r>
          <w:rPr>
            <w:rFonts w:ascii="Arial" w:cs="Arial" w:eastAsia="Arial" w:hAnsi="Arial"/>
            <w:i/>
            <w:iCs/>
            <w:color w:val="1D4ED8"/>
            <w:sz w:val="24"/>
            <w:szCs w:val="24"/>
            <w:u w:val="single"/>
          </w:rPr>
          <w:t xml:space="preserve">141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Закупки, предусмотренные пунктами 1, 3, 6-11, 13, 15, 18-20 части 4 настоящей статьи, могут осуществляться посредством электронного каталога.</w:t>
      </w:r>
    </w:p>
    <w:p>
      <w:pPr>
        <w:spacing w:after="60"/>
        <w:ind w:firstLine="567"/>
        <w:jc w:val="both"/>
      </w:pPr>
      <w:r>
        <w:rPr>
          <w:rFonts w:ascii="Arial" w:cs="Arial" w:eastAsia="Arial" w:hAnsi="Arial"/>
          <w:i/>
          <w:iCs/>
          <w:sz w:val="24"/>
          <w:szCs w:val="24"/>
        </w:rPr>
        <w:t xml:space="preserve">(В редакции Законов КР от </w:t>
      </w:r>
      <w:hyperlink w:history="1" r:id="rIdidsacfufel7nv7u0k3ok3">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 </w:t>
      </w:r>
      <w:hyperlink w:history="1" r:id="rIdvbt2huvfk6jv4lbqgbzob">
        <w:r>
          <w:rPr>
            <w:rFonts w:ascii="Arial" w:cs="Arial" w:eastAsia="Arial" w:hAnsi="Arial"/>
            <w:i/>
            <w:iCs/>
            <w:color w:val="1D4ED8"/>
            <w:sz w:val="24"/>
            <w:szCs w:val="24"/>
            <w:u w:val="single"/>
          </w:rPr>
          <w:t xml:space="preserve">26 июня 2019 года № 76</w:t>
        </w:r>
      </w:hyperlink>
      <w:r>
        <w:rPr>
          <w:rFonts w:ascii="Arial" w:cs="Arial" w:eastAsia="Arial" w:hAnsi="Arial"/>
          <w:i/>
          <w:iCs/>
          <w:sz w:val="24"/>
          <w:szCs w:val="24"/>
        </w:rPr>
        <w:t xml:space="preserve">, </w:t>
      </w:r>
      <w:hyperlink w:history="1" r:id="rIdmylb49xq-z483shyf_ket">
        <w:r>
          <w:rPr>
            <w:rFonts w:ascii="Arial" w:cs="Arial" w:eastAsia="Arial" w:hAnsi="Arial"/>
            <w:i/>
            <w:iCs/>
            <w:color w:val="1D4ED8"/>
            <w:sz w:val="24"/>
            <w:szCs w:val="24"/>
            <w:u w:val="single"/>
          </w:rPr>
          <w:t xml:space="preserve">20 апреля 2020 года № 48</w:t>
        </w:r>
      </w:hyperlink>
      <w:r>
        <w:rPr>
          <w:rFonts w:ascii="Arial" w:cs="Arial" w:eastAsia="Arial" w:hAnsi="Arial"/>
          <w:i/>
          <w:iCs/>
          <w:sz w:val="24"/>
          <w:szCs w:val="24"/>
        </w:rPr>
        <w:t xml:space="preserve">, </w:t>
      </w:r>
      <w:hyperlink w:history="1" r:id="rIdsjr-emvw2kyf0etf9rwst">
        <w:r>
          <w:rPr>
            <w:rFonts w:ascii="Arial" w:cs="Arial" w:eastAsia="Arial" w:hAnsi="Arial"/>
            <w:i/>
            <w:iCs/>
            <w:color w:val="1D4ED8"/>
            <w:sz w:val="24"/>
            <w:szCs w:val="24"/>
            <w:u w:val="single"/>
          </w:rPr>
          <w:t xml:space="preserve">18 декабря 2020 года № 8</w:t>
        </w:r>
      </w:hyperlink>
      <w:r>
        <w:rPr>
          <w:rFonts w:ascii="Arial" w:cs="Arial" w:eastAsia="Arial" w:hAnsi="Arial"/>
          <w:i/>
          <w:iCs/>
          <w:sz w:val="24"/>
          <w:szCs w:val="24"/>
        </w:rPr>
        <w:t xml:space="preserve">, </w:t>
      </w:r>
      <w:hyperlink w:history="1" r:id="rIdzrqpxhwo2zw9ocfi39avd">
        <w:r>
          <w:rPr>
            <w:rFonts w:ascii="Arial" w:cs="Arial" w:eastAsia="Arial" w:hAnsi="Arial"/>
            <w:i/>
            <w:iCs/>
            <w:color w:val="1D4ED8"/>
            <w:sz w:val="24"/>
            <w:szCs w:val="24"/>
            <w:u w:val="single"/>
          </w:rPr>
          <w:t xml:space="preserve">5 марта 2021 года № 28</w:t>
        </w:r>
      </w:hyperlink>
      <w:r>
        <w:rPr>
          <w:rFonts w:ascii="Arial" w:cs="Arial" w:eastAsia="Arial" w:hAnsi="Arial"/>
          <w:i/>
          <w:iCs/>
          <w:sz w:val="24"/>
          <w:szCs w:val="24"/>
        </w:rPr>
        <w:t xml:space="preserve">, </w:t>
      </w:r>
      <w:hyperlink w:history="1" r:id="rId2lcazx17kz04recid4twf">
        <w:r>
          <w:rPr>
            <w:rFonts w:ascii="Arial" w:cs="Arial" w:eastAsia="Arial" w:hAnsi="Arial"/>
            <w:i/>
            <w:iCs/>
            <w:color w:val="1D4ED8"/>
            <w:sz w:val="24"/>
            <w:szCs w:val="24"/>
            <w:u w:val="single"/>
          </w:rPr>
          <w:t xml:space="preserve">11 августа 2021 года № 99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w:t>
      </w:r>
      <w:r>
        <w:rPr>
          <w:rFonts w:ascii="Arial" w:cs="Arial" w:eastAsia="Arial" w:hAnsi="Arial"/>
          <w:b/>
          <w:bCs/>
          <w:sz w:val="24"/>
          <w:szCs w:val="24"/>
        </w:rPr>
        <w:t xml:space="preserve">1</w:t>
      </w:r>
      <w:r>
        <w:rPr>
          <w:rFonts w:ascii="Arial" w:cs="Arial" w:eastAsia="Arial" w:hAnsi="Arial"/>
          <w:b/>
          <w:bCs/>
          <w:sz w:val="24"/>
          <w:szCs w:val="24"/>
        </w:rPr>
        <w:t xml:space="preserve">. Изъятие из национального режима</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ccxnxi9snwsgwgsrafv1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декабря 2020 года № 8)</w:t>
      </w:r>
    </w:p>
    <w:p>
      <w:pPr>
        <w:spacing w:after="120"/>
        <w:ind w:firstLine="397"/>
        <w:jc w:val="both"/>
      </w:pPr>
      <w:r>
        <w:rPr>
          <w:rFonts w:ascii="Arial" w:cs="Arial" w:eastAsia="Arial" w:hAnsi="Arial"/>
          <w:b/>
          <w:bCs/>
          <w:sz w:val="24"/>
          <w:szCs w:val="24"/>
        </w:rPr>
        <w:t xml:space="preserve">Статья 22. Условия и порядок использования рамочного соглашения</w:t>
      </w:r>
    </w:p>
    <w:p>
      <w:pPr>
        <w:spacing w:after="120"/>
        <w:ind w:firstLine="397"/>
        <w:jc w:val="both"/>
      </w:pPr>
      <w:r>
        <w:rPr>
          <w:rFonts w:ascii="Arial" w:cs="Arial" w:eastAsia="Arial" w:hAnsi="Arial"/>
          <w:sz w:val="24"/>
          <w:szCs w:val="24"/>
        </w:rPr>
        <w:t xml:space="preserve">1. Закупающая организация по результатам конкурса может подписать рамочное соглашение в случаях:</w:t>
      </w:r>
    </w:p>
    <w:p>
      <w:pPr>
        <w:spacing w:after="120"/>
        <w:ind w:firstLine="397"/>
        <w:jc w:val="both"/>
      </w:pPr>
      <w:r>
        <w:rPr>
          <w:rFonts w:ascii="Arial" w:cs="Arial" w:eastAsia="Arial" w:hAnsi="Arial"/>
          <w:sz w:val="24"/>
          <w:szCs w:val="24"/>
        </w:rPr>
        <w:t xml:space="preserve">1) если возникнет необходимость в приобретении предмета закупок на неопределенной или многократной основе в течение какого-либо конкретного периода времени;</w:t>
      </w:r>
    </w:p>
    <w:p>
      <w:pPr>
        <w:spacing w:after="120"/>
        <w:ind w:firstLine="397"/>
        <w:jc w:val="both"/>
      </w:pPr>
      <w:r>
        <w:rPr>
          <w:rFonts w:ascii="Arial" w:cs="Arial" w:eastAsia="Arial" w:hAnsi="Arial"/>
          <w:sz w:val="24"/>
          <w:szCs w:val="24"/>
        </w:rPr>
        <w:t xml:space="preserve">2) если в силу особого характера предмета закупок необходимость в таком предмете может возникнуть в срочном порядке в течение какого-либо конкретного периода времени.</w:t>
      </w:r>
    </w:p>
    <w:p>
      <w:pPr>
        <w:spacing w:after="120"/>
        <w:ind w:firstLine="397"/>
        <w:jc w:val="both"/>
      </w:pPr>
      <w:r>
        <w:rPr>
          <w:rFonts w:ascii="Arial" w:cs="Arial" w:eastAsia="Arial" w:hAnsi="Arial"/>
          <w:sz w:val="24"/>
          <w:szCs w:val="24"/>
        </w:rPr>
        <w:t xml:space="preserve">2. Закупающая организация при проведении конкурса для подписания рамочного соглашения должна в объявлении указать следующую информацию:</w:t>
      </w:r>
    </w:p>
    <w:p>
      <w:pPr>
        <w:spacing w:after="120"/>
        <w:ind w:firstLine="397"/>
        <w:jc w:val="both"/>
      </w:pPr>
      <w:r>
        <w:rPr>
          <w:rFonts w:ascii="Arial" w:cs="Arial" w:eastAsia="Arial" w:hAnsi="Arial"/>
          <w:sz w:val="24"/>
          <w:szCs w:val="24"/>
        </w:rPr>
        <w:t xml:space="preserve">1) что конкурс проводится для заключения рамочного соглашения;</w:t>
      </w:r>
    </w:p>
    <w:p>
      <w:pPr>
        <w:spacing w:after="120"/>
        <w:ind w:firstLine="397"/>
        <w:jc w:val="both"/>
      </w:pPr>
      <w:r>
        <w:rPr>
          <w:rFonts w:ascii="Arial" w:cs="Arial" w:eastAsia="Arial" w:hAnsi="Arial"/>
          <w:sz w:val="24"/>
          <w:szCs w:val="24"/>
        </w:rPr>
        <w:t xml:space="preserve">2) что рамочное соглашение будет заключено с двумя и более поставщиками (подрядчиками).</w:t>
      </w:r>
    </w:p>
    <w:p>
      <w:pPr>
        <w:spacing w:after="120"/>
        <w:ind w:firstLine="397"/>
        <w:jc w:val="both"/>
      </w:pPr>
      <w:r>
        <w:rPr>
          <w:rFonts w:ascii="Arial" w:cs="Arial" w:eastAsia="Arial" w:hAnsi="Arial"/>
          <w:sz w:val="24"/>
          <w:szCs w:val="24"/>
        </w:rPr>
        <w:t xml:space="preserve">3. В случае проведения централизованных закупок следует указать наименование и адрес закупающей организации, которая проводит конкурс для заключения рамочного соглашения, адреса других закупающих организаций, которые будут иметь право принимать решения о заключении договоров о закупках на основании заключенного рамочного соглашения.</w:t>
      </w:r>
    </w:p>
    <w:p>
      <w:pPr>
        <w:spacing w:after="120"/>
        <w:ind w:firstLine="397"/>
        <w:jc w:val="both"/>
      </w:pPr>
      <w:r>
        <w:rPr>
          <w:rFonts w:ascii="Arial" w:cs="Arial" w:eastAsia="Arial" w:hAnsi="Arial"/>
          <w:sz w:val="24"/>
          <w:szCs w:val="24"/>
        </w:rPr>
        <w:t xml:space="preserve">4. Рамочное соглашение заключается в письменной форме и должно содержать следующую информацию:</w:t>
      </w:r>
    </w:p>
    <w:p>
      <w:pPr>
        <w:spacing w:after="120"/>
        <w:ind w:firstLine="397"/>
        <w:jc w:val="both"/>
      </w:pPr>
      <w:r>
        <w:rPr>
          <w:rFonts w:ascii="Arial" w:cs="Arial" w:eastAsia="Arial" w:hAnsi="Arial"/>
          <w:sz w:val="24"/>
          <w:szCs w:val="24"/>
        </w:rPr>
        <w:t xml:space="preserve">1) срок действия рамочного соглашения;</w:t>
      </w:r>
    </w:p>
    <w:p>
      <w:pPr>
        <w:spacing w:after="120"/>
        <w:ind w:firstLine="397"/>
        <w:jc w:val="both"/>
      </w:pPr>
      <w:r>
        <w:rPr>
          <w:rFonts w:ascii="Arial" w:cs="Arial" w:eastAsia="Arial" w:hAnsi="Arial"/>
          <w:sz w:val="24"/>
          <w:szCs w:val="24"/>
        </w:rPr>
        <w:t xml:space="preserve">2) описание предмета;</w:t>
      </w:r>
    </w:p>
    <w:p>
      <w:pPr>
        <w:spacing w:after="120"/>
        <w:ind w:firstLine="397"/>
        <w:jc w:val="both"/>
      </w:pPr>
      <w:r>
        <w:rPr>
          <w:rFonts w:ascii="Arial" w:cs="Arial" w:eastAsia="Arial" w:hAnsi="Arial"/>
          <w:sz w:val="24"/>
          <w:szCs w:val="24"/>
        </w:rPr>
        <w:t xml:space="preserve">3) какие условия будут уточнены на момент подписания договора;</w:t>
      </w:r>
    </w:p>
    <w:p>
      <w:pPr>
        <w:spacing w:after="120"/>
        <w:ind w:firstLine="397"/>
        <w:jc w:val="both"/>
      </w:pPr>
      <w:r>
        <w:rPr>
          <w:rFonts w:ascii="Arial" w:cs="Arial" w:eastAsia="Arial" w:hAnsi="Arial"/>
          <w:sz w:val="24"/>
          <w:szCs w:val="24"/>
        </w:rPr>
        <w:t xml:space="preserve">4) процедуры и критерии, подлежащие применению в ходе принятия решения о заключении договора о закупках.</w:t>
      </w:r>
    </w:p>
    <w:p>
      <w:pPr>
        <w:spacing w:after="120"/>
        <w:ind w:firstLine="397"/>
        <w:jc w:val="both"/>
      </w:pPr>
      <w:r>
        <w:rPr>
          <w:rFonts w:ascii="Arial" w:cs="Arial" w:eastAsia="Arial" w:hAnsi="Arial"/>
          <w:sz w:val="24"/>
          <w:szCs w:val="24"/>
        </w:rPr>
        <w:t xml:space="preserve">5. Закупающая организация заключает договор в соответствии с условиями рамочного соглашения с теми поставщиками (подрядчиками), которые являются стороной этого рамочного соглашения.</w:t>
      </w:r>
    </w:p>
    <w:p>
      <w:pPr>
        <w:spacing w:after="120"/>
        <w:ind w:firstLine="397"/>
        <w:jc w:val="both"/>
      </w:pPr>
      <w:r>
        <w:rPr>
          <w:rFonts w:ascii="Arial" w:cs="Arial" w:eastAsia="Arial" w:hAnsi="Arial"/>
          <w:sz w:val="24"/>
          <w:szCs w:val="24"/>
        </w:rPr>
        <w:t xml:space="preserve">6. Если рамочное соглашение будет подписано согласно пункту 2 части 1 настоящей статьи, то число поставщиков (подрядчиков) должно быть не менее двух при условии, что они должны соответствовать установленным критериям.</w:t>
      </w:r>
    </w:p>
    <w:p>
      <w:pPr>
        <w:spacing w:after="120"/>
        <w:ind w:firstLine="397"/>
        <w:jc w:val="both"/>
      </w:pPr>
      <w:r>
        <w:rPr>
          <w:rFonts w:ascii="Arial" w:cs="Arial" w:eastAsia="Arial" w:hAnsi="Arial"/>
          <w:sz w:val="24"/>
          <w:szCs w:val="24"/>
        </w:rPr>
        <w:t xml:space="preserve">7. Закупающая организация оценивает все полученные конкурсные заявки, определяет победителя в соответствии с процедурами и критериями, изложенными в конкурсной документации, составляет протокол процедур закупок, который размещается на веб-портале государственных закупок.</w:t>
      </w:r>
    </w:p>
    <w:p>
      <w:pPr>
        <w:spacing w:after="120"/>
        <w:ind w:firstLine="397"/>
        <w:jc w:val="both"/>
      </w:pPr>
      <w:r>
        <w:rPr>
          <w:rFonts w:ascii="Arial" w:cs="Arial" w:eastAsia="Arial" w:hAnsi="Arial"/>
          <w:sz w:val="24"/>
          <w:szCs w:val="24"/>
        </w:rPr>
        <w:t xml:space="preserve">8. Порядок использования рамочного соглашения утверждается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2jr4yauvi4d4awb2nc_aq">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 Конкурсный период. Предоставление, разъяснение и изменение конкурсной документации</w:t>
      </w:r>
    </w:p>
    <w:p>
      <w:pPr>
        <w:spacing w:after="120"/>
        <w:ind w:firstLine="397"/>
        <w:jc w:val="both"/>
      </w:pPr>
      <w:r>
        <w:rPr>
          <w:rFonts w:ascii="Arial" w:cs="Arial" w:eastAsia="Arial" w:hAnsi="Arial"/>
          <w:sz w:val="24"/>
          <w:szCs w:val="24"/>
        </w:rPr>
        <w:t xml:space="preserve">1. Закупающая организация обязана разместить на веб-портале государственных закупок разработанный пакет конкурсных документов вместе с объявлением о конкурсе.</w:t>
      </w:r>
    </w:p>
    <w:p>
      <w:pPr>
        <w:spacing w:after="120"/>
        <w:ind w:firstLine="397"/>
        <w:jc w:val="both"/>
      </w:pPr>
      <w:r>
        <w:rPr>
          <w:rFonts w:ascii="Arial" w:cs="Arial" w:eastAsia="Arial" w:hAnsi="Arial"/>
          <w:sz w:val="24"/>
          <w:szCs w:val="24"/>
        </w:rPr>
        <w:t xml:space="preserve">2. В случае проведения предквалификационных процедур конкурсная документация рассылается всем отобранным поставщикам (подрядчикам).</w:t>
      </w:r>
    </w:p>
    <w:p>
      <w:pPr>
        <w:spacing w:after="120"/>
        <w:ind w:firstLine="397"/>
        <w:jc w:val="both"/>
      </w:pPr>
      <w:r>
        <w:rPr>
          <w:rFonts w:ascii="Arial" w:cs="Arial" w:eastAsia="Arial" w:hAnsi="Arial"/>
          <w:sz w:val="24"/>
          <w:szCs w:val="24"/>
        </w:rPr>
        <w:t xml:space="preserve">3. Предоставление конкурсной документации должно осуществляться на безвозмездной основе.</w:t>
      </w:r>
    </w:p>
    <w:p>
      <w:pPr>
        <w:spacing w:after="120"/>
        <w:ind w:firstLine="397"/>
        <w:jc w:val="both"/>
      </w:pPr>
      <w:r>
        <w:rPr>
          <w:rFonts w:ascii="Arial" w:cs="Arial" w:eastAsia="Arial" w:hAnsi="Arial"/>
          <w:sz w:val="24"/>
          <w:szCs w:val="24"/>
        </w:rPr>
        <w:t xml:space="preserve">4. Поставщик (подрядчик) не позднее пяти календарных дней до истечения окончательного срока представления конкурсных заявок может запросить у закупающей организации разъяснения по положениям конкурсной документации. Закупающая организация не позднее трех календарных дней должна ответить на такой запрос и разместить информацию с разъяснением по положениям на веб-портале государственных закупок, без разглашения источника запроса. В случае проведения предквалификационных процедур закупающая организация должна в те же сроки разъяснить положения, без разглашения источника запроса, всем поставщикам (подрядчикам), которым была предоставлена конкурсная документация.</w:t>
      </w:r>
    </w:p>
    <w:p>
      <w:pPr>
        <w:spacing w:after="120"/>
        <w:ind w:firstLine="397"/>
        <w:jc w:val="both"/>
      </w:pPr>
      <w:r>
        <w:rPr>
          <w:rFonts w:ascii="Arial" w:cs="Arial" w:eastAsia="Arial" w:hAnsi="Arial"/>
          <w:sz w:val="24"/>
          <w:szCs w:val="24"/>
        </w:rPr>
        <w:t xml:space="preserve">5. Закупающая организация при изменении технических спецификаций или изменении основных требований может внести изменения в конкурсную документацию без изменения предмета закупок путем издания дополнений в срок, позволяющий поставщикам (подрядчикам) своевременно учесть изменения, внесенные в конкурсную документацию при подготовке своих конкурсных заявок, и своевременно направить свою конкурсную заявку, но в любом случае не позднее трех рабочих дней до истечения окончательного срока представления конкурсных заявок. Информация об изменении конкурсной документации публикуется на веб-портале государственных закупок с обязательным уведомлением всех участников конкурса и имеет для них обязательную силу.</w:t>
      </w:r>
    </w:p>
    <w:p>
      <w:pPr>
        <w:spacing w:after="120"/>
        <w:ind w:firstLine="397"/>
        <w:jc w:val="both"/>
      </w:pPr>
      <w:r>
        <w:rPr>
          <w:rFonts w:ascii="Arial" w:cs="Arial" w:eastAsia="Arial" w:hAnsi="Arial"/>
          <w:sz w:val="24"/>
          <w:szCs w:val="24"/>
        </w:rPr>
        <w:t xml:space="preserve">6. Если закупающая организация проводит предконкурсное совещание с поставщиками (подрядчиками) для разъяснения каких-либо вопросов в отношении конкурсной документации, она составляет протокол, содержащий представленные в ходе этой встречи запросы о разъяснении конкурсной документации, а также ответы на эти запросы без указания их источника. Предконкурсное совещание должно проводиться в срок, позволяющий поставщикам (подрядчикам) своевременно учесть протокол предконкурсного совещания при подготовке своих конкурсных заявок и своевременно направить свою конкурсную заявку, но в любом случае не позднее пяти рабочих дней до истечения окончательного срока представления конкурсных заявок. Протокол предконкурсного совещания незамедлительно размещается на веб-портале государственных закупок. В случае проведения предквалификационных процедур протокол предконкурсного совещания незамедлительно предоставляется всем поставщикам (подрядчикам), получившим конкурсную документацию.</w:t>
      </w:r>
    </w:p>
    <w:p>
      <w:pPr>
        <w:spacing w:after="120"/>
        <w:ind w:firstLine="397"/>
        <w:jc w:val="both"/>
      </w:pPr>
      <w:r>
        <w:rPr>
          <w:rFonts w:ascii="Arial" w:cs="Arial" w:eastAsia="Arial" w:hAnsi="Arial"/>
          <w:i/>
          <w:iCs/>
          <w:sz w:val="24"/>
          <w:szCs w:val="24"/>
        </w:rPr>
        <w:t xml:space="preserve">(В редакции Закона КР от </w:t>
      </w:r>
      <w:hyperlink w:history="1" r:id="rIdw06ttdy6tdun2khutebts">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24. Окончательный срок, форма и способы представления конкурсных заявок. Срок действия, изменения и отзыв конкурсных заявок</w:t>
      </w:r>
    </w:p>
    <w:p>
      <w:pPr>
        <w:spacing w:after="60"/>
        <w:ind w:firstLine="567"/>
        <w:jc w:val="both"/>
      </w:pPr>
      <w:r>
        <w:rPr>
          <w:rFonts w:ascii="Arial" w:cs="Arial" w:eastAsia="Arial" w:hAnsi="Arial"/>
          <w:sz w:val="24"/>
          <w:szCs w:val="24"/>
        </w:rPr>
        <w:t xml:space="preserve">1. Закупающая организация устанавливает в конкурсной документации точную дату и время окончательного срока для представления конкурсных заявок. Конкурсная заявка, полученная по истечении окончательного срока представления конкурсных заявок, не вскрывается и возвращается представившему ее поставщику (подрядчику).</w:t>
      </w:r>
    </w:p>
    <w:p>
      <w:pPr>
        <w:spacing w:after="60"/>
        <w:ind w:firstLine="567"/>
        <w:jc w:val="both"/>
      </w:pPr>
      <w:r>
        <w:rPr>
          <w:rFonts w:ascii="Arial" w:cs="Arial" w:eastAsia="Arial" w:hAnsi="Arial"/>
          <w:sz w:val="24"/>
          <w:szCs w:val="24"/>
        </w:rPr>
        <w:t xml:space="preserve">2. Закупающая организация устанавливает окончательный срок для представления конкурсных заявок, который должен составлять:</w:t>
      </w:r>
    </w:p>
    <w:p>
      <w:pPr>
        <w:spacing w:after="60"/>
        <w:ind w:firstLine="567"/>
        <w:jc w:val="both"/>
      </w:pPr>
      <w:r>
        <w:rPr>
          <w:rFonts w:ascii="Arial" w:cs="Arial" w:eastAsia="Arial" w:hAnsi="Arial"/>
          <w:sz w:val="24"/>
          <w:szCs w:val="24"/>
        </w:rPr>
        <w:t xml:space="preserve">1) при осуществлении процедур конкурсов одноэтапным и двухэтапным методами - не менее двух недель; при осуществлении одноэтапного метода двухпакетным способом - не менее трех недель после публикации объявления о предстоящем конкурсе;</w:t>
      </w:r>
    </w:p>
    <w:p>
      <w:pPr>
        <w:spacing w:after="60"/>
        <w:ind w:firstLine="567"/>
        <w:jc w:val="both"/>
      </w:pPr>
      <w:r>
        <w:rPr>
          <w:rFonts w:ascii="Arial" w:cs="Arial" w:eastAsia="Arial" w:hAnsi="Arial"/>
          <w:sz w:val="24"/>
          <w:szCs w:val="24"/>
        </w:rPr>
        <w:t xml:space="preserve">2) при осуществлении процедур упрощенным методом и методом на понижение цены - не менее одной недели после публикации объявления о предстоящем конкурсе.</w:t>
      </w:r>
    </w:p>
    <w:p>
      <w:pPr>
        <w:spacing w:after="60"/>
        <w:ind w:firstLine="567"/>
        <w:jc w:val="both"/>
      </w:pPr>
      <w:r>
        <w:rPr>
          <w:rFonts w:ascii="Arial" w:cs="Arial" w:eastAsia="Arial" w:hAnsi="Arial"/>
          <w:sz w:val="24"/>
          <w:szCs w:val="24"/>
        </w:rPr>
        <w:t xml:space="preserve">3. Метод или методы представления конкурсной заявки устанавливаются закупающей организацией в конкурсной документации.</w:t>
      </w:r>
    </w:p>
    <w:p>
      <w:pPr>
        <w:spacing w:after="60"/>
        <w:ind w:firstLine="567"/>
        <w:jc w:val="both"/>
      </w:pPr>
      <w:r>
        <w:rPr>
          <w:rFonts w:ascii="Arial" w:cs="Arial" w:eastAsia="Arial" w:hAnsi="Arial"/>
          <w:sz w:val="24"/>
          <w:szCs w:val="24"/>
        </w:rPr>
        <w:t xml:space="preserve">4. Конкурсная заявка представляется:</w:t>
      </w:r>
    </w:p>
    <w:p>
      <w:pPr>
        <w:spacing w:after="60"/>
        <w:ind w:firstLine="567"/>
        <w:jc w:val="both"/>
      </w:pPr>
      <w:r>
        <w:rPr>
          <w:rFonts w:ascii="Arial" w:cs="Arial" w:eastAsia="Arial" w:hAnsi="Arial"/>
          <w:sz w:val="24"/>
          <w:szCs w:val="24"/>
        </w:rPr>
        <w:t xml:space="preserve">1) в письменной форме с подписью;</w:t>
      </w:r>
    </w:p>
    <w:p>
      <w:pPr>
        <w:spacing w:after="60"/>
        <w:ind w:firstLine="567"/>
        <w:jc w:val="both"/>
      </w:pPr>
      <w:r>
        <w:rPr>
          <w:rFonts w:ascii="Arial" w:cs="Arial" w:eastAsia="Arial" w:hAnsi="Arial"/>
          <w:sz w:val="24"/>
          <w:szCs w:val="24"/>
        </w:rPr>
        <w:t xml:space="preserve">2) в случае бумажной формы - в запечатанном конверте </w:t>
      </w:r>
      <w:r>
        <w:rPr>
          <w:rFonts w:ascii="Arial" w:cs="Arial" w:eastAsia="Arial" w:hAnsi="Arial"/>
          <w:sz w:val="24"/>
          <w:szCs w:val="24"/>
        </w:rPr>
        <w:t xml:space="preserve">и с подписями уполномоченных лиц, имеющих право подписи</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а</w:t>
      </w:r>
      <w:r>
        <w:rPr>
          <w:rFonts w:ascii="Arial" w:cs="Arial" w:eastAsia="Arial" w:hAnsi="Arial"/>
          <w:i/>
          <w:iCs/>
          <w:sz w:val="24"/>
          <w:szCs w:val="24"/>
        </w:rPr>
        <w:t xml:space="preserve"> КР от </w:t>
      </w:r>
      <w:hyperlink w:history="1" r:id="rId_koyttd64l7vf51r1nt1p">
        <w:r>
          <w:rPr>
            <w:rFonts w:ascii="Arial" w:cs="Arial" w:eastAsia="Arial" w:hAnsi="Arial"/>
            <w:i/>
            <w:iCs/>
            <w:color w:val="1D4ED8"/>
            <w:sz w:val="24"/>
            <w:szCs w:val="24"/>
            <w:u w:val="single"/>
          </w:rPr>
          <w:t xml:space="preserve">29 ноября</w:t>
        </w:r>
        <w:r>
          <w:rPr>
            <w:rFonts w:ascii="Arial" w:cs="Arial" w:eastAsia="Arial" w:hAnsi="Arial"/>
            <w:i/>
            <w:iCs/>
            <w:color w:val="1D4ED8"/>
            <w:sz w:val="24"/>
            <w:szCs w:val="24"/>
            <w:u w:val="single"/>
          </w:rPr>
          <w:t xml:space="preserve"> 20</w:t>
        </w:r>
        <w:r>
          <w:rPr>
            <w:rFonts w:ascii="Arial" w:cs="Arial" w:eastAsia="Arial" w:hAnsi="Arial"/>
            <w:i/>
            <w:iCs/>
            <w:color w:val="1D4ED8"/>
            <w:sz w:val="24"/>
            <w:szCs w:val="24"/>
            <w:u w:val="single"/>
          </w:rPr>
          <w:t xml:space="preserve">21</w:t>
        </w:r>
        <w:r>
          <w:rPr>
            <w:rFonts w:ascii="Arial" w:cs="Arial" w:eastAsia="Arial" w:hAnsi="Arial"/>
            <w:i/>
            <w:iCs/>
            <w:color w:val="1D4ED8"/>
            <w:sz w:val="24"/>
            <w:szCs w:val="24"/>
            <w:u w:val="single"/>
          </w:rPr>
          <w:t xml:space="preserve"> года № </w:t>
        </w:r>
        <w:r>
          <w:rPr>
            <w:rFonts w:ascii="Arial" w:cs="Arial" w:eastAsia="Arial" w:hAnsi="Arial"/>
            <w:i/>
            <w:iCs/>
            <w:color w:val="1D4ED8"/>
            <w:sz w:val="24"/>
            <w:szCs w:val="24"/>
            <w:u w:val="single"/>
          </w:rPr>
          <w:t xml:space="preserve">141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в случае электронной формы - направляющая организация должна обеспечить подлинность, целостность</w:t>
      </w:r>
      <w:r>
        <w:rPr>
          <w:rFonts w:ascii="Arial" w:cs="Arial" w:eastAsia="Arial" w:hAnsi="Arial"/>
          <w:sz w:val="24"/>
          <w:szCs w:val="24"/>
        </w:rPr>
        <w:t xml:space="preserve">, достоверность </w:t>
      </w:r>
      <w:r>
        <w:rPr>
          <w:rFonts w:ascii="Arial" w:cs="Arial" w:eastAsia="Arial" w:hAnsi="Arial"/>
          <w:sz w:val="24"/>
          <w:szCs w:val="24"/>
        </w:rPr>
        <w:t xml:space="preserve"> и конфиденциальность соответствующей информации.</w:t>
      </w:r>
    </w:p>
    <w:p>
      <w:pPr>
        <w:spacing w:after="120"/>
        <w:ind w:firstLine="397"/>
        <w:jc w:val="both"/>
      </w:pPr>
      <w:r>
        <w:rPr>
          <w:rFonts w:ascii="Arial" w:cs="Arial" w:eastAsia="Arial" w:hAnsi="Arial"/>
          <w:i/>
          <w:iCs/>
          <w:sz w:val="24"/>
          <w:szCs w:val="24"/>
        </w:rPr>
        <w:t xml:space="preserve">(В редакции Законов КР от </w:t>
      </w:r>
      <w:hyperlink w:history="1" r:id="rIdzhvolszinw5kq1j3a1d3a">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 </w:t>
      </w:r>
      <w:hyperlink w:history="1" r:id="rIdt8tpxdmvgdk0qswnnppdg">
        <w:r>
          <w:rPr>
            <w:rFonts w:ascii="Arial" w:cs="Arial" w:eastAsia="Arial" w:hAnsi="Arial"/>
            <w:i/>
            <w:iCs/>
            <w:color w:val="1D4ED8"/>
            <w:sz w:val="24"/>
            <w:szCs w:val="24"/>
            <w:u w:val="single"/>
          </w:rPr>
          <w:t xml:space="preserve">11 августа 2021 года № 99</w:t>
        </w:r>
      </w:hyperlink>
      <w:r>
        <w:rPr>
          <w:rFonts w:ascii="Arial" w:cs="Arial" w:eastAsia="Arial" w:hAnsi="Arial"/>
          <w:i/>
          <w:iCs/>
          <w:sz w:val="24"/>
          <w:szCs w:val="24"/>
        </w:rPr>
        <w:t xml:space="preserve">,</w:t>
      </w:r>
      <w:hyperlink w:history="1" r:id="rIdb4119h3qza9kvlome8a9l">
        <w:r>
          <w:rPr>
            <w:rFonts w:ascii="Arial" w:cs="Arial" w:eastAsia="Arial" w:hAnsi="Arial"/>
            <w:i/>
            <w:iCs/>
            <w:color w:val="1D4ED8"/>
            <w:sz w:val="24"/>
            <w:szCs w:val="24"/>
            <w:u w:val="single"/>
          </w:rPr>
          <w:t xml:space="preserve">29 ноября</w:t>
        </w:r>
        <w:r>
          <w:rPr>
            <w:rFonts w:ascii="Arial" w:cs="Arial" w:eastAsia="Arial" w:hAnsi="Arial"/>
            <w:i/>
            <w:iCs/>
            <w:color w:val="1D4ED8"/>
            <w:sz w:val="24"/>
            <w:szCs w:val="24"/>
            <w:u w:val="single"/>
          </w:rPr>
          <w:t xml:space="preserve"> 20</w:t>
        </w:r>
        <w:r>
          <w:rPr>
            <w:rFonts w:ascii="Arial" w:cs="Arial" w:eastAsia="Arial" w:hAnsi="Arial"/>
            <w:i/>
            <w:iCs/>
            <w:color w:val="1D4ED8"/>
            <w:sz w:val="24"/>
            <w:szCs w:val="24"/>
            <w:u w:val="single"/>
          </w:rPr>
          <w:t xml:space="preserve">21</w:t>
        </w:r>
        <w:r>
          <w:rPr>
            <w:rFonts w:ascii="Arial" w:cs="Arial" w:eastAsia="Arial" w:hAnsi="Arial"/>
            <w:i/>
            <w:iCs/>
            <w:color w:val="1D4ED8"/>
            <w:sz w:val="24"/>
            <w:szCs w:val="24"/>
            <w:u w:val="single"/>
          </w:rPr>
          <w:t xml:space="preserve"> года № </w:t>
        </w:r>
        <w:r>
          <w:rPr>
            <w:rFonts w:ascii="Arial" w:cs="Arial" w:eastAsia="Arial" w:hAnsi="Arial"/>
            <w:i/>
            <w:iCs/>
            <w:color w:val="1D4ED8"/>
            <w:sz w:val="24"/>
            <w:szCs w:val="24"/>
            <w:u w:val="single"/>
          </w:rPr>
          <w:t xml:space="preserve">141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5. Закупающая организация обязана принимать конкурсные заявки в сроки, установленные настоящим Законом.</w:t>
      </w:r>
    </w:p>
    <w:p>
      <w:pPr>
        <w:spacing w:after="60"/>
        <w:ind w:firstLine="567"/>
        <w:jc w:val="both"/>
      </w:pPr>
      <w:r>
        <w:rPr>
          <w:rFonts w:ascii="Arial" w:cs="Arial" w:eastAsia="Arial" w:hAnsi="Arial"/>
          <w:sz w:val="24"/>
          <w:szCs w:val="24"/>
        </w:rPr>
        <w:t xml:space="preserve">6. Закупающая организация должна обеспечить защищенность, целостность и конфиденциальность конкурсной заявки и обеспечить рассмотрение ее только после вскрытия конвертов с конкурсными заявками в соответствии с настоящим Законом.</w:t>
      </w:r>
    </w:p>
    <w:p>
      <w:pPr>
        <w:spacing w:after="60"/>
        <w:ind w:firstLine="567"/>
        <w:jc w:val="both"/>
      </w:pPr>
      <w:r>
        <w:rPr>
          <w:rFonts w:ascii="Arial" w:cs="Arial" w:eastAsia="Arial" w:hAnsi="Arial"/>
          <w:sz w:val="24"/>
          <w:szCs w:val="24"/>
        </w:rPr>
        <w:t xml:space="preserve">7. В случаях, предусмотренных частью 5 </w:t>
      </w:r>
      <w:hyperlink w:history="1" r:id="rId8vmkg9gwz9iuwa-ejql0v">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настоящего Закона, когда закупающая организация вносит изменения в конкурсную документацию, она должна продлить окончательный срок представления конкурсных заявок при осуществлении закупок одноэтапным и двухэтапным методами на не менее десяти календарных дней, при осуществлении закупок упрощенным методом и методом на понижение цены - на три календарных дня, предоставляя поставщикам (подрядчикам) время для учета в своих конкурсных заявках внесенные изменения.</w:t>
      </w:r>
    </w:p>
    <w:p>
      <w:pPr>
        <w:spacing w:after="60"/>
        <w:ind w:firstLine="567"/>
        <w:jc w:val="both"/>
      </w:pPr>
      <w:r>
        <w:rPr>
          <w:rFonts w:ascii="Arial" w:cs="Arial" w:eastAsia="Arial" w:hAnsi="Arial"/>
          <w:sz w:val="24"/>
          <w:szCs w:val="24"/>
        </w:rPr>
        <w:t xml:space="preserve">8. Конкурсные заявки остаются в силе в течение срока, указанного в конкурсной документации. Исчисление такого срока начинается со дня вскрытия конвертов с конкурсными заявками.</w:t>
      </w:r>
    </w:p>
    <w:p>
      <w:pPr>
        <w:spacing w:after="60"/>
        <w:ind w:firstLine="567"/>
        <w:jc w:val="both"/>
      </w:pPr>
      <w:r>
        <w:rPr>
          <w:rFonts w:ascii="Arial" w:cs="Arial" w:eastAsia="Arial" w:hAnsi="Arial"/>
          <w:sz w:val="24"/>
          <w:szCs w:val="24"/>
        </w:rPr>
        <w:t xml:space="preserve">9. До истечения срока действия конкурсных заявок в особых случаях, при недостаточности времени для оценки конкурсных заявок либо при повторной оценке на основании решения независимой комиссии, закупающая организация обязана отправить запрос поставщикам (подрядчикам) о продлении этого срока на конкретный период времени.</w:t>
      </w:r>
    </w:p>
    <w:p>
      <w:pPr>
        <w:spacing w:after="60"/>
        <w:ind w:firstLine="567"/>
        <w:jc w:val="both"/>
      </w:pPr>
      <w:r>
        <w:rPr>
          <w:rFonts w:ascii="Arial" w:cs="Arial" w:eastAsia="Arial" w:hAnsi="Arial"/>
          <w:sz w:val="24"/>
          <w:szCs w:val="24"/>
        </w:rPr>
        <w:t xml:space="preserve">10. В случае отклонения такого запроса закупающей организации поставщик (подрядчик) не теряет права на возврат гарантийного обеспечения своей конкурсной заявки.</w:t>
      </w:r>
    </w:p>
    <w:p>
      <w:pPr>
        <w:spacing w:after="60"/>
        <w:ind w:firstLine="567"/>
        <w:jc w:val="both"/>
      </w:pPr>
      <w:r>
        <w:rPr>
          <w:rFonts w:ascii="Arial" w:cs="Arial" w:eastAsia="Arial" w:hAnsi="Arial"/>
          <w:sz w:val="24"/>
          <w:szCs w:val="24"/>
        </w:rPr>
        <w:t xml:space="preserve">11. Поставщики (подрядчики), согласившиеся продлить срок действия своих конкурсных заявок, продлевают срок действия гарантийного обеспечения конкурсных заявок. В случае предоставления банковской гарантии предоставляют новое гарантийное обеспечение конкурсных заявок для покрытия продленного срока действия своих конкурсных заявок.</w:t>
      </w:r>
    </w:p>
    <w:p>
      <w:pPr>
        <w:spacing w:after="60"/>
        <w:ind w:firstLine="567"/>
        <w:jc w:val="both"/>
      </w:pPr>
      <w:r>
        <w:rPr>
          <w:rFonts w:ascii="Arial" w:cs="Arial" w:eastAsia="Arial" w:hAnsi="Arial"/>
          <w:sz w:val="24"/>
          <w:szCs w:val="24"/>
        </w:rPr>
        <w:t xml:space="preserve">12. Поставщик (подрядчик) вправе изменить или отозвать свою конкурсную заявку до истечения окончательного срока представления конкурсной заявки, не теряя при этом права на возврат гарантийного обеспечения своей конкурсной заявки.</w:t>
      </w:r>
    </w:p>
    <w:p>
      <w:pPr>
        <w:spacing w:after="60"/>
        <w:ind w:firstLine="567"/>
        <w:jc w:val="both"/>
      </w:pPr>
      <w:r>
        <w:rPr>
          <w:rFonts w:ascii="Arial" w:cs="Arial" w:eastAsia="Arial" w:hAnsi="Arial"/>
          <w:i/>
          <w:iCs/>
          <w:sz w:val="24"/>
          <w:szCs w:val="24"/>
        </w:rPr>
        <w:t xml:space="preserve">(В редакции Законов КР от </w:t>
      </w:r>
      <w:hyperlink w:history="1" r:id="rIdp4wjoomg9c-2whe-eqneb">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 </w:t>
      </w:r>
      <w:hyperlink w:history="1" r:id="rId4ec689vuztofvezzrvh21">
        <w:r>
          <w:rPr>
            <w:rFonts w:ascii="Arial" w:cs="Arial" w:eastAsia="Arial" w:hAnsi="Arial"/>
            <w:i/>
            <w:iCs/>
            <w:color w:val="1D4ED8"/>
            <w:sz w:val="24"/>
            <w:szCs w:val="24"/>
            <w:u w:val="single"/>
          </w:rPr>
          <w:t xml:space="preserve">26 июня 2019 года № 76</w:t>
        </w:r>
      </w:hyperlink>
      <w:r>
        <w:rPr>
          <w:rFonts w:ascii="Arial" w:cs="Arial" w:eastAsia="Arial" w:hAnsi="Arial"/>
          <w:i/>
          <w:iCs/>
          <w:sz w:val="24"/>
          <w:szCs w:val="24"/>
        </w:rPr>
        <w:t xml:space="preserve">, </w:t>
      </w:r>
      <w:hyperlink w:history="1" r:id="rId_4_f200gbqksi7n0knnn2">
        <w:r>
          <w:rPr>
            <w:rFonts w:ascii="Arial" w:cs="Arial" w:eastAsia="Arial" w:hAnsi="Arial"/>
            <w:i/>
            <w:iCs/>
            <w:color w:val="1D4ED8"/>
            <w:sz w:val="24"/>
            <w:szCs w:val="24"/>
            <w:u w:val="single"/>
          </w:rPr>
          <w:t xml:space="preserve">18 декабря 2020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 Предквалификационные процедуры</w:t>
      </w:r>
    </w:p>
    <w:p>
      <w:pPr>
        <w:spacing w:after="120"/>
        <w:ind w:firstLine="397"/>
        <w:jc w:val="both"/>
      </w:pPr>
      <w:r>
        <w:rPr>
          <w:rFonts w:ascii="Arial" w:cs="Arial" w:eastAsia="Arial" w:hAnsi="Arial"/>
          <w:sz w:val="24"/>
          <w:szCs w:val="24"/>
        </w:rPr>
        <w:t xml:space="preserve">1. Закупающая организация при проведении процедур закупок вправе проводить предквалификационные процедуры в случаях государственной закупки сложных, дорогостоящих или узкоспециализированных видов товаров, работ и услуг.</w:t>
      </w:r>
    </w:p>
    <w:p>
      <w:pPr>
        <w:spacing w:after="120"/>
        <w:ind w:firstLine="397"/>
        <w:jc w:val="both"/>
      </w:pPr>
      <w:r>
        <w:rPr>
          <w:rFonts w:ascii="Arial" w:cs="Arial" w:eastAsia="Arial" w:hAnsi="Arial"/>
          <w:sz w:val="24"/>
          <w:szCs w:val="24"/>
        </w:rPr>
        <w:t xml:space="preserve">2. При проведении предквалификационных процедур закупающая организация публикует на веб-портале государственных закупок объявление о проведении предквалификационного отбора и устанавливает окончательный срок предоставления заявок на предквалификационный отбор - не менее четырех недель с даты публикации объявления о проведении предквалификационного отбора.</w:t>
      </w:r>
    </w:p>
    <w:p>
      <w:pPr>
        <w:spacing w:after="120"/>
        <w:ind w:firstLine="397"/>
        <w:jc w:val="both"/>
      </w:pPr>
      <w:r>
        <w:rPr>
          <w:rFonts w:ascii="Arial" w:cs="Arial" w:eastAsia="Arial" w:hAnsi="Arial"/>
          <w:sz w:val="24"/>
          <w:szCs w:val="24"/>
        </w:rPr>
        <w:t xml:space="preserve">3. Закупающая организация, используя стандартные конкурсные документы, разрабатывает предквалификационные документы. Объявление о проведении предквалификационного отбора в обязательном порядке содержит следующие сведения:</w:t>
      </w:r>
    </w:p>
    <w:p>
      <w:pPr>
        <w:spacing w:after="120"/>
        <w:ind w:firstLine="397"/>
        <w:jc w:val="both"/>
      </w:pPr>
      <w:r>
        <w:rPr>
          <w:rFonts w:ascii="Arial" w:cs="Arial" w:eastAsia="Arial" w:hAnsi="Arial"/>
          <w:sz w:val="24"/>
          <w:szCs w:val="24"/>
        </w:rPr>
        <w:t xml:space="preserve">1) наименование и адрес закупающей организации;</w:t>
      </w:r>
    </w:p>
    <w:p>
      <w:pPr>
        <w:spacing w:after="120"/>
        <w:ind w:firstLine="397"/>
        <w:jc w:val="both"/>
      </w:pPr>
      <w:r>
        <w:rPr>
          <w:rFonts w:ascii="Arial" w:cs="Arial" w:eastAsia="Arial" w:hAnsi="Arial"/>
          <w:sz w:val="24"/>
          <w:szCs w:val="24"/>
        </w:rPr>
        <w:t xml:space="preserve">2) характер, количество и место доставки товаров, подлежащих поставке; характер, количество и место работ, подлежащих выполнению, либо характер услуг и место, где они должны быть оказаны;</w:t>
      </w:r>
    </w:p>
    <w:p>
      <w:pPr>
        <w:spacing w:after="120"/>
        <w:ind w:firstLine="397"/>
        <w:jc w:val="both"/>
      </w:pPr>
      <w:r>
        <w:rPr>
          <w:rFonts w:ascii="Arial" w:cs="Arial" w:eastAsia="Arial" w:hAnsi="Arial"/>
          <w:sz w:val="24"/>
          <w:szCs w:val="24"/>
        </w:rPr>
        <w:t xml:space="preserve">3) критерии и процедуры при определении квалификационных данных участников;</w:t>
      </w:r>
    </w:p>
    <w:p>
      <w:pPr>
        <w:spacing w:after="120"/>
        <w:ind w:firstLine="397"/>
        <w:jc w:val="both"/>
      </w:pPr>
      <w:r>
        <w:rPr>
          <w:rFonts w:ascii="Arial" w:cs="Arial" w:eastAsia="Arial" w:hAnsi="Arial"/>
          <w:sz w:val="24"/>
          <w:szCs w:val="24"/>
        </w:rPr>
        <w:t xml:space="preserve">4) заявление о том, что предоставляются льготы внутренним поставщикам (подрядчикам) в соответствии с частью 1 </w:t>
      </w:r>
      <w:hyperlink w:history="1" r:id="rId3grhyz0cp7yufyl11d1vc">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5) желательные или требуемые сроки поставки товаров или завершения работ либо график оказания услуг;</w:t>
      </w:r>
    </w:p>
    <w:p>
      <w:pPr>
        <w:spacing w:after="120"/>
        <w:ind w:firstLine="397"/>
        <w:jc w:val="both"/>
      </w:pPr>
      <w:r>
        <w:rPr>
          <w:rFonts w:ascii="Arial" w:cs="Arial" w:eastAsia="Arial" w:hAnsi="Arial"/>
          <w:sz w:val="24"/>
          <w:szCs w:val="24"/>
        </w:rPr>
        <w:t xml:space="preserve">6) место и окончательный срок представления заявок на предквалификационный отбор;</w:t>
      </w:r>
    </w:p>
    <w:p>
      <w:pPr>
        <w:spacing w:after="120"/>
        <w:ind w:firstLine="397"/>
        <w:jc w:val="both"/>
      </w:pPr>
      <w:r>
        <w:rPr>
          <w:rFonts w:ascii="Arial" w:cs="Arial" w:eastAsia="Arial" w:hAnsi="Arial"/>
          <w:sz w:val="24"/>
          <w:szCs w:val="24"/>
        </w:rPr>
        <w:t xml:space="preserve">7) язык текста конкурсной заявки, используемый в предквалификационной процедуре.</w:t>
      </w:r>
    </w:p>
    <w:p>
      <w:pPr>
        <w:spacing w:after="120"/>
        <w:ind w:firstLine="397"/>
        <w:jc w:val="both"/>
      </w:pPr>
      <w:r>
        <w:rPr>
          <w:rFonts w:ascii="Arial" w:cs="Arial" w:eastAsia="Arial" w:hAnsi="Arial"/>
          <w:sz w:val="24"/>
          <w:szCs w:val="24"/>
        </w:rPr>
        <w:t xml:space="preserve">4. Закупающая организация должна разместить на веб-портале государственных закупок вместе с объявлением о проведении предквалификационного отбора информацию о предквалификационной документации, в том числе информацию, установленную частью 3 настоящей статьи, а также:</w:t>
      </w:r>
    </w:p>
    <w:p>
      <w:pPr>
        <w:spacing w:after="120"/>
        <w:ind w:firstLine="397"/>
        <w:jc w:val="both"/>
      </w:pPr>
      <w:r>
        <w:rPr>
          <w:rFonts w:ascii="Arial" w:cs="Arial" w:eastAsia="Arial" w:hAnsi="Arial"/>
          <w:sz w:val="24"/>
          <w:szCs w:val="24"/>
        </w:rPr>
        <w:t xml:space="preserve">1) инструкции по подготовке и представлению заявок для участия в предквалификационном отборе;</w:t>
      </w:r>
    </w:p>
    <w:p>
      <w:pPr>
        <w:spacing w:after="120"/>
        <w:ind w:firstLine="397"/>
        <w:jc w:val="both"/>
      </w:pPr>
      <w:r>
        <w:rPr>
          <w:rFonts w:ascii="Arial" w:cs="Arial" w:eastAsia="Arial" w:hAnsi="Arial"/>
          <w:sz w:val="24"/>
          <w:szCs w:val="24"/>
        </w:rPr>
        <w:t xml:space="preserve">2) описание критериев и процедур оценки квалификационных данных поставщиков (подрядчиков) в соответствии с частью 1 </w:t>
      </w:r>
      <w:hyperlink w:history="1" r:id="rIdisdvaami7wmaso6w1vzwe">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3) требования документальных доказательств, которые должны быть представлены поставщиками (подрядчиками) для подтверждения соответствия установленным квалификационным требованиям;</w:t>
      </w:r>
    </w:p>
    <w:p>
      <w:pPr>
        <w:spacing w:after="120"/>
        <w:ind w:firstLine="397"/>
        <w:jc w:val="both"/>
      </w:pPr>
      <w:r>
        <w:rPr>
          <w:rFonts w:ascii="Arial" w:cs="Arial" w:eastAsia="Arial" w:hAnsi="Arial"/>
          <w:sz w:val="24"/>
          <w:szCs w:val="24"/>
        </w:rPr>
        <w:t xml:space="preserve">4) имена, должности и способы связи с лицами, ответственными за проведение закупок, которые уполномочены непосредственно поддерживать связь с поставщиками (подрядчиками).</w:t>
      </w:r>
    </w:p>
    <w:p>
      <w:pPr>
        <w:spacing w:after="120"/>
        <w:ind w:firstLine="397"/>
        <w:jc w:val="both"/>
      </w:pPr>
      <w:r>
        <w:rPr>
          <w:rFonts w:ascii="Arial" w:cs="Arial" w:eastAsia="Arial" w:hAnsi="Arial"/>
          <w:sz w:val="24"/>
          <w:szCs w:val="24"/>
        </w:rPr>
        <w:t xml:space="preserve">5. Поставщик (подрядчик) может запросить у закупающей организации разъяснения положений предквалификационной документации. Закупающая организация не позднее трех рабочих дней со дня получения запроса дает разъяснения положений преквалификационной документации и без разглашения источника запроса размещает разъяснения на веб-портале государственных закупок.</w:t>
      </w:r>
    </w:p>
    <w:p>
      <w:pPr>
        <w:spacing w:after="120"/>
        <w:ind w:firstLine="397"/>
        <w:jc w:val="both"/>
      </w:pPr>
      <w:r>
        <w:rPr>
          <w:rFonts w:ascii="Arial" w:cs="Arial" w:eastAsia="Arial" w:hAnsi="Arial"/>
          <w:sz w:val="24"/>
          <w:szCs w:val="24"/>
        </w:rPr>
        <w:t xml:space="preserve">6. Закупающая организация осуществляет квалификационный отбор поставщиков (подрядчиков) для дальнейшего участия в процедурах закупок только на основании условий, определенных предквалификационной документацией.</w:t>
      </w:r>
    </w:p>
    <w:p>
      <w:pPr>
        <w:spacing w:after="120"/>
        <w:ind w:firstLine="397"/>
        <w:jc w:val="both"/>
      </w:pPr>
      <w:r>
        <w:rPr>
          <w:rFonts w:ascii="Arial" w:cs="Arial" w:eastAsia="Arial" w:hAnsi="Arial"/>
          <w:sz w:val="24"/>
          <w:szCs w:val="24"/>
        </w:rPr>
        <w:t xml:space="preserve">7. К дальнейшему участию в процедурах государственных закупок допускаются только те поставщики (подрядчики), которые прошли предквалификационный отбор.</w:t>
      </w:r>
    </w:p>
    <w:p>
      <w:pPr>
        <w:spacing w:after="120"/>
        <w:ind w:firstLine="397"/>
        <w:jc w:val="both"/>
      </w:pPr>
      <w:r>
        <w:rPr>
          <w:rFonts w:ascii="Arial" w:cs="Arial" w:eastAsia="Arial" w:hAnsi="Arial"/>
          <w:sz w:val="24"/>
          <w:szCs w:val="24"/>
        </w:rPr>
        <w:t xml:space="preserve">8. Закупающая организация не позднее одного календарного дня с даты принятия решения уведомляет каждого поставщика (подрядчика) о результатах прохождения им предквалификационного отбора.</w:t>
      </w:r>
    </w:p>
    <w:p>
      <w:pPr>
        <w:spacing w:after="120"/>
        <w:ind w:firstLine="397"/>
        <w:jc w:val="both"/>
      </w:pPr>
      <w:r>
        <w:rPr>
          <w:rFonts w:ascii="Arial" w:cs="Arial" w:eastAsia="Arial" w:hAnsi="Arial"/>
          <w:i/>
          <w:iCs/>
          <w:sz w:val="24"/>
          <w:szCs w:val="24"/>
        </w:rPr>
        <w:t xml:space="preserve">(В редакции Закона КР от </w:t>
      </w:r>
      <w:hyperlink w:history="1" r:id="rIdv5filzbtgsoglwik723nz">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26. Гарантийное обеспечение конкурсных заявок</w:t>
      </w:r>
    </w:p>
    <w:p>
      <w:pPr>
        <w:spacing w:after="60"/>
        <w:ind w:firstLine="567"/>
        <w:jc w:val="both"/>
      </w:pPr>
      <w:r>
        <w:rPr>
          <w:rFonts w:ascii="Arial" w:cs="Arial" w:eastAsia="Arial" w:hAnsi="Arial"/>
          <w:sz w:val="24"/>
          <w:szCs w:val="24"/>
        </w:rPr>
        <w:t xml:space="preserve">1. Закупающая организация устанавливает размер гарантийного обеспечения конкурсной заявки, не превышающий 2 процентов от планируемой суммы предмета закупки, за исключением закупки аудиторских услуг, в соответствии с международными стандартами аудита. Срок действия гарантийного обеспечения конкурсной заявки должен совпадать со сроком действия конкурсной заявки.</w:t>
      </w:r>
    </w:p>
    <w:p>
      <w:pPr>
        <w:spacing w:after="60"/>
        <w:ind w:firstLine="567"/>
        <w:jc w:val="both"/>
      </w:pPr>
      <w:r>
        <w:rPr>
          <w:rFonts w:ascii="Arial" w:cs="Arial" w:eastAsia="Arial" w:hAnsi="Arial"/>
          <w:sz w:val="24"/>
          <w:szCs w:val="24"/>
        </w:rPr>
        <w:t xml:space="preserve">В период рассмотрения жалобы срок действия конкурсной заявки приостанавливается и автоматически продлевается на количество дней рассмотрения жалобы.</w:t>
      </w:r>
    </w:p>
    <w:p>
      <w:pPr>
        <w:spacing w:after="60"/>
        <w:ind w:firstLine="567"/>
        <w:jc w:val="both"/>
      </w:pPr>
      <w:r>
        <w:rPr>
          <w:rFonts w:ascii="Arial" w:cs="Arial" w:eastAsia="Arial" w:hAnsi="Arial"/>
          <w:sz w:val="24"/>
          <w:szCs w:val="24"/>
        </w:rPr>
        <w:t xml:space="preserve">2. При представлении конкурсной заявки поставщики (подрядчики) должны внести гарантийное обеспечение конкурсной заявки в размере и форме, предусмотренных в конкурсной документации закупающей организации.</w:t>
      </w:r>
    </w:p>
    <w:p>
      <w:pPr>
        <w:spacing w:after="60"/>
        <w:ind w:firstLine="567"/>
        <w:jc w:val="both"/>
      </w:pPr>
      <w:r>
        <w:rPr>
          <w:rFonts w:ascii="Arial" w:cs="Arial" w:eastAsia="Arial" w:hAnsi="Arial"/>
          <w:sz w:val="24"/>
          <w:szCs w:val="24"/>
        </w:rPr>
        <w:t xml:space="preserve">3. Гарантийное обеспечение конкурсной заявки может быть предоставлено в форме депозитов в денежных средствах, облигаций, банковских гарантий, депозитных сертификатов на предъявителя.</w:t>
      </w:r>
    </w:p>
    <w:p>
      <w:pPr>
        <w:spacing w:after="60"/>
        <w:ind w:firstLine="567"/>
        <w:jc w:val="both"/>
      </w:pPr>
      <w:r>
        <w:rPr>
          <w:rFonts w:ascii="Arial" w:cs="Arial" w:eastAsia="Arial" w:hAnsi="Arial"/>
          <w:sz w:val="24"/>
          <w:szCs w:val="24"/>
        </w:rPr>
        <w:t xml:space="preserve">4. Гарантийное обеспечение конкурсной заявки возвращается не позднее трех рабочих дней в случаях:</w:t>
      </w:r>
    </w:p>
    <w:p>
      <w:pPr>
        <w:spacing w:after="60"/>
        <w:ind w:firstLine="567"/>
        <w:jc w:val="both"/>
      </w:pPr>
      <w:r>
        <w:rPr>
          <w:rFonts w:ascii="Arial" w:cs="Arial" w:eastAsia="Arial" w:hAnsi="Arial"/>
          <w:sz w:val="24"/>
          <w:szCs w:val="24"/>
        </w:rPr>
        <w:t xml:space="preserve">1) истечения срока действия конкурсной заявки, указанного в конкурсной документации;</w:t>
      </w:r>
    </w:p>
    <w:p>
      <w:pPr>
        <w:spacing w:after="60"/>
        <w:ind w:firstLine="567"/>
        <w:jc w:val="both"/>
      </w:pPr>
      <w:r>
        <w:rPr>
          <w:rFonts w:ascii="Arial" w:cs="Arial" w:eastAsia="Arial" w:hAnsi="Arial"/>
          <w:sz w:val="24"/>
          <w:szCs w:val="24"/>
        </w:rPr>
        <w:t xml:space="preserve">2) заключения договора государственных закупок и предоставления гарантийного обеспечения исполнения этого договора, если предоставление такого гарантийного обеспечения предусмотрено в конкурсной документации;</w:t>
      </w:r>
    </w:p>
    <w:p>
      <w:pPr>
        <w:spacing w:after="60"/>
        <w:ind w:firstLine="567"/>
        <w:jc w:val="both"/>
      </w:pPr>
      <w:r>
        <w:rPr>
          <w:rFonts w:ascii="Arial" w:cs="Arial" w:eastAsia="Arial" w:hAnsi="Arial"/>
          <w:sz w:val="24"/>
          <w:szCs w:val="24"/>
        </w:rPr>
        <w:t xml:space="preserve">3) отзыва конкурсной заявки до истечения окончательного срока представления конкурсных заявок;</w:t>
      </w:r>
    </w:p>
    <w:p>
      <w:pPr>
        <w:spacing w:after="60"/>
        <w:ind w:firstLine="567"/>
        <w:jc w:val="both"/>
      </w:pPr>
      <w:r>
        <w:rPr>
          <w:rFonts w:ascii="Arial" w:cs="Arial" w:eastAsia="Arial" w:hAnsi="Arial"/>
          <w:sz w:val="24"/>
          <w:szCs w:val="24"/>
        </w:rPr>
        <w:t xml:space="preserve">4) прекращения процедур закупок без заключения договора государственных закупок;</w:t>
      </w:r>
    </w:p>
    <w:p>
      <w:pPr>
        <w:spacing w:after="60"/>
        <w:ind w:firstLine="567"/>
        <w:jc w:val="both"/>
      </w:pPr>
      <w:r>
        <w:rPr>
          <w:rFonts w:ascii="Arial" w:cs="Arial" w:eastAsia="Arial" w:hAnsi="Arial"/>
          <w:sz w:val="24"/>
          <w:szCs w:val="24"/>
        </w:rPr>
        <w:t xml:space="preserve">5) согласно пункту 1 части 5 настоящей статьи.</w:t>
      </w:r>
    </w:p>
    <w:p>
      <w:pPr>
        <w:spacing w:after="60"/>
        <w:ind w:firstLine="567"/>
        <w:jc w:val="both"/>
      </w:pPr>
      <w:r>
        <w:rPr>
          <w:rFonts w:ascii="Arial" w:cs="Arial" w:eastAsia="Arial" w:hAnsi="Arial"/>
          <w:sz w:val="24"/>
          <w:szCs w:val="24"/>
        </w:rPr>
        <w:t xml:space="preserve">5. Гарантийное обеспечение конкурсной заявки закупающей организацией удерживается в случаях:</w:t>
      </w:r>
    </w:p>
    <w:p>
      <w:pPr>
        <w:spacing w:after="60"/>
        <w:ind w:firstLine="567"/>
        <w:jc w:val="both"/>
      </w:pPr>
      <w:r>
        <w:rPr>
          <w:rFonts w:ascii="Arial" w:cs="Arial" w:eastAsia="Arial" w:hAnsi="Arial"/>
          <w:sz w:val="24"/>
          <w:szCs w:val="24"/>
        </w:rPr>
        <w:t xml:space="preserve">1) отказа подписать договор на условиях, предусмотренных в конкурсной заявке победителя, за исключением случаев, если такой отказ связан с введением режима чрезвычайной ситуации или чрезвычайного положения, при условии опубликования объявления о закупке до введения таких режимов;</w:t>
      </w:r>
    </w:p>
    <w:p>
      <w:pPr>
        <w:spacing w:after="60"/>
        <w:ind w:firstLine="567"/>
        <w:jc w:val="both"/>
      </w:pPr>
      <w:r>
        <w:rPr>
          <w:rFonts w:ascii="Arial" w:cs="Arial" w:eastAsia="Arial" w:hAnsi="Arial"/>
          <w:sz w:val="24"/>
          <w:szCs w:val="24"/>
        </w:rPr>
        <w:t xml:space="preserve">2) отказа предоставить гарантийное обеспечение исполнения договора;</w:t>
      </w:r>
    </w:p>
    <w:p>
      <w:pPr>
        <w:spacing w:after="60"/>
        <w:ind w:firstLine="567"/>
        <w:jc w:val="both"/>
      </w:pPr>
      <w:r>
        <w:rPr>
          <w:rFonts w:ascii="Arial" w:cs="Arial" w:eastAsia="Arial" w:hAnsi="Arial"/>
          <w:sz w:val="24"/>
          <w:szCs w:val="24"/>
        </w:rPr>
        <w:t xml:space="preserve">3) отзыва конкурсной заявки после ее вскрытия и до истечения срока ее действия;</w:t>
      </w:r>
    </w:p>
    <w:p>
      <w:pPr>
        <w:spacing w:after="60"/>
        <w:ind w:firstLine="567"/>
        <w:jc w:val="both"/>
      </w:pPr>
      <w:r>
        <w:rPr>
          <w:rFonts w:ascii="Arial" w:cs="Arial" w:eastAsia="Arial" w:hAnsi="Arial"/>
          <w:sz w:val="24"/>
          <w:szCs w:val="24"/>
        </w:rPr>
        <w:t xml:space="preserve">4) изменения условий конкурсной заявки после вскрытия конвертов с конкурсными заявками.</w:t>
      </w:r>
    </w:p>
    <w:p>
      <w:pPr>
        <w:spacing w:after="60"/>
        <w:ind w:firstLine="567"/>
        <w:jc w:val="both"/>
      </w:pPr>
      <w:r>
        <w:rPr>
          <w:rFonts w:ascii="Arial" w:cs="Arial" w:eastAsia="Arial" w:hAnsi="Arial"/>
          <w:sz w:val="24"/>
          <w:szCs w:val="24"/>
        </w:rPr>
        <w:t xml:space="preserve">6. Закупающая организация может вместо требования о предоставлении гарантийного обеспечения конкурсной заявки установить требование о подписании поставщиками (подрядчиками) декларации, гарантирующей конкурсную заявку. При нарушении данной декларации поставщиками (подрядчиками) закупающая организация инициирует предложение о включении в базу данных ненадежных (недобросовестных) поставщиков (подрядчиков) и консультантов, согласно пункту 4 части 3 </w:t>
      </w:r>
      <w:hyperlink w:history="1" r:id="rIdh5gup7eolcdrbffocde3t">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i/>
          <w:iCs/>
          <w:sz w:val="24"/>
          <w:szCs w:val="24"/>
        </w:rPr>
        <w:t xml:space="preserve">(В редакции Законов КР от </w:t>
      </w:r>
      <w:hyperlink w:history="1" r:id="rId3o00rhctpybev5osxhity">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 </w:t>
      </w:r>
      <w:hyperlink w:history="1" r:id="rIds3krde7zizeljn5-awry5">
        <w:r>
          <w:rPr>
            <w:rFonts w:ascii="Arial" w:cs="Arial" w:eastAsia="Arial" w:hAnsi="Arial"/>
            <w:i/>
            <w:iCs/>
            <w:color w:val="1D4ED8"/>
            <w:sz w:val="24"/>
            <w:szCs w:val="24"/>
            <w:u w:val="single"/>
          </w:rPr>
          <w:t xml:space="preserve">26 июня 2019 года № 76</w:t>
        </w:r>
      </w:hyperlink>
      <w:r>
        <w:rPr>
          <w:rFonts w:ascii="Arial" w:cs="Arial" w:eastAsia="Arial" w:hAnsi="Arial"/>
          <w:i/>
          <w:iCs/>
          <w:sz w:val="24"/>
          <w:szCs w:val="24"/>
        </w:rPr>
        <w:t xml:space="preserve">, </w:t>
      </w:r>
      <w:hyperlink w:history="1" r:id="rIdhc_k-cr4q402vg4tk4ydo">
        <w:r>
          <w:rPr>
            <w:rFonts w:ascii="Arial" w:cs="Arial" w:eastAsia="Arial" w:hAnsi="Arial"/>
            <w:i/>
            <w:iCs/>
            <w:color w:val="1D4ED8"/>
            <w:sz w:val="24"/>
            <w:szCs w:val="24"/>
            <w:u w:val="single"/>
          </w:rPr>
          <w:t xml:space="preserve">18 декабря 2020 года № 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27. Квалификационные данные поставщиков (подрядчиков)</w:t>
      </w:r>
    </w:p>
    <w:p>
      <w:pPr>
        <w:spacing w:after="60"/>
        <w:ind w:firstLine="567"/>
        <w:jc w:val="both"/>
      </w:pPr>
      <w:r>
        <w:rPr>
          <w:rFonts w:ascii="Arial" w:cs="Arial" w:eastAsia="Arial" w:hAnsi="Arial"/>
          <w:sz w:val="24"/>
          <w:szCs w:val="24"/>
        </w:rPr>
        <w:t xml:space="preserve">1. Помимо юридической правомочности по заключению договора закупающая организация при проведении государственных закупок устанавливает в конкурсных документах следующие требования, используя стандартные конкурсные документы, утвержденные Правительством Кыргызской Республики, к уровню квалификации поставщиков (подрядчиков), включающие:</w:t>
      </w:r>
    </w:p>
    <w:p>
      <w:pPr>
        <w:spacing w:after="60"/>
        <w:ind w:firstLine="567"/>
        <w:jc w:val="both"/>
      </w:pPr>
      <w:r>
        <w:rPr>
          <w:rFonts w:ascii="Arial" w:cs="Arial" w:eastAsia="Arial" w:hAnsi="Arial"/>
          <w:sz w:val="24"/>
          <w:szCs w:val="24"/>
        </w:rPr>
        <w:t xml:space="preserve">1) опыт работы и выполненные объемы поставок товаров, работ и услуг;</w:t>
      </w:r>
    </w:p>
    <w:p>
      <w:pPr>
        <w:spacing w:after="60"/>
        <w:ind w:firstLine="567"/>
        <w:jc w:val="both"/>
      </w:pPr>
      <w:r>
        <w:rPr>
          <w:rFonts w:ascii="Arial" w:cs="Arial" w:eastAsia="Arial" w:hAnsi="Arial"/>
          <w:sz w:val="24"/>
          <w:szCs w:val="24"/>
        </w:rPr>
        <w:t xml:space="preserve">2) наличие финансовых возможностей, отсутствие убытков, наличие достаточных оборотных средств;</w:t>
      </w:r>
    </w:p>
    <w:p>
      <w:pPr>
        <w:spacing w:after="60"/>
        <w:ind w:firstLine="567"/>
        <w:jc w:val="both"/>
      </w:pPr>
      <w:r>
        <w:rPr>
          <w:rFonts w:ascii="Arial" w:cs="Arial" w:eastAsia="Arial" w:hAnsi="Arial"/>
          <w:sz w:val="24"/>
          <w:szCs w:val="24"/>
        </w:rPr>
        <w:t xml:space="preserve">3) технические возможности, наличие необходимого оборудования, квалифицированных кадров, лицензий (если деятельность лицензируется, для участников, не являющихся резидентами Кыргызской Республики, - наличие лицензии страны происхождения, в случае взаимного признания лицензии сторонами на основании международного договора, участницей которого является Кыргызская Республика), наличие регистрации деятельности по производству, переработке, хранению, реализации продуктов и сырья животного происхождения и производственных объектов в соответствии с законодательством Кыргызской Республики в области ветеринарии;</w:t>
      </w:r>
    </w:p>
    <w:p>
      <w:pPr>
        <w:spacing w:after="60"/>
        <w:ind w:firstLine="567"/>
        <w:jc w:val="both"/>
      </w:pPr>
      <w:r>
        <w:rPr>
          <w:rFonts w:ascii="Arial" w:cs="Arial" w:eastAsia="Arial" w:hAnsi="Arial"/>
          <w:sz w:val="24"/>
          <w:szCs w:val="24"/>
        </w:rPr>
        <w:t xml:space="preserve">4) информацию о задолженности по уплате налогов и страховых взносов в Кыргызской Республике. Для нерезидентов Кыргызской Республики - информацию о задолженности в соответствии с законодательством страны пребывания;</w:t>
      </w:r>
    </w:p>
    <w:p>
      <w:pPr>
        <w:spacing w:after="60"/>
        <w:ind w:firstLine="567"/>
        <w:jc w:val="both"/>
      </w:pPr>
      <w:r>
        <w:rPr>
          <w:rFonts w:ascii="Arial" w:cs="Arial" w:eastAsia="Arial" w:hAnsi="Arial"/>
          <w:sz w:val="24"/>
          <w:szCs w:val="24"/>
        </w:rPr>
        <w:t xml:space="preserve">5) информацию о регистрации поставщика (подрядчика), обязанного оформлять счет-фактуру в виде электронного документа согласно налоговому законодательству Кыргызской Республики, в информационной системе электронных счетов-фактур.</w:t>
      </w:r>
    </w:p>
    <w:p>
      <w:pPr>
        <w:spacing w:after="60"/>
        <w:ind w:firstLine="567"/>
        <w:jc w:val="both"/>
      </w:pPr>
      <w:r>
        <w:rPr>
          <w:rFonts w:ascii="Arial" w:cs="Arial" w:eastAsia="Arial" w:hAnsi="Arial"/>
          <w:sz w:val="24"/>
          <w:szCs w:val="24"/>
        </w:rPr>
        <w:t xml:space="preserve">2. Поставщики (подрядчики) должны представить документальные доказательства или иную информацию, удостоверяющую квалификационные данные, в соответствии с критериями, изложенными в части 1 настоящей статьи. В отдельных случаях для поставщиков (подрядчиков) при участии в конкурсах по решению Правительства Кыргызской Республики исключается требование, установленное пунктом 4 части 1 настоящей статьи.</w:t>
      </w:r>
    </w:p>
    <w:p>
      <w:pPr>
        <w:spacing w:after="60"/>
        <w:ind w:firstLine="567"/>
        <w:jc w:val="both"/>
      </w:pPr>
      <w:r>
        <w:rPr>
          <w:rFonts w:ascii="Arial" w:cs="Arial" w:eastAsia="Arial" w:hAnsi="Arial"/>
          <w:sz w:val="24"/>
          <w:szCs w:val="24"/>
        </w:rPr>
        <w:t xml:space="preserve">3. Любое требование, установленное в соответствии с настоящей статьей, излагается в предквалификационной документации и (или) в конкурсной документации, применяется в равной степени ко всем поставщикам (подрядчикам). Закупающая организация не устанавливает никаких других критериев, требований или процедур в отношении квалификационных данных поставщиков (подрядчиков) помимо предусмотренных в настоящем Законе. Закупающая организация оценивает квалификационные данные поставщиков (подрядчиков) в соответствии с квалификационными критериями и процедурами, изложенными в предквалификационной документации и (или) в конкурсной документации.</w:t>
      </w:r>
    </w:p>
    <w:p>
      <w:pPr>
        <w:spacing w:after="60"/>
        <w:ind w:firstLine="567"/>
        <w:jc w:val="both"/>
      </w:pPr>
      <w:r>
        <w:rPr>
          <w:rFonts w:ascii="Arial" w:cs="Arial" w:eastAsia="Arial" w:hAnsi="Arial"/>
          <w:sz w:val="24"/>
          <w:szCs w:val="24"/>
        </w:rPr>
        <w:t xml:space="preserve">4. Закупающая организация не должна устанавливать критерии, требования или процедуры, представляющие собой дискриминацию поставщиков (подрядчиков).</w:t>
      </w:r>
    </w:p>
    <w:p>
      <w:pPr>
        <w:spacing w:after="60"/>
        <w:ind w:firstLine="567"/>
        <w:jc w:val="both"/>
      </w:pPr>
      <w:r>
        <w:rPr>
          <w:rFonts w:ascii="Arial" w:cs="Arial" w:eastAsia="Arial" w:hAnsi="Arial"/>
          <w:sz w:val="24"/>
          <w:szCs w:val="24"/>
        </w:rPr>
        <w:t xml:space="preserve">5. Закупающая организация не вправе устанавливать требования о наличии опыта и объема выполненных работ поставщиком (подрядчиком), превышающих планируемую сумму предмета закупок на проводимый конкурс.</w:t>
      </w:r>
    </w:p>
    <w:p>
      <w:pPr>
        <w:spacing w:after="60"/>
        <w:ind w:firstLine="567"/>
        <w:jc w:val="both"/>
      </w:pPr>
      <w:r>
        <w:rPr>
          <w:rFonts w:ascii="Arial" w:cs="Arial" w:eastAsia="Arial" w:hAnsi="Arial"/>
          <w:i/>
          <w:iCs/>
          <w:sz w:val="24"/>
          <w:szCs w:val="24"/>
        </w:rPr>
        <w:t xml:space="preserve">(В редакции Законов КР от </w:t>
      </w:r>
      <w:hyperlink w:history="1" r:id="rIdjf1jtkfuombjoqmykh-fc">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 </w:t>
      </w:r>
      <w:hyperlink w:history="1" r:id="rIdnwki5giccplnf6z_c0gw-">
        <w:r>
          <w:rPr>
            <w:rFonts w:ascii="Arial" w:cs="Arial" w:eastAsia="Arial" w:hAnsi="Arial"/>
            <w:i/>
            <w:iCs/>
            <w:color w:val="1D4ED8"/>
            <w:sz w:val="24"/>
            <w:szCs w:val="24"/>
            <w:u w:val="single"/>
          </w:rPr>
          <w:t xml:space="preserve">26 июня 2019 года № 76</w:t>
        </w:r>
      </w:hyperlink>
      <w:r>
        <w:rPr>
          <w:rFonts w:ascii="Arial" w:cs="Arial" w:eastAsia="Arial" w:hAnsi="Arial"/>
          <w:i/>
          <w:iCs/>
          <w:sz w:val="24"/>
          <w:szCs w:val="24"/>
        </w:rPr>
        <w:t xml:space="preserve">, </w:t>
      </w:r>
      <w:hyperlink w:history="1" r:id="rId-bqh1nokpsm4s17obmgne">
        <w:r>
          <w:rPr>
            <w:rFonts w:ascii="Arial" w:cs="Arial" w:eastAsia="Arial" w:hAnsi="Arial"/>
            <w:i/>
            <w:iCs/>
            <w:color w:val="1D4ED8"/>
            <w:sz w:val="24"/>
            <w:szCs w:val="24"/>
            <w:u w:val="single"/>
          </w:rPr>
          <w:t xml:space="preserve">18 декабря 2020 года № 8</w:t>
        </w:r>
      </w:hyperlink>
    </w:p>
    <w:p>
      <w:pPr>
        <w:spacing w:after="120"/>
        <w:ind w:firstLine="39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1</w:t>
      </w:r>
      <w:r>
        <w:rPr>
          <w:rFonts w:ascii="Arial" w:cs="Arial" w:eastAsia="Arial" w:hAnsi="Arial"/>
          <w:b/>
          <w:bCs/>
          <w:sz w:val="24"/>
          <w:szCs w:val="24"/>
        </w:rPr>
        <w:t xml:space="preserve">. Антидемпинговые меры при проведении государственных закупок</w:t>
      </w:r>
    </w:p>
    <w:p>
      <w:pPr>
        <w:spacing w:after="120"/>
        <w:ind w:firstLine="397"/>
        <w:jc w:val="both"/>
      </w:pPr>
      <w:r>
        <w:rPr>
          <w:rFonts w:ascii="Arial" w:cs="Arial" w:eastAsia="Arial" w:hAnsi="Arial"/>
          <w:sz w:val="24"/>
          <w:szCs w:val="24"/>
        </w:rPr>
        <w:t xml:space="preserve">1. При осуществлении государственных закупок допускается представление демпинговой цены при условии внесения поставщиком (подрядчиком) дополнительно к обеспечению исполнения договора</w:t>
      </w:r>
      <w:r>
        <w:rPr>
          <w:rFonts w:ascii="Arial" w:cs="Arial" w:eastAsia="Arial" w:hAnsi="Arial"/>
          <w:sz w:val="24"/>
          <w:szCs w:val="24"/>
        </w:rPr>
        <w:t xml:space="preserve"> суммы в размере, равном сниженной сумме от минимальной допустимой цены, не признаваемой демпинговой. </w:t>
      </w:r>
      <w:r>
        <w:rPr>
          <w:rFonts w:ascii="Arial" w:cs="Arial" w:eastAsia="Arial" w:hAnsi="Arial"/>
          <w:sz w:val="24"/>
          <w:szCs w:val="24"/>
        </w:rPr>
        <w:t xml:space="preserve">Антидемпинговые меры применяются к закупкам на сумму свыше 5 000 000 сомов</w:t>
      </w:r>
      <w:r>
        <w:rPr>
          <w:rFonts w:ascii="Arial" w:cs="Arial" w:eastAsia="Arial" w:hAnsi="Arial"/>
          <w:sz w:val="24"/>
          <w:szCs w:val="24"/>
        </w:rPr>
        <w:t xml:space="preserve"> (с учетом общей суммы всех лотов)</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Сумма, внесенная на основании части 1 настоящей статьи в качесте антидемпинговых мер, возвращается поставщику (подрядчику) в течение пяти рабочих дней в случаях</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полного и надлежащего исполнения поставщиком (подрядчиком) своих обязательств по договору</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расторжения договора в связи с форс-мажорными обстоятельствами.</w:t>
      </w:r>
    </w:p>
    <w:p>
      <w:pPr>
        <w:spacing w:after="120"/>
        <w:ind w:firstLine="397"/>
        <w:jc w:val="both"/>
      </w:pPr>
      <w:r>
        <w:rPr>
          <w:rFonts w:ascii="Arial" w:cs="Arial" w:eastAsia="Arial" w:hAnsi="Arial"/>
          <w:sz w:val="24"/>
          <w:szCs w:val="24"/>
        </w:rPr>
        <w:t xml:space="preserve">3.Сумма, внесенная на основании части 1 настоящей статьи в качестве антидемпинговых мер, удерживается в случае, если поставщик (подрядчик) не исполнил либо ненадлежащим образом исполнил свои обязательства по договору, за исключением пункта 2 части 2 настоящей статьи.”</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 (В редакции Законов КР от </w:t>
      </w:r>
      <w:hyperlink w:history="1" r:id="rId_c9z7vsamhxgt6j83tazn">
        <w:r>
          <w:rPr>
            <w:rFonts w:ascii="Arial" w:cs="Arial" w:eastAsia="Arial" w:hAnsi="Arial"/>
            <w:i/>
            <w:iCs/>
            <w:color w:val="1D4ED8"/>
            <w:sz w:val="24"/>
            <w:szCs w:val="24"/>
            <w:u w:val="single"/>
          </w:rPr>
          <w:t xml:space="preserve">18 декабря 2020 года № 8</w:t>
        </w:r>
      </w:hyperlink>
      <w:r>
        <w:rPr>
          <w:rFonts w:ascii="Arial" w:cs="Arial" w:eastAsia="Arial" w:hAnsi="Arial"/>
          <w:i/>
          <w:iCs/>
          <w:sz w:val="24"/>
          <w:szCs w:val="24"/>
        </w:rPr>
        <w:t xml:space="preserve">, </w:t>
      </w:r>
      <w:hyperlink w:history="1" r:id="rId3i1yelbr92vo8otglremd">
        <w:r>
          <w:rPr>
            <w:rFonts w:ascii="Arial" w:cs="Arial" w:eastAsia="Arial" w:hAnsi="Arial"/>
            <w:i/>
            <w:iCs/>
            <w:color w:val="1D4ED8"/>
            <w:sz w:val="24"/>
            <w:szCs w:val="24"/>
            <w:u w:val="single"/>
          </w:rPr>
          <w:t xml:space="preserve">11 августа 2021 года № 99</w:t>
        </w:r>
      </w:hyperlink>
      <w:r>
        <w:rPr>
          <w:rFonts w:ascii="Arial" w:cs="Arial" w:eastAsia="Arial" w:hAnsi="Arial"/>
          <w:i/>
          <w:iCs/>
          <w:sz w:val="24"/>
          <w:szCs w:val="24"/>
        </w:rPr>
        <w:t xml:space="preserve">, </w:t>
      </w:r>
      <w:hyperlink w:history="1" r:id="rIdebqzqfpdsjtxw4n2fl2zg">
        <w:r>
          <w:rPr>
            <w:rFonts w:ascii="Arial" w:cs="Arial" w:eastAsia="Arial" w:hAnsi="Arial"/>
            <w:i/>
            <w:iCs/>
            <w:color w:val="1D4ED8"/>
            <w:sz w:val="24"/>
            <w:szCs w:val="24"/>
            <w:u w:val="single"/>
          </w:rPr>
          <w:t xml:space="preserve">29 ноября 2021 года № 141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28. Вскрытие конвертов с конкурсными заявками</w:t>
      </w:r>
    </w:p>
    <w:p>
      <w:pPr>
        <w:spacing w:after="120"/>
        <w:ind w:firstLine="397"/>
        <w:jc w:val="both"/>
      </w:pPr>
      <w:r>
        <w:rPr>
          <w:rFonts w:ascii="Arial" w:cs="Arial" w:eastAsia="Arial" w:hAnsi="Arial"/>
          <w:sz w:val="24"/>
          <w:szCs w:val="24"/>
        </w:rPr>
        <w:t xml:space="preserve">1. Конверты с конкурсными заявками вскрываются сразу после истечения окончательного срока подачи конкурсных заявок и в определенном месте, указанном в конкурсной документации. В случае продления окончательного срока представления конкурсных заявок вскрытие конвертов производится в соответствующий день.</w:t>
      </w:r>
    </w:p>
    <w:p>
      <w:pPr>
        <w:spacing w:after="120"/>
        <w:ind w:firstLine="397"/>
        <w:jc w:val="both"/>
      </w:pPr>
      <w:r>
        <w:rPr>
          <w:rFonts w:ascii="Arial" w:cs="Arial" w:eastAsia="Arial" w:hAnsi="Arial"/>
          <w:sz w:val="24"/>
          <w:szCs w:val="24"/>
        </w:rPr>
        <w:t xml:space="preserve">2. Закупающая организация в присутствии заинтересованных сторон проводит вскрытие конвертов с конкурсными заявками, за исключением электронной формы закупок. Процедура вскрытия производится веб-порталом автоматически.</w:t>
      </w:r>
    </w:p>
    <w:p>
      <w:pPr>
        <w:spacing w:after="120"/>
        <w:ind w:firstLine="397"/>
        <w:jc w:val="both"/>
      </w:pPr>
      <w:r>
        <w:rPr>
          <w:rFonts w:ascii="Arial" w:cs="Arial" w:eastAsia="Arial" w:hAnsi="Arial"/>
          <w:sz w:val="24"/>
          <w:szCs w:val="24"/>
        </w:rPr>
        <w:t xml:space="preserve">3. Присутствовать при вскрытии конкурсных заявок разрешается всем желающим. Разрешается вести аудиозапись или видеосъемку. В случае вскрытия конвертов с конкурсными заявками в режимных, военных или засекреченных объектах закупающих организаций ведение аудио- и видеосъемки возможно с согласия закупающей организации.</w:t>
      </w:r>
    </w:p>
    <w:p>
      <w:pPr>
        <w:spacing w:after="120"/>
        <w:ind w:firstLine="397"/>
        <w:jc w:val="both"/>
      </w:pPr>
      <w:r>
        <w:rPr>
          <w:rFonts w:ascii="Arial" w:cs="Arial" w:eastAsia="Arial" w:hAnsi="Arial"/>
          <w:sz w:val="24"/>
          <w:szCs w:val="24"/>
        </w:rPr>
        <w:t xml:space="preserve">4. Лица, присутствующие на процедуре вскрытия конвертов с конкурсными заявками, не вправе вмешиваться в деятельность конкурсной комиссии.</w:t>
      </w:r>
    </w:p>
    <w:p>
      <w:pPr>
        <w:spacing w:after="120"/>
        <w:ind w:firstLine="397"/>
        <w:jc w:val="both"/>
      </w:pPr>
      <w:r>
        <w:rPr>
          <w:rFonts w:ascii="Arial" w:cs="Arial" w:eastAsia="Arial" w:hAnsi="Arial"/>
          <w:sz w:val="24"/>
          <w:szCs w:val="24"/>
        </w:rPr>
        <w:t xml:space="preserve">5. На процедуре вскрытия конвертов с конкурсными заявками запрещается обращаться к поставщикам (подрядчикам) за разъяснением положений конкурсных заявок, а также отвечать на вопросы участников относительно представленных заявок.</w:t>
      </w:r>
    </w:p>
    <w:p>
      <w:pPr>
        <w:spacing w:after="120"/>
        <w:ind w:firstLine="397"/>
        <w:jc w:val="both"/>
      </w:pPr>
      <w:r>
        <w:rPr>
          <w:rFonts w:ascii="Arial" w:cs="Arial" w:eastAsia="Arial" w:hAnsi="Arial"/>
          <w:sz w:val="24"/>
          <w:szCs w:val="24"/>
        </w:rPr>
        <w:t xml:space="preserve">6. Оценка и определение победителя на процедуре вскрытия конвертов с конкурсными заявками не проводятся.</w:t>
      </w:r>
    </w:p>
    <w:p>
      <w:pPr>
        <w:spacing w:after="120"/>
        <w:ind w:firstLine="397"/>
        <w:jc w:val="both"/>
      </w:pPr>
      <w:r>
        <w:rPr>
          <w:rFonts w:ascii="Arial" w:cs="Arial" w:eastAsia="Arial" w:hAnsi="Arial"/>
          <w:sz w:val="24"/>
          <w:szCs w:val="24"/>
        </w:rPr>
        <w:t xml:space="preserve">7. На процедуре вскрытия конвертов с конкурсными заявками зачитывается и (или) фиксируется следующая информация:</w:t>
      </w:r>
    </w:p>
    <w:p>
      <w:pPr>
        <w:spacing w:after="120"/>
        <w:ind w:firstLine="397"/>
        <w:jc w:val="both"/>
      </w:pPr>
      <w:r>
        <w:rPr>
          <w:rFonts w:ascii="Arial" w:cs="Arial" w:eastAsia="Arial" w:hAnsi="Arial"/>
          <w:sz w:val="24"/>
          <w:szCs w:val="24"/>
        </w:rPr>
        <w:t xml:space="preserve">1) наименование и адрес каждого поставщика (подрядчика), чья заявка была вскрыта;</w:t>
      </w:r>
    </w:p>
    <w:p>
      <w:pPr>
        <w:spacing w:after="120"/>
        <w:ind w:firstLine="397"/>
        <w:jc w:val="both"/>
      </w:pPr>
      <w:r>
        <w:rPr>
          <w:rFonts w:ascii="Arial" w:cs="Arial" w:eastAsia="Arial" w:hAnsi="Arial"/>
          <w:sz w:val="24"/>
          <w:szCs w:val="24"/>
        </w:rPr>
        <w:t xml:space="preserve">2) цена и валюта конкурсной заявки, информация о предложенной скидке, если предмет закупок разделен на лоты - цена каждого лота;</w:t>
      </w:r>
    </w:p>
    <w:p>
      <w:pPr>
        <w:spacing w:after="120"/>
        <w:ind w:firstLine="397"/>
        <w:jc w:val="both"/>
      </w:pPr>
      <w:r>
        <w:rPr>
          <w:rFonts w:ascii="Arial" w:cs="Arial" w:eastAsia="Arial" w:hAnsi="Arial"/>
          <w:sz w:val="24"/>
          <w:szCs w:val="24"/>
        </w:rPr>
        <w:t xml:space="preserve">3) форма, размер гарантийного обеспечения конкурсной заявки;</w:t>
      </w:r>
    </w:p>
    <w:p>
      <w:pPr>
        <w:spacing w:after="120"/>
        <w:ind w:firstLine="397"/>
        <w:jc w:val="both"/>
      </w:pPr>
      <w:r>
        <w:rPr>
          <w:rFonts w:ascii="Arial" w:cs="Arial" w:eastAsia="Arial" w:hAnsi="Arial"/>
          <w:sz w:val="24"/>
          <w:szCs w:val="24"/>
        </w:rPr>
        <w:t xml:space="preserve">4) срок действия предложения;</w:t>
      </w:r>
    </w:p>
    <w:p>
      <w:pPr>
        <w:spacing w:after="120"/>
        <w:ind w:firstLine="397"/>
        <w:jc w:val="both"/>
      </w:pPr>
      <w:r>
        <w:rPr>
          <w:rFonts w:ascii="Arial" w:cs="Arial" w:eastAsia="Arial" w:hAnsi="Arial"/>
          <w:sz w:val="24"/>
          <w:szCs w:val="24"/>
        </w:rPr>
        <w:t xml:space="preserve">5) наименование организации, выдавшей справку о задолженности по налогам и страховым взносам в Кыргызской Республике, номера справок;</w:t>
      </w:r>
    </w:p>
    <w:p>
      <w:pPr>
        <w:spacing w:after="120"/>
        <w:ind w:firstLine="397"/>
        <w:jc w:val="both"/>
      </w:pPr>
      <w:r>
        <w:rPr>
          <w:rFonts w:ascii="Arial" w:cs="Arial" w:eastAsia="Arial" w:hAnsi="Arial"/>
          <w:sz w:val="24"/>
          <w:szCs w:val="24"/>
        </w:rPr>
        <w:t xml:space="preserve">6) наличие всех требуемых документов.</w:t>
      </w:r>
    </w:p>
    <w:p>
      <w:pPr>
        <w:spacing w:after="120"/>
        <w:ind w:firstLine="397"/>
        <w:jc w:val="both"/>
      </w:pPr>
      <w:r>
        <w:rPr>
          <w:rFonts w:ascii="Arial" w:cs="Arial" w:eastAsia="Arial" w:hAnsi="Arial"/>
          <w:sz w:val="24"/>
          <w:szCs w:val="24"/>
        </w:rPr>
        <w:t xml:space="preserve">8. Конкурсная комиссия не должна принимать для дальнейшей оценки конкурсные заявки и изменения к ним, которые не были вскрыты и зачитаны вслух на процедуре вскрытия конвертов с конкурсными заявками.</w:t>
      </w:r>
    </w:p>
    <w:p>
      <w:pPr>
        <w:spacing w:after="120"/>
        <w:ind w:firstLine="397"/>
        <w:jc w:val="both"/>
      </w:pPr>
      <w:r>
        <w:rPr>
          <w:rFonts w:ascii="Arial" w:cs="Arial" w:eastAsia="Arial" w:hAnsi="Arial"/>
          <w:sz w:val="24"/>
          <w:szCs w:val="24"/>
        </w:rPr>
        <w:t xml:space="preserve">9. На процедуре вскрытия конвертов с конкурсными заявками зачитанная информация фиксируется в протоколе вскрытия конвертов с конкурсными заявками и подписывается всеми поставщиками (подрядчиками), присутствующими на вскрытии, и членами конкурсной комиссии. Протокол вскрытия конвертов с конкурсными заявками размещается на веб-портале государственных закупок в течение одного дня после вскрытия конвертов с конкурсными заявками.</w:t>
      </w:r>
    </w:p>
    <w:p>
      <w:pPr>
        <w:spacing w:after="120"/>
        <w:ind w:firstLine="397"/>
        <w:jc w:val="both"/>
      </w:pPr>
      <w:r>
        <w:rPr>
          <w:rFonts w:ascii="Arial" w:cs="Arial" w:eastAsia="Arial" w:hAnsi="Arial"/>
          <w:sz w:val="24"/>
          <w:szCs w:val="24"/>
        </w:rPr>
        <w:t xml:space="preserve">10. При закупках электронным способом протокол вскрытия формируется системой автоматически и размещается на веб-портале.</w:t>
      </w:r>
    </w:p>
    <w:p>
      <w:pPr>
        <w:spacing w:after="120"/>
        <w:ind w:firstLine="397"/>
        <w:jc w:val="both"/>
      </w:pPr>
      <w:r>
        <w:rPr>
          <w:rFonts w:ascii="Arial" w:cs="Arial" w:eastAsia="Arial" w:hAnsi="Arial"/>
          <w:i/>
          <w:iCs/>
          <w:sz w:val="24"/>
          <w:szCs w:val="24"/>
        </w:rPr>
        <w:t xml:space="preserve">(В редакции Закона КР от </w:t>
      </w:r>
      <w:hyperlink w:history="1" r:id="rId7mv1xl_bhwvz3s0_-ycqp">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28</w:t>
      </w:r>
      <w:r>
        <w:rPr>
          <w:rFonts w:ascii="Arial" w:cs="Arial" w:eastAsia="Arial" w:hAnsi="Arial"/>
          <w:b/>
          <w:bCs/>
          <w:sz w:val="24"/>
          <w:szCs w:val="24"/>
        </w:rPr>
        <w:t xml:space="preserve">1</w:t>
      </w:r>
      <w:r>
        <w:rPr>
          <w:rFonts w:ascii="Arial" w:cs="Arial" w:eastAsia="Arial" w:hAnsi="Arial"/>
          <w:b/>
          <w:bCs/>
          <w:sz w:val="24"/>
          <w:szCs w:val="24"/>
        </w:rPr>
        <w:t xml:space="preserve">. Вскрытие конкурсных заявок в бумажном и электронном виде при двухпакетном способе</w:t>
      </w:r>
    </w:p>
    <w:p>
      <w:pPr>
        <w:spacing w:after="60"/>
        <w:ind w:firstLine="567"/>
        <w:jc w:val="both"/>
      </w:pPr>
      <w:r>
        <w:rPr>
          <w:rFonts w:ascii="Arial" w:cs="Arial" w:eastAsia="Arial" w:hAnsi="Arial"/>
          <w:sz w:val="24"/>
          <w:szCs w:val="24"/>
        </w:rPr>
        <w:t xml:space="preserve">1. Квалификационные, технические и финансовые предложения должны представляться в письменной или электронной форме:</w:t>
      </w:r>
    </w:p>
    <w:p>
      <w:pPr>
        <w:spacing w:after="60"/>
        <w:ind w:firstLine="567"/>
        <w:jc w:val="both"/>
      </w:pPr>
      <w:r>
        <w:rPr>
          <w:rFonts w:ascii="Arial" w:cs="Arial" w:eastAsia="Arial" w:hAnsi="Arial"/>
          <w:sz w:val="24"/>
          <w:szCs w:val="24"/>
        </w:rPr>
        <w:t xml:space="preserve">1) если конкурсная заявка подана в бумажной форме, то квалификационные, технические и финансовые предложения представляются одновременно в отдельных запечатанных пакетах (конвертах);</w:t>
      </w:r>
    </w:p>
    <w:p>
      <w:pPr>
        <w:spacing w:after="60"/>
        <w:ind w:firstLine="567"/>
        <w:jc w:val="both"/>
      </w:pPr>
      <w:r>
        <w:rPr>
          <w:rFonts w:ascii="Arial" w:cs="Arial" w:eastAsia="Arial" w:hAnsi="Arial"/>
          <w:sz w:val="24"/>
          <w:szCs w:val="24"/>
        </w:rPr>
        <w:t xml:space="preserve">2) если конкурсная заявка представляется в электронной форме, то направляющая организация должна обеспечить подлинность, целостность и конфиденциальность квалификационных, технических и финансовых предложений.</w:t>
      </w:r>
    </w:p>
    <w:p>
      <w:pPr>
        <w:spacing w:after="60"/>
        <w:ind w:firstLine="567"/>
        <w:jc w:val="both"/>
      </w:pPr>
      <w:r>
        <w:rPr>
          <w:rFonts w:ascii="Arial" w:cs="Arial" w:eastAsia="Arial" w:hAnsi="Arial"/>
          <w:sz w:val="24"/>
          <w:szCs w:val="24"/>
        </w:rPr>
        <w:t xml:space="preserve">2. Конкурсные заявки с квалификационными и техническими предложениями вскрываются сразу после истечения окончательного срока подачи конкурсных заявок в определенном месте, указанном в конкурсной документации. В случае продления окончательного срока представления конкурсных заявок вскрытие пакета (конверта) с квалификационными и техническими предложениями производится в соответствующий день.</w:t>
      </w:r>
    </w:p>
    <w:p>
      <w:pPr>
        <w:spacing w:after="60"/>
        <w:ind w:firstLine="567"/>
        <w:jc w:val="both"/>
      </w:pPr>
      <w:r>
        <w:rPr>
          <w:rFonts w:ascii="Arial" w:cs="Arial" w:eastAsia="Arial" w:hAnsi="Arial"/>
          <w:sz w:val="24"/>
          <w:szCs w:val="24"/>
        </w:rPr>
        <w:t xml:space="preserve">3. Пакеты (конверты) с финансовыми предложениями остаются нераспечатанными у участника конкурса. Во избежание вскрытия участником конкурса пакета (конверта) с финансовым предложением ответственное лицо отдела закупок ставит на пакет штамп с регистрационным номером. Участник конкурса либо уполномоченное им лицо приносят в запечатанном пакете (конверте) финансовое предложение на день его вскрытия. Пакеты (конверты) с финансовыми предложениями вскрываются веб-порталом после оценки на соответствие квалификационным и техническим требованиям в срок не ранее пяти рабочих дней, но не более семи рабочих дней с даты публикации уведомления о прохождении первого пакета двухпакетного способа. Срок рассмотрения второго пакета закупок составляет не более десяти рабочих дней.</w:t>
      </w:r>
    </w:p>
    <w:p>
      <w:pPr>
        <w:spacing w:after="60"/>
        <w:ind w:firstLine="567"/>
        <w:jc w:val="both"/>
      </w:pPr>
      <w:r>
        <w:rPr>
          <w:rFonts w:ascii="Arial" w:cs="Arial" w:eastAsia="Arial" w:hAnsi="Arial"/>
          <w:sz w:val="24"/>
          <w:szCs w:val="24"/>
        </w:rPr>
        <w:t xml:space="preserve">4. Конкурсные заявки, полученные по истечении окончательного срока представления, не вскрываются и возвращаются.</w:t>
      </w:r>
    </w:p>
    <w:p>
      <w:pPr>
        <w:spacing w:after="60"/>
        <w:ind w:firstLine="567"/>
        <w:jc w:val="both"/>
      </w:pPr>
      <w:r>
        <w:rPr>
          <w:rFonts w:ascii="Arial" w:cs="Arial" w:eastAsia="Arial" w:hAnsi="Arial"/>
          <w:sz w:val="24"/>
          <w:szCs w:val="24"/>
        </w:rPr>
        <w:t xml:space="preserve">5. Представителям заинтересованных сторон разрешается присутствовать при вскрытии конкурсных заявок. Разрешается вести аудиозапись или видеосъемку. В случае вскрытия конкурсных заявок в режимных, военных или засекреченных объектах закупающих организаций ведение аудио- и видеосъемки возможно с согласия закупающей организации.</w:t>
      </w:r>
    </w:p>
    <w:p>
      <w:pPr>
        <w:spacing w:after="60"/>
        <w:ind w:firstLine="567"/>
        <w:jc w:val="both"/>
      </w:pPr>
      <w:r>
        <w:rPr>
          <w:rFonts w:ascii="Arial" w:cs="Arial" w:eastAsia="Arial" w:hAnsi="Arial"/>
          <w:sz w:val="24"/>
          <w:szCs w:val="24"/>
        </w:rPr>
        <w:t xml:space="preserve">6. Лица, присутствующие на процедуре вскрытия конкурсных заявок, не вправе вмешиваться в деятельность конкурсной комиссии.</w:t>
      </w:r>
    </w:p>
    <w:p>
      <w:pPr>
        <w:spacing w:after="60"/>
        <w:ind w:firstLine="567"/>
        <w:jc w:val="both"/>
      </w:pPr>
      <w:r>
        <w:rPr>
          <w:rFonts w:ascii="Arial" w:cs="Arial" w:eastAsia="Arial" w:hAnsi="Arial"/>
          <w:sz w:val="24"/>
          <w:szCs w:val="24"/>
        </w:rPr>
        <w:t xml:space="preserve">7. На процедуре вскрытия конкурсных заявок запрещается обращаться к поставщикам (подрядчикам) за разъяснением положений конкурсных заявок, а также отвечать на вопросы участников относительно представленных заявок.</w:t>
      </w:r>
    </w:p>
    <w:p>
      <w:pPr>
        <w:spacing w:after="60"/>
        <w:ind w:firstLine="567"/>
        <w:jc w:val="both"/>
      </w:pPr>
      <w:r>
        <w:rPr>
          <w:rFonts w:ascii="Arial" w:cs="Arial" w:eastAsia="Arial" w:hAnsi="Arial"/>
          <w:sz w:val="24"/>
          <w:szCs w:val="24"/>
        </w:rPr>
        <w:t xml:space="preserve">8. Оценка и определение победителя на процедуре вскрытия конкурсных заявок с квалификационными и техническими предложениями не проводятся.</w:t>
      </w:r>
    </w:p>
    <w:p>
      <w:pPr>
        <w:spacing w:after="60"/>
        <w:ind w:firstLine="567"/>
        <w:jc w:val="both"/>
      </w:pPr>
      <w:r>
        <w:rPr>
          <w:rFonts w:ascii="Arial" w:cs="Arial" w:eastAsia="Arial" w:hAnsi="Arial"/>
          <w:sz w:val="24"/>
          <w:szCs w:val="24"/>
        </w:rPr>
        <w:t xml:space="preserve">9. На процедуре вскрытия конкурсных заявок с квалификационными и техническими предложениями зачитывается и (или) фиксируется следующая информация:</w:t>
      </w:r>
    </w:p>
    <w:p>
      <w:pPr>
        <w:spacing w:after="60"/>
        <w:ind w:firstLine="567"/>
        <w:jc w:val="both"/>
      </w:pPr>
      <w:r>
        <w:rPr>
          <w:rFonts w:ascii="Arial" w:cs="Arial" w:eastAsia="Arial" w:hAnsi="Arial"/>
          <w:sz w:val="24"/>
          <w:szCs w:val="24"/>
        </w:rPr>
        <w:t xml:space="preserve">1) наименование и адрес каждого поставщика (подрядчика), чья заявка была вскрыта;</w:t>
      </w:r>
    </w:p>
    <w:p>
      <w:pPr>
        <w:spacing w:after="60"/>
        <w:ind w:firstLine="567"/>
        <w:jc w:val="both"/>
      </w:pPr>
      <w:r>
        <w:rPr>
          <w:rFonts w:ascii="Arial" w:cs="Arial" w:eastAsia="Arial" w:hAnsi="Arial"/>
          <w:sz w:val="24"/>
          <w:szCs w:val="24"/>
        </w:rPr>
        <w:t xml:space="preserve">2) форма, размер гарантийного обеспечения конкурсной заявки;</w:t>
      </w:r>
    </w:p>
    <w:p>
      <w:pPr>
        <w:spacing w:after="60"/>
        <w:ind w:firstLine="567"/>
        <w:jc w:val="both"/>
      </w:pPr>
      <w:r>
        <w:rPr>
          <w:rFonts w:ascii="Arial" w:cs="Arial" w:eastAsia="Arial" w:hAnsi="Arial"/>
          <w:sz w:val="24"/>
          <w:szCs w:val="24"/>
        </w:rPr>
        <w:t xml:space="preserve">3) срок действия конкурсных заявок;</w:t>
      </w:r>
    </w:p>
    <w:p>
      <w:pPr>
        <w:spacing w:after="60"/>
        <w:ind w:firstLine="567"/>
        <w:jc w:val="both"/>
      </w:pPr>
      <w:r>
        <w:rPr>
          <w:rFonts w:ascii="Arial" w:cs="Arial" w:eastAsia="Arial" w:hAnsi="Arial"/>
          <w:sz w:val="24"/>
          <w:szCs w:val="24"/>
        </w:rPr>
        <w:t xml:space="preserve">4) наименование организации, выдавшей справку о задолженности по налогам и страховым взносам в Кыргызской Республике, номера справок;</w:t>
      </w:r>
    </w:p>
    <w:p>
      <w:pPr>
        <w:spacing w:after="60"/>
        <w:ind w:firstLine="567"/>
        <w:jc w:val="both"/>
      </w:pPr>
      <w:r>
        <w:rPr>
          <w:rFonts w:ascii="Arial" w:cs="Arial" w:eastAsia="Arial" w:hAnsi="Arial"/>
          <w:sz w:val="24"/>
          <w:szCs w:val="24"/>
        </w:rPr>
        <w:t xml:space="preserve">5) опыт работы и выполненные объемы поставок товаров, работ и услуг;</w:t>
      </w:r>
    </w:p>
    <w:p>
      <w:pPr>
        <w:spacing w:after="60"/>
        <w:ind w:firstLine="567"/>
        <w:jc w:val="both"/>
      </w:pPr>
      <w:r>
        <w:rPr>
          <w:rFonts w:ascii="Arial" w:cs="Arial" w:eastAsia="Arial" w:hAnsi="Arial"/>
          <w:sz w:val="24"/>
          <w:szCs w:val="24"/>
        </w:rPr>
        <w:t xml:space="preserve">6) наличие финансовых возможностей, отсутствие убытков, наличие достаточных оборотных средств;</w:t>
      </w:r>
    </w:p>
    <w:p>
      <w:pPr>
        <w:spacing w:after="60"/>
        <w:ind w:firstLine="567"/>
        <w:jc w:val="both"/>
      </w:pPr>
      <w:r>
        <w:rPr>
          <w:rFonts w:ascii="Arial" w:cs="Arial" w:eastAsia="Arial" w:hAnsi="Arial"/>
          <w:sz w:val="24"/>
          <w:szCs w:val="24"/>
        </w:rPr>
        <w:t xml:space="preserve">7) технические возможности, наличие необходимого оборудования, квалифицированных кадров, лицензий (если деятельность лицензируется, для участников, не являющихся резидентами Кыргызской Республики, - наличие лицензии страны происхождения, в случае взаимного признания лицензии сторонами на основании международного договора, участницей которого является Кыргызская Республика), наличие регистрации деятельности по производству, переработке, хранению, реализации продуктов и сырья животного происхождения и производственных объектов в соответствии с законодательством Кыргызской Республики в области ветеринарии и соответствующих сертификатов на поставляемые товары, выполняемые работы и оказываемые услуги, подтверждающих безопасность, качество продукции и (или) связанных с требованиями к ней процессов проектирования (включая изыскания), производства, строительства, монтажа, наладки, хранения, перевозки, реализации, эксплуатации, утилизации, отсутствие недопустимого риска, связанного с причинением вреда жизни, здоровью физических лиц, окружающей среде, в том числе жизни и здоровью животных и растений, имуществу физических и юридических лиц, государственному и муниципальному имуществу в соответствии с законодательством Кыргызской Республики о техническом регулировании и международными договорами в области стандартизации оценки соответствия и технического регулирования, ратифицированными в установленном порядке, участницей которых является Кыргызская Республика.</w:t>
      </w:r>
    </w:p>
    <w:p>
      <w:pPr>
        <w:spacing w:after="60"/>
        <w:ind w:firstLine="567"/>
        <w:jc w:val="both"/>
      </w:pPr>
      <w:r>
        <w:rPr>
          <w:rFonts w:ascii="Arial" w:cs="Arial" w:eastAsia="Arial" w:hAnsi="Arial"/>
          <w:sz w:val="24"/>
          <w:szCs w:val="24"/>
        </w:rPr>
        <w:t xml:space="preserve">10. Конкурсная комиссия не должна принимать для дальнейшей оценки квалификационные и технические предложения и изменения к ним, которые не были вскрыты и зачитаны вслух на процедуре вскрытия конкурсных заявок в бумажном или электронном формате.</w:t>
      </w:r>
    </w:p>
    <w:p>
      <w:pPr>
        <w:spacing w:after="60"/>
        <w:ind w:firstLine="567"/>
        <w:jc w:val="both"/>
      </w:pPr>
      <w:r>
        <w:rPr>
          <w:rFonts w:ascii="Arial" w:cs="Arial" w:eastAsia="Arial" w:hAnsi="Arial"/>
          <w:sz w:val="24"/>
          <w:szCs w:val="24"/>
        </w:rPr>
        <w:t xml:space="preserve">11. На втором этапе оценки вскрываются финансовые предложения участников, прошедших первый этап по квалификационному и техническому предложениям.</w:t>
      </w:r>
    </w:p>
    <w:p>
      <w:pPr>
        <w:spacing w:after="60"/>
        <w:ind w:firstLine="567"/>
        <w:jc w:val="both"/>
      </w:pPr>
      <w:r>
        <w:rPr>
          <w:rFonts w:ascii="Arial" w:cs="Arial" w:eastAsia="Arial" w:hAnsi="Arial"/>
          <w:sz w:val="24"/>
          <w:szCs w:val="24"/>
        </w:rPr>
        <w:t xml:space="preserve">12. На процедуре вскрытия конкурсных заявок зачитанная информация фиксируется в протоколе вскрытия конкурсных заявок и подписывается всеми присутствующими поставщиками (подрядчиками) и членами конкурсной комиссии. Протокол вскрытия конкурсных заявок размещается на веб-портале государственных закупок в течение одного дня после вскрытия конкурсных заявок.</w:t>
      </w:r>
    </w:p>
    <w:p>
      <w:pPr>
        <w:spacing w:after="60"/>
        <w:ind w:firstLine="567"/>
        <w:jc w:val="both"/>
      </w:pPr>
      <w:r>
        <w:rPr>
          <w:rFonts w:ascii="Arial" w:cs="Arial" w:eastAsia="Arial" w:hAnsi="Arial"/>
          <w:sz w:val="24"/>
          <w:szCs w:val="24"/>
        </w:rPr>
        <w:t xml:space="preserve">13. При закупках электронным способом протокол вскрытия формируется системой автоматически и размещается на веб-портале по каждому этапу соответственно.</w:t>
      </w:r>
    </w:p>
    <w:p>
      <w:pPr>
        <w:spacing w:after="60"/>
        <w:ind w:firstLine="567"/>
        <w:jc w:val="both"/>
      </w:pPr>
      <w:r>
        <w:rPr>
          <w:rFonts w:ascii="Arial" w:cs="Arial" w:eastAsia="Arial" w:hAnsi="Arial"/>
          <w:i/>
          <w:iCs/>
          <w:sz w:val="24"/>
          <w:szCs w:val="24"/>
        </w:rPr>
        <w:t xml:space="preserve">(В редакции Законов КР от </w:t>
      </w:r>
      <w:hyperlink w:history="1" r:id="rIdd2dr_hlewqz8i_188ef5e">
        <w:r>
          <w:rPr>
            <w:rFonts w:ascii="Arial" w:cs="Arial" w:eastAsia="Arial" w:hAnsi="Arial"/>
            <w:i/>
            <w:iCs/>
            <w:color w:val="1D4ED8"/>
            <w:sz w:val="24"/>
            <w:szCs w:val="24"/>
            <w:u w:val="single"/>
          </w:rPr>
          <w:t xml:space="preserve">26 июня 2019 года № 76</w:t>
        </w:r>
      </w:hyperlink>
      <w:r>
        <w:rPr>
          <w:rFonts w:ascii="Arial" w:cs="Arial" w:eastAsia="Arial" w:hAnsi="Arial"/>
          <w:i/>
          <w:iCs/>
          <w:sz w:val="24"/>
          <w:szCs w:val="24"/>
        </w:rPr>
        <w:t xml:space="preserve">, </w:t>
      </w:r>
      <w:hyperlink w:history="1" r:id="rIdqz7omda71njzuxhzxnpwz">
        <w:r>
          <w:rPr>
            <w:rFonts w:ascii="Arial" w:cs="Arial" w:eastAsia="Arial" w:hAnsi="Arial"/>
            <w:i/>
            <w:iCs/>
            <w:color w:val="1D4ED8"/>
            <w:sz w:val="24"/>
            <w:szCs w:val="24"/>
            <w:u w:val="single"/>
          </w:rPr>
          <w:t xml:space="preserve">18 декабря 2020 года № 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29. Оценка и сравнение конкурсных заявок, определение победителя</w:t>
      </w:r>
    </w:p>
    <w:p>
      <w:pPr>
        <w:spacing w:after="60"/>
        <w:ind w:firstLine="567"/>
        <w:jc w:val="both"/>
      </w:pPr>
      <w:r>
        <w:rPr>
          <w:rFonts w:ascii="Arial" w:cs="Arial" w:eastAsia="Arial" w:hAnsi="Arial"/>
          <w:sz w:val="24"/>
          <w:szCs w:val="24"/>
        </w:rPr>
        <w:t xml:space="preserve">1. При оценке и сравнении конкурсных заявок используются только процедуры и критерии в соответствии с настоящим Законом и конкурсной документацией.</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Оценка конкурсных заявок осуществляется согласно Методической инструкции по оценке, утверждаемой Кабинетом Министров Кыргызской Республики.</w:t>
      </w:r>
    </w:p>
    <w:p>
      <w:pPr>
        <w:spacing w:after="60"/>
        <w:ind w:firstLine="567"/>
        <w:jc w:val="both"/>
      </w:pPr>
      <w:r>
        <w:rPr>
          <w:rFonts w:ascii="Arial" w:cs="Arial" w:eastAsia="Arial" w:hAnsi="Arial"/>
          <w:sz w:val="24"/>
          <w:szCs w:val="24"/>
        </w:rPr>
        <w:t xml:space="preserve">2. Закупающая организация в ходе оценки и сравнения конкурсных заявок может запросить у поставщиков (подрядчиков) разъяснения конкурсных заявок. Все запросы о разъяснении и ответы должны подаваться в письменной форме. Не допускается никаких запросов, предложений, переговоров или разрешений с целью изменения существа конкурсной заявки. Не допускается вносить изменения в конкурсную заявку, не отвечающую требованиям конкурсной документации, с целью соответствовать этим требованиям. Запрещается запрашивать у участника конкурса недостающие документы, которые требовались в соответствии с конкурсной документацией.</w:t>
      </w:r>
    </w:p>
    <w:p>
      <w:pPr>
        <w:spacing w:after="60"/>
        <w:ind w:firstLine="567"/>
        <w:jc w:val="both"/>
      </w:pPr>
      <w:r>
        <w:rPr>
          <w:rFonts w:ascii="Arial" w:cs="Arial" w:eastAsia="Arial" w:hAnsi="Arial"/>
          <w:sz w:val="24"/>
          <w:szCs w:val="24"/>
        </w:rPr>
        <w:t xml:space="preserve">3. Закупающая организация оценивает квалификационные данные поставщиков (подрядчиков) в соответствии с квалификационными требованиями, изложенными в конкурсной документации.</w:t>
      </w:r>
    </w:p>
    <w:p>
      <w:pPr>
        <w:spacing w:after="60"/>
        <w:ind w:firstLine="567"/>
        <w:jc w:val="both"/>
      </w:pPr>
      <w:r>
        <w:rPr>
          <w:rFonts w:ascii="Arial" w:cs="Arial" w:eastAsia="Arial" w:hAnsi="Arial"/>
          <w:sz w:val="24"/>
          <w:szCs w:val="24"/>
        </w:rPr>
        <w:t xml:space="preserve">4. Если цены конкурсных заявок выражены в двух или более валютах, то цены всех конкурсных заявок пересчитываются в национальную валюту по курсу Национального банка Кыргызской Республики на день вскрытия конвертов с конкурсными заявками.</w:t>
      </w:r>
    </w:p>
    <w:p>
      <w:pPr>
        <w:spacing w:after="60"/>
        <w:ind w:firstLine="567"/>
        <w:jc w:val="both"/>
      </w:pPr>
      <w:r>
        <w:rPr>
          <w:rFonts w:ascii="Arial" w:cs="Arial" w:eastAsia="Arial" w:hAnsi="Arial"/>
          <w:sz w:val="24"/>
          <w:szCs w:val="24"/>
        </w:rPr>
        <w:t xml:space="preserve">5. Закупающая организация может рассматривать конкурсную заявку как отвечающую требованиям, если в ней присутствуют незначительные несоответствия, которые существенно не изменяют или не являются существенным отклонением от характеристик, условий и прочих требований, изложенных в конкурсной документации.</w:t>
      </w:r>
    </w:p>
    <w:p>
      <w:pPr>
        <w:spacing w:after="60"/>
        <w:ind w:firstLine="567"/>
        <w:jc w:val="both"/>
      </w:pPr>
      <w:r>
        <w:rPr>
          <w:rFonts w:ascii="Arial" w:cs="Arial" w:eastAsia="Arial" w:hAnsi="Arial"/>
          <w:sz w:val="24"/>
          <w:szCs w:val="24"/>
        </w:rPr>
        <w:t xml:space="preserve">Существенными считаются такие отклонения, оговорки и отсутствующие сведения или документы, которые:</w:t>
      </w:r>
    </w:p>
    <w:p>
      <w:pPr>
        <w:spacing w:after="60"/>
        <w:ind w:firstLine="567"/>
        <w:jc w:val="both"/>
      </w:pPr>
      <w:r>
        <w:rPr>
          <w:rFonts w:ascii="Arial" w:cs="Arial" w:eastAsia="Arial" w:hAnsi="Arial"/>
          <w:sz w:val="24"/>
          <w:szCs w:val="24"/>
        </w:rPr>
        <w:t xml:space="preserve">- могут оказать существенное влияние на предмет или объем поставки или работ, или качество, или выполнение требований конкурсной документации;</w:t>
      </w:r>
    </w:p>
    <w:p>
      <w:pPr>
        <w:spacing w:after="60"/>
        <w:ind w:firstLine="567"/>
        <w:jc w:val="both"/>
      </w:pPr>
      <w:r>
        <w:rPr>
          <w:rFonts w:ascii="Arial" w:cs="Arial" w:eastAsia="Arial" w:hAnsi="Arial"/>
          <w:sz w:val="24"/>
          <w:szCs w:val="24"/>
        </w:rPr>
        <w:t xml:space="preserve">- могут в существенной мере ограничить предусмотренные договором права закупающей организации или обязанности участника конкурса вопреки положениям конкурсной документации;</w:t>
      </w:r>
    </w:p>
    <w:p>
      <w:pPr>
        <w:spacing w:after="60"/>
        <w:ind w:firstLine="567"/>
        <w:jc w:val="both"/>
      </w:pPr>
      <w:r>
        <w:rPr>
          <w:rFonts w:ascii="Arial" w:cs="Arial" w:eastAsia="Arial" w:hAnsi="Arial"/>
          <w:sz w:val="24"/>
          <w:szCs w:val="24"/>
        </w:rPr>
        <w:t xml:space="preserve">- могут поставить в неравные условия других участников конкурса, подавших заявки, в существенной мере отвечающих установленным требованиям.</w:t>
      </w:r>
    </w:p>
    <w:p>
      <w:pPr>
        <w:spacing w:after="60"/>
        <w:ind w:firstLine="567"/>
        <w:jc w:val="both"/>
      </w:pPr>
      <w:r>
        <w:rPr>
          <w:rFonts w:ascii="Arial" w:cs="Arial" w:eastAsia="Arial" w:hAnsi="Arial"/>
          <w:sz w:val="24"/>
          <w:szCs w:val="24"/>
        </w:rPr>
        <w:t xml:space="preserve">6. В ходе оценки закупающая организация отклоняет конкурсную заявку в случае, если:</w:t>
      </w:r>
    </w:p>
    <w:p>
      <w:pPr>
        <w:spacing w:after="60"/>
        <w:ind w:firstLine="567"/>
        <w:jc w:val="both"/>
      </w:pPr>
      <w:r>
        <w:rPr>
          <w:rFonts w:ascii="Arial" w:cs="Arial" w:eastAsia="Arial" w:hAnsi="Arial"/>
          <w:sz w:val="24"/>
          <w:szCs w:val="24"/>
        </w:rPr>
        <w:t xml:space="preserve">1) поставщик (подрядчик), представивший данную конкурсную заявку, не соответствует квалификационным требованиям, установленным конкурсной документацией;</w:t>
      </w:r>
    </w:p>
    <w:p>
      <w:pPr>
        <w:spacing w:after="60"/>
        <w:ind w:firstLine="567"/>
        <w:jc w:val="both"/>
      </w:pPr>
      <w:r>
        <w:rPr>
          <w:rFonts w:ascii="Arial" w:cs="Arial" w:eastAsia="Arial" w:hAnsi="Arial"/>
          <w:sz w:val="24"/>
          <w:szCs w:val="24"/>
        </w:rPr>
        <w:t xml:space="preserve">2) поставщики (подрядчики) не подписали декларацию, гарантирующую заявку, либо не представили гарантийное обеспечение конкурсной заявки (если требуется условием конкурсной документации);</w:t>
      </w:r>
    </w:p>
    <w:p>
      <w:pPr>
        <w:spacing w:after="60"/>
        <w:ind w:firstLine="567"/>
        <w:jc w:val="both"/>
      </w:pPr>
      <w:r>
        <w:rPr>
          <w:rFonts w:ascii="Arial" w:cs="Arial" w:eastAsia="Arial" w:hAnsi="Arial"/>
          <w:sz w:val="24"/>
          <w:szCs w:val="24"/>
        </w:rPr>
        <w:t xml:space="preserve">3) поставщики (подрядчики) имеют задолженность по налогам или по страховым взносам по государственному социальному страхованию и социальным выплатам, за исключением поставщиков (подрядчиков), являющихся государственными предприятиями или хозяйственными обществами с контрольным государственным пакетом акций (долей участия в уставном капитале), сумма задолженности которых по налогам или по страховым взносам по государственному социальному страхованию и социальным выплатам составляет не более 1 000 000 сомов;</w:t>
      </w:r>
    </w:p>
    <w:p>
      <w:pPr>
        <w:spacing w:after="60"/>
        <w:ind w:firstLine="567"/>
        <w:jc w:val="both"/>
      </w:pPr>
      <w:r>
        <w:rPr>
          <w:rFonts w:ascii="Arial" w:cs="Arial" w:eastAsia="Arial" w:hAnsi="Arial"/>
          <w:sz w:val="24"/>
          <w:szCs w:val="24"/>
        </w:rPr>
        <w:t xml:space="preserve">4) технические параметры, предложенные в конкурсной заявке, не соответствуют технической спецификации конкурсной документации;</w:t>
      </w:r>
    </w:p>
    <w:p>
      <w:pPr>
        <w:spacing w:after="60"/>
        <w:ind w:firstLine="567"/>
        <w:jc w:val="both"/>
      </w:pPr>
      <w:r>
        <w:rPr>
          <w:rFonts w:ascii="Arial" w:cs="Arial" w:eastAsia="Arial" w:hAnsi="Arial"/>
          <w:sz w:val="24"/>
          <w:szCs w:val="24"/>
        </w:rPr>
        <w:t xml:space="preserve">5) данная конкурсная заявка по существу не отвечает требованиям конкурсной документации.</w:t>
      </w:r>
    </w:p>
    <w:p>
      <w:pPr>
        <w:spacing w:after="60"/>
        <w:ind w:firstLine="567"/>
        <w:jc w:val="both"/>
      </w:pPr>
      <w:r>
        <w:rPr>
          <w:rFonts w:ascii="Arial" w:cs="Arial" w:eastAsia="Arial" w:hAnsi="Arial"/>
          <w:sz w:val="24"/>
          <w:szCs w:val="24"/>
        </w:rPr>
        <w:t xml:space="preserve">7. Закупающая организация отклоняет конкурсную заявку, если она определила, что цена конкурсной заявки чрезмерно занижена в отношении предмета закупок и вызывает сомнение в способности поставщика (подрядчика), представившего конкурсную заявку, исполнить договор о закупках при условии, что закупающая организация запросила (в письменной форме) у поставщика (подрядчика) детальную информацию относительно конкурсной заявки по тем позициям, которые вызывают сомнения в способности поставщика (подрядчика) исполнить договор. Решение закупающей организации отклонить конкурсную заявку в соответствии с настоящей статьей, причины такого решения заносятся в протокол процедур закупок.</w:t>
      </w:r>
    </w:p>
    <w:p>
      <w:pPr>
        <w:spacing w:after="60"/>
        <w:ind w:firstLine="567"/>
        <w:jc w:val="both"/>
      </w:pPr>
      <w:r>
        <w:rPr>
          <w:rFonts w:ascii="Arial" w:cs="Arial" w:eastAsia="Arial" w:hAnsi="Arial"/>
          <w:sz w:val="24"/>
          <w:szCs w:val="24"/>
        </w:rPr>
        <w:t xml:space="preserve">8. Конкурсная комиссия определяет выигравшую конкурсную заявку, отвечающую по существу требованиям конкурсной документации:</w:t>
      </w:r>
    </w:p>
    <w:p>
      <w:pPr>
        <w:spacing w:after="60"/>
        <w:ind w:firstLine="567"/>
        <w:jc w:val="both"/>
      </w:pPr>
      <w:r>
        <w:rPr>
          <w:rFonts w:ascii="Arial" w:cs="Arial" w:eastAsia="Arial" w:hAnsi="Arial"/>
          <w:sz w:val="24"/>
          <w:szCs w:val="24"/>
        </w:rPr>
        <w:t xml:space="preserve">1) с самой низкой ценой с учетом предоставленных льгот, если единственным критерием является цена;</w:t>
      </w:r>
    </w:p>
    <w:p>
      <w:pPr>
        <w:spacing w:after="60"/>
        <w:ind w:firstLine="567"/>
        <w:jc w:val="both"/>
      </w:pPr>
      <w:r>
        <w:rPr>
          <w:rFonts w:ascii="Arial" w:cs="Arial" w:eastAsia="Arial" w:hAnsi="Arial"/>
          <w:sz w:val="24"/>
          <w:szCs w:val="24"/>
        </w:rPr>
        <w:t xml:space="preserve">2) с учетом установленных критериев, если конкурсной документацией предусмотрены критерии качества. В случае поступления конкурсных заявок с одинаковым качеством товаров выигравшей считается конкурсная заявка с наименьшей ценой.</w:t>
      </w:r>
    </w:p>
    <w:p>
      <w:pPr>
        <w:spacing w:after="60"/>
        <w:ind w:firstLine="567"/>
        <w:jc w:val="both"/>
      </w:pPr>
      <w:r>
        <w:rPr>
          <w:rFonts w:ascii="Arial" w:cs="Arial" w:eastAsia="Arial" w:hAnsi="Arial"/>
          <w:sz w:val="24"/>
          <w:szCs w:val="24"/>
        </w:rPr>
        <w:t xml:space="preserve">9. В случае если по итогам проведенной оценки поставщиками (подрядчиками) предоставлены конкурсные заявки с одинаковыми условиями и ценами, отвечающие требованиям конкурсной документации, то закупающая организация направляет поставщикам (подрядчикам), представившим одинаковые условия и цены, запрос на веб-портал государственных закупок о возможности снижения цены (предоставления скидки) от размера первоначально предложенной цены. Выигравшей конкурсной заявкой считается заявка поставщика (подрядчика), предоставившего наименьшую цену (наибольшую скидку) с обоснованием.</w:t>
      </w:r>
    </w:p>
    <w:p>
      <w:pPr>
        <w:spacing w:after="60"/>
        <w:ind w:firstLine="567"/>
        <w:jc w:val="both"/>
      </w:pPr>
      <w:r>
        <w:rPr>
          <w:rFonts w:ascii="Arial" w:cs="Arial" w:eastAsia="Arial" w:hAnsi="Arial"/>
          <w:sz w:val="24"/>
          <w:szCs w:val="24"/>
        </w:rPr>
        <w:t xml:space="preserve">В случае если после снижения цены (предоставления скидки) поставщики (подрядчики) представили одинаковые предложения (цена, скидка), то победитель определяется веб-порталом государственных закупок посредством случайной выборки (в случае государственных закупок в бумажной форме посредством жребия).</w:t>
      </w:r>
    </w:p>
    <w:p>
      <w:pPr>
        <w:spacing w:after="60"/>
        <w:ind w:firstLine="567"/>
        <w:jc w:val="both"/>
      </w:pPr>
      <w:r>
        <w:rPr>
          <w:rFonts w:ascii="Arial" w:cs="Arial" w:eastAsia="Arial" w:hAnsi="Arial"/>
          <w:sz w:val="24"/>
          <w:szCs w:val="24"/>
        </w:rPr>
        <w:t xml:space="preserve">10. При двухпакетном способе оценка конкурсных заявок производится в два этапа. Сначала оцениваются квалификационные и технические предложения (без учета финансовых предложений, которые остаются невскрытыми). Оценка проводится согласно нормам настоящей статьи.</w:t>
      </w:r>
    </w:p>
    <w:p>
      <w:pPr>
        <w:spacing w:after="60"/>
        <w:ind w:firstLine="567"/>
        <w:jc w:val="both"/>
      </w:pPr>
      <w:r>
        <w:rPr>
          <w:rFonts w:ascii="Arial" w:cs="Arial" w:eastAsia="Arial" w:hAnsi="Arial"/>
          <w:sz w:val="24"/>
          <w:szCs w:val="24"/>
        </w:rPr>
        <w:t xml:space="preserve">11. После оценки квалификационных и технических предложений, финансовые предложения поставщиков (подрядчиков), чьи квалификационные и технические предложения соответствуют конкурсной документации, вскрываются на портале государственных закупок. Конкурсная комиссия оценивает финансовые предложения на наличие демпинговой цены.</w:t>
      </w:r>
    </w:p>
    <w:p>
      <w:pPr>
        <w:spacing w:after="60"/>
        <w:ind w:firstLine="567"/>
        <w:jc w:val="both"/>
      </w:pPr>
      <w:r>
        <w:rPr>
          <w:rFonts w:ascii="Arial" w:cs="Arial" w:eastAsia="Arial" w:hAnsi="Arial"/>
          <w:sz w:val="24"/>
          <w:szCs w:val="24"/>
        </w:rPr>
        <w:t xml:space="preserve">12. В ходе оценки закупающая организация отклоняет финансовые предложения в случае, если цена, предложенная поставщиком (подрядчиком), превышает планируемую сумму закупки.</w:t>
      </w:r>
    </w:p>
    <w:p>
      <w:pPr>
        <w:spacing w:after="60"/>
        <w:ind w:firstLine="567"/>
        <w:jc w:val="both"/>
      </w:pPr>
      <w:r>
        <w:rPr>
          <w:rFonts w:ascii="Arial" w:cs="Arial" w:eastAsia="Arial" w:hAnsi="Arial"/>
          <w:sz w:val="24"/>
          <w:szCs w:val="24"/>
        </w:rPr>
        <w:t xml:space="preserve">13. По результатам оценки двухпакетным способом конкурс считается состоявшимся и не подлежит отмене, кроме случаев, указанных в </w:t>
      </w:r>
      <w:hyperlink w:history="1" r:id="rIdi5ql3ibybnwj4lqrmuu5j">
        <w:r>
          <w:rPr>
            <w:rFonts w:ascii="Arial" w:cs="Arial" w:eastAsia="Arial" w:hAnsi="Arial"/>
            <w:color w:val="1D4ED8"/>
            <w:sz w:val="24"/>
            <w:szCs w:val="24"/>
            <w:u w:val="single"/>
          </w:rPr>
          <w:t xml:space="preserve">статье 31</w:t>
        </w:r>
      </w:hyperlink>
      <w:r>
        <w:rPr>
          <w:rFonts w:ascii="Arial" w:cs="Arial" w:eastAsia="Arial" w:hAnsi="Arial"/>
          <w:sz w:val="24"/>
          <w:szCs w:val="24"/>
        </w:rPr>
        <w:t xml:space="preserve"> настоящего Закона. </w:t>
      </w:r>
    </w:p>
    <w:p>
      <w:pPr>
        <w:spacing w:after="60"/>
        <w:ind w:firstLine="567"/>
        <w:jc w:val="both"/>
      </w:pPr>
      <w:r>
        <w:rPr>
          <w:rFonts w:ascii="Arial" w:cs="Arial" w:eastAsia="Arial" w:hAnsi="Arial"/>
          <w:i/>
          <w:iCs/>
          <w:sz w:val="24"/>
          <w:szCs w:val="24"/>
        </w:rPr>
        <w:t xml:space="preserve">(В редакции Законов КР от </w:t>
      </w:r>
      <w:hyperlink w:history="1" r:id="rId5qnahzdzzrnbyuvof3aum">
        <w:r>
          <w:rPr>
            <w:rFonts w:ascii="Arial" w:cs="Arial" w:eastAsia="Arial" w:hAnsi="Arial"/>
            <w:i/>
            <w:iCs/>
            <w:color w:val="1D4ED8"/>
            <w:sz w:val="24"/>
            <w:szCs w:val="24"/>
            <w:u w:val="single"/>
          </w:rPr>
          <w:t xml:space="preserve">26 июня 2019 года № 76</w:t>
        </w:r>
      </w:hyperlink>
      <w:r>
        <w:rPr>
          <w:rFonts w:ascii="Arial" w:cs="Arial" w:eastAsia="Arial" w:hAnsi="Arial"/>
          <w:sz w:val="24"/>
          <w:szCs w:val="24"/>
        </w:rPr>
        <w:t xml:space="preserve">, </w:t>
      </w:r>
      <w:hyperlink w:history="1" r:id="rIdktxrap0drgz1d5peduxqm">
        <w:r>
          <w:rPr>
            <w:rFonts w:ascii="Arial" w:cs="Arial" w:eastAsia="Arial" w:hAnsi="Arial"/>
            <w:i/>
            <w:iCs/>
            <w:color w:val="1D4ED8"/>
            <w:sz w:val="24"/>
            <w:szCs w:val="24"/>
            <w:u w:val="single"/>
          </w:rPr>
          <w:t xml:space="preserve">11 августа 2021 года № 99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29-1. Основания признания конкурса состоявшимся</w:t>
      </w:r>
    </w:p>
    <w:p>
      <w:pPr>
        <w:spacing w:after="120"/>
        <w:ind w:firstLine="397"/>
        <w:jc w:val="both"/>
      </w:pPr>
      <w:r>
        <w:rPr>
          <w:rFonts w:ascii="Arial" w:cs="Arial" w:eastAsia="Arial" w:hAnsi="Arial"/>
          <w:sz w:val="24"/>
          <w:szCs w:val="24"/>
        </w:rPr>
        <w:t xml:space="preserve">1. В случае если конкурс проведен одноэтапным методом и подана только одна конкурсная заявка, которая отвечает всем установленным требованиям конкурсной документации, либо после отклонения осталась только одна конкурсная заявка, отвечающая всем требованиям, установленным в конкурсной документации, то данный конкурс считается состоявшимся.</w:t>
      </w:r>
    </w:p>
    <w:p>
      <w:pPr>
        <w:spacing w:after="120"/>
        <w:ind w:firstLine="397"/>
        <w:jc w:val="both"/>
      </w:pPr>
      <w:r>
        <w:rPr>
          <w:rFonts w:ascii="Arial" w:cs="Arial" w:eastAsia="Arial" w:hAnsi="Arial"/>
          <w:sz w:val="24"/>
          <w:szCs w:val="24"/>
        </w:rPr>
        <w:t xml:space="preserve">2. В случае если конкурс проведен упрощенным методом и по итогам проведенной оценки осталась одна конкурсная заявка, отвечающая установленным в конкурсной документации требованиям, то данный конкурс признается состоявшимся.</w:t>
      </w:r>
    </w:p>
    <w:p>
      <w:pPr>
        <w:spacing w:after="120"/>
        <w:ind w:firstLine="397"/>
        <w:jc w:val="both"/>
      </w:pPr>
      <w:r>
        <w:rPr>
          <w:rFonts w:ascii="Arial" w:cs="Arial" w:eastAsia="Arial" w:hAnsi="Arial"/>
          <w:i/>
          <w:iCs/>
          <w:sz w:val="24"/>
          <w:szCs w:val="24"/>
        </w:rPr>
        <w:t xml:space="preserve">(В редакции Закона КР от </w:t>
      </w:r>
      <w:hyperlink w:history="1" r:id="rIdmmlvvtuddzagw0wwqhg6w">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30. Протокол процедур закупок</w:t>
      </w:r>
    </w:p>
    <w:p>
      <w:pPr>
        <w:spacing w:after="120"/>
        <w:ind w:firstLine="397"/>
        <w:jc w:val="both"/>
      </w:pPr>
      <w:r>
        <w:rPr>
          <w:rFonts w:ascii="Arial" w:cs="Arial" w:eastAsia="Arial" w:hAnsi="Arial"/>
          <w:sz w:val="24"/>
          <w:szCs w:val="24"/>
        </w:rPr>
        <w:t xml:space="preserve">1. При проведении процедур закупок закупающая организация составляет протокол процедур закупок, в котором должны быть отражены следующие сведения:</w:t>
      </w:r>
    </w:p>
    <w:p>
      <w:pPr>
        <w:spacing w:after="120"/>
        <w:ind w:firstLine="397"/>
        <w:jc w:val="both"/>
      </w:pPr>
      <w:r>
        <w:rPr>
          <w:rFonts w:ascii="Arial" w:cs="Arial" w:eastAsia="Arial" w:hAnsi="Arial"/>
          <w:sz w:val="24"/>
          <w:szCs w:val="24"/>
        </w:rPr>
        <w:t xml:space="preserve">1) описание предмета закупок по каждому лоту;</w:t>
      </w:r>
    </w:p>
    <w:p>
      <w:pPr>
        <w:spacing w:after="120"/>
        <w:ind w:firstLine="397"/>
        <w:jc w:val="both"/>
      </w:pPr>
      <w:r>
        <w:rPr>
          <w:rFonts w:ascii="Arial" w:cs="Arial" w:eastAsia="Arial" w:hAnsi="Arial"/>
          <w:sz w:val="24"/>
          <w:szCs w:val="24"/>
        </w:rPr>
        <w:t xml:space="preserve">2) метод государственных закупок и основание для его выбора, в случае применения процедуры рамочного соглашения - изложение причин и обстоятельств, которыми закупающая организация руководствовалась при применении процедуры рамочного соглашения;</w:t>
      </w:r>
    </w:p>
    <w:p>
      <w:pPr>
        <w:spacing w:after="120"/>
        <w:ind w:firstLine="397"/>
        <w:jc w:val="both"/>
      </w:pPr>
      <w:r>
        <w:rPr>
          <w:rFonts w:ascii="Arial" w:cs="Arial" w:eastAsia="Arial" w:hAnsi="Arial"/>
          <w:sz w:val="24"/>
          <w:szCs w:val="24"/>
        </w:rPr>
        <w:t xml:space="preserve">3) наименования и адреса поставщиков (подрядчиков), представивших конкурсные заявки;</w:t>
      </w:r>
    </w:p>
    <w:p>
      <w:pPr>
        <w:spacing w:after="120"/>
        <w:ind w:firstLine="397"/>
        <w:jc w:val="both"/>
      </w:pPr>
      <w:r>
        <w:rPr>
          <w:rFonts w:ascii="Arial" w:cs="Arial" w:eastAsia="Arial" w:hAnsi="Arial"/>
          <w:sz w:val="24"/>
          <w:szCs w:val="24"/>
        </w:rPr>
        <w:t xml:space="preserve">4) требования конкурсной документации, предъявляемые к поставщикам (подрядчикам) при заключении договора о закупках;</w:t>
      </w:r>
    </w:p>
    <w:p>
      <w:pPr>
        <w:spacing w:after="120"/>
        <w:ind w:firstLine="397"/>
        <w:jc w:val="both"/>
      </w:pPr>
      <w:r>
        <w:rPr>
          <w:rFonts w:ascii="Arial" w:cs="Arial" w:eastAsia="Arial" w:hAnsi="Arial"/>
          <w:sz w:val="24"/>
          <w:szCs w:val="24"/>
        </w:rPr>
        <w:t xml:space="preserve">5) информация о проведении и о результатах предквалификационных процедур;</w:t>
      </w:r>
    </w:p>
    <w:p>
      <w:pPr>
        <w:spacing w:after="120"/>
        <w:ind w:firstLine="397"/>
        <w:jc w:val="both"/>
      </w:pPr>
      <w:r>
        <w:rPr>
          <w:rFonts w:ascii="Arial" w:cs="Arial" w:eastAsia="Arial" w:hAnsi="Arial"/>
          <w:sz w:val="24"/>
          <w:szCs w:val="24"/>
        </w:rPr>
        <w:t xml:space="preserve">6) информация о квалификационных данных поставщиков (подрядчиков), представивших конкурсные заявки;</w:t>
      </w:r>
    </w:p>
    <w:p>
      <w:pPr>
        <w:spacing w:after="120"/>
        <w:ind w:firstLine="397"/>
        <w:jc w:val="both"/>
      </w:pPr>
      <w:r>
        <w:rPr>
          <w:rFonts w:ascii="Arial" w:cs="Arial" w:eastAsia="Arial" w:hAnsi="Arial"/>
          <w:sz w:val="24"/>
          <w:szCs w:val="24"/>
        </w:rPr>
        <w:t xml:space="preserve">7) информация о переносе окончательного срока подачи конкурсных заявок;</w:t>
      </w:r>
    </w:p>
    <w:p>
      <w:pPr>
        <w:spacing w:after="120"/>
        <w:ind w:firstLine="397"/>
        <w:jc w:val="both"/>
      </w:pPr>
      <w:r>
        <w:rPr>
          <w:rFonts w:ascii="Arial" w:cs="Arial" w:eastAsia="Arial" w:hAnsi="Arial"/>
          <w:sz w:val="24"/>
          <w:szCs w:val="24"/>
        </w:rPr>
        <w:t xml:space="preserve">8) цена и другие основные условия каждой конкурсной заявки;</w:t>
      </w:r>
    </w:p>
    <w:p>
      <w:pPr>
        <w:spacing w:after="120"/>
        <w:ind w:firstLine="397"/>
        <w:jc w:val="both"/>
      </w:pPr>
      <w:r>
        <w:rPr>
          <w:rFonts w:ascii="Arial" w:cs="Arial" w:eastAsia="Arial" w:hAnsi="Arial"/>
          <w:sz w:val="24"/>
          <w:szCs w:val="24"/>
        </w:rPr>
        <w:t xml:space="preserve">9) изложение критериев оценки и оснований для выбора представленных конкурсных заявок;</w:t>
      </w:r>
    </w:p>
    <w:p>
      <w:pPr>
        <w:spacing w:after="120"/>
        <w:ind w:firstLine="397"/>
        <w:jc w:val="both"/>
      </w:pPr>
      <w:r>
        <w:rPr>
          <w:rFonts w:ascii="Arial" w:cs="Arial" w:eastAsia="Arial" w:hAnsi="Arial"/>
          <w:sz w:val="24"/>
          <w:szCs w:val="24"/>
        </w:rPr>
        <w:t xml:space="preserve">10) информация о продлении сроков действия конкурсных заявок;</w:t>
      </w:r>
    </w:p>
    <w:p>
      <w:pPr>
        <w:spacing w:after="120"/>
        <w:ind w:firstLine="397"/>
        <w:jc w:val="both"/>
      </w:pPr>
      <w:r>
        <w:rPr>
          <w:rFonts w:ascii="Arial" w:cs="Arial" w:eastAsia="Arial" w:hAnsi="Arial"/>
          <w:sz w:val="24"/>
          <w:szCs w:val="24"/>
        </w:rPr>
        <w:t xml:space="preserve">11) информация об основании отклонения всех конкурсных заявок в случае их отклонения;</w:t>
      </w:r>
    </w:p>
    <w:p>
      <w:pPr>
        <w:spacing w:after="120"/>
        <w:ind w:firstLine="397"/>
        <w:jc w:val="both"/>
      </w:pPr>
      <w:r>
        <w:rPr>
          <w:rFonts w:ascii="Arial" w:cs="Arial" w:eastAsia="Arial" w:hAnsi="Arial"/>
          <w:sz w:val="24"/>
          <w:szCs w:val="24"/>
        </w:rPr>
        <w:t xml:space="preserve">12) основание неподписания договора, если в результате процедур закупок не заключен договор о закупках;</w:t>
      </w:r>
    </w:p>
    <w:p>
      <w:pPr>
        <w:spacing w:after="120"/>
        <w:ind w:firstLine="397"/>
        <w:jc w:val="both"/>
      </w:pPr>
      <w:r>
        <w:rPr>
          <w:rFonts w:ascii="Arial" w:cs="Arial" w:eastAsia="Arial" w:hAnsi="Arial"/>
          <w:sz w:val="24"/>
          <w:szCs w:val="24"/>
        </w:rPr>
        <w:t xml:space="preserve">13) основание для предоставления льгот внутренним поставщикам (подрядчикам);</w:t>
      </w:r>
    </w:p>
    <w:p>
      <w:pPr>
        <w:spacing w:after="120"/>
        <w:ind w:firstLine="397"/>
        <w:jc w:val="both"/>
      </w:pPr>
      <w:r>
        <w:rPr>
          <w:rFonts w:ascii="Arial" w:cs="Arial" w:eastAsia="Arial" w:hAnsi="Arial"/>
          <w:sz w:val="24"/>
          <w:szCs w:val="24"/>
        </w:rPr>
        <w:t xml:space="preserve">14) обобщенное изложение запросов о разъяснении положений предквалификационной или конкурсной документации и ответов на них, а также краткое изложение любых изменений такой документации;</w:t>
      </w:r>
    </w:p>
    <w:p>
      <w:pPr>
        <w:spacing w:after="120"/>
        <w:ind w:firstLine="397"/>
        <w:jc w:val="both"/>
      </w:pPr>
      <w:r>
        <w:rPr>
          <w:rFonts w:ascii="Arial" w:cs="Arial" w:eastAsia="Arial" w:hAnsi="Arial"/>
          <w:sz w:val="24"/>
          <w:szCs w:val="24"/>
        </w:rPr>
        <w:t xml:space="preserve">15) информация о предъявленных жалобах и способах их разрешения;</w:t>
      </w:r>
    </w:p>
    <w:p>
      <w:pPr>
        <w:spacing w:after="120"/>
        <w:ind w:firstLine="397"/>
        <w:jc w:val="both"/>
      </w:pPr>
      <w:r>
        <w:rPr>
          <w:rFonts w:ascii="Arial" w:cs="Arial" w:eastAsia="Arial" w:hAnsi="Arial"/>
          <w:sz w:val="24"/>
          <w:szCs w:val="24"/>
        </w:rPr>
        <w:t xml:space="preserve">16) информация о приостановлении и возобновлении процедур;</w:t>
      </w:r>
    </w:p>
    <w:p>
      <w:pPr>
        <w:spacing w:after="120"/>
        <w:ind w:firstLine="397"/>
        <w:jc w:val="both"/>
      </w:pPr>
      <w:r>
        <w:rPr>
          <w:rFonts w:ascii="Arial" w:cs="Arial" w:eastAsia="Arial" w:hAnsi="Arial"/>
          <w:sz w:val="24"/>
          <w:szCs w:val="24"/>
        </w:rPr>
        <w:t xml:space="preserve">17) информация о привлечении экспертов;</w:t>
      </w:r>
    </w:p>
    <w:p>
      <w:pPr>
        <w:spacing w:after="120"/>
        <w:ind w:firstLine="397"/>
        <w:jc w:val="both"/>
      </w:pPr>
      <w:r>
        <w:rPr>
          <w:rFonts w:ascii="Arial" w:cs="Arial" w:eastAsia="Arial" w:hAnsi="Arial"/>
          <w:sz w:val="24"/>
          <w:szCs w:val="24"/>
        </w:rPr>
        <w:t xml:space="preserve">18) наименование и адрес поставщика (подрядчика), объявленного победителем, цена и другие основные условия договора о закупках (в случае процедуры рамочного соглашения - дополнительная краткая информация об основных условиях рамочного соглашения);</w:t>
      </w:r>
    </w:p>
    <w:p>
      <w:pPr>
        <w:spacing w:after="120"/>
        <w:ind w:firstLine="397"/>
        <w:jc w:val="both"/>
      </w:pPr>
      <w:r>
        <w:rPr>
          <w:rFonts w:ascii="Arial" w:cs="Arial" w:eastAsia="Arial" w:hAnsi="Arial"/>
          <w:sz w:val="24"/>
          <w:szCs w:val="24"/>
        </w:rPr>
        <w:t xml:space="preserve">19) рейтинг победителя конкурса (указать участника конкурса на первое место, второе и третье);</w:t>
      </w:r>
    </w:p>
    <w:p>
      <w:pPr>
        <w:spacing w:after="120"/>
        <w:ind w:firstLine="397"/>
        <w:jc w:val="both"/>
      </w:pPr>
      <w:r>
        <w:rPr>
          <w:rFonts w:ascii="Arial" w:cs="Arial" w:eastAsia="Arial" w:hAnsi="Arial"/>
          <w:sz w:val="24"/>
          <w:szCs w:val="24"/>
        </w:rPr>
        <w:t xml:space="preserve">20) причина отклонения конкурсных заявок с чрезмерно низкой ценой в соответствии со </w:t>
      </w:r>
      <w:hyperlink w:history="1" r:id="rIdvmmvg81kcteillukfrt9i">
        <w:r>
          <w:rPr>
            <w:rFonts w:ascii="Arial" w:cs="Arial" w:eastAsia="Arial" w:hAnsi="Arial"/>
            <w:color w:val="1D4ED8"/>
            <w:sz w:val="24"/>
            <w:szCs w:val="24"/>
            <w:u w:val="single"/>
          </w:rPr>
          <w:t xml:space="preserve">статьей 29</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21) решение о заключении договора о закупках в соответствии с частью 2 </w:t>
      </w:r>
      <w:hyperlink w:history="1" r:id="rId4letmq1l81_lonfzjmry0">
        <w:r>
          <w:rPr>
            <w:rFonts w:ascii="Arial" w:cs="Arial" w:eastAsia="Arial" w:hAnsi="Arial"/>
            <w:color w:val="1D4ED8"/>
            <w:sz w:val="24"/>
            <w:szCs w:val="24"/>
            <w:u w:val="single"/>
          </w:rPr>
          <w:t xml:space="preserve">статьи 32</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22) другая информация, которую необходимо включить в протокол процедур закупок в соответствии с положениями настоящего Закона или подзаконными актами.</w:t>
      </w:r>
    </w:p>
    <w:p>
      <w:pPr>
        <w:spacing w:after="120"/>
        <w:ind w:firstLine="397"/>
        <w:jc w:val="both"/>
      </w:pPr>
      <w:r>
        <w:rPr>
          <w:rFonts w:ascii="Arial" w:cs="Arial" w:eastAsia="Arial" w:hAnsi="Arial"/>
          <w:sz w:val="24"/>
          <w:szCs w:val="24"/>
        </w:rPr>
        <w:t xml:space="preserve">2. Протокол процедур закупок подписывается всеми членами конкурсной комиссии и передается в отдел закупок.</w:t>
      </w:r>
    </w:p>
    <w:p>
      <w:pPr>
        <w:spacing w:after="120"/>
        <w:ind w:firstLine="397"/>
        <w:jc w:val="both"/>
      </w:pPr>
      <w:r>
        <w:rPr>
          <w:rFonts w:ascii="Arial" w:cs="Arial" w:eastAsia="Arial" w:hAnsi="Arial"/>
          <w:sz w:val="24"/>
          <w:szCs w:val="24"/>
        </w:rPr>
        <w:t xml:space="preserve">3. При закупке методом прямого заключения договора, отдел закупок составляет протокол процедур закупок, кроме пунктов 2, 6, 11, 15 части 4 </w:t>
      </w:r>
      <w:hyperlink w:history="1" r:id="rId_br2baq4q0xlohb42_0mm">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настоящего Закона, включающий следующие сведения:</w:t>
      </w:r>
    </w:p>
    <w:p>
      <w:pPr>
        <w:spacing w:after="120"/>
        <w:ind w:firstLine="397"/>
        <w:jc w:val="both"/>
      </w:pPr>
      <w:r>
        <w:rPr>
          <w:rFonts w:ascii="Arial" w:cs="Arial" w:eastAsia="Arial" w:hAnsi="Arial"/>
          <w:sz w:val="24"/>
          <w:szCs w:val="24"/>
        </w:rPr>
        <w:t xml:space="preserve">1) описание предмета закупок;</w:t>
      </w:r>
    </w:p>
    <w:p>
      <w:pPr>
        <w:spacing w:after="120"/>
        <w:ind w:firstLine="397"/>
        <w:jc w:val="both"/>
      </w:pPr>
      <w:r>
        <w:rPr>
          <w:rFonts w:ascii="Arial" w:cs="Arial" w:eastAsia="Arial" w:hAnsi="Arial"/>
          <w:sz w:val="24"/>
          <w:szCs w:val="24"/>
        </w:rPr>
        <w:t xml:space="preserve">2) основание для выбора метода;</w:t>
      </w:r>
    </w:p>
    <w:p>
      <w:pPr>
        <w:spacing w:after="120"/>
        <w:ind w:firstLine="397"/>
        <w:jc w:val="both"/>
      </w:pPr>
      <w:r>
        <w:rPr>
          <w:rFonts w:ascii="Arial" w:cs="Arial" w:eastAsia="Arial" w:hAnsi="Arial"/>
          <w:sz w:val="24"/>
          <w:szCs w:val="24"/>
        </w:rPr>
        <w:t xml:space="preserve">3) результаты мониторинга;</w:t>
      </w:r>
    </w:p>
    <w:p>
      <w:pPr>
        <w:spacing w:after="120"/>
        <w:ind w:firstLine="397"/>
        <w:jc w:val="both"/>
      </w:pPr>
      <w:r>
        <w:rPr>
          <w:rFonts w:ascii="Arial" w:cs="Arial" w:eastAsia="Arial" w:hAnsi="Arial"/>
          <w:sz w:val="24"/>
          <w:szCs w:val="24"/>
        </w:rPr>
        <w:t xml:space="preserve">4) наименование и адрес поставщика (подрядчика);</w:t>
      </w:r>
    </w:p>
    <w:p>
      <w:pPr>
        <w:spacing w:after="120"/>
        <w:ind w:firstLine="397"/>
        <w:jc w:val="both"/>
      </w:pPr>
      <w:r>
        <w:rPr>
          <w:rFonts w:ascii="Arial" w:cs="Arial" w:eastAsia="Arial" w:hAnsi="Arial"/>
          <w:sz w:val="24"/>
          <w:szCs w:val="24"/>
        </w:rPr>
        <w:t xml:space="preserve">5) информация о квалификации поставщика (подрядчика);</w:t>
      </w:r>
    </w:p>
    <w:p>
      <w:pPr>
        <w:spacing w:after="120"/>
        <w:ind w:firstLine="397"/>
        <w:jc w:val="both"/>
      </w:pPr>
      <w:r>
        <w:rPr>
          <w:rFonts w:ascii="Arial" w:cs="Arial" w:eastAsia="Arial" w:hAnsi="Arial"/>
          <w:sz w:val="24"/>
          <w:szCs w:val="24"/>
        </w:rPr>
        <w:t xml:space="preserve">6) цена предложения;</w:t>
      </w:r>
    </w:p>
    <w:p>
      <w:pPr>
        <w:spacing w:after="120"/>
        <w:ind w:firstLine="397"/>
        <w:jc w:val="both"/>
      </w:pPr>
      <w:r>
        <w:rPr>
          <w:rFonts w:ascii="Arial" w:cs="Arial" w:eastAsia="Arial" w:hAnsi="Arial"/>
          <w:sz w:val="24"/>
          <w:szCs w:val="24"/>
        </w:rPr>
        <w:t xml:space="preserve">7) информация о привлечении эксперта (если привлекался).</w:t>
      </w:r>
    </w:p>
    <w:p>
      <w:pPr>
        <w:spacing w:after="120"/>
        <w:ind w:firstLine="397"/>
        <w:jc w:val="both"/>
      </w:pPr>
      <w:r>
        <w:rPr>
          <w:rFonts w:ascii="Arial" w:cs="Arial" w:eastAsia="Arial" w:hAnsi="Arial"/>
          <w:sz w:val="24"/>
          <w:szCs w:val="24"/>
        </w:rPr>
        <w:t xml:space="preserve">4. Закупающая организация составляет протокол процедур закупок и размещает его на веб-портале государственных закупок в течение двух рабочих дней, в который включает информацию, относящуюся к процедурам закупок, за исключением конфиденциальной. При проведении электронных закупок протокол формируется системой самостоятельно на веб-портале государственных закупок.</w:t>
      </w:r>
    </w:p>
    <w:p>
      <w:pPr>
        <w:spacing w:after="120"/>
        <w:ind w:firstLine="397"/>
        <w:jc w:val="both"/>
      </w:pPr>
      <w:r>
        <w:rPr>
          <w:rFonts w:ascii="Arial" w:cs="Arial" w:eastAsia="Arial" w:hAnsi="Arial"/>
          <w:i/>
          <w:iCs/>
          <w:sz w:val="24"/>
          <w:szCs w:val="24"/>
        </w:rPr>
        <w:t xml:space="preserve">(В редакции Законов КР от </w:t>
      </w:r>
      <w:hyperlink w:history="1" r:id="rIdnpfp0iiqndnthzvhzymxl">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 </w:t>
      </w:r>
      <w:hyperlink w:history="1" r:id="rIdhguyehb3qc45azpuuwcjs">
        <w:r>
          <w:rPr>
            <w:rFonts w:ascii="Arial" w:cs="Arial" w:eastAsia="Arial" w:hAnsi="Arial"/>
            <w:i/>
            <w:iCs/>
            <w:color w:val="1D4ED8"/>
            <w:sz w:val="24"/>
            <w:szCs w:val="24"/>
            <w:u w:val="single"/>
          </w:rPr>
          <w:t xml:space="preserve">18 декабря 2020 года № 8</w:t>
        </w:r>
      </w:hyperlink>
      <w:r>
        <w:rPr>
          <w:rFonts w:ascii="Arial" w:cs="Arial" w:eastAsia="Arial" w:hAnsi="Arial"/>
          <w:i/>
          <w:iCs/>
          <w:sz w:val="24"/>
          <w:szCs w:val="24"/>
        </w:rPr>
        <w:t xml:space="preserve">, </w:t>
      </w:r>
      <w:hyperlink w:history="1" r:id="rIdoja0jy59gmr3kj0fsn4zy">
        <w:r>
          <w:rPr>
            <w:rFonts w:ascii="Arial" w:cs="Arial" w:eastAsia="Arial" w:hAnsi="Arial"/>
            <w:i/>
            <w:iCs/>
            <w:color w:val="1D4ED8"/>
            <w:sz w:val="24"/>
            <w:szCs w:val="24"/>
            <w:u w:val="single"/>
          </w:rPr>
          <w:t xml:space="preserve">11 августа 2021 года № 99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31. Отмена конкурса или признание конкурса несостоявшимся</w:t>
      </w:r>
    </w:p>
    <w:p>
      <w:pPr>
        <w:spacing w:after="60"/>
        <w:ind w:firstLine="567"/>
        <w:jc w:val="both"/>
      </w:pPr>
      <w:r>
        <w:rPr>
          <w:rFonts w:ascii="Arial" w:cs="Arial" w:eastAsia="Arial" w:hAnsi="Arial"/>
          <w:sz w:val="24"/>
          <w:szCs w:val="24"/>
        </w:rPr>
        <w:t xml:space="preserve">1. Закупающая организация может отменить процедуру государственных закупок в любое время до заключения договора, если отпала необходимость в дальнейшем приобретении.</w:t>
      </w:r>
    </w:p>
    <w:p>
      <w:pPr>
        <w:spacing w:after="60"/>
        <w:ind w:firstLine="567"/>
        <w:jc w:val="both"/>
      </w:pPr>
      <w:r>
        <w:rPr>
          <w:rFonts w:ascii="Arial" w:cs="Arial" w:eastAsia="Arial" w:hAnsi="Arial"/>
          <w:sz w:val="24"/>
          <w:szCs w:val="24"/>
        </w:rPr>
        <w:t xml:space="preserve">В последующем закупающей организации запрещено в течение финансового года приобретать предмет закупок, в котором по решению закупающей организации отпала необходимость.</w:t>
      </w:r>
    </w:p>
    <w:p>
      <w:pPr>
        <w:spacing w:after="60"/>
        <w:ind w:firstLine="567"/>
        <w:jc w:val="both"/>
      </w:pPr>
      <w:r>
        <w:rPr>
          <w:rFonts w:ascii="Arial" w:cs="Arial" w:eastAsia="Arial" w:hAnsi="Arial"/>
          <w:sz w:val="24"/>
          <w:szCs w:val="24"/>
        </w:rPr>
        <w:t xml:space="preserve">2. Закупающая организация признает конкурс несостоявшимся в случаях, когда:</w:t>
      </w:r>
    </w:p>
    <w:p>
      <w:pPr>
        <w:spacing w:after="60"/>
        <w:ind w:firstLine="567"/>
        <w:jc w:val="both"/>
      </w:pPr>
      <w:r>
        <w:rPr>
          <w:rFonts w:ascii="Arial" w:cs="Arial" w:eastAsia="Arial" w:hAnsi="Arial"/>
          <w:sz w:val="24"/>
          <w:szCs w:val="24"/>
        </w:rPr>
        <w:t xml:space="preserve">1) не поступило ни одной конкурсной заявки, недостаточное количество конкурсных заявок либо были отклонены все конкурсные заявки;</w:t>
      </w:r>
    </w:p>
    <w:p>
      <w:pPr>
        <w:spacing w:after="60"/>
        <w:ind w:firstLine="567"/>
        <w:jc w:val="both"/>
      </w:pPr>
      <w:r>
        <w:rPr>
          <w:rFonts w:ascii="Arial" w:cs="Arial" w:eastAsia="Arial" w:hAnsi="Arial"/>
          <w:sz w:val="24"/>
          <w:szCs w:val="24"/>
        </w:rPr>
        <w:t xml:space="preserve">2) минимальная цена конкурсных заявок превышает сумму, выделяемую закупающей организацией на проведение закупок;</w:t>
      </w:r>
    </w:p>
    <w:p>
      <w:pPr>
        <w:spacing w:after="60"/>
        <w:ind w:firstLine="567"/>
        <w:jc w:val="both"/>
      </w:pPr>
      <w:r>
        <w:rPr>
          <w:rFonts w:ascii="Arial" w:cs="Arial" w:eastAsia="Arial" w:hAnsi="Arial"/>
          <w:sz w:val="24"/>
          <w:szCs w:val="24"/>
        </w:rPr>
        <w:t xml:space="preserve">3) срок конкурсной заявки истек;</w:t>
      </w:r>
    </w:p>
    <w:p>
      <w:pPr>
        <w:spacing w:after="60"/>
        <w:ind w:firstLine="567"/>
        <w:jc w:val="both"/>
      </w:pPr>
      <w:r>
        <w:rPr>
          <w:rFonts w:ascii="Arial" w:cs="Arial" w:eastAsia="Arial" w:hAnsi="Arial"/>
          <w:sz w:val="24"/>
          <w:szCs w:val="24"/>
        </w:rPr>
        <w:t xml:space="preserve">4) были установлены нарушения закупок, выявленные независимой комиссией согласно пункту 6 части 5 </w:t>
      </w:r>
      <w:hyperlink w:history="1" r:id="rIda_bgbthmheceeze-8tmpn">
        <w:r>
          <w:rPr>
            <w:rFonts w:ascii="Arial" w:cs="Arial" w:eastAsia="Arial" w:hAnsi="Arial"/>
            <w:color w:val="1D4ED8"/>
            <w:sz w:val="24"/>
            <w:szCs w:val="24"/>
            <w:u w:val="single"/>
          </w:rPr>
          <w:t xml:space="preserve">статьи 49</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5) были установлены нарушения закупок, выявленные уполномоченным государственным органом по государственным закупкам.</w:t>
      </w:r>
    </w:p>
    <w:p>
      <w:pPr>
        <w:spacing w:after="60"/>
        <w:ind w:firstLine="567"/>
        <w:jc w:val="both"/>
      </w:pPr>
      <w:r>
        <w:rPr>
          <w:rFonts w:ascii="Arial" w:cs="Arial" w:eastAsia="Arial" w:hAnsi="Arial"/>
          <w:sz w:val="24"/>
          <w:szCs w:val="24"/>
        </w:rPr>
        <w:t xml:space="preserve">3. Закупающая организация публикует информацию на веб-портале государственных закупок об отмене конкурса или признании конкурса несостоявшимся в течение одного рабочего дня.</w:t>
      </w:r>
    </w:p>
    <w:p>
      <w:pPr>
        <w:spacing w:after="60"/>
        <w:ind w:firstLine="567"/>
        <w:jc w:val="both"/>
      </w:pPr>
      <w:r>
        <w:rPr>
          <w:rFonts w:ascii="Arial" w:cs="Arial" w:eastAsia="Arial" w:hAnsi="Arial"/>
          <w:sz w:val="24"/>
          <w:szCs w:val="24"/>
        </w:rPr>
        <w:t xml:space="preserve">4. В случае признания конкурса несостоявшимся согласно части 2 настоящей статьи закупающая организация должна пересмотреть критерии оценки, технические спецификации, квалификационные требования и провести повторный конкурс. Если данная процедура не привела к заключению договора, то закупающая организация может провести государственные закупки согласно пункту 7 части 4 </w:t>
      </w:r>
      <w:hyperlink w:history="1" r:id="rIdde0dtyqpnoqv7a8cxl1z3">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настоящего Закона, за исключением случаев признания конкурса несостоявшимся по пунктам 4 и 5 части 2 настоящей статьи.</w:t>
      </w:r>
    </w:p>
    <w:p>
      <w:pPr>
        <w:spacing w:after="60"/>
        <w:ind w:firstLine="567"/>
        <w:jc w:val="both"/>
      </w:pPr>
      <w:r>
        <w:rPr>
          <w:rFonts w:ascii="Arial" w:cs="Arial" w:eastAsia="Arial" w:hAnsi="Arial"/>
          <w:i/>
          <w:iCs/>
          <w:sz w:val="24"/>
          <w:szCs w:val="24"/>
        </w:rPr>
        <w:t xml:space="preserve">(В редакции Законов КР от </w:t>
      </w:r>
      <w:hyperlink w:history="1" r:id="rIdsaeg9kd4d3snvetycw8jl">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 </w:t>
      </w:r>
      <w:hyperlink w:history="1" r:id="rIdhrjmxn7fkmm3vl-pijogt">
        <w:r>
          <w:rPr>
            <w:rFonts w:ascii="Arial" w:cs="Arial" w:eastAsia="Arial" w:hAnsi="Arial"/>
            <w:i/>
            <w:iCs/>
            <w:color w:val="1D4ED8"/>
            <w:sz w:val="24"/>
            <w:szCs w:val="24"/>
            <w:u w:val="single"/>
          </w:rPr>
          <w:t xml:space="preserve">26 июня 2019 года № 76</w:t>
        </w:r>
      </w:hyperlink>
      <w:r>
        <w:rPr>
          <w:rFonts w:ascii="Arial" w:cs="Arial" w:eastAsia="Arial" w:hAnsi="Arial"/>
          <w:i/>
          <w:iCs/>
          <w:sz w:val="24"/>
          <w:szCs w:val="24"/>
        </w:rPr>
        <w:t xml:space="preserve">, </w:t>
      </w:r>
      <w:hyperlink w:history="1" r:id="rIdpjsszfve9gteupfg7g3la">
        <w:r>
          <w:rPr>
            <w:rFonts w:ascii="Arial" w:cs="Arial" w:eastAsia="Arial" w:hAnsi="Arial"/>
            <w:i/>
            <w:iCs/>
            <w:color w:val="1D4ED8"/>
            <w:sz w:val="24"/>
            <w:szCs w:val="24"/>
            <w:u w:val="single"/>
          </w:rPr>
          <w:t xml:space="preserve">18 декабря 2020 года № 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32. Публичное объявление итогов конкурса и заключение договора</w:t>
      </w:r>
    </w:p>
    <w:p>
      <w:pPr>
        <w:spacing w:after="60"/>
        <w:ind w:firstLine="567"/>
        <w:jc w:val="both"/>
      </w:pPr>
      <w:r>
        <w:rPr>
          <w:rFonts w:ascii="Arial" w:cs="Arial" w:eastAsia="Arial" w:hAnsi="Arial"/>
          <w:sz w:val="24"/>
          <w:szCs w:val="24"/>
        </w:rPr>
        <w:t xml:space="preserve">1. Закупающая организация в течение двух рабочих дней размещает на веб-портале государственных закупок информацию о произведенном выборе с указанием наименования поставщика (подрядчика), выигравшего конкурс, цены представленной им заявки. Поставщик (подрядчик), определенный победителем конкурса, должен подтвердить уведомление о признании его победителем в течение трех рабочих дней при проведении конкурса одноэтапным и двухэтапным методами, при проведении конкурса упрощенным методом и методами на понижение цены и прямого заключения договора - в течение одного рабочего дня.</w:t>
      </w:r>
    </w:p>
    <w:p>
      <w:pPr>
        <w:spacing w:after="60"/>
        <w:ind w:firstLine="567"/>
        <w:jc w:val="both"/>
      </w:pPr>
      <w:r>
        <w:rPr>
          <w:rFonts w:ascii="Arial" w:cs="Arial" w:eastAsia="Arial" w:hAnsi="Arial"/>
          <w:sz w:val="24"/>
          <w:szCs w:val="24"/>
        </w:rPr>
        <w:t xml:space="preserve">2. Закупающая организация со дня публикации информации на веб-портале государственных закупок о произведенном выборе подписывает договор с выигравшим поставщиком (подрядчиком) в срок не ранее десяти календарных дней и не позднее тридцати календарных дней, за исключением сроков, установленных Правительством Кыргызской Республики в соответствии со </w:t>
      </w:r>
      <w:hyperlink w:history="1" r:id="rIdmo8i_tz5mqii18vtnyob2">
        <w:r>
          <w:rPr>
            <w:rFonts w:ascii="Arial" w:cs="Arial" w:eastAsia="Arial" w:hAnsi="Arial"/>
            <w:color w:val="1D4ED8"/>
            <w:sz w:val="24"/>
            <w:szCs w:val="24"/>
            <w:u w:val="single"/>
          </w:rPr>
          <w:t xml:space="preserve">статьей 32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Закона, если только процедуры закупок не были приостановлены по решению независимой комиссии в соответствии с главой 4 настоящего Закона.</w:t>
      </w:r>
    </w:p>
    <w:p>
      <w:pPr>
        <w:spacing w:after="60"/>
        <w:ind w:firstLine="567"/>
        <w:jc w:val="both"/>
      </w:pPr>
      <w:r>
        <w:rPr>
          <w:rFonts w:ascii="Arial" w:cs="Arial" w:eastAsia="Arial" w:hAnsi="Arial"/>
          <w:sz w:val="24"/>
          <w:szCs w:val="24"/>
        </w:rPr>
        <w:t xml:space="preserve">При осуществлении закупок в случаях, указанных в части 4 </w:t>
      </w:r>
      <w:hyperlink w:history="1" r:id="rId1zbmzoqqcfsime2mi3vz4">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(за исключением пунктов 6, 10, 11, 15) настоящего Закона, закупающая организация подписывает договор в срок не ранее трех рабочих дней.</w:t>
      </w:r>
    </w:p>
    <w:p>
      <w:pPr>
        <w:spacing w:after="60"/>
        <w:ind w:firstLine="567"/>
        <w:jc w:val="both"/>
      </w:pPr>
      <w:r>
        <w:rPr>
          <w:rFonts w:ascii="Arial" w:cs="Arial" w:eastAsia="Arial" w:hAnsi="Arial"/>
          <w:sz w:val="24"/>
          <w:szCs w:val="24"/>
        </w:rPr>
        <w:t xml:space="preserve">3. С поставщиком (подрядчиком), конкурсная заявка которого была признана выигравшей, заключается договор государственных закупок в соответствии с условиями конкурсной заявки (в срок действия конкурсной заявки) с учетом требований, установленных в части 2 настоящей статьи.</w:t>
      </w:r>
    </w:p>
    <w:p>
      <w:pPr>
        <w:spacing w:after="60"/>
        <w:ind w:firstLine="567"/>
        <w:jc w:val="both"/>
      </w:pPr>
      <w:r>
        <w:rPr>
          <w:rFonts w:ascii="Arial" w:cs="Arial" w:eastAsia="Arial" w:hAnsi="Arial"/>
          <w:sz w:val="24"/>
          <w:szCs w:val="24"/>
        </w:rPr>
        <w:t xml:space="preserve">4. В случае неподтверждения уведомления определенным поставщиком (подрядчиком), закупающая организация может заключить договор с поставщиком (подрядчиком), занявшим второе место в рейтинге победителя конкурса, в соответствии с пунктом 19 части 1 </w:t>
      </w:r>
      <w:hyperlink w:history="1" r:id="rIdhc0iznlaqge2x3a8zznot">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i/>
          <w:iCs/>
          <w:sz w:val="24"/>
          <w:szCs w:val="24"/>
        </w:rPr>
        <w:t xml:space="preserve">(В редакции Законов КР от </w:t>
      </w:r>
      <w:hyperlink w:history="1" r:id="rIdvlkqgklfpuwhogarfurrt">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 </w:t>
      </w:r>
      <w:hyperlink w:history="1" r:id="rId4z7ly6cqgojk3zpqocizo">
        <w:r>
          <w:rPr>
            <w:rFonts w:ascii="Arial" w:cs="Arial" w:eastAsia="Arial" w:hAnsi="Arial"/>
            <w:i/>
            <w:iCs/>
            <w:color w:val="1D4ED8"/>
            <w:sz w:val="24"/>
            <w:szCs w:val="24"/>
            <w:u w:val="single"/>
          </w:rPr>
          <w:t xml:space="preserve">26 июня 2019 года № 76</w:t>
        </w:r>
      </w:hyperlink>
      <w:r>
        <w:rPr>
          <w:rFonts w:ascii="Arial" w:cs="Arial" w:eastAsia="Arial" w:hAnsi="Arial"/>
          <w:i/>
          <w:iCs/>
          <w:sz w:val="24"/>
          <w:szCs w:val="24"/>
        </w:rPr>
        <w:t xml:space="preserve">, </w:t>
      </w:r>
      <w:hyperlink w:history="1" r:id="rIdnnpxnhyiwvwv45ne0lglp">
        <w:r>
          <w:rPr>
            <w:rFonts w:ascii="Arial" w:cs="Arial" w:eastAsia="Arial" w:hAnsi="Arial"/>
            <w:i/>
            <w:iCs/>
            <w:color w:val="1D4ED8"/>
            <w:sz w:val="24"/>
            <w:szCs w:val="24"/>
            <w:u w:val="single"/>
          </w:rPr>
          <w:t xml:space="preserve">18 декабря 2020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32</w:t>
      </w:r>
      <w:r>
        <w:rPr>
          <w:rFonts w:ascii="Arial" w:cs="Arial" w:eastAsia="Arial" w:hAnsi="Arial"/>
          <w:b/>
          <w:bCs/>
          <w:sz w:val="24"/>
          <w:szCs w:val="24"/>
        </w:rPr>
        <w:t xml:space="preserve">1</w:t>
      </w:r>
      <w:r>
        <w:rPr>
          <w:rFonts w:ascii="Arial" w:cs="Arial" w:eastAsia="Arial" w:hAnsi="Arial"/>
          <w:b/>
          <w:bCs/>
          <w:sz w:val="24"/>
          <w:szCs w:val="24"/>
        </w:rPr>
        <w:t xml:space="preserve">. Специальный срок для акционерных обществ, в уставном капитале которых 50 и более процентов акций принадлежат государству</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p9osu2iwhwwxo_ivordk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августа 2021 года № 99)</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w:t>
      </w:r>
      <w:r>
        <w:rPr>
          <w:rFonts w:ascii="Arial" w:cs="Arial" w:eastAsia="Arial" w:hAnsi="Arial"/>
          <w:b/>
          <w:bCs/>
          <w:sz w:val="24"/>
          <w:szCs w:val="24"/>
        </w:rPr>
        <w:t xml:space="preserve">1</w:t>
      </w:r>
      <w:r>
        <w:rPr>
          <w:rFonts w:ascii="Arial" w:cs="Arial" w:eastAsia="Arial" w:hAnsi="Arial"/>
          <w:b/>
          <w:bCs/>
          <w:sz w:val="24"/>
          <w:szCs w:val="24"/>
        </w:rPr>
        <w:t xml:space="preserve">. Специальный порядок осуществления государственных закупок для хозяйственных обществ, в уставном капитале которых 50 и более процентов акций (долей участия в уставном капитале) принадлежат государству, в том числе их дочерних предприятий, а также государственных и муниципальных предприятий</w:t>
      </w:r>
    </w:p>
    <w:p>
      <w:pPr>
        <w:spacing w:after="120"/>
        <w:ind w:firstLine="397"/>
        <w:jc w:val="both"/>
      </w:pPr>
      <w:r>
        <w:rPr>
          <w:rFonts w:ascii="Arial" w:cs="Arial" w:eastAsia="Arial" w:hAnsi="Arial"/>
          <w:b/>
          <w:bCs/>
          <w:sz w:val="24"/>
          <w:szCs w:val="24"/>
        </w:rPr>
        <w:t xml:space="preserve">Статья 32</w:t>
      </w:r>
      <w:r>
        <w:rPr>
          <w:rFonts w:ascii="Arial" w:cs="Arial" w:eastAsia="Arial" w:hAnsi="Arial"/>
          <w:b/>
          <w:bCs/>
          <w:sz w:val="24"/>
          <w:szCs w:val="24"/>
        </w:rPr>
        <w:t xml:space="preserve">2</w:t>
      </w:r>
      <w:r>
        <w:rPr>
          <w:rFonts w:ascii="Arial" w:cs="Arial" w:eastAsia="Arial" w:hAnsi="Arial"/>
          <w:b/>
          <w:bCs/>
          <w:sz w:val="24"/>
          <w:szCs w:val="24"/>
        </w:rPr>
        <w:t xml:space="preserve">. Специальный порядок осуществления государственных закупок</w:t>
      </w:r>
    </w:p>
    <w:p>
      <w:pPr>
        <w:spacing w:after="120"/>
        <w:ind w:firstLine="397"/>
        <w:jc w:val="both"/>
      </w:pPr>
      <w:r>
        <w:rPr>
          <w:rFonts w:ascii="Arial" w:cs="Arial" w:eastAsia="Arial" w:hAnsi="Arial"/>
          <w:sz w:val="24"/>
          <w:szCs w:val="24"/>
        </w:rPr>
        <w:t xml:space="preserve">1. В настоящей главе под закупающими организациями понимаются государственные предприятия, а также хозяйственные общества, в уставном капитале которых 50 и более процентов акций (долей участия в уставном капитале) которых принадлежат государству, в том числе их дочерние предприятия, или органам местного самоуправления.</w:t>
      </w:r>
    </w:p>
    <w:p>
      <w:pPr>
        <w:spacing w:after="120"/>
        <w:ind w:firstLine="397"/>
        <w:jc w:val="both"/>
      </w:pPr>
      <w:r>
        <w:rPr>
          <w:rFonts w:ascii="Arial" w:cs="Arial" w:eastAsia="Arial" w:hAnsi="Arial"/>
          <w:sz w:val="24"/>
          <w:szCs w:val="24"/>
        </w:rPr>
        <w:t xml:space="preserve">При осуществлении государственных закупок товаров, работ, услуг закупающие организации, являющиеся государственными предприятиями, а также хозяйственными обществами, 50 и более процентов акций (долей участия в уставном капитале) которых принадлежат государству, в том числе их дочерними предприятиями, или органам местного самоуправления, руководствуются нормами настоящей главы.</w:t>
      </w:r>
    </w:p>
    <w:p>
      <w:pPr>
        <w:spacing w:after="120"/>
        <w:ind w:firstLine="397"/>
        <w:jc w:val="both"/>
      </w:pPr>
      <w:r>
        <w:rPr>
          <w:rFonts w:ascii="Arial" w:cs="Arial" w:eastAsia="Arial" w:hAnsi="Arial"/>
          <w:sz w:val="24"/>
          <w:szCs w:val="24"/>
        </w:rPr>
        <w:t xml:space="preserve">2. Положения настоящей главы не могут рассматриваться как ограничение права поставщиков (подрядчиков) на участие в закупках.</w:t>
      </w:r>
    </w:p>
    <w:p>
      <w:pPr>
        <w:spacing w:after="120"/>
        <w:ind w:firstLine="397"/>
        <w:jc w:val="both"/>
      </w:pPr>
      <w:r>
        <w:rPr>
          <w:rFonts w:ascii="Arial" w:cs="Arial" w:eastAsia="Arial" w:hAnsi="Arial"/>
          <w:sz w:val="24"/>
          <w:szCs w:val="24"/>
        </w:rPr>
        <w:t xml:space="preserve">3. Специальный порядок осуществления государственных закупок для хозяйственных обществ, в уставном капитале которых 50 и более процентов акций (долей участия в уставном капитале) принадлежат государству, в том числе их дочерних предприятий, государственных и муниципальных предприятий, утверждается Кабинетом Министров Кыргызской Республики.</w:t>
      </w:r>
    </w:p>
    <w:p>
      <w:pPr>
        <w:spacing w:after="120"/>
        <w:ind w:firstLine="397"/>
        <w:jc w:val="both"/>
      </w:pPr>
      <w:r>
        <w:rPr>
          <w:rFonts w:ascii="Arial" w:cs="Arial" w:eastAsia="Arial" w:hAnsi="Arial"/>
          <w:b/>
          <w:bCs/>
          <w:sz w:val="24"/>
          <w:szCs w:val="24"/>
        </w:rPr>
        <w:t xml:space="preserve">Статья З2</w:t>
      </w:r>
      <w:r>
        <w:rPr>
          <w:rFonts w:ascii="Arial" w:cs="Arial" w:eastAsia="Arial" w:hAnsi="Arial"/>
          <w:b/>
          <w:bCs/>
          <w:sz w:val="24"/>
          <w:szCs w:val="24"/>
        </w:rPr>
        <w:t xml:space="preserve">3</w:t>
      </w:r>
      <w:r>
        <w:rPr>
          <w:rFonts w:ascii="Arial" w:cs="Arial" w:eastAsia="Arial" w:hAnsi="Arial"/>
          <w:b/>
          <w:bCs/>
          <w:sz w:val="24"/>
          <w:szCs w:val="24"/>
        </w:rPr>
        <w:t xml:space="preserve">. Принципы и основные положения осуществления закупок по специальному порядку</w:t>
      </w:r>
    </w:p>
    <w:p>
      <w:pPr>
        <w:spacing w:after="120"/>
        <w:ind w:firstLine="397"/>
        <w:jc w:val="both"/>
      </w:pPr>
      <w:r>
        <w:rPr>
          <w:rFonts w:ascii="Arial" w:cs="Arial" w:eastAsia="Arial" w:hAnsi="Arial"/>
          <w:sz w:val="24"/>
          <w:szCs w:val="24"/>
        </w:rPr>
        <w:t xml:space="preserve">1. Осуществление закупок закупающей организацией по специальному порядку основывается на следующих принципах:</w:t>
      </w:r>
    </w:p>
    <w:p>
      <w:pPr>
        <w:spacing w:after="120"/>
        <w:ind w:firstLine="397"/>
        <w:jc w:val="both"/>
      </w:pPr>
      <w:r>
        <w:rPr>
          <w:rFonts w:ascii="Arial" w:cs="Arial" w:eastAsia="Arial" w:hAnsi="Arial"/>
          <w:sz w:val="24"/>
          <w:szCs w:val="24"/>
        </w:rPr>
        <w:t xml:space="preserve">- справедливости, отсутствия дискриминации и необоснованных ограничений конкуренции по отношению к участникам закупки, недопустимости установления к участникам закупки неизмеряемых требований;</w:t>
      </w:r>
    </w:p>
    <w:p>
      <w:pPr>
        <w:spacing w:after="120"/>
        <w:ind w:firstLine="397"/>
        <w:jc w:val="both"/>
      </w:pPr>
      <w:r>
        <w:rPr>
          <w:rFonts w:ascii="Arial" w:cs="Arial" w:eastAsia="Arial" w:hAnsi="Arial"/>
          <w:sz w:val="24"/>
          <w:szCs w:val="24"/>
        </w:rPr>
        <w:t xml:space="preserve">- разумности сроков этапов процедур закупок;</w:t>
      </w:r>
    </w:p>
    <w:p>
      <w:pPr>
        <w:spacing w:after="120"/>
        <w:ind w:firstLine="397"/>
        <w:jc w:val="both"/>
      </w:pPr>
      <w:r>
        <w:rPr>
          <w:rFonts w:ascii="Arial" w:cs="Arial" w:eastAsia="Arial" w:hAnsi="Arial"/>
          <w:sz w:val="24"/>
          <w:szCs w:val="24"/>
        </w:rPr>
        <w:t xml:space="preserve">- эффективности закупок;</w:t>
      </w:r>
    </w:p>
    <w:p>
      <w:pPr>
        <w:spacing w:after="120"/>
        <w:ind w:firstLine="397"/>
        <w:jc w:val="both"/>
      </w:pPr>
      <w:r>
        <w:rPr>
          <w:rFonts w:ascii="Arial" w:cs="Arial" w:eastAsia="Arial" w:hAnsi="Arial"/>
          <w:sz w:val="24"/>
          <w:szCs w:val="24"/>
        </w:rPr>
        <w:t xml:space="preserve">- обеспечения защиты сведений, составляющих коммерческую тайну.</w:t>
      </w:r>
    </w:p>
    <w:p>
      <w:pPr>
        <w:spacing w:after="120"/>
        <w:ind w:firstLine="397"/>
        <w:jc w:val="both"/>
      </w:pPr>
      <w:r>
        <w:rPr>
          <w:rFonts w:ascii="Arial" w:cs="Arial" w:eastAsia="Arial" w:hAnsi="Arial"/>
          <w:sz w:val="24"/>
          <w:szCs w:val="24"/>
        </w:rPr>
        <w:t xml:space="preserve">2. Закупающая организация осуществляет закупку товаров, работ, услуг методами, предусмотренными в статье 16 настоящего Закона. В случаях, установленных в части 1 статьи 32</w:t>
      </w:r>
      <w:r>
        <w:rPr>
          <w:rFonts w:ascii="Arial" w:cs="Arial" w:eastAsia="Arial" w:hAnsi="Arial"/>
          <w:sz w:val="24"/>
          <w:szCs w:val="24"/>
        </w:rPr>
        <w:t xml:space="preserve">4</w:t>
      </w:r>
      <w:r>
        <w:rPr>
          <w:rFonts w:ascii="Arial" w:cs="Arial" w:eastAsia="Arial" w:hAnsi="Arial"/>
          <w:sz w:val="24"/>
          <w:szCs w:val="24"/>
        </w:rPr>
        <w:t xml:space="preserve"> настоящего Закона, при проведении закупок любым из конкурсных методов закупающая организация вправе провести конкурс с ограниченным участием.</w:t>
      </w:r>
    </w:p>
    <w:p>
      <w:pPr>
        <w:spacing w:after="120"/>
        <w:ind w:firstLine="397"/>
        <w:jc w:val="both"/>
      </w:pPr>
      <w:r>
        <w:rPr>
          <w:rFonts w:ascii="Arial" w:cs="Arial" w:eastAsia="Arial" w:hAnsi="Arial"/>
          <w:sz w:val="24"/>
          <w:szCs w:val="24"/>
        </w:rPr>
        <w:t xml:space="preserve">3. При осуществлении закупок товаров, работ, услуг, объем и/или количество которых неизвестно на момент объявления конкурса, закупающая организация имеет право указать в конкурсной документации перечень запрашиваемых товаров, работ, услуг, с указанием выделенной ею суммы закупки за единицу измерения таких товаров, работ, услуг с предложением участнику указать стоимость, но не выше суммы, выделенной закупающей организацией. Оцененная стоимость таких конкурсных предложений определяется путем сравнения итоговых сумм, полученных путем суммирования цен, предложенных участниками по всем запрашиваемым закупающей организацией позициям.</w:t>
      </w:r>
    </w:p>
    <w:p>
      <w:pPr>
        <w:spacing w:after="120"/>
        <w:ind w:firstLine="397"/>
        <w:jc w:val="both"/>
      </w:pPr>
      <w:r>
        <w:rPr>
          <w:rFonts w:ascii="Arial" w:cs="Arial" w:eastAsia="Arial" w:hAnsi="Arial"/>
          <w:sz w:val="24"/>
          <w:szCs w:val="24"/>
        </w:rPr>
        <w:t xml:space="preserve">4. Закупающая организация при оценке конкурсных заявок для определения победителя учитывает расходы, которые она понесет при закупке товаров, работ, услуг на условиях, обозначенных участником, в том числе налоги, неучтенные участником в цене конкурсной заявки.</w:t>
      </w:r>
    </w:p>
    <w:p>
      <w:pPr>
        <w:spacing w:after="120"/>
        <w:ind w:firstLine="397"/>
        <w:jc w:val="both"/>
      </w:pPr>
      <w:r>
        <w:rPr>
          <w:rFonts w:ascii="Arial" w:cs="Arial" w:eastAsia="Arial" w:hAnsi="Arial"/>
          <w:b/>
          <w:bCs/>
          <w:sz w:val="24"/>
          <w:szCs w:val="24"/>
        </w:rPr>
        <w:t xml:space="preserve">Статья 32</w:t>
      </w:r>
      <w:r>
        <w:rPr>
          <w:rFonts w:ascii="Arial" w:cs="Arial" w:eastAsia="Arial" w:hAnsi="Arial"/>
          <w:b/>
          <w:bCs/>
          <w:sz w:val="24"/>
          <w:szCs w:val="24"/>
        </w:rPr>
        <w:t xml:space="preserve">4</w:t>
      </w:r>
      <w:r>
        <w:rPr>
          <w:rFonts w:ascii="Arial" w:cs="Arial" w:eastAsia="Arial" w:hAnsi="Arial"/>
          <w:b/>
          <w:bCs/>
          <w:sz w:val="24"/>
          <w:szCs w:val="24"/>
        </w:rPr>
        <w:t xml:space="preserve">. Конкурс с ограниченным участием</w:t>
      </w:r>
    </w:p>
    <w:p>
      <w:pPr>
        <w:spacing w:after="120"/>
        <w:ind w:firstLine="397"/>
        <w:jc w:val="both"/>
      </w:pPr>
      <w:r>
        <w:rPr>
          <w:rFonts w:ascii="Arial" w:cs="Arial" w:eastAsia="Arial" w:hAnsi="Arial"/>
          <w:sz w:val="24"/>
          <w:szCs w:val="24"/>
        </w:rPr>
        <w:t xml:space="preserve">1. Закупающая организация может провести конкурс с ограниченным участием в следующих случаях:</w:t>
      </w:r>
    </w:p>
    <w:p>
      <w:pPr>
        <w:spacing w:after="120"/>
        <w:ind w:firstLine="397"/>
        <w:jc w:val="both"/>
      </w:pPr>
      <w:r>
        <w:rPr>
          <w:rFonts w:ascii="Arial" w:cs="Arial" w:eastAsia="Arial" w:hAnsi="Arial"/>
          <w:sz w:val="24"/>
          <w:szCs w:val="24"/>
        </w:rPr>
        <w:t xml:space="preserve">1) если закупка является конфиденциальной;</w:t>
      </w:r>
    </w:p>
    <w:p>
      <w:pPr>
        <w:spacing w:after="120"/>
        <w:ind w:firstLine="397"/>
        <w:jc w:val="both"/>
      </w:pPr>
      <w:r>
        <w:rPr>
          <w:rFonts w:ascii="Arial" w:cs="Arial" w:eastAsia="Arial" w:hAnsi="Arial"/>
          <w:sz w:val="24"/>
          <w:szCs w:val="24"/>
        </w:rPr>
        <w:t xml:space="preserve">2) если закупаемые товары, работы или услуги, которые в силу уровня технической сложности или специализированного характера имеются в наличии только у ограниченного круга поставщиков (подрядчиков);</w:t>
      </w:r>
    </w:p>
    <w:p>
      <w:pPr>
        <w:spacing w:after="120"/>
        <w:ind w:firstLine="397"/>
        <w:jc w:val="both"/>
      </w:pPr>
      <w:r>
        <w:rPr>
          <w:rFonts w:ascii="Arial" w:cs="Arial" w:eastAsia="Arial" w:hAnsi="Arial"/>
          <w:sz w:val="24"/>
          <w:szCs w:val="24"/>
        </w:rPr>
        <w:t xml:space="preserve">3) если закупаемые товары необходимы для решения оперативных производственных целей, и сумма приобретения таких товаров составляет до 3 процентов от 5 000 000 сомов в течение одного месяца по каждой статье расходов.</w:t>
      </w:r>
    </w:p>
    <w:p>
      <w:pPr>
        <w:spacing w:after="120"/>
        <w:ind w:firstLine="397"/>
        <w:jc w:val="both"/>
      </w:pPr>
      <w:r>
        <w:rPr>
          <w:rFonts w:ascii="Arial" w:cs="Arial" w:eastAsia="Arial" w:hAnsi="Arial"/>
          <w:sz w:val="24"/>
          <w:szCs w:val="24"/>
        </w:rPr>
        <w:t xml:space="preserve">2. Для участия в конкурсе с ограниченным участием закупающая организация приглашает в соответствии с частью 4 настоящей статьи достаточное число поставщиков (подрядчиков) для обеспечения конкуренции, но не менее двух.</w:t>
      </w:r>
    </w:p>
    <w:p>
      <w:pPr>
        <w:spacing w:after="120"/>
        <w:ind w:firstLine="397"/>
        <w:jc w:val="both"/>
      </w:pPr>
      <w:r>
        <w:rPr>
          <w:rFonts w:ascii="Arial" w:cs="Arial" w:eastAsia="Arial" w:hAnsi="Arial"/>
          <w:sz w:val="24"/>
          <w:szCs w:val="24"/>
        </w:rPr>
        <w:t xml:space="preserve">3. Объявление о проведении конкурса с ограниченным участием не публикуется на портале государственных закупок.</w:t>
      </w:r>
    </w:p>
    <w:p>
      <w:pPr>
        <w:spacing w:after="120"/>
        <w:ind w:firstLine="397"/>
        <w:jc w:val="both"/>
      </w:pPr>
      <w:r>
        <w:rPr>
          <w:rFonts w:ascii="Arial" w:cs="Arial" w:eastAsia="Arial" w:hAnsi="Arial"/>
          <w:sz w:val="24"/>
          <w:szCs w:val="24"/>
        </w:rPr>
        <w:t xml:space="preserve">4. Закупающая организация направляет приглашение на участие в конкурсе с 01раниченным участием и конкурсную документацию к такой закупке определенному ею кругу участников в электронной форме на официальные электронные адреса таких участников в один и тот же день.</w:t>
      </w:r>
    </w:p>
    <w:p>
      <w:pPr>
        <w:spacing w:after="120"/>
        <w:ind w:firstLine="397"/>
        <w:jc w:val="both"/>
      </w:pPr>
      <w:r>
        <w:rPr>
          <w:rFonts w:ascii="Arial" w:cs="Arial" w:eastAsia="Arial" w:hAnsi="Arial"/>
          <w:sz w:val="24"/>
          <w:szCs w:val="24"/>
        </w:rPr>
        <w:t xml:space="preserve">5. Конкурсные заявки подаются участниками по установленному адресу в бумажном виде и в запечатанных конвертах. Вскрытие конкурсных заявок осуществляется конкурсной комиссией на следующий рабочий день после истечения окончательного срока подачи конкурсных заявок, который составляет не менее чем одну неделю с даты направления закупающей организацией приглашения, и в определенном в конкурсной документации месте.</w:t>
      </w:r>
    </w:p>
    <w:p>
      <w:pPr>
        <w:spacing w:after="120"/>
        <w:ind w:firstLine="397"/>
        <w:jc w:val="both"/>
      </w:pPr>
      <w:r>
        <w:rPr>
          <w:rFonts w:ascii="Arial" w:cs="Arial" w:eastAsia="Arial" w:hAnsi="Arial"/>
          <w:b/>
          <w:bCs/>
          <w:sz w:val="24"/>
          <w:szCs w:val="24"/>
        </w:rPr>
        <w:t xml:space="preserve">Статья 32</w:t>
      </w:r>
      <w:r>
        <w:rPr>
          <w:rFonts w:ascii="Arial" w:cs="Arial" w:eastAsia="Arial" w:hAnsi="Arial"/>
          <w:b/>
          <w:bCs/>
          <w:sz w:val="24"/>
          <w:szCs w:val="24"/>
        </w:rPr>
        <w:t xml:space="preserve">5</w:t>
      </w:r>
      <w:r>
        <w:rPr>
          <w:rFonts w:ascii="Arial" w:cs="Arial" w:eastAsia="Arial" w:hAnsi="Arial"/>
          <w:b/>
          <w:bCs/>
          <w:sz w:val="24"/>
          <w:szCs w:val="24"/>
        </w:rPr>
        <w:t xml:space="preserve">. Конфиденциальные закупки</w:t>
      </w:r>
    </w:p>
    <w:p>
      <w:pPr>
        <w:spacing w:after="120"/>
        <w:ind w:firstLine="397"/>
        <w:jc w:val="both"/>
      </w:pPr>
      <w:r>
        <w:rPr>
          <w:rFonts w:ascii="Arial" w:cs="Arial" w:eastAsia="Arial" w:hAnsi="Arial"/>
          <w:sz w:val="24"/>
          <w:szCs w:val="24"/>
        </w:rPr>
        <w:t xml:space="preserve">1. Закупающая организация вправе определить закупку конфиденциальной, когда приобретаются товары, работы и услуги:</w:t>
      </w:r>
    </w:p>
    <w:p>
      <w:pPr>
        <w:spacing w:after="120"/>
        <w:ind w:firstLine="397"/>
        <w:jc w:val="both"/>
      </w:pPr>
      <w:r>
        <w:rPr>
          <w:rFonts w:ascii="Arial" w:cs="Arial" w:eastAsia="Arial" w:hAnsi="Arial"/>
          <w:sz w:val="24"/>
          <w:szCs w:val="24"/>
        </w:rPr>
        <w:t xml:space="preserve">1) в области военной, экономической, научно-технической, внешнеэкономической, внешнеполитической, разведывательной, контрразведывательной деятельности, при осуществлении которой требуется защита государственных секретов, а также в области оперативно-розыскной деятельности;</w:t>
      </w:r>
    </w:p>
    <w:p>
      <w:pPr>
        <w:spacing w:after="120"/>
        <w:ind w:firstLine="397"/>
        <w:jc w:val="both"/>
      </w:pPr>
      <w:r>
        <w:rPr>
          <w:rFonts w:ascii="Arial" w:cs="Arial" w:eastAsia="Arial" w:hAnsi="Arial"/>
          <w:sz w:val="24"/>
          <w:szCs w:val="24"/>
        </w:rPr>
        <w:t xml:space="preserve">2) предназначенные для обеспечения деятельности закупающей организации или основных технологических, производственных процессов, влияющих на конкурентоспособность закупающей организации или имеющих стратегическое значение для ее развития;</w:t>
      </w:r>
    </w:p>
    <w:p>
      <w:pPr>
        <w:spacing w:after="120"/>
        <w:ind w:firstLine="397"/>
        <w:jc w:val="both"/>
      </w:pPr>
      <w:r>
        <w:rPr>
          <w:rFonts w:ascii="Arial" w:cs="Arial" w:eastAsia="Arial" w:hAnsi="Arial"/>
          <w:sz w:val="24"/>
          <w:szCs w:val="24"/>
        </w:rPr>
        <w:t xml:space="preserve">3) являющиеся коммерческой тайной или если для закупки товаров, работ, услуг в конкурсной документации закупающая организация указывает сведения, являющиеся коммерческой тайной.</w:t>
      </w:r>
    </w:p>
    <w:p>
      <w:pPr>
        <w:spacing w:after="120"/>
        <w:ind w:firstLine="397"/>
        <w:jc w:val="both"/>
      </w:pPr>
      <w:r>
        <w:rPr>
          <w:rFonts w:ascii="Arial" w:cs="Arial" w:eastAsia="Arial" w:hAnsi="Arial"/>
          <w:sz w:val="24"/>
          <w:szCs w:val="24"/>
        </w:rPr>
        <w:t xml:space="preserve">2. Закупающая организация в Плане государственных закупок обозначает, какие из закупок являются конфиденциальными.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3. Закупки консультационных услуг</w:t>
      </w:r>
    </w:p>
    <w:p>
      <w:pPr>
        <w:spacing w:after="120"/>
        <w:ind w:firstLine="397"/>
        <w:jc w:val="both"/>
      </w:pPr>
      <w:r>
        <w:rPr>
          <w:rFonts w:ascii="Arial" w:cs="Arial" w:eastAsia="Arial" w:hAnsi="Arial"/>
          <w:b/>
          <w:bCs/>
          <w:sz w:val="24"/>
          <w:szCs w:val="24"/>
        </w:rPr>
        <w:t xml:space="preserve">Статья 33. Оказание консультационных услуг</w:t>
      </w:r>
    </w:p>
    <w:p>
      <w:pPr>
        <w:spacing w:after="120"/>
        <w:ind w:firstLine="397"/>
        <w:jc w:val="both"/>
      </w:pPr>
      <w:r>
        <w:rPr>
          <w:rFonts w:ascii="Arial" w:cs="Arial" w:eastAsia="Arial" w:hAnsi="Arial"/>
          <w:sz w:val="24"/>
          <w:szCs w:val="24"/>
        </w:rPr>
        <w:t xml:space="preserve">Консультационные услуги оказываются юридическими или физическими лицами, имеющими соответствующую квалификацию.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34. Методы отбора консультационных услуг</w:t>
      </w:r>
    </w:p>
    <w:p>
      <w:pPr>
        <w:spacing w:after="120"/>
        <w:ind w:firstLine="397"/>
        <w:jc w:val="both"/>
      </w:pPr>
      <w:r>
        <w:rPr>
          <w:rFonts w:ascii="Arial" w:cs="Arial" w:eastAsia="Arial" w:hAnsi="Arial"/>
          <w:sz w:val="24"/>
          <w:szCs w:val="24"/>
        </w:rPr>
        <w:t xml:space="preserve">1. Закупки консультационных услуг осуществляются следующими методами:</w:t>
      </w:r>
    </w:p>
    <w:p>
      <w:pPr>
        <w:spacing w:after="120"/>
        <w:ind w:firstLine="397"/>
        <w:jc w:val="both"/>
      </w:pPr>
      <w:r>
        <w:rPr>
          <w:rFonts w:ascii="Arial" w:cs="Arial" w:eastAsia="Arial" w:hAnsi="Arial"/>
          <w:sz w:val="24"/>
          <w:szCs w:val="24"/>
        </w:rPr>
        <w:t xml:space="preserve">1) отбор по квалификации и стоимости;</w:t>
      </w:r>
    </w:p>
    <w:p>
      <w:pPr>
        <w:spacing w:after="120"/>
        <w:ind w:firstLine="397"/>
        <w:jc w:val="both"/>
      </w:pPr>
      <w:r>
        <w:rPr>
          <w:rFonts w:ascii="Arial" w:cs="Arial" w:eastAsia="Arial" w:hAnsi="Arial"/>
          <w:sz w:val="24"/>
          <w:szCs w:val="24"/>
        </w:rPr>
        <w:t xml:space="preserve">2) отбор по квалификации;</w:t>
      </w:r>
    </w:p>
    <w:p>
      <w:pPr>
        <w:spacing w:after="120"/>
        <w:ind w:firstLine="397"/>
        <w:jc w:val="both"/>
      </w:pPr>
      <w:r>
        <w:rPr>
          <w:rFonts w:ascii="Arial" w:cs="Arial" w:eastAsia="Arial" w:hAnsi="Arial"/>
          <w:sz w:val="24"/>
          <w:szCs w:val="24"/>
        </w:rPr>
        <w:t xml:space="preserve">3) отбор в условиях фиксированного бюджета;</w:t>
      </w:r>
    </w:p>
    <w:p>
      <w:pPr>
        <w:spacing w:after="120"/>
        <w:ind w:firstLine="397"/>
        <w:jc w:val="both"/>
      </w:pPr>
      <w:r>
        <w:rPr>
          <w:rFonts w:ascii="Arial" w:cs="Arial" w:eastAsia="Arial" w:hAnsi="Arial"/>
          <w:i/>
          <w:iCs/>
          <w:sz w:val="24"/>
          <w:szCs w:val="24"/>
        </w:rPr>
        <w:t xml:space="preserve">4) (утратил силу в соответствии с </w:t>
      </w:r>
      <w:hyperlink w:history="1" r:id="rIdz_vtc-t_js4ld0efpbge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августа 2021 года № 99)</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5) (утратил силу в соответствии с </w:t>
      </w:r>
      <w:hyperlink w:history="1" r:id="rIdtkqlivi8dwtsceokr6ax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января 2019 года № 4)</w:t>
      </w:r>
    </w:p>
    <w:p>
      <w:pPr>
        <w:spacing w:after="120"/>
        <w:ind w:firstLine="397"/>
        <w:jc w:val="both"/>
      </w:pPr>
      <w:r>
        <w:rPr>
          <w:rFonts w:ascii="Arial" w:cs="Arial" w:eastAsia="Arial" w:hAnsi="Arial"/>
          <w:sz w:val="24"/>
          <w:szCs w:val="24"/>
        </w:rPr>
        <w:t xml:space="preserve">6) отбор посредством прямого заключения договора.</w:t>
      </w:r>
    </w:p>
    <w:p>
      <w:pPr>
        <w:spacing w:after="120"/>
        <w:ind w:firstLine="397"/>
        <w:jc w:val="both"/>
      </w:pPr>
      <w:r>
        <w:rPr>
          <w:rFonts w:ascii="Arial" w:cs="Arial" w:eastAsia="Arial" w:hAnsi="Arial"/>
          <w:i/>
          <w:iCs/>
          <w:sz w:val="24"/>
          <w:szCs w:val="24"/>
        </w:rPr>
        <w:t xml:space="preserve">2. (Утратила силу в соответствии с </w:t>
      </w:r>
      <w:hyperlink w:history="1" r:id="rIdu-lsqwawzim4n4qb_6cu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января 2019 года № 4)</w:t>
      </w:r>
    </w:p>
    <w:p>
      <w:pPr>
        <w:spacing w:after="120"/>
        <w:ind w:firstLine="397"/>
        <w:jc w:val="both"/>
      </w:pPr>
      <w:r>
        <w:rPr>
          <w:rFonts w:ascii="Arial" w:cs="Arial" w:eastAsia="Arial" w:hAnsi="Arial"/>
          <w:i/>
          <w:iCs/>
          <w:sz w:val="24"/>
          <w:szCs w:val="24"/>
        </w:rPr>
        <w:t xml:space="preserve">3. (Утратила силу в соответствии с </w:t>
      </w:r>
      <w:hyperlink w:history="1" r:id="rIdgzmq2ltdwz3czeoy2nr0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января 2019 года № 4)</w:t>
      </w:r>
    </w:p>
    <w:p>
      <w:pPr>
        <w:spacing w:after="120"/>
        <w:ind w:firstLine="397"/>
        <w:jc w:val="both"/>
      </w:pPr>
      <w:r>
        <w:rPr>
          <w:rFonts w:ascii="Arial" w:cs="Arial" w:eastAsia="Arial" w:hAnsi="Arial"/>
          <w:i/>
          <w:iCs/>
          <w:sz w:val="24"/>
          <w:szCs w:val="24"/>
        </w:rPr>
        <w:t xml:space="preserve">(В редакции Закона КР от </w:t>
      </w:r>
      <w:hyperlink w:history="1" r:id="rIdmwjvdqiehemzuk86lxar0">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35. Процедура закупок консультационных услуг</w:t>
      </w:r>
    </w:p>
    <w:p>
      <w:pPr>
        <w:spacing w:after="120"/>
        <w:ind w:firstLine="397"/>
        <w:jc w:val="both"/>
      </w:pPr>
      <w:r>
        <w:rPr>
          <w:rFonts w:ascii="Arial" w:cs="Arial" w:eastAsia="Arial" w:hAnsi="Arial"/>
          <w:sz w:val="24"/>
          <w:szCs w:val="24"/>
        </w:rPr>
        <w:t xml:space="preserve">Процедура проведения закупки консультационных услуг включает следующие этапы:</w:t>
      </w:r>
    </w:p>
    <w:p>
      <w:pPr>
        <w:spacing w:after="120"/>
        <w:ind w:firstLine="397"/>
        <w:jc w:val="both"/>
      </w:pPr>
      <w:r>
        <w:rPr>
          <w:rFonts w:ascii="Arial" w:cs="Arial" w:eastAsia="Arial" w:hAnsi="Arial"/>
          <w:sz w:val="24"/>
          <w:szCs w:val="24"/>
        </w:rPr>
        <w:t xml:space="preserve">1) подготовка технического задания;</w:t>
      </w:r>
    </w:p>
    <w:p>
      <w:pPr>
        <w:spacing w:after="120"/>
        <w:ind w:firstLine="397"/>
        <w:jc w:val="both"/>
      </w:pPr>
      <w:r>
        <w:rPr>
          <w:rFonts w:ascii="Arial" w:cs="Arial" w:eastAsia="Arial" w:hAnsi="Arial"/>
          <w:sz w:val="24"/>
          <w:szCs w:val="24"/>
        </w:rPr>
        <w:t xml:space="preserve">2) подготовка сметы расходов (бюджета);</w:t>
      </w:r>
    </w:p>
    <w:p>
      <w:pPr>
        <w:spacing w:after="120"/>
        <w:ind w:firstLine="397"/>
        <w:jc w:val="both"/>
      </w:pPr>
      <w:r>
        <w:rPr>
          <w:rFonts w:ascii="Arial" w:cs="Arial" w:eastAsia="Arial" w:hAnsi="Arial"/>
          <w:sz w:val="24"/>
          <w:szCs w:val="24"/>
        </w:rPr>
        <w:t xml:space="preserve">3) размещение объявлений;</w:t>
      </w:r>
    </w:p>
    <w:p>
      <w:pPr>
        <w:spacing w:after="120"/>
        <w:ind w:firstLine="397"/>
        <w:jc w:val="both"/>
      </w:pPr>
      <w:r>
        <w:rPr>
          <w:rFonts w:ascii="Arial" w:cs="Arial" w:eastAsia="Arial" w:hAnsi="Arial"/>
          <w:sz w:val="24"/>
          <w:szCs w:val="24"/>
        </w:rPr>
        <w:t xml:space="preserve">4) составление к</w:t>
      </w:r>
      <w:r>
        <w:rPr>
          <w:rFonts w:ascii="Arial" w:cs="Arial" w:eastAsia="Arial" w:hAnsi="Arial"/>
          <w:sz w:val="24"/>
          <w:szCs w:val="24"/>
        </w:rPr>
        <w:t xml:space="preserve">ороткого</w:t>
      </w:r>
      <w:r>
        <w:rPr>
          <w:rFonts w:ascii="Arial" w:cs="Arial" w:eastAsia="Arial" w:hAnsi="Arial"/>
          <w:sz w:val="24"/>
          <w:szCs w:val="24"/>
        </w:rPr>
        <w:t xml:space="preserve"> списка консультантов на основании предоставленной информации об опыте работы в заявленной области;</w:t>
      </w:r>
    </w:p>
    <w:p>
      <w:pPr>
        <w:spacing w:after="120"/>
        <w:ind w:firstLine="397"/>
        <w:jc w:val="both"/>
      </w:pPr>
      <w:r>
        <w:rPr>
          <w:rFonts w:ascii="Arial" w:cs="Arial" w:eastAsia="Arial" w:hAnsi="Arial"/>
          <w:i/>
          <w:iCs/>
          <w:sz w:val="24"/>
          <w:szCs w:val="24"/>
        </w:rPr>
        <w:t xml:space="preserve">(В редакции Законов КР от </w:t>
      </w:r>
      <w:hyperlink w:history="1" r:id="rIdwm5tsbid8flqa2nhu044r">
        <w:r>
          <w:rPr>
            <w:rFonts w:ascii="Arial" w:cs="Arial" w:eastAsia="Arial" w:hAnsi="Arial"/>
            <w:i/>
            <w:iCs/>
            <w:color w:val="1D4ED8"/>
            <w:sz w:val="24"/>
            <w:szCs w:val="24"/>
            <w:u w:val="single"/>
          </w:rPr>
          <w:t xml:space="preserve">29 ноября</w:t>
        </w:r>
        <w:r>
          <w:rPr>
            <w:rFonts w:ascii="Arial" w:cs="Arial" w:eastAsia="Arial" w:hAnsi="Arial"/>
            <w:i/>
            <w:iCs/>
            <w:color w:val="1D4ED8"/>
            <w:sz w:val="24"/>
            <w:szCs w:val="24"/>
            <w:u w:val="single"/>
          </w:rPr>
          <w:t xml:space="preserve"> 20</w:t>
        </w:r>
        <w:r>
          <w:rPr>
            <w:rFonts w:ascii="Arial" w:cs="Arial" w:eastAsia="Arial" w:hAnsi="Arial"/>
            <w:i/>
            <w:iCs/>
            <w:color w:val="1D4ED8"/>
            <w:sz w:val="24"/>
            <w:szCs w:val="24"/>
            <w:u w:val="single"/>
          </w:rPr>
          <w:t xml:space="preserve">21</w:t>
        </w:r>
        <w:r>
          <w:rPr>
            <w:rFonts w:ascii="Arial" w:cs="Arial" w:eastAsia="Arial" w:hAnsi="Arial"/>
            <w:i/>
            <w:iCs/>
            <w:color w:val="1D4ED8"/>
            <w:sz w:val="24"/>
            <w:szCs w:val="24"/>
            <w:u w:val="single"/>
          </w:rPr>
          <w:t xml:space="preserve"> года № </w:t>
        </w:r>
        <w:r>
          <w:rPr>
            <w:rFonts w:ascii="Arial" w:cs="Arial" w:eastAsia="Arial" w:hAnsi="Arial"/>
            <w:i/>
            <w:iCs/>
            <w:color w:val="1D4ED8"/>
            <w:sz w:val="24"/>
            <w:szCs w:val="24"/>
            <w:u w:val="single"/>
          </w:rPr>
          <w:t xml:space="preserve">141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 подготовка конкурсной документации;</w:t>
      </w:r>
    </w:p>
    <w:p>
      <w:pPr>
        <w:spacing w:after="120"/>
        <w:ind w:firstLine="397"/>
        <w:jc w:val="both"/>
      </w:pPr>
      <w:r>
        <w:rPr>
          <w:rFonts w:ascii="Arial" w:cs="Arial" w:eastAsia="Arial" w:hAnsi="Arial"/>
          <w:sz w:val="24"/>
          <w:szCs w:val="24"/>
        </w:rPr>
        <w:t xml:space="preserve">6) получение предложений;</w:t>
      </w:r>
    </w:p>
    <w:p>
      <w:pPr>
        <w:spacing w:after="120"/>
        <w:ind w:firstLine="397"/>
        <w:jc w:val="both"/>
      </w:pPr>
      <w:r>
        <w:rPr>
          <w:rFonts w:ascii="Arial" w:cs="Arial" w:eastAsia="Arial" w:hAnsi="Arial"/>
          <w:sz w:val="24"/>
          <w:szCs w:val="24"/>
        </w:rPr>
        <w:t xml:space="preserve">7) оценка технических предложений;</w:t>
      </w:r>
    </w:p>
    <w:p>
      <w:pPr>
        <w:spacing w:after="120"/>
        <w:ind w:firstLine="397"/>
        <w:jc w:val="both"/>
      </w:pPr>
      <w:r>
        <w:rPr>
          <w:rFonts w:ascii="Arial" w:cs="Arial" w:eastAsia="Arial" w:hAnsi="Arial"/>
          <w:sz w:val="24"/>
          <w:szCs w:val="24"/>
        </w:rPr>
        <w:t xml:space="preserve">8) оценка финансовых предложений;</w:t>
      </w:r>
    </w:p>
    <w:p>
      <w:pPr>
        <w:spacing w:after="120"/>
        <w:ind w:firstLine="397"/>
        <w:jc w:val="both"/>
      </w:pPr>
      <w:r>
        <w:rPr>
          <w:rFonts w:ascii="Arial" w:cs="Arial" w:eastAsia="Arial" w:hAnsi="Arial"/>
          <w:sz w:val="24"/>
          <w:szCs w:val="24"/>
        </w:rPr>
        <w:t xml:space="preserve">9) окончательная оценка качества и стоимости;</w:t>
      </w:r>
    </w:p>
    <w:p>
      <w:pPr>
        <w:spacing w:after="120"/>
        <w:ind w:firstLine="397"/>
        <w:jc w:val="both"/>
      </w:pPr>
      <w:r>
        <w:rPr>
          <w:rFonts w:ascii="Arial" w:cs="Arial" w:eastAsia="Arial" w:hAnsi="Arial"/>
          <w:sz w:val="24"/>
          <w:szCs w:val="24"/>
        </w:rPr>
        <w:t xml:space="preserve">10) проведение переговоров и заключение договора.</w:t>
      </w:r>
    </w:p>
    <w:p>
      <w:pPr>
        <w:spacing w:after="120"/>
        <w:ind w:firstLine="397"/>
        <w:jc w:val="both"/>
      </w:pPr>
      <w:r>
        <w:rPr>
          <w:rFonts w:ascii="Arial" w:cs="Arial" w:eastAsia="Arial" w:hAnsi="Arial"/>
          <w:b/>
          <w:bCs/>
          <w:sz w:val="24"/>
          <w:szCs w:val="24"/>
        </w:rPr>
        <w:t xml:space="preserve">Статья 36. Подготовка технического задания</w:t>
      </w:r>
    </w:p>
    <w:p>
      <w:pPr>
        <w:spacing w:after="120"/>
        <w:ind w:firstLine="397"/>
        <w:jc w:val="both"/>
      </w:pPr>
      <w:r>
        <w:rPr>
          <w:rFonts w:ascii="Arial" w:cs="Arial" w:eastAsia="Arial" w:hAnsi="Arial"/>
          <w:sz w:val="24"/>
          <w:szCs w:val="24"/>
        </w:rPr>
        <w:t xml:space="preserve">1. В техническом задании указываются цели, задачи, объем задания, описание требований и сроки представления отчетов, справочная информация, в том числе перечень соответствующих исследований.</w:t>
      </w:r>
    </w:p>
    <w:p>
      <w:pPr>
        <w:spacing w:after="120"/>
        <w:ind w:firstLine="397"/>
        <w:jc w:val="both"/>
      </w:pPr>
      <w:r>
        <w:rPr>
          <w:rFonts w:ascii="Arial" w:cs="Arial" w:eastAsia="Arial" w:hAnsi="Arial"/>
          <w:sz w:val="24"/>
          <w:szCs w:val="24"/>
        </w:rPr>
        <w:t xml:space="preserve">2. Если цель технического задания заключается в передаче знаний или в проведении подготовки кадров, это должно быть указано отдельно, наряду с подробной информацией о количестве сотрудников, которые должны пройти обучение, чтобы консультанты смогли оценить необходимый объем услуг.</w:t>
      </w:r>
    </w:p>
    <w:p>
      <w:pPr>
        <w:spacing w:after="120"/>
        <w:ind w:firstLine="397"/>
        <w:jc w:val="both"/>
      </w:pPr>
      <w:r>
        <w:rPr>
          <w:rFonts w:ascii="Arial" w:cs="Arial" w:eastAsia="Arial" w:hAnsi="Arial"/>
          <w:sz w:val="24"/>
          <w:szCs w:val="24"/>
        </w:rPr>
        <w:t xml:space="preserve">3. В техническом задании должны быть перечислены услуги и исследования, необходимые для его выполнения, предполагаемые итоговые документы, а также должны быть четко определены обязанности закупающей организации и консультантов.</w:t>
      </w:r>
    </w:p>
    <w:p>
      <w:pPr>
        <w:spacing w:after="120"/>
        <w:ind w:firstLine="397"/>
        <w:jc w:val="both"/>
      </w:pPr>
      <w:r>
        <w:rPr>
          <w:rFonts w:ascii="Arial" w:cs="Arial" w:eastAsia="Arial" w:hAnsi="Arial"/>
          <w:b/>
          <w:bCs/>
          <w:sz w:val="24"/>
          <w:szCs w:val="24"/>
        </w:rPr>
        <w:t xml:space="preserve">Статья 37. Подготовка сметы расходов (бюджет)</w:t>
      </w:r>
    </w:p>
    <w:p>
      <w:pPr>
        <w:spacing w:after="120"/>
        <w:ind w:firstLine="397"/>
        <w:jc w:val="both"/>
      </w:pPr>
      <w:r>
        <w:rPr>
          <w:rFonts w:ascii="Arial" w:cs="Arial" w:eastAsia="Arial" w:hAnsi="Arial"/>
          <w:sz w:val="24"/>
          <w:szCs w:val="24"/>
        </w:rPr>
        <w:t xml:space="preserve">1. Закупающая организация составляет смету расходов (бюджет), которая включает в себя расходы, необходимые для выполнения задания: временной период оказания услуг, организационно-техническая поддержка и исходные материально-технические ресурсы.</w:t>
      </w:r>
    </w:p>
    <w:p>
      <w:pPr>
        <w:spacing w:after="120"/>
        <w:ind w:firstLine="397"/>
        <w:jc w:val="both"/>
      </w:pPr>
      <w:r>
        <w:rPr>
          <w:rFonts w:ascii="Arial" w:cs="Arial" w:eastAsia="Arial" w:hAnsi="Arial"/>
          <w:sz w:val="24"/>
          <w:szCs w:val="24"/>
        </w:rPr>
        <w:t xml:space="preserve">2. Смета расходов (бюджет) состоит из трех разделов:</w:t>
      </w:r>
    </w:p>
    <w:p>
      <w:pPr>
        <w:spacing w:after="120"/>
        <w:ind w:firstLine="397"/>
        <w:jc w:val="both"/>
      </w:pPr>
      <w:r>
        <w:rPr>
          <w:rFonts w:ascii="Arial" w:cs="Arial" w:eastAsia="Arial" w:hAnsi="Arial"/>
          <w:sz w:val="24"/>
          <w:szCs w:val="24"/>
        </w:rPr>
        <w:t xml:space="preserve">1) оплата за услуги или вознаграждение;</w:t>
      </w:r>
    </w:p>
    <w:p>
      <w:pPr>
        <w:spacing w:after="120"/>
        <w:ind w:firstLine="397"/>
        <w:jc w:val="both"/>
      </w:pPr>
      <w:r>
        <w:rPr>
          <w:rFonts w:ascii="Arial" w:cs="Arial" w:eastAsia="Arial" w:hAnsi="Arial"/>
          <w:sz w:val="24"/>
          <w:szCs w:val="24"/>
        </w:rPr>
        <w:t xml:space="preserve">2) возмещаемые расходы (соответственно подразделяются на иностранные и местные);</w:t>
      </w:r>
    </w:p>
    <w:p>
      <w:pPr>
        <w:spacing w:after="120"/>
        <w:ind w:firstLine="397"/>
        <w:jc w:val="both"/>
      </w:pPr>
      <w:r>
        <w:rPr>
          <w:rFonts w:ascii="Arial" w:cs="Arial" w:eastAsia="Arial" w:hAnsi="Arial"/>
          <w:sz w:val="24"/>
          <w:szCs w:val="24"/>
        </w:rPr>
        <w:t xml:space="preserve">3) расходы на материально-техническую поддержку.</w:t>
      </w:r>
    </w:p>
    <w:p>
      <w:pPr>
        <w:spacing w:after="120"/>
        <w:ind w:firstLine="397"/>
        <w:jc w:val="both"/>
      </w:pPr>
      <w:r>
        <w:rPr>
          <w:rFonts w:ascii="Arial" w:cs="Arial" w:eastAsia="Arial" w:hAnsi="Arial"/>
          <w:b/>
          <w:bCs/>
          <w:sz w:val="24"/>
          <w:szCs w:val="24"/>
        </w:rPr>
        <w:t xml:space="preserve">Статья 38. Объявление о закупках консультационных услуг</w:t>
      </w:r>
    </w:p>
    <w:p>
      <w:pPr>
        <w:spacing w:after="120"/>
        <w:ind w:firstLine="397"/>
        <w:jc w:val="both"/>
      </w:pPr>
      <w:r>
        <w:rPr>
          <w:rFonts w:ascii="Arial" w:cs="Arial" w:eastAsia="Arial" w:hAnsi="Arial"/>
          <w:sz w:val="24"/>
          <w:szCs w:val="24"/>
        </w:rPr>
        <w:t xml:space="preserve">1. Для получения письма о заинтересованности от потенциальных консультантов закупающая организация должна опубликовать объявление о закупке консультационных услуг на веб-портале государственных закупок.</w:t>
      </w:r>
    </w:p>
    <w:p>
      <w:pPr>
        <w:spacing w:after="120"/>
        <w:ind w:firstLine="397"/>
        <w:jc w:val="both"/>
      </w:pPr>
      <w:r>
        <w:rPr>
          <w:rFonts w:ascii="Arial" w:cs="Arial" w:eastAsia="Arial" w:hAnsi="Arial"/>
          <w:sz w:val="24"/>
          <w:szCs w:val="24"/>
        </w:rPr>
        <w:t xml:space="preserve">2. Закупающая организация для получения консультантами письма о заинтересованности устанавливает в приглашении срок не менее десяти рабочих дней со дня объявления на веб-портале государственных закупок.</w:t>
      </w:r>
    </w:p>
    <w:p>
      <w:pPr>
        <w:spacing w:after="120"/>
        <w:ind w:firstLine="397"/>
        <w:jc w:val="both"/>
      </w:pPr>
      <w:r>
        <w:rPr>
          <w:rFonts w:ascii="Arial" w:cs="Arial" w:eastAsia="Arial" w:hAnsi="Arial"/>
          <w:b/>
          <w:bCs/>
          <w:sz w:val="24"/>
          <w:szCs w:val="24"/>
        </w:rPr>
        <w:t xml:space="preserve">Статья 39. Составление</w:t>
      </w:r>
      <w:r>
        <w:rPr>
          <w:rFonts w:ascii="Arial" w:cs="Arial" w:eastAsia="Arial" w:hAnsi="Arial"/>
          <w:b/>
          <w:bCs/>
          <w:sz w:val="24"/>
          <w:szCs w:val="24"/>
        </w:rPr>
        <w:t xml:space="preserve">короткого</w:t>
      </w:r>
      <w:r>
        <w:rPr>
          <w:rFonts w:ascii="Arial" w:cs="Arial" w:eastAsia="Arial" w:hAnsi="Arial"/>
          <w:b/>
          <w:bCs/>
          <w:sz w:val="24"/>
          <w:szCs w:val="24"/>
        </w:rPr>
        <w:t xml:space="preserve"> списка консультантов</w:t>
      </w:r>
    </w:p>
    <w:p>
      <w:pPr>
        <w:spacing w:after="120"/>
        <w:ind w:firstLine="397"/>
        <w:jc w:val="both"/>
      </w:pPr>
      <w:r>
        <w:rPr>
          <w:rFonts w:ascii="Arial" w:cs="Arial" w:eastAsia="Arial" w:hAnsi="Arial"/>
          <w:sz w:val="24"/>
          <w:szCs w:val="24"/>
        </w:rPr>
        <w:t xml:space="preserve">Закупающая организация обязана формировать к</w:t>
      </w:r>
      <w:r>
        <w:rPr>
          <w:rFonts w:ascii="Arial" w:cs="Arial" w:eastAsia="Arial" w:hAnsi="Arial"/>
          <w:sz w:val="24"/>
          <w:szCs w:val="24"/>
        </w:rPr>
        <w:t xml:space="preserve">ороткий </w:t>
      </w:r>
      <w:r>
        <w:rPr>
          <w:rFonts w:ascii="Arial" w:cs="Arial" w:eastAsia="Arial" w:hAnsi="Arial"/>
          <w:sz w:val="24"/>
          <w:szCs w:val="24"/>
        </w:rPr>
        <w:t xml:space="preserve">список консультантов, в который включает консультантов, приславших письма о заинтересованности участия в соответствующих конкурсах. В краткий список должно входить не менее трех консультантов.</w:t>
      </w:r>
    </w:p>
    <w:p>
      <w:pPr>
        <w:spacing w:after="120"/>
        <w:ind w:firstLine="397"/>
        <w:jc w:val="both"/>
      </w:pPr>
      <w:r>
        <w:rPr>
          <w:rFonts w:ascii="Arial" w:cs="Arial" w:eastAsia="Arial" w:hAnsi="Arial"/>
          <w:i/>
          <w:iCs/>
          <w:sz w:val="24"/>
          <w:szCs w:val="24"/>
        </w:rPr>
        <w:t xml:space="preserve">(В редакции Законов КР от </w:t>
      </w:r>
      <w:hyperlink w:history="1" r:id="rIdcopc6mpyeen9hhqbkbemv">
        <w:r>
          <w:rPr>
            <w:rFonts w:ascii="Arial" w:cs="Arial" w:eastAsia="Arial" w:hAnsi="Arial"/>
            <w:i/>
            <w:iCs/>
            <w:color w:val="1D4ED8"/>
            <w:sz w:val="24"/>
            <w:szCs w:val="24"/>
            <w:u w:val="single"/>
          </w:rPr>
          <w:t xml:space="preserve">29 ноября </w:t>
        </w:r>
        <w:r>
          <w:rPr>
            <w:rFonts w:ascii="Arial" w:cs="Arial" w:eastAsia="Arial" w:hAnsi="Arial"/>
            <w:i/>
            <w:iCs/>
            <w:color w:val="1D4ED8"/>
            <w:sz w:val="24"/>
            <w:szCs w:val="24"/>
            <w:u w:val="single"/>
          </w:rPr>
          <w:t xml:space="preserve">20</w:t>
        </w:r>
        <w:r>
          <w:rPr>
            <w:rFonts w:ascii="Arial" w:cs="Arial" w:eastAsia="Arial" w:hAnsi="Arial"/>
            <w:i/>
            <w:iCs/>
            <w:color w:val="1D4ED8"/>
            <w:sz w:val="24"/>
            <w:szCs w:val="24"/>
            <w:u w:val="single"/>
          </w:rPr>
          <w:t xml:space="preserve">21</w:t>
        </w:r>
        <w:r>
          <w:rPr>
            <w:rFonts w:ascii="Arial" w:cs="Arial" w:eastAsia="Arial" w:hAnsi="Arial"/>
            <w:i/>
            <w:iCs/>
            <w:color w:val="1D4ED8"/>
            <w:sz w:val="24"/>
            <w:szCs w:val="24"/>
            <w:u w:val="single"/>
          </w:rPr>
          <w:t xml:space="preserve"> года № </w:t>
        </w:r>
        <w:r>
          <w:rPr>
            <w:rFonts w:ascii="Arial" w:cs="Arial" w:eastAsia="Arial" w:hAnsi="Arial"/>
            <w:i/>
            <w:iCs/>
            <w:color w:val="1D4ED8"/>
            <w:sz w:val="24"/>
            <w:szCs w:val="24"/>
            <w:u w:val="single"/>
          </w:rPr>
          <w:t xml:space="preserve">141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40. Содержание конкурсной документации</w:t>
      </w:r>
    </w:p>
    <w:p>
      <w:pPr>
        <w:spacing w:after="60"/>
        <w:ind w:firstLine="567"/>
        <w:jc w:val="both"/>
      </w:pPr>
      <w:r>
        <w:rPr>
          <w:rFonts w:ascii="Arial" w:cs="Arial" w:eastAsia="Arial" w:hAnsi="Arial"/>
          <w:sz w:val="24"/>
          <w:szCs w:val="24"/>
        </w:rPr>
        <w:t xml:space="preserve">Закупающая организация, используя стандартную конкурсную документацию по консультационным услугам, утвержденную Правительством Кыргызской Республики, разрабатывает конкурсную документацию самостоятельно, которая в обязательном порядке должна содержать следующие сведения:</w:t>
      </w:r>
    </w:p>
    <w:p>
      <w:pPr>
        <w:spacing w:after="60"/>
        <w:ind w:firstLine="567"/>
        <w:jc w:val="both"/>
      </w:pPr>
      <w:r>
        <w:rPr>
          <w:rFonts w:ascii="Arial" w:cs="Arial" w:eastAsia="Arial" w:hAnsi="Arial"/>
          <w:sz w:val="24"/>
          <w:szCs w:val="24"/>
        </w:rPr>
        <w:t xml:space="preserve">1) письмо-приглашение, содержащее сведения о закупках, сроке действия предложений, а также дату, время, адрес для подачи предложений;</w:t>
      </w:r>
    </w:p>
    <w:p>
      <w:pPr>
        <w:spacing w:after="60"/>
        <w:ind w:firstLine="567"/>
        <w:jc w:val="both"/>
      </w:pPr>
      <w:r>
        <w:rPr>
          <w:rFonts w:ascii="Arial" w:cs="Arial" w:eastAsia="Arial" w:hAnsi="Arial"/>
          <w:sz w:val="24"/>
          <w:szCs w:val="24"/>
        </w:rPr>
        <w:t xml:space="preserve">2) информация для консультантов;</w:t>
      </w:r>
    </w:p>
    <w:p>
      <w:pPr>
        <w:spacing w:after="60"/>
        <w:ind w:firstLine="567"/>
        <w:jc w:val="both"/>
      </w:pPr>
      <w:r>
        <w:rPr>
          <w:rFonts w:ascii="Arial" w:cs="Arial" w:eastAsia="Arial" w:hAnsi="Arial"/>
          <w:sz w:val="24"/>
          <w:szCs w:val="24"/>
        </w:rPr>
        <w:t xml:space="preserve">3) техническое задание;</w:t>
      </w:r>
    </w:p>
    <w:p>
      <w:pPr>
        <w:spacing w:after="60"/>
        <w:ind w:firstLine="567"/>
        <w:jc w:val="both"/>
      </w:pPr>
      <w:r>
        <w:rPr>
          <w:rFonts w:ascii="Arial" w:cs="Arial" w:eastAsia="Arial" w:hAnsi="Arial"/>
          <w:sz w:val="24"/>
          <w:szCs w:val="24"/>
        </w:rPr>
        <w:t xml:space="preserve">4) общие и особые условия конкурсной документации (в том числе проект договора (контракта).</w:t>
      </w:r>
    </w:p>
    <w:p>
      <w:pPr>
        <w:spacing w:after="60"/>
        <w:ind w:firstLine="567"/>
        <w:jc w:val="both"/>
      </w:pPr>
      <w:r>
        <w:rPr>
          <w:rFonts w:ascii="Arial" w:cs="Arial" w:eastAsia="Arial" w:hAnsi="Arial"/>
          <w:i/>
          <w:iCs/>
          <w:sz w:val="24"/>
          <w:szCs w:val="24"/>
        </w:rPr>
        <w:t xml:space="preserve">(В редакции Законов КР от </w:t>
      </w:r>
      <w:hyperlink w:history="1" r:id="rIdllx0vkb0agmlqj6htxkrq">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 </w:t>
      </w:r>
      <w:hyperlink w:history="1" r:id="rId_t3sewfcqde-l4atx3xn7">
        <w:r>
          <w:rPr>
            <w:rFonts w:ascii="Arial" w:cs="Arial" w:eastAsia="Arial" w:hAnsi="Arial"/>
            <w:i/>
            <w:iCs/>
            <w:color w:val="1D4ED8"/>
            <w:sz w:val="24"/>
            <w:szCs w:val="24"/>
            <w:u w:val="single"/>
          </w:rPr>
          <w:t xml:space="preserve">26 июня 2019 года № 76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41. Информация для консультантов</w:t>
      </w:r>
    </w:p>
    <w:p>
      <w:pPr>
        <w:spacing w:after="120"/>
        <w:ind w:firstLine="397"/>
        <w:jc w:val="both"/>
      </w:pPr>
      <w:r>
        <w:rPr>
          <w:rFonts w:ascii="Arial" w:cs="Arial" w:eastAsia="Arial" w:hAnsi="Arial"/>
          <w:sz w:val="24"/>
          <w:szCs w:val="24"/>
        </w:rPr>
        <w:t xml:space="preserve">1. Информация для консультантов должна содержать следующие сведения:</w:t>
      </w:r>
    </w:p>
    <w:p>
      <w:pPr>
        <w:spacing w:after="120"/>
        <w:ind w:firstLine="397"/>
        <w:jc w:val="both"/>
      </w:pPr>
      <w:r>
        <w:rPr>
          <w:rFonts w:ascii="Arial" w:cs="Arial" w:eastAsia="Arial" w:hAnsi="Arial"/>
          <w:sz w:val="24"/>
          <w:szCs w:val="24"/>
        </w:rPr>
        <w:t xml:space="preserve">1) краткое описание задания, типовые формы технического и финансового предложений;</w:t>
      </w:r>
    </w:p>
    <w:p>
      <w:pPr>
        <w:spacing w:after="120"/>
        <w:ind w:firstLine="397"/>
        <w:jc w:val="both"/>
      </w:pPr>
      <w:r>
        <w:rPr>
          <w:rFonts w:ascii="Arial" w:cs="Arial" w:eastAsia="Arial" w:hAnsi="Arial"/>
          <w:sz w:val="24"/>
          <w:szCs w:val="24"/>
        </w:rPr>
        <w:t xml:space="preserve">2) фамилии, имена и отчества, координаты сотрудников закупающих организаций, ответственных за закупку консультационных услуг;</w:t>
      </w:r>
    </w:p>
    <w:p>
      <w:pPr>
        <w:spacing w:after="120"/>
        <w:ind w:firstLine="397"/>
        <w:jc w:val="both"/>
      </w:pPr>
      <w:r>
        <w:rPr>
          <w:rFonts w:ascii="Arial" w:cs="Arial" w:eastAsia="Arial" w:hAnsi="Arial"/>
          <w:sz w:val="24"/>
          <w:szCs w:val="24"/>
        </w:rPr>
        <w:t xml:space="preserve">3) подробное описание применяемой процедуры отбора, включая перечисление критериев технической оценки, подробное описание финансовой оценки, минимальный проходной балл по качеству и сведения о публичном вскрытии финансовых предложений;</w:t>
      </w:r>
    </w:p>
    <w:p>
      <w:pPr>
        <w:spacing w:after="120"/>
        <w:ind w:firstLine="397"/>
        <w:jc w:val="both"/>
      </w:pPr>
      <w:r>
        <w:rPr>
          <w:rFonts w:ascii="Arial" w:cs="Arial" w:eastAsia="Arial" w:hAnsi="Arial"/>
          <w:sz w:val="24"/>
          <w:szCs w:val="24"/>
        </w:rPr>
        <w:t xml:space="preserve">4) расчетные затраты времени для выполнения заданий основными сотрудниками;</w:t>
      </w:r>
    </w:p>
    <w:p>
      <w:pPr>
        <w:spacing w:after="120"/>
        <w:ind w:firstLine="397"/>
        <w:jc w:val="both"/>
      </w:pPr>
      <w:r>
        <w:rPr>
          <w:rFonts w:ascii="Arial" w:cs="Arial" w:eastAsia="Arial" w:hAnsi="Arial"/>
          <w:sz w:val="24"/>
          <w:szCs w:val="24"/>
        </w:rPr>
        <w:t xml:space="preserve">5) окончательный срок подачи предложений;</w:t>
      </w:r>
    </w:p>
    <w:p>
      <w:pPr>
        <w:spacing w:after="120"/>
        <w:ind w:firstLine="397"/>
        <w:jc w:val="both"/>
      </w:pPr>
      <w:r>
        <w:rPr>
          <w:rFonts w:ascii="Arial" w:cs="Arial" w:eastAsia="Arial" w:hAnsi="Arial"/>
          <w:sz w:val="24"/>
          <w:szCs w:val="24"/>
        </w:rPr>
        <w:t xml:space="preserve">6) заявление о том, что консультант и любое из его дочерних предприятий не вправе принимать участие в процедурах закупок после заключения договора на предоставление услуг ввиду конфликта интересов согласно статье 6 настоящего Закона;</w:t>
      </w:r>
    </w:p>
    <w:p>
      <w:pPr>
        <w:spacing w:after="120"/>
        <w:ind w:firstLine="397"/>
        <w:jc w:val="both"/>
      </w:pPr>
      <w:r>
        <w:rPr>
          <w:rFonts w:ascii="Arial" w:cs="Arial" w:eastAsia="Arial" w:hAnsi="Arial"/>
          <w:sz w:val="24"/>
          <w:szCs w:val="24"/>
        </w:rPr>
        <w:t xml:space="preserve">7) способ подачи предложения, включая требования о представлении технического и финансового предложений электронным способом или в отдельных запечатанных конвертах;</w:t>
      </w:r>
    </w:p>
    <w:p>
      <w:pPr>
        <w:spacing w:after="120"/>
        <w:ind w:firstLine="397"/>
        <w:jc w:val="both"/>
      </w:pPr>
      <w:r>
        <w:rPr>
          <w:rFonts w:ascii="Arial" w:cs="Arial" w:eastAsia="Arial" w:hAnsi="Arial"/>
          <w:sz w:val="24"/>
          <w:szCs w:val="24"/>
        </w:rPr>
        <w:t xml:space="preserve">8) информация для консультантов о необходимости подтвердить получение приглашения и сообщение закупающей организации о предоставлении своих предложений;</w:t>
      </w:r>
    </w:p>
    <w:p>
      <w:pPr>
        <w:spacing w:after="120"/>
        <w:ind w:firstLine="397"/>
        <w:jc w:val="both"/>
      </w:pPr>
      <w:r>
        <w:rPr>
          <w:rFonts w:ascii="Arial" w:cs="Arial" w:eastAsia="Arial" w:hAnsi="Arial"/>
          <w:sz w:val="24"/>
          <w:szCs w:val="24"/>
        </w:rPr>
        <w:t xml:space="preserve">9) заявление о том, что в течение срока действия предложений консультанты не вправе вносить изменения в предлагаемый состав основных сотрудников и должны придерживаться предложенных ставок и общей цены;</w:t>
      </w:r>
    </w:p>
    <w:p>
      <w:pPr>
        <w:spacing w:after="120"/>
        <w:ind w:firstLine="397"/>
        <w:jc w:val="both"/>
      </w:pPr>
      <w:r>
        <w:rPr>
          <w:rFonts w:ascii="Arial" w:cs="Arial" w:eastAsia="Arial" w:hAnsi="Arial"/>
          <w:sz w:val="24"/>
          <w:szCs w:val="24"/>
        </w:rPr>
        <w:t xml:space="preserve">10) ориентировочная дата, когда консультант приступит к выполнению задания;</w:t>
      </w:r>
    </w:p>
    <w:p>
      <w:pPr>
        <w:spacing w:after="120"/>
        <w:ind w:firstLine="397"/>
        <w:jc w:val="both"/>
      </w:pPr>
      <w:r>
        <w:rPr>
          <w:rFonts w:ascii="Arial" w:cs="Arial" w:eastAsia="Arial" w:hAnsi="Arial"/>
          <w:sz w:val="24"/>
          <w:szCs w:val="24"/>
        </w:rPr>
        <w:t xml:space="preserve">11) подробные сведения об услугах, помещениях, оборудовании и сотрудниках, которые должны быть представлены закупающей организацией;</w:t>
      </w:r>
    </w:p>
    <w:p>
      <w:pPr>
        <w:spacing w:after="120"/>
        <w:ind w:firstLine="397"/>
        <w:jc w:val="both"/>
      </w:pPr>
      <w:r>
        <w:rPr>
          <w:rFonts w:ascii="Arial" w:cs="Arial" w:eastAsia="Arial" w:hAnsi="Arial"/>
          <w:sz w:val="24"/>
          <w:szCs w:val="24"/>
        </w:rPr>
        <w:t xml:space="preserve">12) описание этапов задания, если это необходимо, вероятность продолжения задания;</w:t>
      </w:r>
    </w:p>
    <w:p>
      <w:pPr>
        <w:spacing w:after="120"/>
        <w:ind w:firstLine="397"/>
        <w:jc w:val="both"/>
      </w:pPr>
      <w:r>
        <w:rPr>
          <w:rFonts w:ascii="Arial" w:cs="Arial" w:eastAsia="Arial" w:hAnsi="Arial"/>
          <w:sz w:val="24"/>
          <w:szCs w:val="24"/>
        </w:rPr>
        <w:t xml:space="preserve">13) порядок подачи запросов о разъяснении информации, представленной в приглашении;</w:t>
      </w:r>
    </w:p>
    <w:p>
      <w:pPr>
        <w:spacing w:after="120"/>
        <w:ind w:firstLine="397"/>
        <w:jc w:val="both"/>
      </w:pPr>
      <w:r>
        <w:rPr>
          <w:rFonts w:ascii="Arial" w:cs="Arial" w:eastAsia="Arial" w:hAnsi="Arial"/>
          <w:sz w:val="24"/>
          <w:szCs w:val="24"/>
        </w:rPr>
        <w:t xml:space="preserve">14) условия заключения договора субподрядов на часть задания.</w:t>
      </w:r>
    </w:p>
    <w:p>
      <w:pPr>
        <w:spacing w:after="120"/>
        <w:ind w:firstLine="397"/>
        <w:jc w:val="both"/>
      </w:pPr>
      <w:r>
        <w:rPr>
          <w:rFonts w:ascii="Arial" w:cs="Arial" w:eastAsia="Arial" w:hAnsi="Arial"/>
          <w:sz w:val="24"/>
          <w:szCs w:val="24"/>
        </w:rPr>
        <w:t xml:space="preserve">2. Закупающая организация может включить дополнительные сведения в информацию для консультантов.</w:t>
      </w:r>
    </w:p>
    <w:p>
      <w:pPr>
        <w:spacing w:after="120"/>
        <w:ind w:firstLine="397"/>
        <w:jc w:val="both"/>
      </w:pPr>
      <w:r>
        <w:rPr>
          <w:rFonts w:ascii="Arial" w:cs="Arial" w:eastAsia="Arial" w:hAnsi="Arial"/>
          <w:b/>
          <w:bCs/>
          <w:sz w:val="24"/>
          <w:szCs w:val="24"/>
        </w:rPr>
        <w:t xml:space="preserve">Статья 42. Представление и вскрытие конвертов с предложениями</w:t>
      </w:r>
    </w:p>
    <w:p>
      <w:pPr>
        <w:spacing w:after="120"/>
        <w:ind w:firstLine="397"/>
        <w:jc w:val="both"/>
      </w:pPr>
      <w:r>
        <w:rPr>
          <w:rFonts w:ascii="Arial" w:cs="Arial" w:eastAsia="Arial" w:hAnsi="Arial"/>
          <w:sz w:val="24"/>
          <w:szCs w:val="24"/>
        </w:rPr>
        <w:t xml:space="preserve">1. Закупающая организация устанавливает точную дату и время окончательного срока для представления предложений, но не менее четырех недель с даты отправки письма-приглашения.</w:t>
      </w:r>
    </w:p>
    <w:p>
      <w:pPr>
        <w:spacing w:after="120"/>
        <w:ind w:firstLine="397"/>
        <w:jc w:val="both"/>
      </w:pPr>
      <w:r>
        <w:rPr>
          <w:rFonts w:ascii="Arial" w:cs="Arial" w:eastAsia="Arial" w:hAnsi="Arial"/>
          <w:sz w:val="24"/>
          <w:szCs w:val="24"/>
        </w:rPr>
        <w:t xml:space="preserve">2. За пять календарных дней до окончательного срока представления предложений, консультант может запросить у закупающей организации разъяснения тех сведений, которые приведены в письме-приглашении.</w:t>
      </w:r>
    </w:p>
    <w:p>
      <w:pPr>
        <w:spacing w:after="120"/>
        <w:ind w:firstLine="397"/>
        <w:jc w:val="both"/>
      </w:pPr>
      <w:r>
        <w:rPr>
          <w:rFonts w:ascii="Arial" w:cs="Arial" w:eastAsia="Arial" w:hAnsi="Arial"/>
          <w:sz w:val="24"/>
          <w:szCs w:val="24"/>
        </w:rPr>
        <w:t xml:space="preserve">3. Закупающая организация не позднее трех календарных дней до окончательного срока представления предложений должна ответить на запрос консультанта и направить копию разъяснений всем консультантам, включенным в к</w:t>
      </w:r>
      <w:r>
        <w:rPr>
          <w:rFonts w:ascii="Arial" w:cs="Arial" w:eastAsia="Arial" w:hAnsi="Arial"/>
          <w:sz w:val="24"/>
          <w:szCs w:val="24"/>
        </w:rPr>
        <w:t xml:space="preserve">ороткий</w:t>
      </w:r>
      <w:r>
        <w:rPr>
          <w:rFonts w:ascii="Arial" w:cs="Arial" w:eastAsia="Arial" w:hAnsi="Arial"/>
          <w:sz w:val="24"/>
          <w:szCs w:val="24"/>
        </w:rPr>
        <w:t xml:space="preserve"> список. В случае необходимости закупающая организация может продлить окончательный срок представления предложений.</w:t>
      </w:r>
    </w:p>
    <w:p>
      <w:pPr>
        <w:spacing w:after="120"/>
        <w:ind w:firstLine="397"/>
        <w:jc w:val="both"/>
      </w:pPr>
      <w:r>
        <w:rPr>
          <w:rFonts w:ascii="Arial" w:cs="Arial" w:eastAsia="Arial" w:hAnsi="Arial"/>
          <w:i/>
          <w:iCs/>
          <w:sz w:val="24"/>
          <w:szCs w:val="24"/>
        </w:rPr>
        <w:t xml:space="preserve">(В редакции Законов КР от </w:t>
      </w:r>
      <w:hyperlink w:history="1" r:id="rId_roix9eemncwc86-7a_xx">
        <w:r>
          <w:rPr>
            <w:rFonts w:ascii="Arial" w:cs="Arial" w:eastAsia="Arial" w:hAnsi="Arial"/>
            <w:i/>
            <w:iCs/>
            <w:color w:val="1D4ED8"/>
            <w:sz w:val="24"/>
            <w:szCs w:val="24"/>
            <w:u w:val="single"/>
          </w:rPr>
          <w:t xml:space="preserve">29 ноября</w:t>
        </w:r>
        <w:r>
          <w:rPr>
            <w:rFonts w:ascii="Arial" w:cs="Arial" w:eastAsia="Arial" w:hAnsi="Arial"/>
            <w:i/>
            <w:iCs/>
            <w:color w:val="1D4ED8"/>
            <w:sz w:val="24"/>
            <w:szCs w:val="24"/>
            <w:u w:val="single"/>
          </w:rPr>
          <w:t xml:space="preserve"> 20</w:t>
        </w:r>
        <w:r>
          <w:rPr>
            <w:rFonts w:ascii="Arial" w:cs="Arial" w:eastAsia="Arial" w:hAnsi="Arial"/>
            <w:i/>
            <w:iCs/>
            <w:color w:val="1D4ED8"/>
            <w:sz w:val="24"/>
            <w:szCs w:val="24"/>
            <w:u w:val="single"/>
          </w:rPr>
          <w:t xml:space="preserve">21</w:t>
        </w:r>
        <w:r>
          <w:rPr>
            <w:rFonts w:ascii="Arial" w:cs="Arial" w:eastAsia="Arial" w:hAnsi="Arial"/>
            <w:i/>
            <w:iCs/>
            <w:color w:val="1D4ED8"/>
            <w:sz w:val="24"/>
            <w:szCs w:val="24"/>
            <w:u w:val="single"/>
          </w:rPr>
          <w:t xml:space="preserve"> года № </w:t>
        </w:r>
        <w:r>
          <w:rPr>
            <w:rFonts w:ascii="Arial" w:cs="Arial" w:eastAsia="Arial" w:hAnsi="Arial"/>
            <w:i/>
            <w:iCs/>
            <w:color w:val="1D4ED8"/>
            <w:sz w:val="24"/>
            <w:szCs w:val="24"/>
            <w:u w:val="single"/>
          </w:rPr>
          <w:t xml:space="preserve">141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 По истечении срока представления предложений поправки к техническому и финансовому предложению не принимаются. Технические и финансовые предложения должны представляться в письменной форме в случаях:</w:t>
      </w:r>
    </w:p>
    <w:p>
      <w:pPr>
        <w:spacing w:after="120"/>
        <w:ind w:firstLine="397"/>
        <w:jc w:val="both"/>
      </w:pPr>
      <w:r>
        <w:rPr>
          <w:rFonts w:ascii="Arial" w:cs="Arial" w:eastAsia="Arial" w:hAnsi="Arial"/>
          <w:sz w:val="24"/>
          <w:szCs w:val="24"/>
        </w:rPr>
        <w:t xml:space="preserve">1) если конкурсная заявка подана в бумажной форме, то представляется одновременно в отдельных запечатанных конвертах;</w:t>
      </w:r>
    </w:p>
    <w:p>
      <w:pPr>
        <w:spacing w:after="120"/>
        <w:ind w:firstLine="397"/>
        <w:jc w:val="both"/>
      </w:pPr>
      <w:r>
        <w:rPr>
          <w:rFonts w:ascii="Arial" w:cs="Arial" w:eastAsia="Arial" w:hAnsi="Arial"/>
          <w:sz w:val="24"/>
          <w:szCs w:val="24"/>
        </w:rPr>
        <w:t xml:space="preserve">2) если конкурсная заявка представляется в электронной форме, то направляющая организация должна обеспечить подлинность, целостность и конфиденциальность соответствующей информации технических и финансовых предложений.</w:t>
      </w:r>
    </w:p>
    <w:p>
      <w:pPr>
        <w:spacing w:after="120"/>
        <w:ind w:firstLine="397"/>
        <w:jc w:val="both"/>
      </w:pPr>
      <w:r>
        <w:rPr>
          <w:rFonts w:ascii="Arial" w:cs="Arial" w:eastAsia="Arial" w:hAnsi="Arial"/>
          <w:sz w:val="24"/>
          <w:szCs w:val="24"/>
        </w:rPr>
        <w:t xml:space="preserve">5. Конверты с техническими предложениями вскрываются сразу после истечения окончательного срока подачи предложений в определенном месте, указанном в конкурсной документации. В случае продления окончательного срока представления предложений вскрытие конвертов с предложениями производится в соответствующий день. Конкурсная комиссия при вскрытии конвертов вносит в протокол вскрытия основные сведения о консультанте, за исключением закупок электронным способом, где протокол вскрытия заполняется автоматически системой. Протокол вскрытия размещается на веб-портале государственных закупок в течение одного дня после вскрытия конвертов с конкурсными заявками.</w:t>
      </w:r>
    </w:p>
    <w:p>
      <w:pPr>
        <w:spacing w:after="120"/>
        <w:ind w:firstLine="397"/>
        <w:jc w:val="both"/>
      </w:pPr>
      <w:r>
        <w:rPr>
          <w:rFonts w:ascii="Arial" w:cs="Arial" w:eastAsia="Arial" w:hAnsi="Arial"/>
          <w:sz w:val="24"/>
          <w:szCs w:val="24"/>
        </w:rPr>
        <w:t xml:space="preserve">6. Финансовые предложения остаются запечатанными в конверте и передаются в отдел закупок, где они хранятся до момента их вскрытия.</w:t>
      </w:r>
    </w:p>
    <w:p>
      <w:pPr>
        <w:spacing w:after="120"/>
        <w:ind w:firstLine="397"/>
        <w:jc w:val="both"/>
      </w:pPr>
      <w:r>
        <w:rPr>
          <w:rFonts w:ascii="Arial" w:cs="Arial" w:eastAsia="Arial" w:hAnsi="Arial"/>
          <w:sz w:val="24"/>
          <w:szCs w:val="24"/>
        </w:rPr>
        <w:t xml:space="preserve">7. Конверты с предложениями, полученные по истечении окончательного срока представления, не вскрываются и возвращаются консультанту.</w:t>
      </w:r>
    </w:p>
    <w:p>
      <w:pPr>
        <w:spacing w:after="120"/>
        <w:ind w:firstLine="397"/>
        <w:jc w:val="both"/>
      </w:pPr>
      <w:r>
        <w:rPr>
          <w:rFonts w:ascii="Arial" w:cs="Arial" w:eastAsia="Arial" w:hAnsi="Arial"/>
          <w:i/>
          <w:iCs/>
          <w:sz w:val="24"/>
          <w:szCs w:val="24"/>
        </w:rPr>
        <w:t xml:space="preserve">(В редакции Закона КР от </w:t>
      </w:r>
      <w:hyperlink w:history="1" r:id="rId6sslqvbdqouj5fc-ljekh">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43. Этапы оценки предложений</w:t>
      </w:r>
    </w:p>
    <w:p>
      <w:pPr>
        <w:spacing w:after="120"/>
        <w:ind w:firstLine="397"/>
        <w:jc w:val="both"/>
      </w:pPr>
      <w:r>
        <w:rPr>
          <w:rFonts w:ascii="Arial" w:cs="Arial" w:eastAsia="Arial" w:hAnsi="Arial"/>
          <w:sz w:val="24"/>
          <w:szCs w:val="24"/>
        </w:rPr>
        <w:t xml:space="preserve">Оценка предложений производится в два этапа.</w:t>
      </w:r>
    </w:p>
    <w:p>
      <w:pPr>
        <w:spacing w:after="120"/>
        <w:ind w:firstLine="397"/>
        <w:jc w:val="both"/>
      </w:pPr>
      <w:r>
        <w:rPr>
          <w:rFonts w:ascii="Arial" w:cs="Arial" w:eastAsia="Arial" w:hAnsi="Arial"/>
          <w:sz w:val="24"/>
          <w:szCs w:val="24"/>
        </w:rPr>
        <w:t xml:space="preserve">Сначала оцениваются технические предложения (без учета финансовых предложений, которые остаются невскрытыми) для определения предложений, которые наберут минимально требуемый проходной балл, указанный в письме-приглашении.</w:t>
      </w:r>
    </w:p>
    <w:p>
      <w:pPr>
        <w:spacing w:after="120"/>
        <w:ind w:firstLine="397"/>
        <w:jc w:val="both"/>
      </w:pPr>
      <w:r>
        <w:rPr>
          <w:rFonts w:ascii="Arial" w:cs="Arial" w:eastAsia="Arial" w:hAnsi="Arial"/>
          <w:sz w:val="24"/>
          <w:szCs w:val="24"/>
        </w:rPr>
        <w:t xml:space="preserve">После оценки технических предложений конверты с финансовыми предложениями консультантов, чьи технические предложения набрали не менее минимального проходного балла, вскрываются публично в присутствии заинтересованных сторон.</w:t>
      </w:r>
    </w:p>
    <w:p>
      <w:pPr>
        <w:spacing w:after="120"/>
        <w:ind w:firstLine="397"/>
        <w:jc w:val="both"/>
      </w:pPr>
      <w:r>
        <w:rPr>
          <w:rFonts w:ascii="Arial" w:cs="Arial" w:eastAsia="Arial" w:hAnsi="Arial"/>
          <w:sz w:val="24"/>
          <w:szCs w:val="24"/>
        </w:rPr>
        <w:t xml:space="preserve">Оценка должна производиться на основании требований конкурсной документации согласно Методической инструкции по оценке, утверждаемой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2iw0tp3hmh7bhfuny1kuc">
        <w:r>
          <w:rPr>
            <w:rFonts w:ascii="Arial" w:cs="Arial" w:eastAsia="Arial" w:hAnsi="Arial"/>
            <w:i/>
            <w:iCs/>
            <w:color w:val="1D4ED8"/>
            <w:sz w:val="24"/>
            <w:szCs w:val="24"/>
            <w:u w:val="single"/>
          </w:rPr>
          <w:t xml:space="preserve">11 августа 2021 года № 99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44. Оценка технических предложений</w:t>
      </w:r>
    </w:p>
    <w:p>
      <w:pPr>
        <w:spacing w:after="120"/>
        <w:ind w:firstLine="397"/>
        <w:jc w:val="both"/>
      </w:pPr>
      <w:r>
        <w:rPr>
          <w:rFonts w:ascii="Arial" w:cs="Arial" w:eastAsia="Arial" w:hAnsi="Arial"/>
          <w:sz w:val="24"/>
          <w:szCs w:val="24"/>
        </w:rPr>
        <w:t xml:space="preserve">1. Закупающая организация оценивает технические предложения консультантов на основании следующих критериев и баллов, указанных в конкурсной документации:</w:t>
      </w:r>
    </w:p>
    <w:p>
      <w:pPr>
        <w:spacing w:after="120"/>
        <w:ind w:firstLine="397"/>
        <w:jc w:val="both"/>
      </w:pPr>
      <w:r>
        <w:rPr>
          <w:rFonts w:ascii="Arial" w:cs="Arial" w:eastAsia="Arial" w:hAnsi="Arial"/>
          <w:sz w:val="24"/>
          <w:szCs w:val="24"/>
        </w:rPr>
        <w:t xml:space="preserve">1) опыт консультанта в данной области;</w:t>
      </w:r>
    </w:p>
    <w:p>
      <w:pPr>
        <w:spacing w:after="120"/>
        <w:ind w:firstLine="397"/>
        <w:jc w:val="both"/>
      </w:pPr>
      <w:r>
        <w:rPr>
          <w:rFonts w:ascii="Arial" w:cs="Arial" w:eastAsia="Arial" w:hAnsi="Arial"/>
          <w:sz w:val="24"/>
          <w:szCs w:val="24"/>
        </w:rPr>
        <w:t xml:space="preserve">2) качество предлагаемой методики оказания услуг;</w:t>
      </w:r>
    </w:p>
    <w:p>
      <w:pPr>
        <w:spacing w:after="120"/>
        <w:ind w:firstLine="397"/>
        <w:jc w:val="both"/>
      </w:pPr>
      <w:r>
        <w:rPr>
          <w:rFonts w:ascii="Arial" w:cs="Arial" w:eastAsia="Arial" w:hAnsi="Arial"/>
          <w:sz w:val="24"/>
          <w:szCs w:val="24"/>
        </w:rPr>
        <w:t xml:space="preserve">3) квалификация предлагаемого основного персонала;</w:t>
      </w:r>
    </w:p>
    <w:p>
      <w:pPr>
        <w:spacing w:after="120"/>
        <w:ind w:firstLine="397"/>
        <w:jc w:val="both"/>
      </w:pPr>
      <w:r>
        <w:rPr>
          <w:rFonts w:ascii="Arial" w:cs="Arial" w:eastAsia="Arial" w:hAnsi="Arial"/>
          <w:sz w:val="24"/>
          <w:szCs w:val="24"/>
        </w:rPr>
        <w:t xml:space="preserve">4) передача знаний;</w:t>
      </w:r>
    </w:p>
    <w:p>
      <w:pPr>
        <w:spacing w:after="120"/>
        <w:ind w:firstLine="397"/>
        <w:jc w:val="both"/>
      </w:pPr>
      <w:r>
        <w:rPr>
          <w:rFonts w:ascii="Arial" w:cs="Arial" w:eastAsia="Arial" w:hAnsi="Arial"/>
          <w:sz w:val="24"/>
          <w:szCs w:val="24"/>
        </w:rPr>
        <w:t xml:space="preserve">5) наличие в составе основного персонала консультантов граждан Кыргызской Республики.</w:t>
      </w:r>
    </w:p>
    <w:p>
      <w:pPr>
        <w:spacing w:after="120"/>
        <w:ind w:firstLine="397"/>
        <w:jc w:val="both"/>
      </w:pPr>
      <w:r>
        <w:rPr>
          <w:rFonts w:ascii="Arial" w:cs="Arial" w:eastAsia="Arial" w:hAnsi="Arial"/>
          <w:sz w:val="24"/>
          <w:szCs w:val="24"/>
        </w:rPr>
        <w:t xml:space="preserve">2. Закупающая организация оценивает каждое предложение на соответствие квалификационным требованиям и техническому заданию. Оценку заявок осуществляет конкурсная комиссия, которая определяет соответствие квалификационным требованиям и техническому заданию и определяет соответствующий балл.</w:t>
      </w:r>
    </w:p>
    <w:p>
      <w:pPr>
        <w:spacing w:after="120"/>
        <w:ind w:firstLine="397"/>
        <w:jc w:val="both"/>
      </w:pPr>
      <w:r>
        <w:rPr>
          <w:rFonts w:ascii="Arial" w:cs="Arial" w:eastAsia="Arial" w:hAnsi="Arial"/>
          <w:sz w:val="24"/>
          <w:szCs w:val="24"/>
        </w:rPr>
        <w:t xml:space="preserve">3. Предложение консультанта отклоняется, если предложение не набирает минимальный проходной балл, указанный в конкурсной документации. Конверты с финансовыми предложениями этих консультантов возвращаются невскрытыми.</w:t>
      </w:r>
    </w:p>
    <w:p>
      <w:pPr>
        <w:spacing w:after="120"/>
        <w:ind w:firstLine="397"/>
        <w:jc w:val="both"/>
      </w:pPr>
      <w:r>
        <w:rPr>
          <w:rFonts w:ascii="Arial" w:cs="Arial" w:eastAsia="Arial" w:hAnsi="Arial"/>
          <w:sz w:val="24"/>
          <w:szCs w:val="24"/>
        </w:rPr>
        <w:t xml:space="preserve">4. Закупающая организация составляет оценочный отчет о результатах оценки технических предложений.</w:t>
      </w:r>
    </w:p>
    <w:p>
      <w:pPr>
        <w:spacing w:after="120"/>
        <w:ind w:firstLine="397"/>
        <w:jc w:val="both"/>
      </w:pPr>
      <w:r>
        <w:rPr>
          <w:rFonts w:ascii="Arial" w:cs="Arial" w:eastAsia="Arial" w:hAnsi="Arial"/>
          <w:b/>
          <w:bCs/>
          <w:sz w:val="24"/>
          <w:szCs w:val="24"/>
        </w:rPr>
        <w:t xml:space="preserve">Статья 45. Оценка финансовых предложений</w:t>
      </w:r>
    </w:p>
    <w:p>
      <w:pPr>
        <w:spacing w:after="120"/>
        <w:ind w:firstLine="397"/>
        <w:jc w:val="both"/>
      </w:pPr>
      <w:r>
        <w:rPr>
          <w:rFonts w:ascii="Arial" w:cs="Arial" w:eastAsia="Arial" w:hAnsi="Arial"/>
          <w:sz w:val="24"/>
          <w:szCs w:val="24"/>
        </w:rPr>
        <w:t xml:space="preserve">1. Закупающая организация направляет уведомление всем консультантам о результатах оценки технических предложений. Консультантам, чьи предложения набрали минимальный проходной балл, направляется приглашение на участие в процедуре вскрытия конвертов с финансовыми предложениями с указанием срока (время и дата вскрытия), который должен составлять не менее одной недели с даты отправления уведомления.</w:t>
      </w:r>
    </w:p>
    <w:p>
      <w:pPr>
        <w:spacing w:after="120"/>
        <w:ind w:firstLine="397"/>
        <w:jc w:val="both"/>
      </w:pPr>
      <w:r>
        <w:rPr>
          <w:rFonts w:ascii="Arial" w:cs="Arial" w:eastAsia="Arial" w:hAnsi="Arial"/>
          <w:sz w:val="24"/>
          <w:szCs w:val="24"/>
        </w:rPr>
        <w:t xml:space="preserve">2. Конверты с финансовыми предложениями вскрываются публично, в срок и в определенном месте, указанные в уведомлении закупающей организации, в присутствии представителей консультантов, которые пожелают прийти на процедуру вскрытия конвертов с финансовыми предложениями.</w:t>
      </w:r>
    </w:p>
    <w:p>
      <w:pPr>
        <w:spacing w:after="120"/>
        <w:ind w:firstLine="397"/>
        <w:jc w:val="both"/>
      </w:pPr>
      <w:r>
        <w:rPr>
          <w:rFonts w:ascii="Arial" w:cs="Arial" w:eastAsia="Arial" w:hAnsi="Arial"/>
          <w:sz w:val="24"/>
          <w:szCs w:val="24"/>
        </w:rPr>
        <w:t xml:space="preserve">3. Информация о наименовании, адресе консультанта, набранном балле по техническому предложению и цене конкурсной заявки зачитывается вслух, вносится в протокол вскрытия конвертов с финансовыми предложениями и размещается на веб-портале государственных закупок в течение одного дня после вскрытия конвертов с финансовыми предложениями.</w:t>
      </w:r>
    </w:p>
    <w:p>
      <w:pPr>
        <w:spacing w:after="120"/>
        <w:ind w:firstLine="397"/>
        <w:jc w:val="both"/>
      </w:pPr>
      <w:r>
        <w:rPr>
          <w:rFonts w:ascii="Arial" w:cs="Arial" w:eastAsia="Arial" w:hAnsi="Arial"/>
          <w:sz w:val="24"/>
          <w:szCs w:val="24"/>
        </w:rPr>
        <w:t xml:space="preserve">4. Закупающая организация осуществляет проверку финансовых предложений на предмет полноты и отсутствия арифметических ошибок, а в целях сопоставления предложений их стоимость переводится в единую валюту, указанную в конкурсной документации.</w:t>
      </w:r>
    </w:p>
    <w:p>
      <w:pPr>
        <w:spacing w:after="120"/>
        <w:ind w:firstLine="397"/>
        <w:jc w:val="both"/>
      </w:pPr>
      <w:r>
        <w:rPr>
          <w:rFonts w:ascii="Arial" w:cs="Arial" w:eastAsia="Arial" w:hAnsi="Arial"/>
          <w:b/>
          <w:bCs/>
          <w:sz w:val="24"/>
          <w:szCs w:val="24"/>
        </w:rPr>
        <w:t xml:space="preserve">Статья 46. Совместная оценка технических и финансовых предложений</w:t>
      </w:r>
    </w:p>
    <w:p>
      <w:pPr>
        <w:spacing w:after="120"/>
        <w:ind w:firstLine="397"/>
        <w:jc w:val="both"/>
      </w:pPr>
      <w:r>
        <w:rPr>
          <w:rFonts w:ascii="Arial" w:cs="Arial" w:eastAsia="Arial" w:hAnsi="Arial"/>
          <w:sz w:val="24"/>
          <w:szCs w:val="24"/>
        </w:rPr>
        <w:t xml:space="preserve">1. В целях получения общего балла закупающая организация суммирует полученные баллы консультантов за техническую и финансовую оценки. На основании проведенной оценки составляется протокол процедур закупок, который размещается на веб-портале государственных закупок в течение трех рабочих дней.</w:t>
      </w:r>
    </w:p>
    <w:p>
      <w:pPr>
        <w:spacing w:after="120"/>
        <w:ind w:firstLine="397"/>
        <w:jc w:val="both"/>
      </w:pPr>
      <w:r>
        <w:rPr>
          <w:rFonts w:ascii="Arial" w:cs="Arial" w:eastAsia="Arial" w:hAnsi="Arial"/>
          <w:sz w:val="24"/>
          <w:szCs w:val="24"/>
        </w:rPr>
        <w:t xml:space="preserve">2. Консультант, набравший наибольший балл, приглашается к проведению переговоров для заключения договора (контракта) о закупке.</w:t>
      </w:r>
    </w:p>
    <w:p>
      <w:pPr>
        <w:spacing w:after="120"/>
        <w:ind w:firstLine="397"/>
        <w:jc w:val="both"/>
      </w:pPr>
      <w:r>
        <w:rPr>
          <w:rFonts w:ascii="Arial" w:cs="Arial" w:eastAsia="Arial" w:hAnsi="Arial"/>
          <w:i/>
          <w:iCs/>
          <w:sz w:val="24"/>
          <w:szCs w:val="24"/>
        </w:rPr>
        <w:t xml:space="preserve">(В редакции Закона КР от </w:t>
      </w:r>
      <w:hyperlink w:history="1" r:id="rIderwjq7xnoh5qaydwmgkec">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47. Переговоры и заключение договора</w:t>
      </w:r>
    </w:p>
    <w:p>
      <w:pPr>
        <w:spacing w:after="120"/>
        <w:ind w:firstLine="397"/>
        <w:jc w:val="both"/>
      </w:pPr>
      <w:r>
        <w:rPr>
          <w:rFonts w:ascii="Arial" w:cs="Arial" w:eastAsia="Arial" w:hAnsi="Arial"/>
          <w:sz w:val="24"/>
          <w:szCs w:val="24"/>
        </w:rPr>
        <w:t xml:space="preserve">1. В течение трех рабочих дней после завершения процесса оценки закупающая организация приглашает консультанта, получившего наибольшее количество баллов, к переговорам для заключения договора.</w:t>
      </w:r>
    </w:p>
    <w:p>
      <w:pPr>
        <w:spacing w:after="120"/>
        <w:ind w:firstLine="397"/>
        <w:jc w:val="both"/>
      </w:pPr>
      <w:r>
        <w:rPr>
          <w:rFonts w:ascii="Arial" w:cs="Arial" w:eastAsia="Arial" w:hAnsi="Arial"/>
          <w:sz w:val="24"/>
          <w:szCs w:val="24"/>
        </w:rPr>
        <w:t xml:space="preserve">2. В ходе переговоров с консультантом обсуждаются вопросы, касающиеся методики, персонала, сроков оказания услуг, материально-технических ресурсов, предоставляемых закупающей организацией, и условий договора. При закупке консультационных услуг не подлежит обсуждению вопрос о вознаграждении консультанта за предоставление консультационных услуг.</w:t>
      </w:r>
    </w:p>
    <w:p>
      <w:pPr>
        <w:spacing w:after="120"/>
        <w:ind w:firstLine="397"/>
        <w:jc w:val="both"/>
      </w:pPr>
      <w:r>
        <w:rPr>
          <w:rFonts w:ascii="Arial" w:cs="Arial" w:eastAsia="Arial" w:hAnsi="Arial"/>
          <w:sz w:val="24"/>
          <w:szCs w:val="24"/>
        </w:rPr>
        <w:t xml:space="preserve">3. Переговоры не должны приводить к существенным изменениям первоначального варианта технического задания или условий договора, чтобы это не повлияло на качество услуг, их стоимость и смысл первоначальной оценки. Окончательный вариант технического задания и согласованная методика включаются в круг задач, являющихся частью договора.</w:t>
      </w:r>
    </w:p>
    <w:p>
      <w:pPr>
        <w:spacing w:after="120"/>
        <w:ind w:firstLine="397"/>
        <w:jc w:val="both"/>
      </w:pPr>
      <w:r>
        <w:rPr>
          <w:rFonts w:ascii="Arial" w:cs="Arial" w:eastAsia="Arial" w:hAnsi="Arial"/>
          <w:i/>
          <w:iCs/>
          <w:sz w:val="24"/>
          <w:szCs w:val="24"/>
        </w:rPr>
        <w:t xml:space="preserve">4. (Утратила силу в соответствии с </w:t>
      </w:r>
      <w:hyperlink w:history="1" r:id="rIddyjgxoekma83kqvakxh4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января 2019 года № 4)</w:t>
      </w:r>
    </w:p>
    <w:p>
      <w:pPr>
        <w:spacing w:after="120"/>
        <w:ind w:firstLine="397"/>
        <w:jc w:val="both"/>
      </w:pPr>
      <w:r>
        <w:rPr>
          <w:rFonts w:ascii="Arial" w:cs="Arial" w:eastAsia="Arial" w:hAnsi="Arial"/>
          <w:sz w:val="24"/>
          <w:szCs w:val="24"/>
        </w:rPr>
        <w:t xml:space="preserve">5. В случае когда замена, предоставленная в качестве основного персонала, не соответствует по опыту и квалификации, консультант может быть дисквалифицирован закупающей организацией, а сам процесс отбора продолжен с привлечением консультанта, имеющего второй по величине рейтинг, или проводится новый конкурс.</w:t>
      </w:r>
    </w:p>
    <w:p>
      <w:pPr>
        <w:spacing w:after="120"/>
        <w:ind w:firstLine="397"/>
        <w:jc w:val="both"/>
      </w:pPr>
      <w:r>
        <w:rPr>
          <w:rFonts w:ascii="Arial" w:cs="Arial" w:eastAsia="Arial" w:hAnsi="Arial"/>
          <w:sz w:val="24"/>
          <w:szCs w:val="24"/>
        </w:rPr>
        <w:t xml:space="preserve">6. В случае когда в ходе переговоров стороны не могут договориться о заключении договора, закупающая организация прекращает такие переговоры и приглашает к переговорам консультанта, имеющего следующий по величине рейтинг, или проводит повторный отбор консультантов.</w:t>
      </w:r>
    </w:p>
    <w:p>
      <w:pPr>
        <w:spacing w:after="120"/>
        <w:ind w:firstLine="397"/>
        <w:jc w:val="both"/>
      </w:pPr>
      <w:r>
        <w:rPr>
          <w:rFonts w:ascii="Arial" w:cs="Arial" w:eastAsia="Arial" w:hAnsi="Arial"/>
          <w:sz w:val="24"/>
          <w:szCs w:val="24"/>
        </w:rPr>
        <w:t xml:space="preserve">7. По результатам переговоров договор подписывается не ранее десяти календарных дней и не позднее тридцати календарных дней со дня определения победителя.</w:t>
      </w:r>
    </w:p>
    <w:p>
      <w:pPr>
        <w:spacing w:after="120"/>
        <w:ind w:firstLine="397"/>
        <w:jc w:val="both"/>
      </w:pPr>
      <w:r>
        <w:rPr>
          <w:rFonts w:ascii="Arial" w:cs="Arial" w:eastAsia="Arial" w:hAnsi="Arial"/>
          <w:sz w:val="24"/>
          <w:szCs w:val="24"/>
        </w:rPr>
        <w:t xml:space="preserve">8. Закупающая организация должна разместить информацию о заключенном договоре на веб-портале государственных закупок.</w:t>
      </w:r>
    </w:p>
    <w:p>
      <w:pPr>
        <w:spacing w:after="120"/>
        <w:ind w:firstLine="397"/>
        <w:jc w:val="both"/>
      </w:pPr>
      <w:r>
        <w:rPr>
          <w:rFonts w:ascii="Arial" w:cs="Arial" w:eastAsia="Arial" w:hAnsi="Arial"/>
          <w:i/>
          <w:iCs/>
          <w:sz w:val="24"/>
          <w:szCs w:val="24"/>
        </w:rPr>
        <w:t xml:space="preserve">(В редакции Закона КР от </w:t>
      </w:r>
      <w:hyperlink w:history="1" r:id="rIdmbblhzqol9c-6tnaui5_l">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3-1. Другие методы отбора консультационных услуг</w:t>
      </w:r>
    </w:p>
    <w:p>
      <w:pPr>
        <w:spacing w:after="240"/>
        <w:jc w:val="center"/>
      </w:pPr>
      <w:r>
        <w:rPr>
          <w:rFonts w:ascii="Arial" w:cs="Arial" w:eastAsia="Arial" w:hAnsi="Arial"/>
          <w:i/>
          <w:iCs/>
          <w:sz w:val="24"/>
          <w:szCs w:val="24"/>
        </w:rPr>
        <w:t xml:space="preserve">(Глава в редакции </w:t>
      </w:r>
      <w:hyperlink w:history="1" r:id="rId_1y5eolvsdjlig2bl6j4o">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11 января 2019 года № 4)</w:t>
      </w:r>
    </w:p>
    <w:p>
      <w:pPr>
        <w:spacing w:after="120"/>
        <w:ind w:firstLine="397"/>
        <w:jc w:val="both"/>
      </w:pPr>
      <w:r>
        <w:rPr>
          <w:rFonts w:ascii="Arial" w:cs="Arial" w:eastAsia="Arial" w:hAnsi="Arial"/>
          <w:b/>
          <w:bCs/>
          <w:sz w:val="24"/>
          <w:szCs w:val="24"/>
        </w:rPr>
        <w:t xml:space="preserve">Статья 47-1. Отбор по квалификации</w:t>
      </w:r>
    </w:p>
    <w:p>
      <w:pPr>
        <w:spacing w:after="120"/>
        <w:ind w:firstLine="397"/>
        <w:jc w:val="both"/>
      </w:pPr>
      <w:r>
        <w:rPr>
          <w:rFonts w:ascii="Arial" w:cs="Arial" w:eastAsia="Arial" w:hAnsi="Arial"/>
          <w:sz w:val="24"/>
          <w:szCs w:val="24"/>
        </w:rPr>
        <w:t xml:space="preserve">1. Отбор по квалификации применяется в случаях необходимости выполнения:</w:t>
      </w:r>
    </w:p>
    <w:p>
      <w:pPr>
        <w:spacing w:after="120"/>
        <w:ind w:firstLine="397"/>
        <w:jc w:val="both"/>
      </w:pPr>
      <w:r>
        <w:rPr>
          <w:rFonts w:ascii="Arial" w:cs="Arial" w:eastAsia="Arial" w:hAnsi="Arial"/>
          <w:sz w:val="24"/>
          <w:szCs w:val="24"/>
        </w:rPr>
        <w:t xml:space="preserve">1) сложных или узкоспециализированных заданий, для которых трудно разработать точное техническое задание и точно определить затраты материально-технических ресурсов, требуемые от консультантов;</w:t>
      </w:r>
    </w:p>
    <w:p>
      <w:pPr>
        <w:spacing w:after="120"/>
        <w:ind w:firstLine="397"/>
        <w:jc w:val="both"/>
      </w:pPr>
      <w:r>
        <w:rPr>
          <w:rFonts w:ascii="Arial" w:cs="Arial" w:eastAsia="Arial" w:hAnsi="Arial"/>
          <w:sz w:val="24"/>
          <w:szCs w:val="24"/>
        </w:rPr>
        <w:t xml:space="preserve">2) заданий, которые могут иметь важные последствия с точки зрения дальнейшей работы и цель которых заключается в том, чтобы получить квалифицированных экспертов;</w:t>
      </w:r>
    </w:p>
    <w:p>
      <w:pPr>
        <w:spacing w:after="120"/>
        <w:ind w:firstLine="397"/>
        <w:jc w:val="both"/>
      </w:pPr>
      <w:r>
        <w:rPr>
          <w:rFonts w:ascii="Arial" w:cs="Arial" w:eastAsia="Arial" w:hAnsi="Arial"/>
          <w:sz w:val="24"/>
          <w:szCs w:val="24"/>
        </w:rPr>
        <w:t xml:space="preserve">3) заданий, которые могут быть выполнены различными способами, что делает невозможным сопоставление предложений.</w:t>
      </w:r>
    </w:p>
    <w:p>
      <w:pPr>
        <w:spacing w:after="120"/>
        <w:ind w:firstLine="397"/>
        <w:jc w:val="both"/>
      </w:pPr>
      <w:r>
        <w:rPr>
          <w:rFonts w:ascii="Arial" w:cs="Arial" w:eastAsia="Arial" w:hAnsi="Arial"/>
          <w:sz w:val="24"/>
          <w:szCs w:val="24"/>
        </w:rPr>
        <w:t xml:space="preserve">2. В рамках отбора по квалификации в приглашении к подаче предложений закупающая организация может запросить консультантов на подачу только технических предложений (без финансовых предложений) или на одновременную подачу технических и финансовых предложений, но в разных конвертах.</w:t>
      </w:r>
    </w:p>
    <w:p>
      <w:pPr>
        <w:spacing w:after="120"/>
        <w:ind w:firstLine="397"/>
        <w:jc w:val="both"/>
      </w:pPr>
      <w:r>
        <w:rPr>
          <w:rFonts w:ascii="Arial" w:cs="Arial" w:eastAsia="Arial" w:hAnsi="Arial"/>
          <w:sz w:val="24"/>
          <w:szCs w:val="24"/>
        </w:rPr>
        <w:t xml:space="preserve">3. В приглашении к подаче предложений не указывается ориентировочный бюджет, но могут указываться расчетные затраты времени для основного персонала с оговоркой, что эта информация приводится только в качестве ориентира и что консультанты имеют право предлагать свои собственные расчеты.</w:t>
      </w:r>
    </w:p>
    <w:p>
      <w:pPr>
        <w:spacing w:after="120"/>
        <w:ind w:firstLine="397"/>
        <w:jc w:val="both"/>
      </w:pPr>
      <w:r>
        <w:rPr>
          <w:rFonts w:ascii="Arial" w:cs="Arial" w:eastAsia="Arial" w:hAnsi="Arial"/>
          <w:sz w:val="24"/>
          <w:szCs w:val="24"/>
        </w:rPr>
        <w:t xml:space="preserve">4. Если были запрошены только технические предложения, оценка технических предложений производится в соответствии со </w:t>
      </w:r>
      <w:hyperlink w:history="1" r:id="rIdfxgg_hbkfsv1_itp_pmao">
        <w:r>
          <w:rPr>
            <w:rFonts w:ascii="Arial" w:cs="Arial" w:eastAsia="Arial" w:hAnsi="Arial"/>
            <w:color w:val="1D4ED8"/>
            <w:sz w:val="24"/>
            <w:szCs w:val="24"/>
            <w:u w:val="single"/>
          </w:rPr>
          <w:t xml:space="preserve">статьей 44</w:t>
        </w:r>
      </w:hyperlink>
      <w:r>
        <w:rPr>
          <w:rFonts w:ascii="Arial" w:cs="Arial" w:eastAsia="Arial" w:hAnsi="Arial"/>
          <w:sz w:val="24"/>
          <w:szCs w:val="24"/>
        </w:rPr>
        <w:t xml:space="preserve"> настоящего Закона и закупающая организация просит консультанта, техническое предложение которого имеет самый высокий балл, представить подробное финансовое предложение, после чего закупающая организация и консультант проводят переговоры по финансовому предложению и договору.</w:t>
      </w:r>
    </w:p>
    <w:p>
      <w:pPr>
        <w:spacing w:after="120"/>
        <w:ind w:firstLine="397"/>
        <w:jc w:val="both"/>
      </w:pPr>
      <w:r>
        <w:rPr>
          <w:rFonts w:ascii="Arial" w:cs="Arial" w:eastAsia="Arial" w:hAnsi="Arial"/>
          <w:sz w:val="24"/>
          <w:szCs w:val="24"/>
        </w:rPr>
        <w:t xml:space="preserve">5. Конверт с финансовым предложением вскрывается после конверта с техническим предложением, имеющим самый высокий балл, а остальные предложения должны быть возвращены невскрытыми после заключения договора.</w:t>
      </w:r>
    </w:p>
    <w:p>
      <w:pPr>
        <w:spacing w:after="120"/>
        <w:ind w:firstLine="397"/>
        <w:jc w:val="both"/>
      </w:pPr>
      <w:r>
        <w:rPr>
          <w:rFonts w:ascii="Arial" w:cs="Arial" w:eastAsia="Arial" w:hAnsi="Arial"/>
          <w:sz w:val="24"/>
          <w:szCs w:val="24"/>
        </w:rPr>
        <w:t xml:space="preserve">6. В случае когда в ходе переговоров стороны не могут договориться о заключении договора, применяется часть 6 </w:t>
      </w:r>
      <w:hyperlink w:history="1" r:id="rIdupjlcaqmugj5l5tykf5xs">
        <w:r>
          <w:rPr>
            <w:rFonts w:ascii="Arial" w:cs="Arial" w:eastAsia="Arial" w:hAnsi="Arial"/>
            <w:color w:val="1D4ED8"/>
            <w:sz w:val="24"/>
            <w:szCs w:val="24"/>
            <w:u w:val="single"/>
          </w:rPr>
          <w:t xml:space="preserve">статьи 47</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i/>
          <w:iCs/>
          <w:sz w:val="24"/>
          <w:szCs w:val="24"/>
        </w:rPr>
        <w:t xml:space="preserve">(В редакции Закона КР от </w:t>
      </w:r>
      <w:hyperlink w:history="1" r:id="rId_f7tovc5o-hm0udoitqa9">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47-2. Отбор в условиях фиксированного бюджета</w:t>
      </w:r>
    </w:p>
    <w:p>
      <w:pPr>
        <w:spacing w:after="120"/>
        <w:ind w:firstLine="397"/>
        <w:jc w:val="both"/>
      </w:pPr>
      <w:r>
        <w:rPr>
          <w:rFonts w:ascii="Arial" w:cs="Arial" w:eastAsia="Arial" w:hAnsi="Arial"/>
          <w:sz w:val="24"/>
          <w:szCs w:val="24"/>
        </w:rPr>
        <w:t xml:space="preserve">1. Метод отбора в условиях фиксированного бюджета используется в случаях, когда имеются точное определение задания и фиксированный бюджет.</w:t>
      </w:r>
    </w:p>
    <w:p>
      <w:pPr>
        <w:spacing w:after="120"/>
        <w:ind w:firstLine="397"/>
        <w:jc w:val="both"/>
      </w:pPr>
      <w:r>
        <w:rPr>
          <w:rFonts w:ascii="Arial" w:cs="Arial" w:eastAsia="Arial" w:hAnsi="Arial"/>
          <w:sz w:val="24"/>
          <w:szCs w:val="24"/>
        </w:rPr>
        <w:t xml:space="preserve">2. В приглашении к подаче предложений указывается бюджет задания, а консультантам предлагается представить в разных конвертах технические и финансовые предложения в пределах бюджета. Техническое задание должно быть продуманным и гарантировать достаточность бюджета для выполнения задач.</w:t>
      </w:r>
    </w:p>
    <w:p>
      <w:pPr>
        <w:spacing w:after="120"/>
        <w:ind w:firstLine="397"/>
        <w:jc w:val="both"/>
      </w:pPr>
      <w:r>
        <w:rPr>
          <w:rFonts w:ascii="Arial" w:cs="Arial" w:eastAsia="Arial" w:hAnsi="Arial"/>
          <w:sz w:val="24"/>
          <w:szCs w:val="24"/>
        </w:rPr>
        <w:t xml:space="preserve">3. Оценка всех технических предложений производится по методике "оценка качества" в соответствии со </w:t>
      </w:r>
      <w:hyperlink w:history="1" r:id="rIdox6xzjgdtsz9cijvluw3y">
        <w:r>
          <w:rPr>
            <w:rFonts w:ascii="Arial" w:cs="Arial" w:eastAsia="Arial" w:hAnsi="Arial"/>
            <w:color w:val="1D4ED8"/>
            <w:sz w:val="24"/>
            <w:szCs w:val="24"/>
            <w:u w:val="single"/>
          </w:rPr>
          <w:t xml:space="preserve">статьей 44</w:t>
        </w:r>
      </w:hyperlink>
      <w:r>
        <w:rPr>
          <w:rFonts w:ascii="Arial" w:cs="Arial" w:eastAsia="Arial" w:hAnsi="Arial"/>
          <w:sz w:val="24"/>
          <w:szCs w:val="24"/>
        </w:rPr>
        <w:t xml:space="preserve"> настоящего Закона. Затем вскрываются финансовые предложения и в случае превышения цены предложения предложенного бюджета предложение отклоняется.</w:t>
      </w:r>
    </w:p>
    <w:p>
      <w:pPr>
        <w:spacing w:after="120"/>
        <w:ind w:firstLine="397"/>
        <w:jc w:val="both"/>
      </w:pPr>
      <w:r>
        <w:rPr>
          <w:rFonts w:ascii="Arial" w:cs="Arial" w:eastAsia="Arial" w:hAnsi="Arial"/>
          <w:sz w:val="24"/>
          <w:szCs w:val="24"/>
        </w:rPr>
        <w:t xml:space="preserve">4. К проведению переговоров по договору приглашается тот консультант, который представил самый высокий балл по техническому предложению.</w:t>
      </w:r>
    </w:p>
    <w:p>
      <w:pPr>
        <w:spacing w:after="120"/>
        <w:ind w:firstLine="397"/>
        <w:jc w:val="both"/>
      </w:pPr>
      <w:r>
        <w:rPr>
          <w:rFonts w:ascii="Arial" w:cs="Arial" w:eastAsia="Arial" w:hAnsi="Arial"/>
          <w:i/>
          <w:iCs/>
          <w:sz w:val="24"/>
          <w:szCs w:val="24"/>
        </w:rPr>
        <w:t xml:space="preserve">(В редакции Закона КР от </w:t>
      </w:r>
      <w:hyperlink w:history="1" r:id="rIdqx62wqi6bbxgzecueodoo">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47</w:t>
      </w:r>
      <w:r>
        <w:rPr>
          <w:rFonts w:ascii="Arial" w:cs="Arial" w:eastAsia="Arial" w:hAnsi="Arial"/>
          <w:b/>
          <w:bCs/>
          <w:sz w:val="24"/>
          <w:szCs w:val="24"/>
        </w:rPr>
        <w:t xml:space="preserve">3</w:t>
      </w:r>
      <w:r>
        <w:rPr>
          <w:rFonts w:ascii="Arial" w:cs="Arial" w:eastAsia="Arial" w:hAnsi="Arial"/>
          <w:b/>
          <w:bCs/>
          <w:sz w:val="24"/>
          <w:szCs w:val="24"/>
        </w:rPr>
        <w:t xml:space="preserve">. Отбор по наименьшей цене</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9kw7jdpuspcyuj2dj2lo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августа 2021 года № 99)</w:t>
      </w:r>
    </w:p>
    <w:p>
      <w:pPr>
        <w:spacing w:after="120"/>
        <w:ind w:firstLine="397"/>
        <w:jc w:val="both"/>
      </w:pPr>
      <w:r>
        <w:rPr>
          <w:rFonts w:ascii="Arial" w:cs="Arial" w:eastAsia="Arial" w:hAnsi="Arial"/>
          <w:b/>
          <w:bCs/>
          <w:sz w:val="24"/>
          <w:szCs w:val="24"/>
        </w:rPr>
        <w:t xml:space="preserve">Статья 47</w:t>
      </w:r>
      <w:r>
        <w:rPr>
          <w:rFonts w:ascii="Arial" w:cs="Arial" w:eastAsia="Arial" w:hAnsi="Arial"/>
          <w:b/>
          <w:bCs/>
          <w:sz w:val="24"/>
          <w:szCs w:val="24"/>
        </w:rPr>
        <w:t xml:space="preserve">4</w:t>
      </w:r>
      <w:r>
        <w:rPr>
          <w:rFonts w:ascii="Arial" w:cs="Arial" w:eastAsia="Arial" w:hAnsi="Arial"/>
          <w:b/>
          <w:bCs/>
          <w:sz w:val="24"/>
          <w:szCs w:val="24"/>
        </w:rPr>
        <w:t xml:space="preserve">. Отбор посредством прямого заключения договора</w:t>
      </w:r>
    </w:p>
    <w:p>
      <w:pPr>
        <w:spacing w:after="120"/>
        <w:ind w:firstLine="397"/>
        <w:jc w:val="both"/>
      </w:pPr>
      <w:r>
        <w:rPr>
          <w:rFonts w:ascii="Arial" w:cs="Arial" w:eastAsia="Arial" w:hAnsi="Arial"/>
          <w:sz w:val="24"/>
          <w:szCs w:val="24"/>
        </w:rPr>
        <w:t xml:space="preserve">1. Закупающая организация приглашает индивидуальных консультантов через средства массовой информации или веб-портал государственных закупок к выполнению заданий в случае, если:</w:t>
      </w:r>
    </w:p>
    <w:p>
      <w:pPr>
        <w:spacing w:after="120"/>
        <w:ind w:firstLine="397"/>
        <w:jc w:val="both"/>
      </w:pPr>
      <w:r>
        <w:rPr>
          <w:rFonts w:ascii="Arial" w:cs="Arial" w:eastAsia="Arial" w:hAnsi="Arial"/>
          <w:sz w:val="24"/>
          <w:szCs w:val="24"/>
        </w:rPr>
        <w:t xml:space="preserve">1) нет необходимости в найме группы специалистов;</w:t>
      </w:r>
    </w:p>
    <w:p>
      <w:pPr>
        <w:spacing w:after="120"/>
        <w:ind w:firstLine="397"/>
        <w:jc w:val="both"/>
      </w:pPr>
      <w:r>
        <w:rPr>
          <w:rFonts w:ascii="Arial" w:cs="Arial" w:eastAsia="Arial" w:hAnsi="Arial"/>
          <w:sz w:val="24"/>
          <w:szCs w:val="24"/>
        </w:rPr>
        <w:t xml:space="preserve">2) нет необходимости в получении дополнительной информации со стороны;</w:t>
      </w:r>
    </w:p>
    <w:p>
      <w:pPr>
        <w:spacing w:after="120"/>
        <w:ind w:firstLine="397"/>
        <w:jc w:val="both"/>
      </w:pPr>
      <w:r>
        <w:rPr>
          <w:rFonts w:ascii="Arial" w:cs="Arial" w:eastAsia="Arial" w:hAnsi="Arial"/>
          <w:sz w:val="24"/>
          <w:szCs w:val="24"/>
        </w:rPr>
        <w:t xml:space="preserve">3) основным требованием являются опыт и квалификация отдельного лица.</w:t>
      </w:r>
    </w:p>
    <w:p>
      <w:pPr>
        <w:spacing w:after="120"/>
        <w:ind w:firstLine="397"/>
        <w:jc w:val="both"/>
      </w:pPr>
      <w:r>
        <w:rPr>
          <w:rFonts w:ascii="Arial" w:cs="Arial" w:eastAsia="Arial" w:hAnsi="Arial"/>
          <w:sz w:val="24"/>
          <w:szCs w:val="24"/>
        </w:rPr>
        <w:t xml:space="preserve">2. Отбор индивидуальных консультантов осуществляется с учетом их опыта и квалификации для выполнения конкретного задания. Консультанты отбираются путем сопоставления опыта и квалификации среди тех, кто выразил заинтересованность в выполнении задания, или среди тех, к кому напрямую обратилась закупающая организация.</w:t>
      </w:r>
    </w:p>
    <w:p>
      <w:pPr>
        <w:spacing w:after="120"/>
        <w:ind w:firstLine="397"/>
        <w:jc w:val="both"/>
      </w:pPr>
      <w:r>
        <w:rPr>
          <w:rFonts w:ascii="Arial" w:cs="Arial" w:eastAsia="Arial" w:hAnsi="Arial"/>
          <w:sz w:val="24"/>
          <w:szCs w:val="24"/>
        </w:rPr>
        <w:t xml:space="preserve">3. Индивидуальные консультанты, нанимаемые закупающей организацией, должны отвечать квалификационным требованиям и иметь возможность для выполнения задания. Их возможность оценивается полученным образованием, имеющимися опытом и квалификацией.</w:t>
      </w:r>
    </w:p>
    <w:p>
      <w:pPr>
        <w:spacing w:after="120"/>
        <w:ind w:firstLine="397"/>
        <w:jc w:val="both"/>
      </w:pPr>
      <w:r>
        <w:rPr>
          <w:rFonts w:ascii="Arial" w:cs="Arial" w:eastAsia="Arial" w:hAnsi="Arial"/>
          <w:sz w:val="24"/>
          <w:szCs w:val="24"/>
        </w:rPr>
        <w:t xml:space="preserve">4. Закупающая организация может отбирать индивидуальных консультантов без конкурса (по методу прямого заключения договора) только в случаях:</w:t>
      </w:r>
    </w:p>
    <w:p>
      <w:pPr>
        <w:spacing w:after="120"/>
        <w:ind w:firstLine="397"/>
        <w:jc w:val="both"/>
      </w:pPr>
      <w:r>
        <w:rPr>
          <w:rFonts w:ascii="Arial" w:cs="Arial" w:eastAsia="Arial" w:hAnsi="Arial"/>
          <w:sz w:val="24"/>
          <w:szCs w:val="24"/>
        </w:rPr>
        <w:t xml:space="preserve">1) если задание является продолжением предыдущей работы, выполненной консультантом, на которую он был нанят на конкурсной основе;</w:t>
      </w:r>
    </w:p>
    <w:p>
      <w:pPr>
        <w:spacing w:after="120"/>
        <w:ind w:firstLine="397"/>
        <w:jc w:val="both"/>
      </w:pPr>
      <w:r>
        <w:rPr>
          <w:rFonts w:ascii="Arial" w:cs="Arial" w:eastAsia="Arial" w:hAnsi="Arial"/>
          <w:sz w:val="24"/>
          <w:szCs w:val="24"/>
        </w:rPr>
        <w:t xml:space="preserve">2) если продолжительность задания составляет менее трех месяцев и стоимость закупок не превышает 5 000 000 сомов;</w:t>
      </w:r>
    </w:p>
    <w:p>
      <w:pPr>
        <w:spacing w:after="120"/>
        <w:ind w:firstLine="397"/>
        <w:jc w:val="both"/>
      </w:pPr>
      <w:r>
        <w:rPr>
          <w:rFonts w:ascii="Arial" w:cs="Arial" w:eastAsia="Arial" w:hAnsi="Arial"/>
          <w:sz w:val="24"/>
          <w:szCs w:val="24"/>
        </w:rPr>
        <w:t xml:space="preserve">3) если ситуация носит чрезвычайный характер вследствие форс-мажорного обстоятельства;</w:t>
      </w:r>
    </w:p>
    <w:p>
      <w:pPr>
        <w:spacing w:after="120"/>
        <w:ind w:firstLine="397"/>
        <w:jc w:val="both"/>
      </w:pPr>
      <w:r>
        <w:rPr>
          <w:rFonts w:ascii="Arial" w:cs="Arial" w:eastAsia="Arial" w:hAnsi="Arial"/>
          <w:sz w:val="24"/>
          <w:szCs w:val="24"/>
        </w:rPr>
        <w:t xml:space="preserve">4) если лицо является единственным консультантом, обладающим необходимыми квалификацией и опытом для выполнения данного задания.</w:t>
      </w:r>
    </w:p>
    <w:p>
      <w:pPr>
        <w:spacing w:after="120"/>
        <w:ind w:firstLine="397"/>
        <w:jc w:val="both"/>
      </w:pPr>
      <w:r>
        <w:rPr>
          <w:rFonts w:ascii="Arial" w:cs="Arial" w:eastAsia="Arial" w:hAnsi="Arial"/>
          <w:i/>
          <w:iCs/>
          <w:sz w:val="24"/>
          <w:szCs w:val="24"/>
        </w:rPr>
        <w:t xml:space="preserve">(В редакции Законов КР от </w:t>
      </w:r>
      <w:hyperlink w:history="1" r:id="rIdpvbkspkatczvofwrlid3a">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 </w:t>
      </w:r>
      <w:hyperlink w:history="1" r:id="rIdghtr3hqg1z7zkokjhvvwf">
        <w:r>
          <w:rPr>
            <w:rFonts w:ascii="Arial" w:cs="Arial" w:eastAsia="Arial" w:hAnsi="Arial"/>
            <w:i/>
            <w:iCs/>
            <w:color w:val="1D4ED8"/>
            <w:sz w:val="24"/>
            <w:szCs w:val="24"/>
            <w:u w:val="single"/>
          </w:rPr>
          <w:t xml:space="preserve">11 августа 2021 года № 99</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4. Порядок обжалования</w:t>
      </w:r>
    </w:p>
    <w:p>
      <w:pPr>
        <w:spacing w:after="60" w:before="200"/>
        <w:ind w:firstLine="567"/>
        <w:jc w:val="both"/>
      </w:pPr>
      <w:r>
        <w:rPr>
          <w:rFonts w:ascii="Arial" w:cs="Arial" w:eastAsia="Arial" w:hAnsi="Arial"/>
          <w:b/>
          <w:bCs/>
          <w:sz w:val="24"/>
          <w:szCs w:val="24"/>
        </w:rPr>
        <w:t xml:space="preserve">Статья 48. Право на жалобу</w:t>
      </w:r>
    </w:p>
    <w:p>
      <w:pPr>
        <w:spacing w:after="60"/>
        <w:ind w:firstLine="567"/>
        <w:jc w:val="both"/>
      </w:pPr>
      <w:r>
        <w:rPr>
          <w:rFonts w:ascii="Arial" w:cs="Arial" w:eastAsia="Arial" w:hAnsi="Arial"/>
          <w:sz w:val="24"/>
          <w:szCs w:val="24"/>
        </w:rPr>
        <w:t xml:space="preserve">1. Поставщики (подрядчики), консультанты имеют право подать жалобу по всем методам государственных закупок в независимую комиссию на любом этапе процедуры закупок, за исключением выходных и нерабочих праздничных дней, до заключения договора в сроки, предусмотренные статьями </w:t>
      </w:r>
      <w:hyperlink w:history="1" r:id="rIddkobifjy1n5b6mqpixmxs">
        <w:r>
          <w:rPr>
            <w:rFonts w:ascii="Arial" w:cs="Arial" w:eastAsia="Arial" w:hAnsi="Arial"/>
            <w:color w:val="1D4ED8"/>
            <w:sz w:val="24"/>
            <w:szCs w:val="24"/>
            <w:u w:val="single"/>
          </w:rPr>
          <w:t xml:space="preserve">32</w:t>
        </w:r>
      </w:hyperlink>
      <w:r>
        <w:rPr>
          <w:rFonts w:ascii="Arial" w:cs="Arial" w:eastAsia="Arial" w:hAnsi="Arial"/>
          <w:sz w:val="24"/>
          <w:szCs w:val="24"/>
        </w:rPr>
        <w:t xml:space="preserve">, </w:t>
      </w:r>
      <w:hyperlink w:history="1" r:id="rIdj39n6vweg4k_46mmev6co">
        <w:r>
          <w:rPr>
            <w:rFonts w:ascii="Arial" w:cs="Arial" w:eastAsia="Arial" w:hAnsi="Arial"/>
            <w:color w:val="1D4ED8"/>
            <w:sz w:val="24"/>
            <w:szCs w:val="24"/>
            <w:u w:val="single"/>
          </w:rPr>
          <w:t xml:space="preserve">32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nelp29ri34yk5v3lhfuw5">
        <w:r>
          <w:rPr>
            <w:rFonts w:ascii="Arial" w:cs="Arial" w:eastAsia="Arial" w:hAnsi="Arial"/>
            <w:color w:val="1D4ED8"/>
            <w:sz w:val="24"/>
            <w:szCs w:val="24"/>
            <w:u w:val="single"/>
          </w:rPr>
          <w:t xml:space="preserve">47</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При закупке двухпакетным способом одноэтапного метода по первому пакету (конверту) жалоба подается не позднее пяти рабочих дней с даты опубликования решения закупающей организации. При закупке методом прямого заключения договора жалоба подается не позднее двух рабочих дней с даты опубликования, за исключением пунктов 6, 10, 11, 15 части 4 </w:t>
      </w:r>
      <w:hyperlink w:history="1" r:id="rId3ptq7agavachsbzrf_rwd">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Предметом обжалования не могут быть:</w:t>
      </w:r>
    </w:p>
    <w:p>
      <w:pPr>
        <w:spacing w:after="60"/>
        <w:ind w:firstLine="567"/>
        <w:jc w:val="both"/>
      </w:pPr>
      <w:r>
        <w:rPr>
          <w:rFonts w:ascii="Arial" w:cs="Arial" w:eastAsia="Arial" w:hAnsi="Arial"/>
          <w:sz w:val="24"/>
          <w:szCs w:val="24"/>
        </w:rPr>
        <w:t xml:space="preserve">1) предоставление льгот внутренним поставщикам (подрядчикам) в соответствии со </w:t>
      </w:r>
      <w:hyperlink w:history="1" r:id="rId0jdghe9mfpww60lncx-vf">
        <w:r>
          <w:rPr>
            <w:rFonts w:ascii="Arial" w:cs="Arial" w:eastAsia="Arial" w:hAnsi="Arial"/>
            <w:color w:val="1D4ED8"/>
            <w:sz w:val="24"/>
            <w:szCs w:val="24"/>
            <w:u w:val="single"/>
          </w:rPr>
          <w:t xml:space="preserve">статьей 4</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решение закупающей организации, принятое в соответствии с частью 1</w:t>
      </w:r>
      <w:hyperlink w:history="1" r:id="rIdym56bk6dzzw2tfqnojzrn">
        <w:r>
          <w:rPr>
            <w:rFonts w:ascii="Arial" w:cs="Arial" w:eastAsia="Arial" w:hAnsi="Arial"/>
            <w:color w:val="1D4ED8"/>
            <w:sz w:val="24"/>
            <w:szCs w:val="24"/>
            <w:u w:val="single"/>
          </w:rPr>
          <w:t xml:space="preserve"> статьи 31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Поставщик (подрядчик), консультант, интересы которых нарушены или могут быть нарушены в результате обжалования, имеют право участвовать в процедурах обжалования. Поставщик (подрядчик), консультант, не принявшие участия в такой процедуре, впоследствии лишаются права подавать жалобу по тому же вопросу, если они были уведомлены о жалобе.</w:t>
      </w:r>
    </w:p>
    <w:p>
      <w:pPr>
        <w:spacing w:after="60"/>
        <w:ind w:firstLine="567"/>
        <w:jc w:val="both"/>
      </w:pPr>
      <w:r>
        <w:rPr>
          <w:rFonts w:ascii="Arial" w:cs="Arial" w:eastAsia="Arial" w:hAnsi="Arial"/>
          <w:i/>
          <w:iCs/>
          <w:sz w:val="24"/>
          <w:szCs w:val="24"/>
        </w:rPr>
        <w:t xml:space="preserve">(В редакции Законов КР от </w:t>
      </w:r>
      <w:hyperlink w:history="1" r:id="rIdqjkyaat-u4jlhlnjk7u8h">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 </w:t>
      </w:r>
      <w:hyperlink w:history="1" r:id="rIdmzwfbmmsgffdn41opmjng">
        <w:r>
          <w:rPr>
            <w:rFonts w:ascii="Arial" w:cs="Arial" w:eastAsia="Arial" w:hAnsi="Arial"/>
            <w:i/>
            <w:iCs/>
            <w:color w:val="1D4ED8"/>
            <w:sz w:val="24"/>
            <w:szCs w:val="24"/>
            <w:u w:val="single"/>
          </w:rPr>
          <w:t xml:space="preserve">26 июня 2019 года № 76</w:t>
        </w:r>
      </w:hyperlink>
      <w:r>
        <w:rPr>
          <w:rFonts w:ascii="Arial" w:cs="Arial" w:eastAsia="Arial" w:hAnsi="Arial"/>
          <w:i/>
          <w:iCs/>
          <w:sz w:val="24"/>
          <w:szCs w:val="24"/>
        </w:rPr>
        <w:t xml:space="preserve">, </w:t>
      </w:r>
      <w:hyperlink w:history="1" r:id="rId1fx0fkd89br9cxpiohw-p">
        <w:r>
          <w:rPr>
            <w:rFonts w:ascii="Arial" w:cs="Arial" w:eastAsia="Arial" w:hAnsi="Arial"/>
            <w:i/>
            <w:iCs/>
            <w:color w:val="1D4ED8"/>
            <w:sz w:val="24"/>
            <w:szCs w:val="24"/>
            <w:u w:val="single"/>
          </w:rPr>
          <w:t xml:space="preserve">18 декабря 2020 года № 8</w:t>
        </w:r>
      </w:hyperlink>
      <w:r>
        <w:rPr>
          <w:rFonts w:ascii="Arial" w:cs="Arial" w:eastAsia="Arial" w:hAnsi="Arial"/>
          <w:i/>
          <w:iCs/>
          <w:sz w:val="24"/>
          <w:szCs w:val="24"/>
        </w:rPr>
        <w:t xml:space="preserve">, </w:t>
      </w:r>
      <w:hyperlink w:history="1" r:id="rIdujqip8zvkol0flnve36ur">
        <w:r>
          <w:rPr>
            <w:rFonts w:ascii="Arial" w:cs="Arial" w:eastAsia="Arial" w:hAnsi="Arial"/>
            <w:i/>
            <w:iCs/>
            <w:color w:val="1D4ED8"/>
            <w:sz w:val="24"/>
            <w:szCs w:val="24"/>
            <w:u w:val="single"/>
          </w:rPr>
          <w:t xml:space="preserve">11 августа 2021 года № 99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49. Орган по рассмотрению жалоб и процедура ее рассмотрения</w:t>
      </w:r>
    </w:p>
    <w:p>
      <w:pPr>
        <w:spacing w:after="60"/>
        <w:ind w:firstLine="567"/>
        <w:jc w:val="both"/>
      </w:pPr>
      <w:r>
        <w:rPr>
          <w:rFonts w:ascii="Arial" w:cs="Arial" w:eastAsia="Arial" w:hAnsi="Arial"/>
          <w:sz w:val="24"/>
          <w:szCs w:val="24"/>
        </w:rPr>
        <w:t xml:space="preserve">1. Для объективного рассмотрения жалоб Правительство Кыргызской Республики создает независимую комиссию, которая состоит из представителей общественности, экспертов, юристов и сертифицированных специалистов в области государственных закупок. Независимая комиссия руководствуется Положением, утвержденным Правительством Кыргызской Республики.</w:t>
      </w:r>
    </w:p>
    <w:p>
      <w:pPr>
        <w:spacing w:after="60"/>
        <w:ind w:firstLine="567"/>
        <w:jc w:val="both"/>
      </w:pPr>
      <w:r>
        <w:rPr>
          <w:rFonts w:ascii="Arial" w:cs="Arial" w:eastAsia="Arial" w:hAnsi="Arial"/>
          <w:sz w:val="24"/>
          <w:szCs w:val="24"/>
        </w:rPr>
        <w:t xml:space="preserve">2. Секретариатом независимой комиссии выступает уполномоченный государственный орган по государственным закупкам.</w:t>
      </w:r>
    </w:p>
    <w:p>
      <w:pPr>
        <w:spacing w:after="60"/>
        <w:ind w:firstLine="567"/>
        <w:jc w:val="both"/>
      </w:pPr>
      <w:r>
        <w:rPr>
          <w:rFonts w:ascii="Arial" w:cs="Arial" w:eastAsia="Arial" w:hAnsi="Arial"/>
          <w:sz w:val="24"/>
          <w:szCs w:val="24"/>
        </w:rPr>
        <w:t xml:space="preserve">3. Независимая комиссия незамедлительно уведомляет закупающую организацию о получении жалобы и приостанавливает процедуру закупок на десять дней. Независимая комиссия рассматривает жалобу в электронном формате и в течение семи рабочих дней выносит письменное мотивированное решение. Решение размещается на веб-портале государственных закупок и содержит:</w:t>
      </w:r>
    </w:p>
    <w:p>
      <w:pPr>
        <w:spacing w:after="60"/>
        <w:ind w:firstLine="567"/>
        <w:jc w:val="both"/>
      </w:pPr>
      <w:r>
        <w:rPr>
          <w:rFonts w:ascii="Arial" w:cs="Arial" w:eastAsia="Arial" w:hAnsi="Arial"/>
          <w:sz w:val="24"/>
          <w:szCs w:val="24"/>
        </w:rPr>
        <w:t xml:space="preserve">1) обоснование мотивов принятия решения;</w:t>
      </w:r>
    </w:p>
    <w:p>
      <w:pPr>
        <w:spacing w:after="60"/>
        <w:ind w:firstLine="567"/>
        <w:jc w:val="both"/>
      </w:pPr>
      <w:r>
        <w:rPr>
          <w:rFonts w:ascii="Arial" w:cs="Arial" w:eastAsia="Arial" w:hAnsi="Arial"/>
          <w:sz w:val="24"/>
          <w:szCs w:val="24"/>
        </w:rPr>
        <w:t xml:space="preserve">2) меры, направленные на удовлетворение изложенных требований в случае полного или частичного удовлетворения жалобы.</w:t>
      </w:r>
    </w:p>
    <w:p>
      <w:pPr>
        <w:spacing w:after="60"/>
        <w:ind w:firstLine="567"/>
        <w:jc w:val="both"/>
      </w:pPr>
      <w:r>
        <w:rPr>
          <w:rFonts w:ascii="Arial" w:cs="Arial" w:eastAsia="Arial" w:hAnsi="Arial"/>
          <w:sz w:val="24"/>
          <w:szCs w:val="24"/>
        </w:rPr>
        <w:t xml:space="preserve">При необходимости независимая комиссия рассматривает жалобу с участием закупающей организации и участника, подавшего жалобу. Если при рассмотрении необходимо дополнительно запросить документы или пригласить других специалистов или экспертов, либо провести дополнительную экспертизу, а также в случае рассмотрения жалобы с участием закупающей организации и участника, подавшего жалобу, то независимая комиссия после проведения необходимых процедур и мероприятий, в течение пяти рабочих дней выносит окончательное решение. При этом срок приостановления процедур закупок продлевается до вынесения окончательного решения независимой комиссией.</w:t>
      </w:r>
    </w:p>
    <w:p>
      <w:pPr>
        <w:spacing w:after="60"/>
        <w:ind w:firstLine="567"/>
        <w:jc w:val="both"/>
      </w:pPr>
      <w:r>
        <w:rPr>
          <w:rFonts w:ascii="Arial" w:cs="Arial" w:eastAsia="Arial" w:hAnsi="Arial"/>
          <w:sz w:val="24"/>
          <w:szCs w:val="24"/>
        </w:rPr>
        <w:t xml:space="preserve">4. В принятом решении не должна содержаться информация, раскрытие которой наносит ущерб законным коммерческим интересам поставщиков (подрядчиков), участвовавших в конкурсе, или воспрепятствует добросовестной конкуренции, если только судом не принято постановление о раскрытии такой информации.</w:t>
      </w:r>
    </w:p>
    <w:p>
      <w:pPr>
        <w:spacing w:after="60"/>
        <w:ind w:firstLine="567"/>
        <w:jc w:val="both"/>
      </w:pPr>
      <w:r>
        <w:rPr>
          <w:rFonts w:ascii="Arial" w:cs="Arial" w:eastAsia="Arial" w:hAnsi="Arial"/>
          <w:sz w:val="24"/>
          <w:szCs w:val="24"/>
        </w:rPr>
        <w:t xml:space="preserve">5. В случае если жалоба поставщика (подрядчика), консультанта обоснованная, независимая комиссия должна предоставить одно или несколько из следующих средств правовой защиты:</w:t>
      </w:r>
    </w:p>
    <w:p>
      <w:pPr>
        <w:spacing w:after="60"/>
        <w:ind w:firstLine="567"/>
        <w:jc w:val="both"/>
      </w:pPr>
      <w:r>
        <w:rPr>
          <w:rFonts w:ascii="Arial" w:cs="Arial" w:eastAsia="Arial" w:hAnsi="Arial"/>
          <w:sz w:val="24"/>
          <w:szCs w:val="24"/>
        </w:rPr>
        <w:t xml:space="preserve">1) наложить запрет на совершение закупающей организацией незаконных действий;</w:t>
      </w:r>
    </w:p>
    <w:p>
      <w:pPr>
        <w:spacing w:after="60"/>
        <w:ind w:firstLine="567"/>
        <w:jc w:val="both"/>
      </w:pPr>
      <w:r>
        <w:rPr>
          <w:rFonts w:ascii="Arial" w:cs="Arial" w:eastAsia="Arial" w:hAnsi="Arial"/>
          <w:sz w:val="24"/>
          <w:szCs w:val="24"/>
        </w:rPr>
        <w:t xml:space="preserve">2) наложить запрет на принятие закупающей организацией незаконных решений либо применение незаконных процедур;</w:t>
      </w:r>
    </w:p>
    <w:p>
      <w:pPr>
        <w:spacing w:after="60"/>
        <w:ind w:firstLine="567"/>
        <w:jc w:val="both"/>
      </w:pPr>
      <w:r>
        <w:rPr>
          <w:rFonts w:ascii="Arial" w:cs="Arial" w:eastAsia="Arial" w:hAnsi="Arial"/>
          <w:sz w:val="24"/>
          <w:szCs w:val="24"/>
        </w:rPr>
        <w:t xml:space="preserve">3) полностью отменить незаконное решение закупающей организации;</w:t>
      </w:r>
    </w:p>
    <w:p>
      <w:pPr>
        <w:spacing w:after="60"/>
        <w:ind w:firstLine="567"/>
        <w:jc w:val="both"/>
      </w:pPr>
      <w:r>
        <w:rPr>
          <w:rFonts w:ascii="Arial" w:cs="Arial" w:eastAsia="Arial" w:hAnsi="Arial"/>
          <w:sz w:val="24"/>
          <w:szCs w:val="24"/>
        </w:rPr>
        <w:t xml:space="preserve">4) частично отменить незаконное решение закупающей организации;</w:t>
      </w:r>
    </w:p>
    <w:p>
      <w:pPr>
        <w:spacing w:after="60"/>
        <w:ind w:firstLine="567"/>
        <w:jc w:val="both"/>
      </w:pPr>
      <w:r>
        <w:rPr>
          <w:rFonts w:ascii="Arial" w:cs="Arial" w:eastAsia="Arial" w:hAnsi="Arial"/>
          <w:sz w:val="24"/>
          <w:szCs w:val="24"/>
        </w:rPr>
        <w:t xml:space="preserve">5) отменить решение закупающей организации, нарушающее условия процедуры конкурса;</w:t>
      </w:r>
    </w:p>
    <w:p>
      <w:pPr>
        <w:spacing w:after="60"/>
        <w:ind w:firstLine="567"/>
        <w:jc w:val="both"/>
      </w:pPr>
      <w:r>
        <w:rPr>
          <w:rFonts w:ascii="Arial" w:cs="Arial" w:eastAsia="Arial" w:hAnsi="Arial"/>
          <w:sz w:val="24"/>
          <w:szCs w:val="24"/>
        </w:rPr>
        <w:t xml:space="preserve">6) вынести решение о прекращении процедур закупок.</w:t>
      </w:r>
    </w:p>
    <w:p>
      <w:pPr>
        <w:spacing w:after="60"/>
        <w:ind w:firstLine="567"/>
        <w:jc w:val="both"/>
      </w:pPr>
      <w:r>
        <w:rPr>
          <w:rFonts w:ascii="Arial" w:cs="Arial" w:eastAsia="Arial" w:hAnsi="Arial"/>
          <w:sz w:val="24"/>
          <w:szCs w:val="24"/>
        </w:rPr>
        <w:t xml:space="preserve">6. Решение по жалобе считается окончательным, если оно не обжаловано в третейском суде или в суде общей юрисдикции в установленном порядке.</w:t>
      </w:r>
    </w:p>
    <w:p>
      <w:pPr>
        <w:spacing w:after="60"/>
        <w:ind w:firstLine="567"/>
        <w:jc w:val="both"/>
      </w:pPr>
      <w:r>
        <w:rPr>
          <w:rFonts w:ascii="Arial" w:cs="Arial" w:eastAsia="Arial" w:hAnsi="Arial"/>
          <w:sz w:val="24"/>
          <w:szCs w:val="24"/>
        </w:rPr>
        <w:t xml:space="preserve">7. Члены независимой комиссии несут персональную ответственность в соответствии с законодательством Кыргызской Республики за принятые решения в рамках рассмотренных жалоб и обращений.</w:t>
      </w:r>
    </w:p>
    <w:p>
      <w:pPr>
        <w:spacing w:after="60"/>
        <w:ind w:firstLine="567"/>
        <w:jc w:val="both"/>
      </w:pPr>
      <w:r>
        <w:rPr>
          <w:rFonts w:ascii="Arial" w:cs="Arial" w:eastAsia="Arial" w:hAnsi="Arial"/>
          <w:sz w:val="24"/>
          <w:szCs w:val="24"/>
        </w:rPr>
        <w:t xml:space="preserve">8. Независимая комиссия рассматривает жалобу после заключения договора, заключенного с нарушением сроков, предусмотренных законодательством в сфере государственных закупок. В таких случаях независимая комиссия приостанавливает исполнение этого договора на срок до десяти календарных дней для рассмотрения на предмет соблюдения требований настоящего Закона. Если независимая комиссия признает, что закупка проведена в нарушение требований настоящего Закона, она выносит заключение об обоснованности жалобы, с которым участник вправе обратиться в суд.</w:t>
      </w:r>
    </w:p>
    <w:p>
      <w:pPr>
        <w:spacing w:after="60"/>
        <w:ind w:firstLine="567"/>
        <w:jc w:val="both"/>
      </w:pPr>
      <w:r>
        <w:rPr>
          <w:rFonts w:ascii="Arial" w:cs="Arial" w:eastAsia="Arial" w:hAnsi="Arial"/>
          <w:i/>
          <w:iCs/>
          <w:sz w:val="24"/>
          <w:szCs w:val="24"/>
        </w:rPr>
        <w:t xml:space="preserve">(В редакции Законов КР от </w:t>
      </w:r>
      <w:hyperlink w:history="1" r:id="rIdwf6mjrdis5gojdetla7nv">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 </w:t>
      </w:r>
      <w:hyperlink w:history="1" r:id="rIdp5zct9-affkllqdecwpsq">
        <w:r>
          <w:rPr>
            <w:rFonts w:ascii="Arial" w:cs="Arial" w:eastAsia="Arial" w:hAnsi="Arial"/>
            <w:i/>
            <w:iCs/>
            <w:color w:val="1D4ED8"/>
            <w:sz w:val="24"/>
            <w:szCs w:val="24"/>
            <w:u w:val="single"/>
          </w:rPr>
          <w:t xml:space="preserve">26 июня 2019 года № 76</w:t>
        </w:r>
      </w:hyperlink>
      <w:r>
        <w:rPr>
          <w:rFonts w:ascii="Arial" w:cs="Arial" w:eastAsia="Arial" w:hAnsi="Arial"/>
          <w:i/>
          <w:iCs/>
          <w:sz w:val="24"/>
          <w:szCs w:val="24"/>
        </w:rPr>
        <w:t xml:space="preserve">, </w:t>
      </w:r>
      <w:hyperlink w:history="1" r:id="rIdesjih6iq7fmxv2dgq-lix">
        <w:r>
          <w:rPr>
            <w:rFonts w:ascii="Arial" w:cs="Arial" w:eastAsia="Arial" w:hAnsi="Arial"/>
            <w:i/>
            <w:iCs/>
            <w:color w:val="1D4ED8"/>
            <w:sz w:val="24"/>
            <w:szCs w:val="24"/>
            <w:u w:val="single"/>
          </w:rPr>
          <w:t xml:space="preserve">18 декабря 2020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50. Обжалование в судебном порядке</w:t>
      </w:r>
    </w:p>
    <w:p>
      <w:pPr>
        <w:spacing w:after="120"/>
        <w:ind w:firstLine="397"/>
        <w:jc w:val="both"/>
      </w:pPr>
      <w:r>
        <w:rPr>
          <w:rFonts w:ascii="Arial" w:cs="Arial" w:eastAsia="Arial" w:hAnsi="Arial"/>
          <w:sz w:val="24"/>
          <w:szCs w:val="24"/>
        </w:rPr>
        <w:t xml:space="preserve">1. Споры между поставщиками (подрядчиками) и закупающей организацией, возникающие при осуществлении процедур закупок, а также решения закупающей организации, независимой комиссии, принятые в соответствии со </w:t>
      </w:r>
      <w:hyperlink w:history="1" r:id="rIddspv4e1zfkwx6ooajfrcl">
        <w:r>
          <w:rPr>
            <w:rFonts w:ascii="Arial" w:cs="Arial" w:eastAsia="Arial" w:hAnsi="Arial"/>
            <w:color w:val="1D4ED8"/>
            <w:sz w:val="24"/>
            <w:szCs w:val="24"/>
            <w:u w:val="single"/>
          </w:rPr>
          <w:t xml:space="preserve">статьей 49</w:t>
        </w:r>
      </w:hyperlink>
      <w:r>
        <w:rPr>
          <w:rFonts w:ascii="Arial" w:cs="Arial" w:eastAsia="Arial" w:hAnsi="Arial"/>
          <w:sz w:val="24"/>
          <w:szCs w:val="24"/>
        </w:rPr>
        <w:t xml:space="preserve"> настоящего Закона, обжалуются в третейском суде или в суде общей юрисдикции в порядке, предусмотренном законодательством Кыргызской Республики.</w:t>
      </w:r>
    </w:p>
    <w:p>
      <w:pPr>
        <w:spacing w:after="120"/>
        <w:ind w:firstLine="397"/>
        <w:jc w:val="both"/>
      </w:pPr>
      <w:r>
        <w:rPr>
          <w:rFonts w:ascii="Arial" w:cs="Arial" w:eastAsia="Arial" w:hAnsi="Arial"/>
          <w:sz w:val="24"/>
          <w:szCs w:val="24"/>
        </w:rPr>
        <w:t xml:space="preserve">2. Положения настоящей главы не могут рассматриваться как ограничение права поставщиков (подрядчиков) на обращение в третейский суд или в суд общей юрисдикции без предварительного разрешения разногласий в соответствии с настоящим Законом.</w:t>
      </w:r>
    </w:p>
    <w:p>
      <w:pPr>
        <w:spacing w:after="120"/>
        <w:ind w:firstLine="397"/>
        <w:jc w:val="both"/>
      </w:pPr>
      <w:r>
        <w:rPr>
          <w:rFonts w:ascii="Arial" w:cs="Arial" w:eastAsia="Arial" w:hAnsi="Arial"/>
          <w:i/>
          <w:iCs/>
          <w:sz w:val="24"/>
          <w:szCs w:val="24"/>
        </w:rPr>
        <w:t xml:space="preserve">(В редакции Закона КР от </w:t>
      </w:r>
      <w:hyperlink w:history="1" r:id="rIdv2inwct_jmqbt0xyhkgf9">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5. Договор государственных закупок</w:t>
      </w:r>
    </w:p>
    <w:p>
      <w:pPr>
        <w:spacing w:after="120"/>
        <w:ind w:firstLine="397"/>
        <w:jc w:val="both"/>
      </w:pPr>
      <w:r>
        <w:rPr>
          <w:rFonts w:ascii="Arial" w:cs="Arial" w:eastAsia="Arial" w:hAnsi="Arial"/>
          <w:b/>
          <w:bCs/>
          <w:sz w:val="24"/>
          <w:szCs w:val="24"/>
        </w:rPr>
        <w:t xml:space="preserve">Статья 51. Договор государственных закупок</w:t>
      </w:r>
    </w:p>
    <w:p>
      <w:pPr>
        <w:spacing w:after="120"/>
        <w:ind w:firstLine="397"/>
        <w:jc w:val="both"/>
      </w:pPr>
      <w:r>
        <w:rPr>
          <w:rFonts w:ascii="Arial" w:cs="Arial" w:eastAsia="Arial" w:hAnsi="Arial"/>
          <w:sz w:val="24"/>
          <w:szCs w:val="24"/>
        </w:rPr>
        <w:t xml:space="preserve">1. Договор государственных закупок заключается в письменной форме и вступает в силу с даты его подписания сторонами, за исключением договоров бюджетных учреждений, финансируемых из государственного бюджета, которые считаются заключенными со дня регистрации в уполномоченном государственном органе.</w:t>
      </w:r>
    </w:p>
    <w:p>
      <w:pPr>
        <w:spacing w:after="120"/>
        <w:ind w:firstLine="397"/>
        <w:jc w:val="both"/>
      </w:pPr>
      <w:r>
        <w:rPr>
          <w:rFonts w:ascii="Arial" w:cs="Arial" w:eastAsia="Arial" w:hAnsi="Arial"/>
          <w:sz w:val="24"/>
          <w:szCs w:val="24"/>
        </w:rPr>
        <w:t xml:space="preserve">2. В течение одного рабочего дня со дня подписания договора закупающая организация обязана опубликовать на веб-портале государственных закупок информацию, включающую следующие сведения:</w:t>
      </w:r>
    </w:p>
    <w:p>
      <w:pPr>
        <w:spacing w:after="120"/>
        <w:ind w:firstLine="397"/>
        <w:jc w:val="both"/>
      </w:pPr>
      <w:r>
        <w:rPr>
          <w:rFonts w:ascii="Arial" w:cs="Arial" w:eastAsia="Arial" w:hAnsi="Arial"/>
          <w:sz w:val="24"/>
          <w:szCs w:val="24"/>
        </w:rPr>
        <w:t xml:space="preserve">1) наименование и юридический адрес поставщика (подрядчика), консультанта и их бенефициарных владельцев;</w:t>
      </w:r>
    </w:p>
    <w:p>
      <w:pPr>
        <w:spacing w:after="120"/>
        <w:ind w:firstLine="397"/>
        <w:jc w:val="both"/>
      </w:pPr>
      <w:r>
        <w:rPr>
          <w:rFonts w:ascii="Arial" w:cs="Arial" w:eastAsia="Arial" w:hAnsi="Arial"/>
          <w:sz w:val="24"/>
          <w:szCs w:val="24"/>
        </w:rPr>
        <w:t xml:space="preserve">2) дата проведения конкурса;</w:t>
      </w:r>
    </w:p>
    <w:p>
      <w:pPr>
        <w:spacing w:after="120"/>
        <w:ind w:firstLine="397"/>
        <w:jc w:val="both"/>
      </w:pPr>
      <w:r>
        <w:rPr>
          <w:rFonts w:ascii="Arial" w:cs="Arial" w:eastAsia="Arial" w:hAnsi="Arial"/>
          <w:sz w:val="24"/>
          <w:szCs w:val="24"/>
        </w:rPr>
        <w:t xml:space="preserve">3) предмет государственных закупок;</w:t>
      </w:r>
    </w:p>
    <w:p>
      <w:pPr>
        <w:spacing w:after="120"/>
        <w:ind w:firstLine="397"/>
        <w:jc w:val="both"/>
      </w:pPr>
      <w:r>
        <w:rPr>
          <w:rFonts w:ascii="Arial" w:cs="Arial" w:eastAsia="Arial" w:hAnsi="Arial"/>
          <w:sz w:val="24"/>
          <w:szCs w:val="24"/>
        </w:rPr>
        <w:t xml:space="preserve">4) цена за единицу товара в национальной валюте;</w:t>
      </w:r>
    </w:p>
    <w:p>
      <w:pPr>
        <w:spacing w:after="120"/>
        <w:ind w:firstLine="397"/>
        <w:jc w:val="both"/>
      </w:pPr>
      <w:r>
        <w:rPr>
          <w:rFonts w:ascii="Arial" w:cs="Arial" w:eastAsia="Arial" w:hAnsi="Arial"/>
          <w:sz w:val="24"/>
          <w:szCs w:val="24"/>
        </w:rPr>
        <w:t xml:space="preserve">5) общая сумма государственных закупок по договору;</w:t>
      </w:r>
    </w:p>
    <w:p>
      <w:pPr>
        <w:spacing w:after="120"/>
        <w:ind w:firstLine="397"/>
        <w:jc w:val="both"/>
      </w:pPr>
      <w:r>
        <w:rPr>
          <w:rFonts w:ascii="Arial" w:cs="Arial" w:eastAsia="Arial" w:hAnsi="Arial"/>
          <w:sz w:val="24"/>
          <w:szCs w:val="24"/>
        </w:rPr>
        <w:t xml:space="preserve">6) дата заключения договора;</w:t>
      </w:r>
    </w:p>
    <w:p>
      <w:pPr>
        <w:spacing w:after="120"/>
        <w:ind w:firstLine="397"/>
        <w:jc w:val="both"/>
      </w:pPr>
      <w:r>
        <w:rPr>
          <w:rFonts w:ascii="Arial" w:cs="Arial" w:eastAsia="Arial" w:hAnsi="Arial"/>
          <w:sz w:val="24"/>
          <w:szCs w:val="24"/>
        </w:rPr>
        <w:t xml:space="preserve">7) сроки исполнения договора;</w:t>
      </w:r>
    </w:p>
    <w:p>
      <w:pPr>
        <w:spacing w:after="120"/>
        <w:ind w:firstLine="397"/>
        <w:jc w:val="both"/>
      </w:pPr>
      <w:r>
        <w:rPr>
          <w:rFonts w:ascii="Arial" w:cs="Arial" w:eastAsia="Arial" w:hAnsi="Arial"/>
          <w:sz w:val="24"/>
          <w:szCs w:val="24"/>
        </w:rPr>
        <w:t xml:space="preserve">8) условия и график исполнения договора (поставки товаров, оказания услуг, выполнения работ);</w:t>
      </w:r>
    </w:p>
    <w:p>
      <w:pPr>
        <w:spacing w:after="120"/>
        <w:ind w:firstLine="397"/>
        <w:jc w:val="both"/>
      </w:pPr>
      <w:r>
        <w:rPr>
          <w:rFonts w:ascii="Arial" w:cs="Arial" w:eastAsia="Arial" w:hAnsi="Arial"/>
          <w:sz w:val="24"/>
          <w:szCs w:val="24"/>
        </w:rPr>
        <w:t xml:space="preserve">9) размер гарантийного обеспечения исполнения договора;</w:t>
      </w:r>
    </w:p>
    <w:p>
      <w:pPr>
        <w:spacing w:after="120"/>
        <w:ind w:firstLine="397"/>
        <w:jc w:val="both"/>
      </w:pPr>
      <w:r>
        <w:rPr>
          <w:rFonts w:ascii="Arial" w:cs="Arial" w:eastAsia="Arial" w:hAnsi="Arial"/>
          <w:sz w:val="24"/>
          <w:szCs w:val="24"/>
        </w:rPr>
        <w:t xml:space="preserve">10) наличие гарантийного срока по договору.</w:t>
      </w:r>
    </w:p>
    <w:p>
      <w:pPr>
        <w:spacing w:after="120"/>
        <w:ind w:firstLine="397"/>
        <w:jc w:val="both"/>
      </w:pPr>
      <w:r>
        <w:rPr>
          <w:rFonts w:ascii="Arial" w:cs="Arial" w:eastAsia="Arial" w:hAnsi="Arial"/>
          <w:sz w:val="24"/>
          <w:szCs w:val="24"/>
        </w:rPr>
        <w:t xml:space="preserve">3. К договорам о государственных закупках применяются нормы Гражданского кодекса Кыргызской Республики.</w:t>
      </w:r>
    </w:p>
    <w:p>
      <w:pPr>
        <w:spacing w:after="120"/>
        <w:ind w:firstLine="397"/>
        <w:jc w:val="both"/>
      </w:pPr>
      <w:r>
        <w:rPr>
          <w:rFonts w:ascii="Arial" w:cs="Arial" w:eastAsia="Arial" w:hAnsi="Arial"/>
          <w:sz w:val="24"/>
          <w:szCs w:val="24"/>
        </w:rPr>
        <w:t xml:space="preserve">4. Договор о государственных закупках, заключенный на сумму свыше 5 000 000 сомов без проведения процедур государственных закупок, за исключением случаев, предусмотренных в </w:t>
      </w:r>
      <w:hyperlink w:history="1" r:id="rIdpf5wl8wsacdxvl57d6m7k">
        <w:r>
          <w:rPr>
            <w:rFonts w:ascii="Arial" w:cs="Arial" w:eastAsia="Arial" w:hAnsi="Arial"/>
            <w:color w:val="1D4ED8"/>
            <w:sz w:val="24"/>
            <w:szCs w:val="24"/>
            <w:u w:val="single"/>
          </w:rPr>
          <w:t xml:space="preserve">статье 21</w:t>
        </w:r>
      </w:hyperlink>
      <w:r>
        <w:rPr>
          <w:rFonts w:ascii="Arial" w:cs="Arial" w:eastAsia="Arial" w:hAnsi="Arial"/>
          <w:sz w:val="24"/>
          <w:szCs w:val="24"/>
        </w:rPr>
        <w:t xml:space="preserve"> настоящего Закона, считается недействительным и все расходы, оплаченные по этому договору, подлежат возмещению за счет руководителей закупающей организации, принявших такое решение.</w:t>
      </w:r>
    </w:p>
    <w:p>
      <w:pPr>
        <w:spacing w:after="120"/>
        <w:ind w:firstLine="397"/>
        <w:jc w:val="both"/>
      </w:pPr>
      <w:r>
        <w:rPr>
          <w:rFonts w:ascii="Arial" w:cs="Arial" w:eastAsia="Arial" w:hAnsi="Arial"/>
          <w:sz w:val="24"/>
          <w:szCs w:val="24"/>
        </w:rPr>
        <w:t xml:space="preserve">5. В случае если закупающей организацией выступает государственное или муниципальное предприятие, акционерное общество, в котором государство или органы местного самоуправления владеют 50 и более процентами акций, то в срок не позднее чем в три месяца с момента выполнения поставщиком (подрядчиком), консультантом своих обязательств по договору закупающая организация обязана выплатить стоимость договора, подтвержденную соответствующим актом выполненных работ. В случае отказа в выплате или нарушении срока или графика оплаты, оговоренного в конкурсных документах, при наличии у закупающей организации денежных средств, персональную ответственность несет первый руководитель закупающей организации.</w:t>
      </w:r>
    </w:p>
    <w:p>
      <w:pPr>
        <w:spacing w:after="120"/>
        <w:ind w:firstLine="397"/>
        <w:jc w:val="both"/>
      </w:pPr>
      <w:r>
        <w:rPr>
          <w:rFonts w:ascii="Arial" w:cs="Arial" w:eastAsia="Arial" w:hAnsi="Arial"/>
          <w:sz w:val="24"/>
          <w:szCs w:val="24"/>
        </w:rPr>
        <w:t xml:space="preserve">6. Не допускается оплата по договору в случае наличия у закупающей организации задолженности по ранее исполненным договорам. Закупающая организация оплату по договорам производит по очередности согласно дате акта услуг.</w:t>
      </w:r>
    </w:p>
    <w:p>
      <w:pPr>
        <w:spacing w:after="120"/>
        <w:ind w:firstLine="397"/>
        <w:jc w:val="both"/>
      </w:pPr>
      <w:r>
        <w:rPr>
          <w:rFonts w:ascii="Arial" w:cs="Arial" w:eastAsia="Arial" w:hAnsi="Arial"/>
          <w:sz w:val="24"/>
          <w:szCs w:val="24"/>
        </w:rPr>
        <w:t xml:space="preserve">7. Закупающая организация по итогам исполнения договора поставщиком (подрядчиком), консультантом в течение трех рабочих дней размещает на веб-портале государственных закупок следующую информацию о процессе исполнения договора государственных закупок:</w:t>
      </w:r>
    </w:p>
    <w:p>
      <w:pPr>
        <w:spacing w:after="120"/>
        <w:ind w:firstLine="397"/>
        <w:jc w:val="both"/>
      </w:pPr>
      <w:r>
        <w:rPr>
          <w:rFonts w:ascii="Arial" w:cs="Arial" w:eastAsia="Arial" w:hAnsi="Arial"/>
          <w:sz w:val="24"/>
          <w:szCs w:val="24"/>
        </w:rPr>
        <w:t xml:space="preserve">1) дата внесения изменения в договор;</w:t>
      </w:r>
    </w:p>
    <w:p>
      <w:pPr>
        <w:spacing w:after="120"/>
        <w:ind w:firstLine="397"/>
        <w:jc w:val="both"/>
      </w:pPr>
      <w:r>
        <w:rPr>
          <w:rFonts w:ascii="Arial" w:cs="Arial" w:eastAsia="Arial" w:hAnsi="Arial"/>
          <w:sz w:val="24"/>
          <w:szCs w:val="24"/>
        </w:rPr>
        <w:t xml:space="preserve">2) основание для изменения;</w:t>
      </w:r>
    </w:p>
    <w:p>
      <w:pPr>
        <w:spacing w:after="120"/>
        <w:ind w:firstLine="397"/>
        <w:jc w:val="both"/>
      </w:pPr>
      <w:r>
        <w:rPr>
          <w:rFonts w:ascii="Arial" w:cs="Arial" w:eastAsia="Arial" w:hAnsi="Arial"/>
          <w:sz w:val="24"/>
          <w:szCs w:val="24"/>
        </w:rPr>
        <w:t xml:space="preserve">3) дата подписания акта приемки;</w:t>
      </w:r>
    </w:p>
    <w:p>
      <w:pPr>
        <w:spacing w:after="120"/>
        <w:ind w:firstLine="397"/>
        <w:jc w:val="both"/>
      </w:pPr>
      <w:r>
        <w:rPr>
          <w:rFonts w:ascii="Arial" w:cs="Arial" w:eastAsia="Arial" w:hAnsi="Arial"/>
          <w:sz w:val="24"/>
          <w:szCs w:val="24"/>
        </w:rPr>
        <w:t xml:space="preserve">4) сумма штрафных санкций;</w:t>
      </w:r>
    </w:p>
    <w:p>
      <w:pPr>
        <w:spacing w:after="120"/>
        <w:ind w:firstLine="397"/>
        <w:jc w:val="both"/>
      </w:pPr>
      <w:r>
        <w:rPr>
          <w:rFonts w:ascii="Arial" w:cs="Arial" w:eastAsia="Arial" w:hAnsi="Arial"/>
          <w:sz w:val="24"/>
          <w:szCs w:val="24"/>
        </w:rPr>
        <w:t xml:space="preserve">5) применена ли процедура удержания гарантийного обеспечения исполнения договора;</w:t>
      </w:r>
    </w:p>
    <w:p>
      <w:pPr>
        <w:spacing w:after="120"/>
        <w:ind w:firstLine="397"/>
        <w:jc w:val="both"/>
      </w:pPr>
      <w:r>
        <w:rPr>
          <w:rFonts w:ascii="Arial" w:cs="Arial" w:eastAsia="Arial" w:hAnsi="Arial"/>
          <w:sz w:val="24"/>
          <w:szCs w:val="24"/>
        </w:rPr>
        <w:t xml:space="preserve">6) сумма удержанного гарантийного обеспечения исполнения договора;</w:t>
      </w:r>
    </w:p>
    <w:p>
      <w:pPr>
        <w:spacing w:after="120"/>
        <w:ind w:firstLine="397"/>
        <w:jc w:val="both"/>
      </w:pPr>
      <w:r>
        <w:rPr>
          <w:rFonts w:ascii="Arial" w:cs="Arial" w:eastAsia="Arial" w:hAnsi="Arial"/>
          <w:sz w:val="24"/>
          <w:szCs w:val="24"/>
        </w:rPr>
        <w:t xml:space="preserve">7) дата и сумма оплаты.</w:t>
      </w:r>
    </w:p>
    <w:p>
      <w:pPr>
        <w:spacing w:after="120"/>
        <w:ind w:firstLine="397"/>
        <w:jc w:val="both"/>
      </w:pPr>
      <w:r>
        <w:rPr>
          <w:rFonts w:ascii="Arial" w:cs="Arial" w:eastAsia="Arial" w:hAnsi="Arial"/>
          <w:sz w:val="24"/>
          <w:szCs w:val="24"/>
        </w:rPr>
        <w:t xml:space="preserve">8. Тексты договоров являются общедоступными, за исключением конфиденциальной информации и персональных данных согласно законодательству Кыргызской Республики.</w:t>
      </w:r>
    </w:p>
    <w:p>
      <w:pPr>
        <w:spacing w:after="120"/>
        <w:ind w:firstLine="397"/>
        <w:jc w:val="both"/>
      </w:pPr>
      <w:r>
        <w:rPr>
          <w:rFonts w:ascii="Arial" w:cs="Arial" w:eastAsia="Arial" w:hAnsi="Arial"/>
          <w:sz w:val="24"/>
          <w:szCs w:val="24"/>
        </w:rPr>
        <w:t xml:space="preserve">9. Руководитель и работники закупающей организации привлекаются к ответственности за нанесенный ущерб в ходе исполнения договора в порядке, установленном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shp6ziyw84g-baevmhstm">
        <w:r>
          <w:rPr>
            <w:rFonts w:ascii="Arial" w:cs="Arial" w:eastAsia="Arial" w:hAnsi="Arial"/>
            <w:i/>
            <w:iCs/>
            <w:color w:val="1D4ED8"/>
            <w:sz w:val="24"/>
            <w:szCs w:val="24"/>
            <w:u w:val="single"/>
          </w:rPr>
          <w:t xml:space="preserve">14 февраля 2017 года № 25</w:t>
        </w:r>
      </w:hyperlink>
      <w:r>
        <w:rPr>
          <w:rFonts w:ascii="Arial" w:cs="Arial" w:eastAsia="Arial" w:hAnsi="Arial"/>
          <w:i/>
          <w:iCs/>
          <w:sz w:val="24"/>
          <w:szCs w:val="24"/>
        </w:rPr>
        <w:t xml:space="preserve">, </w:t>
      </w:r>
      <w:hyperlink w:history="1" r:id="rId8p7truvetyfih2iuk7wxf">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 </w:t>
      </w:r>
      <w:hyperlink w:history="1" r:id="rIdfaw_1zzawnniu9gi0qrj4">
        <w:r>
          <w:rPr>
            <w:rFonts w:ascii="Arial" w:cs="Arial" w:eastAsia="Arial" w:hAnsi="Arial"/>
            <w:i/>
            <w:iCs/>
            <w:color w:val="1D4ED8"/>
            <w:sz w:val="24"/>
            <w:szCs w:val="24"/>
            <w:u w:val="single"/>
          </w:rPr>
          <w:t xml:space="preserve">18 декабря 2020 года № 8</w:t>
        </w:r>
      </w:hyperlink>
      <w:r>
        <w:rPr>
          <w:rFonts w:ascii="Arial" w:cs="Arial" w:eastAsia="Arial" w:hAnsi="Arial"/>
          <w:i/>
          <w:iCs/>
          <w:sz w:val="24"/>
          <w:szCs w:val="24"/>
        </w:rPr>
        <w:t xml:space="preserve">, </w:t>
      </w:r>
      <w:hyperlink w:history="1" r:id="rIdfi2pqcd8zo_6qxzlewdan">
        <w:r>
          <w:rPr>
            <w:rFonts w:ascii="Arial" w:cs="Arial" w:eastAsia="Arial" w:hAnsi="Arial"/>
            <w:i/>
            <w:iCs/>
            <w:color w:val="1D4ED8"/>
            <w:sz w:val="24"/>
            <w:szCs w:val="24"/>
            <w:u w:val="single"/>
          </w:rPr>
          <w:t xml:space="preserve">11 августа 2021 года № 99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52. Гарантийное обеспечение исполнения договора</w:t>
      </w:r>
    </w:p>
    <w:p>
      <w:pPr>
        <w:spacing w:after="120"/>
        <w:ind w:firstLine="397"/>
        <w:jc w:val="both"/>
      </w:pPr>
      <w:r>
        <w:rPr>
          <w:rFonts w:ascii="Arial" w:cs="Arial" w:eastAsia="Arial" w:hAnsi="Arial"/>
          <w:sz w:val="24"/>
          <w:szCs w:val="24"/>
        </w:rPr>
        <w:t xml:space="preserve">1. Закупающая организация может запросить у поставщика (подрядчика) гарантийное обеспечение исполнения договора, за исключением закупки аудиторских услуг, в соответствии с международными стандартами аудита.</w:t>
      </w:r>
    </w:p>
    <w:p>
      <w:pPr>
        <w:spacing w:after="120"/>
        <w:ind w:firstLine="397"/>
        <w:jc w:val="both"/>
      </w:pPr>
      <w:r>
        <w:rPr>
          <w:rFonts w:ascii="Arial" w:cs="Arial" w:eastAsia="Arial" w:hAnsi="Arial"/>
          <w:sz w:val="24"/>
          <w:szCs w:val="24"/>
        </w:rPr>
        <w:t xml:space="preserve">2. Гарантийное обеспечение, установленное частью 1 настоящей статьи, может быть предоставлено в виде депозитов в денежных средствах, казначейских облигаций, банковских гарантий, ценных бумаг, выпущенных или обеспеченных Национальным банком Кыргызской Республики в виде депозитных сертификатов на предъявителя, гарантий, залогового обеспечения, выданных физическими или юридическими лицами. Закупающая организация может включить в договор условие об удержании до 10 процентов как гарантийное обеспечение исполнения договора с каждой выплаты по результатам актов выполненных работ. Гарантийное обеспечение не может превышать максимальный размер неустоек, предусмотренных договором, или быть выше 10-процентной стоимости договора.</w:t>
      </w:r>
    </w:p>
    <w:p>
      <w:pPr>
        <w:spacing w:after="120"/>
        <w:ind w:firstLine="397"/>
        <w:jc w:val="both"/>
      </w:pPr>
      <w:r>
        <w:rPr>
          <w:rFonts w:ascii="Arial" w:cs="Arial" w:eastAsia="Arial" w:hAnsi="Arial"/>
          <w:sz w:val="24"/>
          <w:szCs w:val="24"/>
        </w:rPr>
        <w:t xml:space="preserve">3. Гарантийное обеспечение исполнения договора возвращается поставщику (подрядчику) не позднее трех рабочих дней в случаях:</w:t>
      </w:r>
    </w:p>
    <w:p>
      <w:pPr>
        <w:spacing w:after="120"/>
        <w:ind w:firstLine="397"/>
        <w:jc w:val="both"/>
      </w:pPr>
      <w:r>
        <w:rPr>
          <w:rFonts w:ascii="Arial" w:cs="Arial" w:eastAsia="Arial" w:hAnsi="Arial"/>
          <w:sz w:val="24"/>
          <w:szCs w:val="24"/>
        </w:rPr>
        <w:t xml:space="preserve">1) выполнения обязательств по договору, включая все гарантийные обязательства. На период действия гарантийных обязательств, закупающая организация снижает размер гарантийного обеспечения исполнения. При этом удержанная сумма гарантийного обеспечения исполнения договора не должна превышать 50 процентов от суммы гарантийного обеспечения исполнения договора;</w:t>
      </w:r>
    </w:p>
    <w:p>
      <w:pPr>
        <w:spacing w:after="120"/>
        <w:ind w:firstLine="397"/>
        <w:jc w:val="both"/>
      </w:pPr>
      <w:r>
        <w:rPr>
          <w:rFonts w:ascii="Arial" w:cs="Arial" w:eastAsia="Arial" w:hAnsi="Arial"/>
          <w:sz w:val="24"/>
          <w:szCs w:val="24"/>
        </w:rPr>
        <w:t xml:space="preserve">2) расторжения договора в связи с форс-мажорными обстоятельствами.</w:t>
      </w:r>
    </w:p>
    <w:p>
      <w:pPr>
        <w:spacing w:after="120"/>
        <w:ind w:firstLine="397"/>
        <w:jc w:val="both"/>
      </w:pPr>
      <w:r>
        <w:rPr>
          <w:rFonts w:ascii="Arial" w:cs="Arial" w:eastAsia="Arial" w:hAnsi="Arial"/>
          <w:sz w:val="24"/>
          <w:szCs w:val="24"/>
        </w:rPr>
        <w:t xml:space="preserve">4. Гарантийное обеспечение исполнения договора закупающей организацией удерживается в случае, если поставщики (подрядчики) не исполнили либо ненадлежащим образом исполнили свои обязательства по заключенным с ними договорам (контрактам) о закупках, за исключением пункта 2 части 3 настоящей статьи.</w:t>
      </w:r>
    </w:p>
    <w:p>
      <w:pPr>
        <w:spacing w:after="120"/>
        <w:ind w:firstLine="397"/>
        <w:jc w:val="both"/>
      </w:pPr>
      <w:r>
        <w:rPr>
          <w:rFonts w:ascii="Arial" w:cs="Arial" w:eastAsia="Arial" w:hAnsi="Arial"/>
          <w:i/>
          <w:iCs/>
          <w:sz w:val="24"/>
          <w:szCs w:val="24"/>
        </w:rPr>
        <w:t xml:space="preserve">(В редакции Законов КР от </w:t>
      </w:r>
      <w:hyperlink w:history="1" r:id="rIdiqiixmzpkscwfjjwfcho5">
        <w:r>
          <w:rPr>
            <w:rFonts w:ascii="Arial" w:cs="Arial" w:eastAsia="Arial" w:hAnsi="Arial"/>
            <w:i/>
            <w:iCs/>
            <w:color w:val="1D4ED8"/>
            <w:sz w:val="24"/>
            <w:szCs w:val="24"/>
            <w:u w:val="single"/>
          </w:rPr>
          <w:t xml:space="preserve">11 января 2019 года № 4</w:t>
        </w:r>
      </w:hyperlink>
      <w:r>
        <w:rPr>
          <w:rFonts w:ascii="Arial" w:cs="Arial" w:eastAsia="Arial" w:hAnsi="Arial"/>
          <w:i/>
          <w:iCs/>
          <w:sz w:val="24"/>
          <w:szCs w:val="24"/>
        </w:rPr>
        <w:t xml:space="preserve">, </w:t>
      </w:r>
      <w:hyperlink w:history="1" r:id="rIdcyc8__a6llrkcfex1y33j">
        <w:r>
          <w:rPr>
            <w:rFonts w:ascii="Arial" w:cs="Arial" w:eastAsia="Arial" w:hAnsi="Arial"/>
            <w:i/>
            <w:iCs/>
            <w:color w:val="1D4ED8"/>
            <w:sz w:val="24"/>
            <w:szCs w:val="24"/>
            <w:u w:val="single"/>
          </w:rPr>
          <w:t xml:space="preserve">18 декабря 2020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53. Основания внесения изменений в заключенный договор о государственных закупках</w:t>
      </w:r>
    </w:p>
    <w:p>
      <w:pPr>
        <w:spacing w:after="120"/>
        <w:ind w:firstLine="397"/>
        <w:jc w:val="both"/>
      </w:pPr>
      <w:r>
        <w:rPr>
          <w:rFonts w:ascii="Arial" w:cs="Arial" w:eastAsia="Arial" w:hAnsi="Arial"/>
          <w:sz w:val="24"/>
          <w:szCs w:val="24"/>
        </w:rPr>
        <w:t xml:space="preserve">1. Внесение изменения в заключенный договор о государственных закупках при условии неизменяемости качества и других условий, явившихся основой для выбора поставщика (подрядчика), допускается по взаимному согласию сторон в части уменьшения цены на товары, работы, услуги и, соответственно, суммы договора, если в процессе исполнения договора о государственных закупках цены на аналогичные закупаемые товары, работы, услуги изменились в сторону уменьшения.</w:t>
      </w:r>
    </w:p>
    <w:p>
      <w:pPr>
        <w:spacing w:after="120"/>
        <w:ind w:firstLine="397"/>
        <w:jc w:val="both"/>
      </w:pPr>
      <w:r>
        <w:rPr>
          <w:rFonts w:ascii="Arial" w:cs="Arial" w:eastAsia="Arial" w:hAnsi="Arial"/>
          <w:sz w:val="24"/>
          <w:szCs w:val="24"/>
        </w:rPr>
        <w:t xml:space="preserve">2. В соответствии с пунктами 1 и 2 части 4 статьи 21 настоящего Закона закупающая организация может внести изменение в подписанный договор в части увеличения или уменьшения объемов товаров, работ и услуг.</w:t>
      </w:r>
    </w:p>
    <w:p>
      <w:pPr>
        <w:spacing w:after="120"/>
        <w:ind w:firstLine="397"/>
        <w:jc w:val="both"/>
      </w:pPr>
      <w:r>
        <w:rPr>
          <w:rFonts w:ascii="Arial" w:cs="Arial" w:eastAsia="Arial" w:hAnsi="Arial"/>
          <w:sz w:val="24"/>
          <w:szCs w:val="24"/>
        </w:rPr>
        <w:t xml:space="preserve">3. Не допускается вносить в заключенный договор о государственных закупках изменения, которые являлись критериями отбора поставщика (подрядчика) при проведении конкурса.</w:t>
      </w:r>
    </w:p>
    <w:p>
      <w:pPr>
        <w:spacing w:after="120"/>
        <w:ind w:firstLine="397"/>
        <w:jc w:val="both"/>
      </w:pPr>
      <w:r>
        <w:rPr>
          <w:rFonts w:ascii="Arial" w:cs="Arial" w:eastAsia="Arial" w:hAnsi="Arial"/>
          <w:sz w:val="24"/>
          <w:szCs w:val="24"/>
        </w:rPr>
        <w:t xml:space="preserve">4. Если после даты подписания договора произойдет какое-либо изменение в применяемом законодательстве Кыргызской Республики, касающееся налогов, сборов или обязательных платежей, повлекшее увеличение или уменьшение стоимости товаров, работ и услуг, закупающая организация должна соответствующим образом увеличить или уменьшить стоимость договора.</w:t>
      </w:r>
    </w:p>
    <w:p>
      <w:pPr>
        <w:spacing w:after="120"/>
        <w:ind w:firstLine="397"/>
        <w:jc w:val="both"/>
      </w:pPr>
      <w:r>
        <w:rPr>
          <w:rFonts w:ascii="Arial" w:cs="Arial" w:eastAsia="Arial" w:hAnsi="Arial"/>
          <w:b/>
          <w:bCs/>
          <w:sz w:val="24"/>
          <w:szCs w:val="24"/>
        </w:rPr>
        <w:t xml:space="preserve">Статья 54. Прекращение действия договора</w:t>
      </w:r>
    </w:p>
    <w:p>
      <w:pPr>
        <w:spacing w:after="120"/>
        <w:ind w:firstLine="397"/>
        <w:jc w:val="both"/>
      </w:pPr>
      <w:r>
        <w:rPr>
          <w:rFonts w:ascii="Arial" w:cs="Arial" w:eastAsia="Arial" w:hAnsi="Arial"/>
          <w:sz w:val="24"/>
          <w:szCs w:val="24"/>
        </w:rPr>
        <w:t xml:space="preserve">Прекращение действия договора осуществляется в случаях:</w:t>
      </w:r>
    </w:p>
    <w:p>
      <w:pPr>
        <w:spacing w:after="120"/>
        <w:ind w:firstLine="397"/>
        <w:jc w:val="both"/>
      </w:pPr>
      <w:r>
        <w:rPr>
          <w:rFonts w:ascii="Arial" w:cs="Arial" w:eastAsia="Arial" w:hAnsi="Arial"/>
          <w:sz w:val="24"/>
          <w:szCs w:val="24"/>
        </w:rPr>
        <w:t xml:space="preserve">1) при возникновении существенного изменения обстоятельств, из которых стороны исходили при заключении договора, и изменение которых нельзя было предвидеть в момент заключения договора, и если при этом исполнение договора противоречит государственным интересам, закупающая сторона расторгает договор в течение двух недель после того, как стало известно о таких обстоятельствах. Данная норма должна быть отражена в заключаемом договоре о государственных закупках;</w:t>
      </w:r>
    </w:p>
    <w:p>
      <w:pPr>
        <w:spacing w:after="120"/>
        <w:ind w:firstLine="397"/>
        <w:jc w:val="both"/>
      </w:pPr>
      <w:r>
        <w:rPr>
          <w:rFonts w:ascii="Arial" w:cs="Arial" w:eastAsia="Arial" w:hAnsi="Arial"/>
          <w:sz w:val="24"/>
          <w:szCs w:val="24"/>
        </w:rPr>
        <w:t xml:space="preserve">2) если договор расторгнут при обстоятельствах, указанных в части 1 настоящей статьи. Возмещение расходов, понесенных сторонами, производится в соответствии с Гражданским кодексом Кыргызской Республики;</w:t>
      </w:r>
    </w:p>
    <w:p>
      <w:pPr>
        <w:spacing w:after="120"/>
        <w:ind w:firstLine="397"/>
        <w:jc w:val="both"/>
      </w:pPr>
      <w:r>
        <w:rPr>
          <w:rFonts w:ascii="Arial" w:cs="Arial" w:eastAsia="Arial" w:hAnsi="Arial"/>
          <w:sz w:val="24"/>
          <w:szCs w:val="24"/>
        </w:rPr>
        <w:t xml:space="preserve">3) при выполнении всех обязательств согласно договору.</w:t>
      </w:r>
    </w:p>
    <w:p>
      <w:pPr>
        <w:spacing w:after="120"/>
        <w:ind w:firstLine="397"/>
        <w:jc w:val="both"/>
      </w:pPr>
      <w:r>
        <w:rPr>
          <w:rFonts w:ascii="Arial" w:cs="Arial" w:eastAsia="Arial" w:hAnsi="Arial"/>
          <w:b/>
          <w:bCs/>
          <w:sz w:val="24"/>
          <w:szCs w:val="24"/>
        </w:rPr>
        <w:t xml:space="preserve">Статья 55. Споры по договору</w:t>
      </w:r>
    </w:p>
    <w:p>
      <w:pPr>
        <w:spacing w:after="120"/>
        <w:ind w:firstLine="397"/>
        <w:jc w:val="both"/>
      </w:pPr>
      <w:r>
        <w:rPr>
          <w:rFonts w:ascii="Arial" w:cs="Arial" w:eastAsia="Arial" w:hAnsi="Arial"/>
          <w:sz w:val="24"/>
          <w:szCs w:val="24"/>
        </w:rPr>
        <w:t xml:space="preserve">1. В случае возникновения споров и разногласий в связи с исполнением заключенного договора стороны договора вправе предъявить претензии друг другу с указанием причин.</w:t>
      </w:r>
    </w:p>
    <w:p>
      <w:pPr>
        <w:spacing w:after="120"/>
        <w:ind w:firstLine="397"/>
        <w:jc w:val="both"/>
      </w:pPr>
      <w:r>
        <w:rPr>
          <w:rFonts w:ascii="Arial" w:cs="Arial" w:eastAsia="Arial" w:hAnsi="Arial"/>
          <w:sz w:val="24"/>
          <w:szCs w:val="24"/>
        </w:rPr>
        <w:t xml:space="preserve">2. Сторона, получившая претензию другой стороны, обязана рассмотреть ее и представить ответ в письменном виде в течение десяти рабочих дней со дня предъявления претензии.</w:t>
      </w:r>
    </w:p>
    <w:p>
      <w:pPr>
        <w:spacing w:after="120"/>
        <w:ind w:firstLine="397"/>
        <w:jc w:val="both"/>
      </w:pPr>
      <w:r>
        <w:rPr>
          <w:rFonts w:ascii="Arial" w:cs="Arial" w:eastAsia="Arial" w:hAnsi="Arial"/>
          <w:sz w:val="24"/>
          <w:szCs w:val="24"/>
        </w:rPr>
        <w:t xml:space="preserve">3. В случае отклонения претензии или непредставления ответа на нее в течение срока, предусмотренного частью 2 настоящей статьи, заинтересованная сторона вправе обратиться в суд.</w:t>
      </w:r>
    </w:p>
    <w:p>
      <w:pPr>
        <w:spacing w:after="120" w:before="200"/>
        <w:ind w:firstLine="397"/>
        <w:jc w:val="center"/>
      </w:pPr>
      <w:r>
        <w:rPr>
          <w:rFonts w:ascii="Arial" w:cs="Arial" w:eastAsia="Arial" w:hAnsi="Arial"/>
          <w:b/>
          <w:bCs/>
          <w:sz w:val="24"/>
          <w:szCs w:val="24"/>
        </w:rPr>
        <w:t xml:space="preserve">Глава 6. 
 Заключительные положения</w:t>
      </w:r>
    </w:p>
    <w:p>
      <w:pPr>
        <w:spacing w:after="120"/>
        <w:ind w:firstLine="397"/>
        <w:jc w:val="both"/>
      </w:pPr>
      <w:r>
        <w:rPr>
          <w:rFonts w:ascii="Arial" w:cs="Arial" w:eastAsia="Arial" w:hAnsi="Arial"/>
          <w:b/>
          <w:bCs/>
          <w:sz w:val="24"/>
          <w:szCs w:val="24"/>
        </w:rPr>
        <w:t xml:space="preserve">Статья 56. Порядок введения в действие настоящего Закона</w:t>
      </w:r>
    </w:p>
    <w:p>
      <w:pPr>
        <w:spacing w:after="120"/>
        <w:ind w:firstLine="397"/>
        <w:jc w:val="both"/>
      </w:pPr>
      <w:r>
        <w:rPr>
          <w:rFonts w:ascii="Arial" w:cs="Arial" w:eastAsia="Arial" w:hAnsi="Arial"/>
          <w:sz w:val="24"/>
          <w:szCs w:val="24"/>
        </w:rPr>
        <w:t xml:space="preserve">1. Настоящий Закон вступает в силу по истечении 30 календарных дней со дня официального опубликования.</w:t>
      </w:r>
    </w:p>
    <w:p>
      <w:pPr>
        <w:spacing w:after="120"/>
        <w:ind w:firstLine="397"/>
        <w:jc w:val="both"/>
      </w:pPr>
      <w:r>
        <w:rPr>
          <w:rFonts w:ascii="Arial" w:cs="Arial" w:eastAsia="Arial" w:hAnsi="Arial"/>
          <w:sz w:val="24"/>
          <w:szCs w:val="24"/>
        </w:rPr>
        <w:t xml:space="preserve">2. Правительству Кыргызской Республики в трехмесячный срок привести свои решения в соответствие с настоящим Законом.</w:t>
      </w:r>
    </w:p>
    <w:p>
      <w:pPr>
        <w:spacing w:after="120"/>
        <w:ind w:firstLine="397"/>
        <w:jc w:val="both"/>
      </w:pPr>
      <w:r>
        <w:rPr>
          <w:rFonts w:ascii="Arial" w:cs="Arial" w:eastAsia="Arial" w:hAnsi="Arial"/>
          <w:sz w:val="24"/>
          <w:szCs w:val="24"/>
        </w:rPr>
        <w:t xml:space="preserve">3. Признать утратившими силу:</w:t>
      </w:r>
    </w:p>
    <w:p>
      <w:pPr>
        <w:spacing w:after="120"/>
        <w:ind w:firstLine="397"/>
        <w:jc w:val="both"/>
      </w:pPr>
      <w:r>
        <w:rPr>
          <w:rFonts w:ascii="Arial" w:cs="Arial" w:eastAsia="Arial" w:hAnsi="Arial"/>
          <w:sz w:val="24"/>
          <w:szCs w:val="24"/>
        </w:rPr>
        <w:t xml:space="preserve">- </w:t>
      </w:r>
      <w:hyperlink w:history="1" r:id="rIdqpe8uvi3vlfjr37ew4fe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закупках" от 24 мая 2004 года № 69 (Ведомости Жогорку Кенеша Кыргызской Республики, 2004 г., № 9, ст.409);</w:t>
      </w:r>
    </w:p>
    <w:p>
      <w:pPr>
        <w:spacing w:after="120"/>
        <w:ind w:firstLine="397"/>
        <w:jc w:val="both"/>
      </w:pPr>
      <w:r>
        <w:rPr>
          <w:rFonts w:ascii="Arial" w:cs="Arial" w:eastAsia="Arial" w:hAnsi="Arial"/>
          <w:sz w:val="24"/>
          <w:szCs w:val="24"/>
        </w:rPr>
        <w:t xml:space="preserve">- </w:t>
      </w:r>
      <w:hyperlink w:history="1" r:id="rIdg4tz5c-apxatfh-frabl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kdl72oujcltkkzih_cc0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закупках" от 28 июля 2008 года № 172 (Ведомости Жогорку Кенеша Кыргызской Республики, 2008 г., № 6/2, ст.636);</w:t>
      </w:r>
    </w:p>
    <w:p>
      <w:pPr>
        <w:spacing w:after="120"/>
        <w:ind w:firstLine="397"/>
        <w:jc w:val="both"/>
      </w:pPr>
      <w:r>
        <w:rPr>
          <w:rFonts w:ascii="Arial" w:cs="Arial" w:eastAsia="Arial" w:hAnsi="Arial"/>
          <w:sz w:val="24"/>
          <w:szCs w:val="24"/>
        </w:rPr>
        <w:t xml:space="preserve">- </w:t>
      </w:r>
      <w:hyperlink w:history="1" r:id="rIdcvrfycoqi9i9hpyk_uzd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o2uqnvemx1humnkdcexl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закупках" от 20 июля 2009 года № 236 (Ведомости Жогорку Кенеша Кыргызской Республики, 2009 г., № 7, ст.746);</w:t>
      </w:r>
    </w:p>
    <w:p>
      <w:pPr>
        <w:spacing w:after="120"/>
        <w:ind w:firstLine="397"/>
        <w:jc w:val="both"/>
      </w:pPr>
      <w:r>
        <w:rPr>
          <w:rFonts w:ascii="Arial" w:cs="Arial" w:eastAsia="Arial" w:hAnsi="Arial"/>
          <w:sz w:val="24"/>
          <w:szCs w:val="24"/>
        </w:rPr>
        <w:t xml:space="preserve">- </w:t>
      </w:r>
      <w:hyperlink w:history="1" r:id="rIdzrlrh6sewxizarjhagqc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gg5lvjlbnadcujmjuzsv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закупках" от 8 июля 2011 года № 88 (Ведомости Жогорку Кенеша Кыргызской Республики, 2011 г., № 7, ст.991);</w:t>
      </w:r>
    </w:p>
    <w:p>
      <w:pPr>
        <w:spacing w:after="120"/>
        <w:ind w:firstLine="397"/>
        <w:jc w:val="both"/>
      </w:pPr>
      <w:r>
        <w:rPr>
          <w:rFonts w:ascii="Arial" w:cs="Arial" w:eastAsia="Arial" w:hAnsi="Arial"/>
          <w:sz w:val="24"/>
          <w:szCs w:val="24"/>
        </w:rPr>
        <w:t xml:space="preserve">- </w:t>
      </w:r>
      <w:hyperlink w:history="1" r:id="rIdlagonhdnpunuzlzt9rvn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_3slx5dhdz4ieprypuwg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закупках" от 12 декабря 2011 года № 235 (Ведомости Жогорку Кенеша Кыргызской Республики, 2012 г., № 11, ст.1675);</w:t>
      </w:r>
    </w:p>
    <w:p>
      <w:pPr>
        <w:spacing w:after="120"/>
        <w:ind w:firstLine="397"/>
        <w:jc w:val="both"/>
      </w:pPr>
      <w:r>
        <w:rPr>
          <w:rFonts w:ascii="Arial" w:cs="Arial" w:eastAsia="Arial" w:hAnsi="Arial"/>
          <w:sz w:val="24"/>
          <w:szCs w:val="24"/>
        </w:rPr>
        <w:t xml:space="preserve">- статью 11 </w:t>
      </w:r>
      <w:hyperlink w:history="1" r:id="rIdc1nlccg9mpueupiec-l1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от 10 августа 2012 года № 164 (Ведомости Жогорку Кенеша Кыргызской Республики, 2012 г., № 7, ст.2775);</w:t>
      </w:r>
    </w:p>
    <w:p>
      <w:pPr>
        <w:spacing w:after="120"/>
        <w:ind w:firstLine="397"/>
        <w:jc w:val="both"/>
      </w:pPr>
      <w:r>
        <w:rPr>
          <w:rFonts w:ascii="Arial" w:cs="Arial" w:eastAsia="Arial" w:hAnsi="Arial"/>
          <w:sz w:val="24"/>
          <w:szCs w:val="24"/>
        </w:rPr>
        <w:t xml:space="preserve">- </w:t>
      </w:r>
      <w:hyperlink w:history="1" r:id="rIdmdstzokr8pfpf8-2_g2n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w:t>
      </w:r>
      <w:hyperlink w:history="1" r:id="rId6uhuehhjieu8qdv9slwn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закупках" от 30 мая 2013 года № 84 (Ведомости Жогорку Кенеша Кыргызской Республики, 2013 г., № 5, ст.481);</w:t>
      </w:r>
    </w:p>
    <w:p>
      <w:pPr>
        <w:spacing w:after="120"/>
        <w:ind w:firstLine="397"/>
        <w:jc w:val="both"/>
      </w:pPr>
      <w:r>
        <w:rPr>
          <w:rFonts w:ascii="Arial" w:cs="Arial" w:eastAsia="Arial" w:hAnsi="Arial"/>
          <w:sz w:val="24"/>
          <w:szCs w:val="24"/>
        </w:rPr>
        <w:t xml:space="preserve">- </w:t>
      </w:r>
      <w:hyperlink w:history="1" r:id="rIdl8bzpknrey8x_g8hrahq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pgzbsadxgus4m3ohw6iy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закупках" от 17 июля 2013 года № 147 (Ведомости Жогорку Кенеша Кыргызской Республики, 2013 г., № 7, ст.904);</w:t>
      </w:r>
    </w:p>
    <w:p>
      <w:pPr>
        <w:spacing w:after="120"/>
        <w:ind w:firstLine="397"/>
        <w:jc w:val="both"/>
      </w:pPr>
      <w:r>
        <w:rPr>
          <w:rFonts w:ascii="Arial" w:cs="Arial" w:eastAsia="Arial" w:hAnsi="Arial"/>
          <w:sz w:val="24"/>
          <w:szCs w:val="24"/>
        </w:rPr>
        <w:t xml:space="preserve">- статью 1 </w:t>
      </w:r>
      <w:hyperlink w:history="1" r:id="rIdr_g4zqa2hmaabpuw-mn4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дополнений в некоторые законодательные акты Кыргызской Республики" от 17 мая 2014 года № 70 (газета "Эркин Тоо" от 23 мая 2014 года № 39).</w:t>
      </w:r>
    </w:p>
    <w:p>
      <w:pPr>
        <w:spacing w:after="24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hl_3bu36okhii55nxser" Type="http://schemas.openxmlformats.org/officeDocument/2006/relationships/hyperlink" Target="http://kodeks.duckdns.org/document/112361" TargetMode="External"/><Relationship Id="rIdt6yaga6r4lfvcfdfbjcnj" Type="http://schemas.openxmlformats.org/officeDocument/2006/relationships/hyperlink" Target="http://kodeks.duckdns.org/document/111461" TargetMode="External"/><Relationship Id="rIdgoa3kqlrcwkzwl5jjr7cp" Type="http://schemas.openxmlformats.org/officeDocument/2006/relationships/hyperlink" Target="http://kodeks.duckdns.org/document/111473" TargetMode="External"/><Relationship Id="rId4wt1wh3wxjh0sdkp0s-4z" Type="http://schemas.openxmlformats.org/officeDocument/2006/relationships/hyperlink" Target="http://kodeks.duckdns.org/document/111533" TargetMode="External"/><Relationship Id="rIdk7sipakcumn9bbdphr6k5" Type="http://schemas.openxmlformats.org/officeDocument/2006/relationships/hyperlink" Target="http://kodeks.duckdns.org/document/111603" TargetMode="External"/><Relationship Id="rIdlpbdhrvc82oy_expk-tfm" Type="http://schemas.openxmlformats.org/officeDocument/2006/relationships/hyperlink" Target="http://kodeks.duckdns.org/document/111765" TargetMode="External"/><Relationship Id="rIdf6j5atdqb2-hl3q0faxhf" Type="http://schemas.openxmlformats.org/officeDocument/2006/relationships/hyperlink" Target="http://kodeks.duckdns.org/document/111831" TargetMode="External"/><Relationship Id="rIdys4i9v9uinlxgrbqgzw9g" Type="http://schemas.openxmlformats.org/officeDocument/2006/relationships/hyperlink" Target="http://kodeks.duckdns.org/document/111923" TargetMode="External"/><Relationship Id="rIdvrlmxe1ykvtz4ttgonheo" Type="http://schemas.openxmlformats.org/officeDocument/2006/relationships/hyperlink" Target="http://kodeks.duckdns.org/document/112056" TargetMode="External"/><Relationship Id="rIdfztqfwcevegukqa41lrme" Type="http://schemas.openxmlformats.org/officeDocument/2006/relationships/hyperlink" Target="http://kodeks.duckdns.org/document/112159" TargetMode="External"/><Relationship Id="rId5lrchlodh2b-xingkmzn4" Type="http://schemas.openxmlformats.org/officeDocument/2006/relationships/hyperlink" Target="http://kodeks.duckdns.org/document/112214" TargetMode="External"/><Relationship Id="rIdbzfr64svngn0hfwjpulac" Type="http://schemas.openxmlformats.org/officeDocument/2006/relationships/hyperlink" Target="http://kodeks.duckdns.org/document/112274" TargetMode="External"/><Relationship Id="rIdcsg0agxy5aqsozmhyhial" Type="http://schemas.openxmlformats.org/officeDocument/2006/relationships/hyperlink" Target="http://kodeks.duckdns.org/document/112325" TargetMode="External"/><Relationship Id="rIdkrvf1v_tv9uked7qc8bqu" Type="http://schemas.openxmlformats.org/officeDocument/2006/relationships/hyperlink" Target="http://kodeks.duckdns.org/document/112274" TargetMode="External"/><Relationship Id="rIdczr2fqg0wazolho4girjz" Type="http://schemas.openxmlformats.org/officeDocument/2006/relationships/hyperlink" Target="http://kodeks.duckdns.org/document/13505" TargetMode="External"/><Relationship Id="rIdr6pjepri-gi8li1ubibhq" Type="http://schemas.openxmlformats.org/officeDocument/2006/relationships/hyperlink" Target="http://kodeks.duckdns.org/document/111831" TargetMode="External"/><Relationship Id="rIdhamhpi7p8sde_ssk3mszf" Type="http://schemas.openxmlformats.org/officeDocument/2006/relationships/hyperlink" Target="http://kodeks.duckdns.org/document/111831" TargetMode="External"/><Relationship Id="rIdhwqemjf6y4mogp6mybkx3" Type="http://schemas.openxmlformats.org/officeDocument/2006/relationships/hyperlink" Target="http://kodeks.duckdns.org/document/111831" TargetMode="External"/><Relationship Id="rId9v9kmnhfz7pk2x_6jjmwc" Type="http://schemas.openxmlformats.org/officeDocument/2006/relationships/hyperlink" Target="http://kodeks.duckdns.org/document/111923" TargetMode="External"/><Relationship Id="rIdlylrewd9lmpzgh5xhsvz3" Type="http://schemas.openxmlformats.org/officeDocument/2006/relationships/hyperlink" Target="http://kodeks.duckdns.org/document/112274" TargetMode="External"/><Relationship Id="rIda2lgd3gy7s7nqkznpx3x9" Type="http://schemas.openxmlformats.org/officeDocument/2006/relationships/hyperlink" Target="http://kodeks.duckdns.org/document/98303" TargetMode="External"/><Relationship Id="rIdzmfjwk6dj8lusfffipi_b" Type="http://schemas.openxmlformats.org/officeDocument/2006/relationships/hyperlink" Target="http://kodeks.duckdns.org/document/111461" TargetMode="External"/><Relationship Id="rIdgy6j1o6j2eorxxnkmqiul" Type="http://schemas.openxmlformats.org/officeDocument/2006/relationships/hyperlink" Target="http://kodeks.duckdns.org/document/111765" TargetMode="External"/><Relationship Id="rIdmhjshjejblshnf5tavjz7" Type="http://schemas.openxmlformats.org/officeDocument/2006/relationships/hyperlink" Target="http://kodeks.duckdns.org/document/111831" TargetMode="External"/><Relationship Id="rIdpkdua9wnvx9gtls1fxxhs" Type="http://schemas.openxmlformats.org/officeDocument/2006/relationships/hyperlink" Target="http://kodeks.duckdns.org/document/111923" TargetMode="External"/><Relationship Id="rIdlegafbvihldze6siugkzz" Type="http://schemas.openxmlformats.org/officeDocument/2006/relationships/hyperlink" Target="http://kodeks.duckdns.org/document/112159" TargetMode="External"/><Relationship Id="rIdthx7wxqyk5bwrcpn5zwmn" Type="http://schemas.openxmlformats.org/officeDocument/2006/relationships/hyperlink" Target="http://kodeks.duckdns.org/document/112274" TargetMode="External"/><Relationship Id="rIdwrbmiichwc3_tkesuznh2" Type="http://schemas.openxmlformats.org/officeDocument/2006/relationships/hyperlink" Target="http://kodeks.duckdns.org/document/111831" TargetMode="External"/><Relationship Id="rIdq8idzbhswl8bwefpruifx" Type="http://schemas.openxmlformats.org/officeDocument/2006/relationships/hyperlink" Target="http://kodeks.duckdns.org/document/112056" TargetMode="External"/><Relationship Id="rIdx7leiv3c6kwzy6apanurr" Type="http://schemas.openxmlformats.org/officeDocument/2006/relationships/hyperlink" Target="http://kodeks.duckdns.org/document/111831" TargetMode="External"/><Relationship Id="rIdsqatfrs2posvo5si26tga" Type="http://schemas.openxmlformats.org/officeDocument/2006/relationships/hyperlink" Target="http://kodeks.duckdns.org/document/112159" TargetMode="External"/><Relationship Id="rIdmg7bkzljuufm4fwvw-jf2" Type="http://schemas.openxmlformats.org/officeDocument/2006/relationships/hyperlink" Target="http://kodeks.duckdns.org/document/111125#st_6" TargetMode="External"/><Relationship Id="rId38pl3i6ubbsebibbebuts" Type="http://schemas.openxmlformats.org/officeDocument/2006/relationships/hyperlink" Target="http://kodeks.duckdns.org/document/111831" TargetMode="External"/><Relationship Id="rIdkpkfkilhwg84zzvpcc21v" Type="http://schemas.openxmlformats.org/officeDocument/2006/relationships/hyperlink" Target="http://kodeks.duckdns.org/document/112159" TargetMode="External"/><Relationship Id="rIdmpeoxoa2b0xoq_6dajsty" Type="http://schemas.openxmlformats.org/officeDocument/2006/relationships/hyperlink" Target="http://kodeks.duckdns.org/document/111831" TargetMode="External"/><Relationship Id="rId6r8afaan6rlpe00vibvfj" Type="http://schemas.openxmlformats.org/officeDocument/2006/relationships/hyperlink" Target="http://kodeks.duckdns.org/document/111527" TargetMode="External"/><Relationship Id="rIdxcouvdfktient8qt8qz-e" Type="http://schemas.openxmlformats.org/officeDocument/2006/relationships/hyperlink" Target="http://kodeks.duckdns.org/document/111831" TargetMode="External"/><Relationship Id="rIdwrjwo8glwdpdrbesbyi3t" Type="http://schemas.openxmlformats.org/officeDocument/2006/relationships/hyperlink" Target="http://kodeks.duckdns.org/document/111923" TargetMode="External"/><Relationship Id="rIdgkhk35wutgtzqwh81vspp" Type="http://schemas.openxmlformats.org/officeDocument/2006/relationships/hyperlink" Target="http://kodeks.duckdns.org/document/112159" TargetMode="External"/><Relationship Id="rIdztijw8cqc1hwobpmbeeie" Type="http://schemas.openxmlformats.org/officeDocument/2006/relationships/hyperlink" Target="http://kodeks.duckdns.org/document/112159" TargetMode="External"/><Relationship Id="rIdnvi5jglwpqxspdbhse-2g" Type="http://schemas.openxmlformats.org/officeDocument/2006/relationships/hyperlink" Target="http://kodeks.duckdns.org/document/111831" TargetMode="External"/><Relationship Id="rIddswiw8gfcrdnh0cu8b8kg" Type="http://schemas.openxmlformats.org/officeDocument/2006/relationships/hyperlink" Target="http://kodeks.duckdns.org/document/111923" TargetMode="External"/><Relationship Id="rIdekqv_a3v9ghmuipeml0m-" Type="http://schemas.openxmlformats.org/officeDocument/2006/relationships/hyperlink" Target="http://kodeks.duckdns.org/document/112159" TargetMode="External"/><Relationship Id="rIdzgpfycyxqqqj49wzqpjyu" Type="http://schemas.openxmlformats.org/officeDocument/2006/relationships/hyperlink" Target="http://kodeks.duckdns.org/document/111125#st_5" TargetMode="External"/><Relationship Id="rIdf6kut_h73ubm4agjoicwe" Type="http://schemas.openxmlformats.org/officeDocument/2006/relationships/hyperlink" Target="http://kodeks.duckdns.org/document/111125#st_6" TargetMode="External"/><Relationship Id="rIdvabx4v7inr6i8pnhfmrwn" Type="http://schemas.openxmlformats.org/officeDocument/2006/relationships/hyperlink" Target="http://kodeks.duckdns.org/document/111125#st_31" TargetMode="External"/><Relationship Id="rId8fafahbmxeibsx1r4gc16" Type="http://schemas.openxmlformats.org/officeDocument/2006/relationships/hyperlink" Target="http://kodeks.duckdns.org/document/111831" TargetMode="External"/><Relationship Id="rIdm6vguw36rydf7iiwwhd5f" Type="http://schemas.openxmlformats.org/officeDocument/2006/relationships/hyperlink" Target="http://kodeks.duckdns.org/document/112159" TargetMode="External"/><Relationship Id="rIdeflshrw4ywd0-vctsnwzb" Type="http://schemas.openxmlformats.org/officeDocument/2006/relationships/hyperlink" Target="http://kodeks.duckdns.org/document/111125#st_25" TargetMode="External"/><Relationship Id="rId2clkhj9-ma-cie5rb3yjt" Type="http://schemas.openxmlformats.org/officeDocument/2006/relationships/hyperlink" Target="http://kodeks.duckdns.org/document/111125#st_23" TargetMode="External"/><Relationship Id="rIdrn9svn-j0wgf_hpdge7mg" Type="http://schemas.openxmlformats.org/officeDocument/2006/relationships/hyperlink" Target="http://kodeks.duckdns.org/document/111831" TargetMode="External"/><Relationship Id="rIdz4vjotwkf9yejyfl0b5-g" Type="http://schemas.openxmlformats.org/officeDocument/2006/relationships/hyperlink" Target="http://kodeks.duckdns.org/document/111831" TargetMode="External"/><Relationship Id="rId33t0czhfccvr_taamousj" Type="http://schemas.openxmlformats.org/officeDocument/2006/relationships/hyperlink" Target="http://kodeks.duckdns.org/document/112274" TargetMode="External"/><Relationship Id="rIdjovnfnxvyz4xulnjgc3ni" Type="http://schemas.openxmlformats.org/officeDocument/2006/relationships/hyperlink" Target="http://kodeks.duckdns.org/document/112159" TargetMode="External"/><Relationship Id="rIdfu-q6r7q_0nv5fy8ompqb" Type="http://schemas.openxmlformats.org/officeDocument/2006/relationships/hyperlink" Target="http://kodeks.duckdns.org/document/111125#st_27" TargetMode="External"/><Relationship Id="rIdqwahzistupobdlodvkz9m" Type="http://schemas.openxmlformats.org/officeDocument/2006/relationships/hyperlink" Target="http://kodeks.duckdns.org/document/111125#st_4" TargetMode="External"/><Relationship Id="rIdxduvhhpkkjux-zjhyrqyw" Type="http://schemas.openxmlformats.org/officeDocument/2006/relationships/hyperlink" Target="http://kodeks.duckdns.org/document/112325" TargetMode="External"/><Relationship Id="rIdurizy49dmipagqmu99wuo" Type="http://schemas.openxmlformats.org/officeDocument/2006/relationships/hyperlink" Target="http://kodeks.duckdns.org/document/112325" TargetMode="External"/><Relationship Id="rId1addxe28t7dtrw0kn58wb" Type="http://schemas.openxmlformats.org/officeDocument/2006/relationships/hyperlink" Target="http://kodeks.duckdns.org/document/111125#st_51" TargetMode="External"/><Relationship Id="rIdtjvvublga4xjc_to2l9-i" Type="http://schemas.openxmlformats.org/officeDocument/2006/relationships/hyperlink" Target="http://kodeks.duckdns.org/document/111533" TargetMode="External"/><Relationship Id="rIdchmlzvdruy5cmlzglrmab" Type="http://schemas.openxmlformats.org/officeDocument/2006/relationships/hyperlink" Target="http://kodeks.duckdns.org/document/111831" TargetMode="External"/><Relationship Id="rIdycvrgwalqhwpobd4hyo46" Type="http://schemas.openxmlformats.org/officeDocument/2006/relationships/hyperlink" Target="http://kodeks.duckdns.org/document/112159" TargetMode="External"/><Relationship Id="rIdmhrhcgfk23-z6f4mfmk-g" Type="http://schemas.openxmlformats.org/officeDocument/2006/relationships/hyperlink" Target="http://kodeks.duckdns.org/document/111125#st_14" TargetMode="External"/><Relationship Id="rIdwrvrmwevueomy5hdz3yzw" Type="http://schemas.openxmlformats.org/officeDocument/2006/relationships/hyperlink" Target="http://kodeks.duckdns.org/document/111125#st_4" TargetMode="External"/><Relationship Id="rIdhcl32yl5xhvzda34deph7" Type="http://schemas.openxmlformats.org/officeDocument/2006/relationships/hyperlink" Target="http://kodeks.duckdns.org/document/111831" TargetMode="External"/><Relationship Id="rIdj-3injlon0itzbypw1bz_" Type="http://schemas.openxmlformats.org/officeDocument/2006/relationships/hyperlink" Target="http://kodeks.duckdns.org/document/112159" TargetMode="External"/><Relationship Id="rId8bcgkp8r2canfyzwckpwr" Type="http://schemas.openxmlformats.org/officeDocument/2006/relationships/hyperlink" Target="http://kodeks.duckdns.org/document/112274" TargetMode="External"/><Relationship Id="rIdmb8alfxldob1i6cdwhu0a" Type="http://schemas.openxmlformats.org/officeDocument/2006/relationships/hyperlink" Target="http://kodeks.duckdns.org/document/111923" TargetMode="External"/><Relationship Id="rIdquvebmk0wguprkqw71bzp" Type="http://schemas.openxmlformats.org/officeDocument/2006/relationships/hyperlink" Target="http://kodeks.duckdns.org/document/112159" TargetMode="External"/><Relationship Id="rIdun4la_t4uyxwriw-krevk" Type="http://schemas.openxmlformats.org/officeDocument/2006/relationships/hyperlink" Target="http://kodeks.duckdns.org/document/112274" TargetMode="External"/><Relationship Id="rIdve1pp0b9x-cfvgv8eye2_" Type="http://schemas.openxmlformats.org/officeDocument/2006/relationships/hyperlink" Target="http://kodeks.duckdns.org/document/112274" TargetMode="External"/><Relationship Id="rIdrs9wmv-4ve6qq4cwzwnbs" Type="http://schemas.openxmlformats.org/officeDocument/2006/relationships/hyperlink" Target="http://kodeks.duckdns.org/document/111125#st_27" TargetMode="External"/><Relationship Id="rIdlr7vc_kruv7qlm_r4li7g" Type="http://schemas.openxmlformats.org/officeDocument/2006/relationships/hyperlink" Target="http://kodeks.duckdns.org/document/111125#st_14" TargetMode="External"/><Relationship Id="rId_dxtbxxli0pkt_zgevfzo" Type="http://schemas.openxmlformats.org/officeDocument/2006/relationships/hyperlink" Target="http://kodeks.duckdns.org/document/112325" TargetMode="External"/><Relationship Id="rId9jhreoih4f96ysdaxjbjr" Type="http://schemas.openxmlformats.org/officeDocument/2006/relationships/hyperlink" Target="http://kodeks.duckdns.org/document/111923" TargetMode="External"/><Relationship Id="rIdrryu9uahor4egexgo5ykv" Type="http://schemas.openxmlformats.org/officeDocument/2006/relationships/hyperlink" Target="http://kodeks.duckdns.org/document/112274" TargetMode="External"/><Relationship Id="rIdrtqzrw2znkyns5knrui01" Type="http://schemas.openxmlformats.org/officeDocument/2006/relationships/hyperlink" Target="http://kodeks.duckdns.org/document/112325" TargetMode="External"/><Relationship Id="rIdidsacfufel7nv7u0k3ok3" Type="http://schemas.openxmlformats.org/officeDocument/2006/relationships/hyperlink" Target="http://kodeks.duckdns.org/document/111831" TargetMode="External"/><Relationship Id="rIdvbt2huvfk6jv4lbqgbzob" Type="http://schemas.openxmlformats.org/officeDocument/2006/relationships/hyperlink" Target="http://kodeks.duckdns.org/document/111923" TargetMode="External"/><Relationship Id="rIdmylb49xq-z483shyf_ket" Type="http://schemas.openxmlformats.org/officeDocument/2006/relationships/hyperlink" Target="http://kodeks.duckdns.org/document/112056" TargetMode="External"/><Relationship Id="rIdsjr-emvw2kyf0etf9rwst" Type="http://schemas.openxmlformats.org/officeDocument/2006/relationships/hyperlink" Target="http://kodeks.duckdns.org/document/112159" TargetMode="External"/><Relationship Id="rIdzrqpxhwo2zw9ocfi39avd" Type="http://schemas.openxmlformats.org/officeDocument/2006/relationships/hyperlink" Target="http://kodeks.duckdns.org/document/112214" TargetMode="External"/><Relationship Id="rId2lcazx17kz04recid4twf" Type="http://schemas.openxmlformats.org/officeDocument/2006/relationships/hyperlink" Target="http://kodeks.duckdns.org/document/112274" TargetMode="External"/><Relationship Id="rIdccxnxi9snwsgwgsrafv1v" Type="http://schemas.openxmlformats.org/officeDocument/2006/relationships/hyperlink" Target="http://kodeks.duckdns.org/document/112159" TargetMode="External"/><Relationship Id="rId2jr4yauvi4d4awb2nc_aq" Type="http://schemas.openxmlformats.org/officeDocument/2006/relationships/hyperlink" Target="http://kodeks.duckdns.org/document/111831" TargetMode="External"/><Relationship Id="rIdw06ttdy6tdun2khutebts" Type="http://schemas.openxmlformats.org/officeDocument/2006/relationships/hyperlink" Target="http://kodeks.duckdns.org/document/111831" TargetMode="External"/><Relationship Id="rId_koyttd64l7vf51r1nt1p" Type="http://schemas.openxmlformats.org/officeDocument/2006/relationships/hyperlink" Target="http://kodeks.duckdns.org/document/112325" TargetMode="External"/><Relationship Id="rIdzhvolszinw5kq1j3a1d3a" Type="http://schemas.openxmlformats.org/officeDocument/2006/relationships/hyperlink" Target="http://kodeks.duckdns.org/document/111831" TargetMode="External"/><Relationship Id="rIdt8tpxdmvgdk0qswnnppdg" Type="http://schemas.openxmlformats.org/officeDocument/2006/relationships/hyperlink" Target="http://kodeks.duckdns.org/document/112274" TargetMode="External"/><Relationship Id="rIdb4119h3qza9kvlome8a9l" Type="http://schemas.openxmlformats.org/officeDocument/2006/relationships/hyperlink" Target="http://kodeks.duckdns.org/document/112325" TargetMode="External"/><Relationship Id="rId8vmkg9gwz9iuwa-ejql0v" Type="http://schemas.openxmlformats.org/officeDocument/2006/relationships/hyperlink" Target="http://kodeks.duckdns.org/document/111125#st_23" TargetMode="External"/><Relationship Id="rIdp4wjoomg9c-2whe-eqneb" Type="http://schemas.openxmlformats.org/officeDocument/2006/relationships/hyperlink" Target="http://kodeks.duckdns.org/document/111831" TargetMode="External"/><Relationship Id="rId4ec689vuztofvezzrvh21" Type="http://schemas.openxmlformats.org/officeDocument/2006/relationships/hyperlink" Target="http://kodeks.duckdns.org/document/111923" TargetMode="External"/><Relationship Id="rId_4_f200gbqksi7n0knnn2" Type="http://schemas.openxmlformats.org/officeDocument/2006/relationships/hyperlink" Target="http://kodeks.duckdns.org/document/112159" TargetMode="External"/><Relationship Id="rId3grhyz0cp7yufyl11d1vc" Type="http://schemas.openxmlformats.org/officeDocument/2006/relationships/hyperlink" Target="http://kodeks.duckdns.org/document/111125#st_4" TargetMode="External"/><Relationship Id="rIdisdvaami7wmaso6w1vzwe" Type="http://schemas.openxmlformats.org/officeDocument/2006/relationships/hyperlink" Target="http://kodeks.duckdns.org/document/111125#st_27" TargetMode="External"/><Relationship Id="rIdv5filzbtgsoglwik723nz" Type="http://schemas.openxmlformats.org/officeDocument/2006/relationships/hyperlink" Target="http://kodeks.duckdns.org/document/111831" TargetMode="External"/><Relationship Id="rIdh5gup7eolcdrbffocde3t" Type="http://schemas.openxmlformats.org/officeDocument/2006/relationships/hyperlink" Target="http://kodeks.duckdns.org/document/111125#st_5" TargetMode="External"/><Relationship Id="rId3o00rhctpybev5osxhity" Type="http://schemas.openxmlformats.org/officeDocument/2006/relationships/hyperlink" Target="http://kodeks.duckdns.org/document/111831" TargetMode="External"/><Relationship Id="rIds3krde7zizeljn5-awry5" Type="http://schemas.openxmlformats.org/officeDocument/2006/relationships/hyperlink" Target="http://kodeks.duckdns.org/document/111923" TargetMode="External"/><Relationship Id="rIdhc_k-cr4q402vg4tk4ydo" Type="http://schemas.openxmlformats.org/officeDocument/2006/relationships/hyperlink" Target="http://kodeks.duckdns.org/document/112159" TargetMode="External"/><Relationship Id="rIdjf1jtkfuombjoqmykh-fc" Type="http://schemas.openxmlformats.org/officeDocument/2006/relationships/hyperlink" Target="http://kodeks.duckdns.org/document/111831" TargetMode="External"/><Relationship Id="rIdnwki5giccplnf6z_c0gw-" Type="http://schemas.openxmlformats.org/officeDocument/2006/relationships/hyperlink" Target="http://kodeks.duckdns.org/document/111923" TargetMode="External"/><Relationship Id="rId-bqh1nokpsm4s17obmgne" Type="http://schemas.openxmlformats.org/officeDocument/2006/relationships/hyperlink" Target="http://kodeks.duckdns.org/document/112159" TargetMode="External"/><Relationship Id="rId_c9z7vsamhxgt6j83tazn" Type="http://schemas.openxmlformats.org/officeDocument/2006/relationships/hyperlink" Target="http://kodeks.duckdns.org/document/112159" TargetMode="External"/><Relationship Id="rId3i1yelbr92vo8otglremd" Type="http://schemas.openxmlformats.org/officeDocument/2006/relationships/hyperlink" Target="http://kodeks.duckdns.org/document/112274" TargetMode="External"/><Relationship Id="rIdebqzqfpdsjtxw4n2fl2zg" Type="http://schemas.openxmlformats.org/officeDocument/2006/relationships/hyperlink" Target="http://kodeks.duckdns.org/document/112325" TargetMode="External"/><Relationship Id="rId7mv1xl_bhwvz3s0_-ycqp" Type="http://schemas.openxmlformats.org/officeDocument/2006/relationships/hyperlink" Target="http://kodeks.duckdns.org/document/111831" TargetMode="External"/><Relationship Id="rIdd2dr_hlewqz8i_188ef5e" Type="http://schemas.openxmlformats.org/officeDocument/2006/relationships/hyperlink" Target="http://kodeks.duckdns.org/document/111923" TargetMode="External"/><Relationship Id="rIdqz7omda71njzuxhzxnpwz" Type="http://schemas.openxmlformats.org/officeDocument/2006/relationships/hyperlink" Target="http://kodeks.duckdns.org/document/112159" TargetMode="External"/><Relationship Id="rIdi5ql3ibybnwj4lqrmuu5j" Type="http://schemas.openxmlformats.org/officeDocument/2006/relationships/hyperlink" Target="http://kodeks.duckdns.org/document/111125#st_31" TargetMode="External"/><Relationship Id="rId5qnahzdzzrnbyuvof3aum" Type="http://schemas.openxmlformats.org/officeDocument/2006/relationships/hyperlink" Target="http://kodeks.duckdns.org/document/111923" TargetMode="External"/><Relationship Id="rIdktxrap0drgz1d5peduxqm" Type="http://schemas.openxmlformats.org/officeDocument/2006/relationships/hyperlink" Target="http://kodeks.duckdns.org/document/112274" TargetMode="External"/><Relationship Id="rIdmmlvvtuddzagw0wwqhg6w" Type="http://schemas.openxmlformats.org/officeDocument/2006/relationships/hyperlink" Target="http://kodeks.duckdns.org/document/111831" TargetMode="External"/><Relationship Id="rIdvmmvg81kcteillukfrt9i" Type="http://schemas.openxmlformats.org/officeDocument/2006/relationships/hyperlink" Target="http://kodeks.duckdns.org/document/111125#st_29" TargetMode="External"/><Relationship Id="rId4letmq1l81_lonfzjmry0" Type="http://schemas.openxmlformats.org/officeDocument/2006/relationships/hyperlink" Target="http://kodeks.duckdns.org/document/111125#st_32" TargetMode="External"/><Relationship Id="rId_br2baq4q0xlohb42_0mm" Type="http://schemas.openxmlformats.org/officeDocument/2006/relationships/hyperlink" Target="http://kodeks.duckdns.org/document/111125#st_21" TargetMode="External"/><Relationship Id="rIdnpfp0iiqndnthzvhzymxl" Type="http://schemas.openxmlformats.org/officeDocument/2006/relationships/hyperlink" Target="http://kodeks.duckdns.org/document/111831" TargetMode="External"/><Relationship Id="rIdhguyehb3qc45azpuuwcjs" Type="http://schemas.openxmlformats.org/officeDocument/2006/relationships/hyperlink" Target="http://kodeks.duckdns.org/document/112159" TargetMode="External"/><Relationship Id="rIdoja0jy59gmr3kj0fsn4zy" Type="http://schemas.openxmlformats.org/officeDocument/2006/relationships/hyperlink" Target="http://kodeks.duckdns.org/document/112274" TargetMode="External"/><Relationship Id="rIda_bgbthmheceeze-8tmpn" Type="http://schemas.openxmlformats.org/officeDocument/2006/relationships/hyperlink" Target="http://kodeks.duckdns.org/document/112159#st_49" TargetMode="External"/><Relationship Id="rIdde0dtyqpnoqv7a8cxl1z3" Type="http://schemas.openxmlformats.org/officeDocument/2006/relationships/hyperlink" Target="http://kodeks.duckdns.org/document/111125#st_21" TargetMode="External"/><Relationship Id="rIdsaeg9kd4d3snvetycw8jl" Type="http://schemas.openxmlformats.org/officeDocument/2006/relationships/hyperlink" Target="http://kodeks.duckdns.org/document/111831" TargetMode="External"/><Relationship Id="rIdhrjmxn7fkmm3vl-pijogt" Type="http://schemas.openxmlformats.org/officeDocument/2006/relationships/hyperlink" Target="http://kodeks.duckdns.org/document/111923" TargetMode="External"/><Relationship Id="rIdpjsszfve9gteupfg7g3la" Type="http://schemas.openxmlformats.org/officeDocument/2006/relationships/hyperlink" Target="http://kodeks.duckdns.org/document/112159" TargetMode="External"/><Relationship Id="rIdmo8i_tz5mqii18vtnyob2" Type="http://schemas.openxmlformats.org/officeDocument/2006/relationships/hyperlink" Target="http://kodeks.duckdns.org/document/111125#st_32_1" TargetMode="External"/><Relationship Id="rId1zbmzoqqcfsime2mi3vz4" Type="http://schemas.openxmlformats.org/officeDocument/2006/relationships/hyperlink" Target="http://kodeks.duckdns.org/document/111125#st_21" TargetMode="External"/><Relationship Id="rIdhc0iznlaqge2x3a8zznot" Type="http://schemas.openxmlformats.org/officeDocument/2006/relationships/hyperlink" Target="http://kodeks.duckdns.org/document/111125#st_30" TargetMode="External"/><Relationship Id="rIdvlkqgklfpuwhogarfurrt" Type="http://schemas.openxmlformats.org/officeDocument/2006/relationships/hyperlink" Target="http://kodeks.duckdns.org/document/111831" TargetMode="External"/><Relationship Id="rId4z7ly6cqgojk3zpqocizo" Type="http://schemas.openxmlformats.org/officeDocument/2006/relationships/hyperlink" Target="http://kodeks.duckdns.org/document/111923" TargetMode="External"/><Relationship Id="rIdnnpxnhyiwvwv45ne0lglp" Type="http://schemas.openxmlformats.org/officeDocument/2006/relationships/hyperlink" Target="http://kodeks.duckdns.org/document/112159" TargetMode="External"/><Relationship Id="rIdp9osu2iwhwwxo_ivordkb" Type="http://schemas.openxmlformats.org/officeDocument/2006/relationships/hyperlink" Target="http://kodeks.duckdns.org/document/112274" TargetMode="External"/><Relationship Id="rIdz_vtc-t_js4ld0efpbgeu" Type="http://schemas.openxmlformats.org/officeDocument/2006/relationships/hyperlink" Target="http://kodeks.duckdns.org/document/112274" TargetMode="External"/><Relationship Id="rIdtkqlivi8dwtsceokr6axj" Type="http://schemas.openxmlformats.org/officeDocument/2006/relationships/hyperlink" Target="http://kodeks.duckdns.org/document/111831" TargetMode="External"/><Relationship Id="rIdu-lsqwawzim4n4qb_6cua" Type="http://schemas.openxmlformats.org/officeDocument/2006/relationships/hyperlink" Target="http://kodeks.duckdns.org/document/111831" TargetMode="External"/><Relationship Id="rIdgzmq2ltdwz3czeoy2nr0_" Type="http://schemas.openxmlformats.org/officeDocument/2006/relationships/hyperlink" Target="http://kodeks.duckdns.org/document/111831" TargetMode="External"/><Relationship Id="rIdmwjvdqiehemzuk86lxar0" Type="http://schemas.openxmlformats.org/officeDocument/2006/relationships/hyperlink" Target="http://kodeks.duckdns.org/document/111831" TargetMode="External"/><Relationship Id="rIdwm5tsbid8flqa2nhu044r" Type="http://schemas.openxmlformats.org/officeDocument/2006/relationships/hyperlink" Target="http://kodeks.duckdns.org/document/112325" TargetMode="External"/><Relationship Id="rIdcopc6mpyeen9hhqbkbemv" Type="http://schemas.openxmlformats.org/officeDocument/2006/relationships/hyperlink" Target="http://kodeks.duckdns.org/document/112325" TargetMode="External"/><Relationship Id="rIdllx0vkb0agmlqj6htxkrq" Type="http://schemas.openxmlformats.org/officeDocument/2006/relationships/hyperlink" Target="http://kodeks.duckdns.org/document/111831" TargetMode="External"/><Relationship Id="rId_t3sewfcqde-l4atx3xn7" Type="http://schemas.openxmlformats.org/officeDocument/2006/relationships/hyperlink" Target="http://kodeks.duckdns.org/document/111923" TargetMode="External"/><Relationship Id="rId_roix9eemncwc86-7a_xx" Type="http://schemas.openxmlformats.org/officeDocument/2006/relationships/hyperlink" Target="http://kodeks.duckdns.org/document/112325" TargetMode="External"/><Relationship Id="rId6sslqvbdqouj5fc-ljekh" Type="http://schemas.openxmlformats.org/officeDocument/2006/relationships/hyperlink" Target="http://kodeks.duckdns.org/document/111831" TargetMode="External"/><Relationship Id="rId2iw0tp3hmh7bhfuny1kuc" Type="http://schemas.openxmlformats.org/officeDocument/2006/relationships/hyperlink" Target="http://kodeks.duckdns.org/document/112274" TargetMode="External"/><Relationship Id="rIderwjq7xnoh5qaydwmgkec" Type="http://schemas.openxmlformats.org/officeDocument/2006/relationships/hyperlink" Target="http://kodeks.duckdns.org/document/111831" TargetMode="External"/><Relationship Id="rIddyjgxoekma83kqvakxh46" Type="http://schemas.openxmlformats.org/officeDocument/2006/relationships/hyperlink" Target="http://kodeks.duckdns.org/document/111831" TargetMode="External"/><Relationship Id="rIdmbblhzqol9c-6tnaui5_l" Type="http://schemas.openxmlformats.org/officeDocument/2006/relationships/hyperlink" Target="http://kodeks.duckdns.org/document/111831" TargetMode="External"/><Relationship Id="rId_1y5eolvsdjlig2bl6j4o" Type="http://schemas.openxmlformats.org/officeDocument/2006/relationships/hyperlink" Target="http://kodeks.duckdns.org/document/111831" TargetMode="External"/><Relationship Id="rIdfxgg_hbkfsv1_itp_pmao" Type="http://schemas.openxmlformats.org/officeDocument/2006/relationships/hyperlink" Target="http://kodeks.duckdns.org/document/111125#st_44" TargetMode="External"/><Relationship Id="rIdupjlcaqmugj5l5tykf5xs" Type="http://schemas.openxmlformats.org/officeDocument/2006/relationships/hyperlink" Target="http://kodeks.duckdns.org/document/111125#st_47" TargetMode="External"/><Relationship Id="rId_f7tovc5o-hm0udoitqa9" Type="http://schemas.openxmlformats.org/officeDocument/2006/relationships/hyperlink" Target="http://kodeks.duckdns.org/document/111831" TargetMode="External"/><Relationship Id="rIdox6xzjgdtsz9cijvluw3y" Type="http://schemas.openxmlformats.org/officeDocument/2006/relationships/hyperlink" Target="http://kodeks.duckdns.org/document/111125#st_44" TargetMode="External"/><Relationship Id="rIdqx62wqi6bbxgzecueodoo" Type="http://schemas.openxmlformats.org/officeDocument/2006/relationships/hyperlink" Target="http://kodeks.duckdns.org/document/111831" TargetMode="External"/><Relationship Id="rId9kw7jdpuspcyuj2dj2loc" Type="http://schemas.openxmlformats.org/officeDocument/2006/relationships/hyperlink" Target="http://kodeks.duckdns.org/document/112274" TargetMode="External"/><Relationship Id="rIdpvbkspkatczvofwrlid3a" Type="http://schemas.openxmlformats.org/officeDocument/2006/relationships/hyperlink" Target="http://kodeks.duckdns.org/document/111831" TargetMode="External"/><Relationship Id="rIdghtr3hqg1z7zkokjhvvwf" Type="http://schemas.openxmlformats.org/officeDocument/2006/relationships/hyperlink" Target="http://kodeks.duckdns.org/document/112274" TargetMode="External"/><Relationship Id="rIddkobifjy1n5b6mqpixmxs" Type="http://schemas.openxmlformats.org/officeDocument/2006/relationships/hyperlink" Target="http://kodeks.duckdns.org/document/111125#st_32" TargetMode="External"/><Relationship Id="rIdj39n6vweg4k_46mmev6co" Type="http://schemas.openxmlformats.org/officeDocument/2006/relationships/hyperlink" Target="http://kodeks.duckdns.org/document/111125#st_32_1" TargetMode="External"/><Relationship Id="rIdnelp29ri34yk5v3lhfuw5" Type="http://schemas.openxmlformats.org/officeDocument/2006/relationships/hyperlink" Target="http://kodeks.duckdns.org/document/111125#st_47" TargetMode="External"/><Relationship Id="rId3ptq7agavachsbzrf_rwd" Type="http://schemas.openxmlformats.org/officeDocument/2006/relationships/hyperlink" Target="http://kodeks.duckdns.org/document/111125#st_21" TargetMode="External"/><Relationship Id="rId0jdghe9mfpww60lncx-vf" Type="http://schemas.openxmlformats.org/officeDocument/2006/relationships/hyperlink" Target="http://kodeks.duckdns.org/document/111125#st_4" TargetMode="External"/><Relationship Id="rIdym56bk6dzzw2tfqnojzrn" Type="http://schemas.openxmlformats.org/officeDocument/2006/relationships/hyperlink" Target="http://kodeks.duckdns.org/document/111125#st_31" TargetMode="External"/><Relationship Id="rIdqjkyaat-u4jlhlnjk7u8h" Type="http://schemas.openxmlformats.org/officeDocument/2006/relationships/hyperlink" Target="http://kodeks.duckdns.org/document/111831" TargetMode="External"/><Relationship Id="rIdmzwfbmmsgffdn41opmjng" Type="http://schemas.openxmlformats.org/officeDocument/2006/relationships/hyperlink" Target="http://kodeks.duckdns.org/document/111923" TargetMode="External"/><Relationship Id="rId1fx0fkd89br9cxpiohw-p" Type="http://schemas.openxmlformats.org/officeDocument/2006/relationships/hyperlink" Target="http://kodeks.duckdns.org/document/112159" TargetMode="External"/><Relationship Id="rIdujqip8zvkol0flnve36ur" Type="http://schemas.openxmlformats.org/officeDocument/2006/relationships/hyperlink" Target="http://kodeks.duckdns.org/document/112274" TargetMode="External"/><Relationship Id="rIdwf6mjrdis5gojdetla7nv" Type="http://schemas.openxmlformats.org/officeDocument/2006/relationships/hyperlink" Target="http://kodeks.duckdns.org/document/111831" TargetMode="External"/><Relationship Id="rIdp5zct9-affkllqdecwpsq" Type="http://schemas.openxmlformats.org/officeDocument/2006/relationships/hyperlink" Target="http://kodeks.duckdns.org/document/111923" TargetMode="External"/><Relationship Id="rIdesjih6iq7fmxv2dgq-lix" Type="http://schemas.openxmlformats.org/officeDocument/2006/relationships/hyperlink" Target="http://kodeks.duckdns.org/document/112159" TargetMode="External"/><Relationship Id="rIddspv4e1zfkwx6ooajfrcl" Type="http://schemas.openxmlformats.org/officeDocument/2006/relationships/hyperlink" Target="http://kodeks.duckdns.org/document/111125#st_49" TargetMode="External"/><Relationship Id="rIdv2inwct_jmqbt0xyhkgf9" Type="http://schemas.openxmlformats.org/officeDocument/2006/relationships/hyperlink" Target="http://kodeks.duckdns.org/document/111831" TargetMode="External"/><Relationship Id="rIdpf5wl8wsacdxvl57d6m7k" Type="http://schemas.openxmlformats.org/officeDocument/2006/relationships/hyperlink" Target="http://kodeks.duckdns.org/document/111125#st_21" TargetMode="External"/><Relationship Id="rIdshp6ziyw84g-baevmhstm" Type="http://schemas.openxmlformats.org/officeDocument/2006/relationships/hyperlink" Target="http://kodeks.duckdns.org/document/111533" TargetMode="External"/><Relationship Id="rId8p7truvetyfih2iuk7wxf" Type="http://schemas.openxmlformats.org/officeDocument/2006/relationships/hyperlink" Target="http://kodeks.duckdns.org/document/111831" TargetMode="External"/><Relationship Id="rIdfaw_1zzawnniu9gi0qrj4" Type="http://schemas.openxmlformats.org/officeDocument/2006/relationships/hyperlink" Target="http://kodeks.duckdns.org/document/112159" TargetMode="External"/><Relationship Id="rIdfi2pqcd8zo_6qxzlewdan" Type="http://schemas.openxmlformats.org/officeDocument/2006/relationships/hyperlink" Target="http://kodeks.duckdns.org/document/112274" TargetMode="External"/><Relationship Id="rIdiqiixmzpkscwfjjwfcho5" Type="http://schemas.openxmlformats.org/officeDocument/2006/relationships/hyperlink" Target="http://kodeks.duckdns.org/document/111831" TargetMode="External"/><Relationship Id="rIdcyc8__a6llrkcfex1y33j" Type="http://schemas.openxmlformats.org/officeDocument/2006/relationships/hyperlink" Target="http://kodeks.duckdns.org/document/112159" TargetMode="External"/><Relationship Id="rIdqpe8uvi3vlfjr37ew4fee" Type="http://schemas.openxmlformats.org/officeDocument/2006/relationships/hyperlink" Target="http://kodeks.duckdns.org/document/1455" TargetMode="External"/><Relationship Id="rIdg4tz5c-apxatfh-frablr" Type="http://schemas.openxmlformats.org/officeDocument/2006/relationships/hyperlink" Target="http://kodeks.duckdns.org/document/202383" TargetMode="External"/><Relationship Id="rIdkdl72oujcltkkzih_cc05" Type="http://schemas.openxmlformats.org/officeDocument/2006/relationships/hyperlink" Target="http://kodeks.duckdns.org/document/1455" TargetMode="External"/><Relationship Id="rIdcvrfycoqi9i9hpyk_uzdg" Type="http://schemas.openxmlformats.org/officeDocument/2006/relationships/hyperlink" Target="http://kodeks.duckdns.org/document/203193" TargetMode="External"/><Relationship Id="rIdo2uqnvemx1humnkdcexlq" Type="http://schemas.openxmlformats.org/officeDocument/2006/relationships/hyperlink" Target="http://kodeks.duckdns.org/document/1455" TargetMode="External"/><Relationship Id="rIdzrlrh6sewxizarjhagqcu" Type="http://schemas.openxmlformats.org/officeDocument/2006/relationships/hyperlink" Target="http://kodeks.duckdns.org/document/203331" TargetMode="External"/><Relationship Id="rIdgg5lvjlbnadcujmjuzsvc" Type="http://schemas.openxmlformats.org/officeDocument/2006/relationships/hyperlink" Target="http://kodeks.duckdns.org/document/1455" TargetMode="External"/><Relationship Id="rIdlagonhdnpunuzlzt9rvn7" Type="http://schemas.openxmlformats.org/officeDocument/2006/relationships/hyperlink" Target="http://kodeks.duckdns.org/document/203479" TargetMode="External"/><Relationship Id="rId_3slx5dhdz4ieprypuwgq" Type="http://schemas.openxmlformats.org/officeDocument/2006/relationships/hyperlink" Target="http://kodeks.duckdns.org/document/1455" TargetMode="External"/><Relationship Id="rIdc1nlccg9mpueupiec-l11" Type="http://schemas.openxmlformats.org/officeDocument/2006/relationships/hyperlink" Target="http://kodeks.duckdns.org/document/203764" TargetMode="External"/><Relationship Id="rIdmdstzokr8pfpf8-2_g2ny" Type="http://schemas.openxmlformats.org/officeDocument/2006/relationships/hyperlink" Target="http://kodeks.duckdns.org/document/203892" TargetMode="External"/><Relationship Id="rId6uhuehhjieu8qdv9slwnu" Type="http://schemas.openxmlformats.org/officeDocument/2006/relationships/hyperlink" Target="http://kodeks.duckdns.org/document/1455" TargetMode="External"/><Relationship Id="rIdl8bzpknrey8x_g8hrahqo" Type="http://schemas.openxmlformats.org/officeDocument/2006/relationships/hyperlink" Target="http://kodeks.duckdns.org/document/203956" TargetMode="External"/><Relationship Id="rIdpgzbsadxgus4m3ohw6iym" Type="http://schemas.openxmlformats.org/officeDocument/2006/relationships/hyperlink" Target="http://kodeks.duckdns.org/document/1455" TargetMode="External"/><Relationship Id="rIdr_g4zqa2hmaabpuw-mn4u" Type="http://schemas.openxmlformats.org/officeDocument/2006/relationships/hyperlink" Target="http://kodeks.duckdns.org/document/205290" TargetMode="External"/><Relationship Id="rId7" Type="http://schemas.openxmlformats.org/officeDocument/2006/relationships/image" Target="media/93bec1c1538034512fe33c1434ae0ea86b639d33.png"/><Relationship Id="rId20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2026-09-23T00:33:45.171Z</dcterms:created>
  <dcterms:modified xsi:type="dcterms:W3CDTF">2026-09-23T00:33:45.171Z</dcterms:modified>
</cp:coreProperties>
</file>

<file path=docProps/custom.xml><?xml version="1.0" encoding="utf-8"?>
<Properties xmlns="http://schemas.openxmlformats.org/officeDocument/2006/custom-properties" xmlns:vt="http://schemas.openxmlformats.org/officeDocument/2006/docPropsVTypes"/>
</file>