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7vnq-azafo8jsyjyh4p0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8 августа 2023 года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2015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
 "О государственном регулировании внешнеторговой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xvfaj0qk4dsfkyjbjv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 (Ведомости Жогорку Кенеша Кыргызской Республики, 1997 г., № 8, ст.376)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lxiw8ke1miixvbj8dg7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"внешняя торговля товарами - импорт и (или) экспорт товаров;";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"лицензия на осуществление внешнеторговой деятельности - документ, удостоверяющий право на экспорт и (или) импорт отдельных специфических видов товаров в определенном количестве;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экспортом и (или) импортом отдельных видов товаров - временная мера, устанавливаемая в целях мониторинга динамики экспорта и (или) импорта отдельных видов товаров;".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zdqdiwfarn8ht4gbfd6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государственное регулирование внешнеторговой деятельности, в том числе таможенно-тарифное и нетарифное регулирование, в случаях, предусмотренных законами, вступившими в установленном законом порядке в силу международными договорами, участницей которых является Кыргызская Республика, а также государственное регулирование деятельности в области подтверждения соответствия товаров обязательным требованиям в связи с их ввозом в Кыргызскую Республику и вывозом из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определение в соответствии с вступившими в установленном законом порядке в силу международными договорами, участницей которых является Кыргызская Республика, порядка ввоза и вывоза драгоценных металлов, драгоценных камней, изделий из них, лома драгоценных металлов и драгоценных камней, отходов их переработки и химических соединений, содержащих драгоценные металлы;".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pkewb9lugix7-woauxo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2-5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разрабатывает программу развития внешнеторговой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 по защите внутреннего рынка Кыргызской Республики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ставки таможенных пошлин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вводит количественные ограничения экспорта и импорта 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"Органы, уполномоченные осуществлять лицензирование экспорта и (или) импорта товаров, в отношении которых установлены количественные ограничения или введен разрешительный порядок,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eeyxsux5m7yjaemjzn6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l82ibogkpei08rjpul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11-1</w:t>
        </w:r>
      </w:hyperlink>
      <w:r>
        <w:rPr>
          <w:rFonts w:ascii="Arial" w:cs="Arial" w:eastAsia="Arial" w:hAnsi="Arial"/>
          <w:sz w:val="24"/>
          <w:szCs w:val="24"/>
        </w:rPr>
        <w:t xml:space="preserve">. Лицензирование при осуществлении внешнеторговой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экспорта и (или) импорта товаров не должно иметь более ограничивающего или искажающего воздействия на экспорт или импорт товаров, чем цели, во исполнение которых были введены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выдачи лицензий и разрешений на экспорт и (или) импорт регулируются законами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выдачи лицензий является заключение специализированной организации-эксперта о возможности и целесообразности экспорта и (или) импорта товара, исходя из экономических интересов, национальной и экологической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организации-эксперты, осуществляющие согласование решения о выдаче лицензий на экспорт и (или) импорт товаров, в отношении которых установлены количественные ограничения или введен разрешительный порядок,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6vfvhvidm5qjv1fg6sr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vclyukfpaki4inwhhi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Защитные меры в отношении импортных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и вступившими в установленном законом порядке в силу международными договорами, участницей которых является Кыргызская Республика, могут вводиться специальные защитные меры, антидемпинговые меры и компенсационные меры при импорте товаров для защиты экономических интересов отечественных производителей.".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_o45hxd9w2thjd6sqww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wf1rtwgjjrdzi0qo5q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17-1</w:t>
        </w:r>
      </w:hyperlink>
      <w:r>
        <w:rPr>
          <w:rFonts w:ascii="Arial" w:cs="Arial" w:eastAsia="Arial" w:hAnsi="Arial"/>
          <w:sz w:val="24"/>
          <w:szCs w:val="24"/>
        </w:rPr>
        <w:t xml:space="preserve">. Наблюдение за экспортом и (или) импортом отдельных видов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Наблюдение за экспортом и (или) импортом отдельных видов товаров осуществляется посредством выдачи разрешений в соответствии с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ljqgvdywgkwlzo71v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dalil.kg/document/111171</w:t>
      </w:r>
    </w:hyperlink>
  </w:p>
  <w:p>
    <w:pPr>
      <w:spacing w:after="0" w:before="40"/>
      <w:jc w:val="center"/>
    </w:pPr>
    <w:hyperlink w:history="1" r:id="rIde9dc3e2jnh-2yxdlbhq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nq-azafo8jsyjyh4p0q" Type="http://schemas.openxmlformats.org/officeDocument/2006/relationships/hyperlink" Target="https://dalil.kg/document/112653" TargetMode="External"/><Relationship Id="rIdtxvfaj0qk4dsfkyjbjvq6" Type="http://schemas.openxmlformats.org/officeDocument/2006/relationships/hyperlink" Target="https://dalil.kg/document/541" TargetMode="External"/><Relationship Id="rIdlxiw8ke1miixvbj8dg7bf" Type="http://schemas.openxmlformats.org/officeDocument/2006/relationships/hyperlink" Target="https://dalil.kg/document/541#st_2" TargetMode="External"/><Relationship Id="rIdzdqdiwfarn8ht4gbfd6st" Type="http://schemas.openxmlformats.org/officeDocument/2006/relationships/hyperlink" Target="https://dalil.kg/document/541#st_6" TargetMode="External"/><Relationship Id="rIdpkewb9lugix7-woauxo2x" Type="http://schemas.openxmlformats.org/officeDocument/2006/relationships/hyperlink" Target="https://dalil.kg/document/541#st_9" TargetMode="External"/><Relationship Id="rIdeeyxsux5m7yjaemjzn63v" Type="http://schemas.openxmlformats.org/officeDocument/2006/relationships/hyperlink" Target="https://dalil.kg/document/541" TargetMode="External"/><Relationship Id="rId4l82ibogkpei08rjpulqj" Type="http://schemas.openxmlformats.org/officeDocument/2006/relationships/hyperlink" Target="https://dalil.kg/document/541#st_11_1" TargetMode="External"/><Relationship Id="rId6vfvhvidm5qjv1fg6srx3" Type="http://schemas.openxmlformats.org/officeDocument/2006/relationships/hyperlink" Target="https://dalil.kg/document/541#st_15" TargetMode="External"/><Relationship Id="rIdavclyukfpaki4inwhhiq_" Type="http://schemas.openxmlformats.org/officeDocument/2006/relationships/hyperlink" Target="https://dalil.kg/document/541#st_15" TargetMode="External"/><Relationship Id="rId_o45hxd9w2thjd6sqwwst" Type="http://schemas.openxmlformats.org/officeDocument/2006/relationships/hyperlink" Target="https://dalil.kg/document/541" TargetMode="External"/><Relationship Id="rIdbwf1rtwgjjrdzi0qo5qgq" Type="http://schemas.openxmlformats.org/officeDocument/2006/relationships/hyperlink" Target="https://dalil.kg/document/541#st_17_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ljqgvdywgkwlzo71vze" Type="http://schemas.openxmlformats.org/officeDocument/2006/relationships/hyperlink" Target="https://dalil.kg/document/111171" TargetMode="External"/><Relationship Id="rIde9dc3e2jnh-2yxdlbhq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2026-09-23T21:41:26.353Z</dcterms:created>
  <dcterms:modified xsi:type="dcterms:W3CDTF">2026-09-23T21:41:26.353Z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