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b1cjrsyxnoqi92therlu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27 июня 2025 года № 129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2016 года № 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Водный кодекс Кыргызской Республики, законы Кыргызской Республики "О горных территориях Кыргызской Республики", "О воде")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i/>
          <w:iCs/>
          <w:sz w:val="28"/>
          <w:szCs w:val="28"/>
        </w:rPr>
        <w:t xml:space="preserve">(В редакции Закона КР от </w:t>
      </w:r>
      <w:hyperlink w:history="1" r:id="rIdpepzlow44-ff7q3wxj94w">
        <w:r>
          <w:rPr>
            <w:rFonts w:ascii="Arial" w:cs="Arial" w:eastAsia="Arial" w:hAnsi="Arial"/>
            <w:b/>
            <w:bCs/>
            <w:i/>
            <w:iCs/>
            <w:color w:val="1D4ED8"/>
            <w:sz w:val="28"/>
            <w:szCs w:val="28"/>
            <w:u w:val="single"/>
          </w:rPr>
          <w:t xml:space="preserve">1 ноября 2022 года </w:t>
        </w:r>
        <w:r>
          <w:rPr>
            <w:rFonts w:ascii="Arial" w:cs="Arial" w:eastAsia="Arial" w:hAnsi="Arial"/>
            <w:b/>
            <w:bCs/>
            <w:i/>
            <w:iCs/>
            <w:color w:val="1D4ED8"/>
            <w:sz w:val="28"/>
            <w:szCs w:val="28"/>
            <w:u w:val="single"/>
          </w:rPr>
          <w:t xml:space="preserve">N </w:t>
        </w:r>
        <w:r>
          <w:rPr>
            <w:rFonts w:ascii="Arial" w:cs="Arial" w:eastAsia="Arial" w:hAnsi="Arial"/>
            <w:b/>
            <w:bCs/>
            <w:i/>
            <w:iCs/>
            <w:color w:val="1D4ED8"/>
            <w:sz w:val="28"/>
            <w:szCs w:val="28"/>
            <w:u w:val="single"/>
          </w:rPr>
          <w:t xml:space="preserve">100</w:t>
        </w:r>
      </w:hyperlink>
      <w:r>
        <w:rPr>
          <w:rFonts w:ascii="Arial" w:cs="Arial" w:eastAsia="Arial" w:hAnsi="Arial"/>
          <w:b/>
          <w:bCs/>
          <w:i/>
          <w:iCs/>
          <w:sz w:val="28"/>
          <w:szCs w:val="28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Водный </w:t>
      </w:r>
      <w:hyperlink w:history="1" r:id="rIdtgvrmgtumhsu9ufkbu2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2005 г., № 4, ст.241)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пятый </w:t>
      </w:r>
      <w:hyperlink w:history="1" r:id="rIdyemdsmmsx4pr1ibm-xd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qu-gcoqty1d3yj8zr-w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десятым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утверждение размера платы за пользование водой как за природный ресурс;";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3 </w:t>
      </w:r>
      <w:hyperlink w:history="1" r:id="rId7wxvn2z5heqxaflzpx7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"устанавливаемую Жогорку Кенешем" заменить словами "утверждаемую Правительством";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oj4m5m2itm7luze_rqi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слова "ежегодно устанавливается Жогорку Кенешем" заменить словами "утверждается Правительством";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пятом пункта 2 слова "Жогорку Кенешем" заменить словом "Правительством".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x5no4-plgw4fffgwwiz-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ноября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xkj45nw_bvo7j22gci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воде" (Ведомости Жогорку Кенеша Кыргызской Республики, 1994 г., № 2, ст.64)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</w:t>
      </w:r>
      <w:hyperlink w:history="1" r:id="rIduj7emc6zo9qdgfwjejd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1cjrsyxnoqi92therlu4" Type="http://schemas.openxmlformats.org/officeDocument/2006/relationships/hyperlink" Target="http://kodeks.duckdns.org/document/230029016" TargetMode="External"/><Relationship Id="rIdpepzlow44-ff7q3wxj94w" Type="http://schemas.openxmlformats.org/officeDocument/2006/relationships/hyperlink" Target="http://kodeks.duckdns.org/document/112430" TargetMode="External"/><Relationship Id="rIdtgvrmgtumhsu9ufkbu2qn" Type="http://schemas.openxmlformats.org/officeDocument/2006/relationships/hyperlink" Target="http://kodeks.duckdns.org/document/1605" TargetMode="External"/><Relationship Id="rIdyemdsmmsx4pr1ibm-xd1b" Type="http://schemas.openxmlformats.org/officeDocument/2006/relationships/hyperlink" Target="http://kodeks.duckdns.org/document/1605#st_7" TargetMode="External"/><Relationship Id="rIdqu-gcoqty1d3yj8zr-wqn" Type="http://schemas.openxmlformats.org/officeDocument/2006/relationships/hyperlink" Target="http://kodeks.duckdns.org/document/1605#st_8" TargetMode="External"/><Relationship Id="rId7wxvn2z5heqxaflzpx7za" Type="http://schemas.openxmlformats.org/officeDocument/2006/relationships/hyperlink" Target="http://kodeks.duckdns.org/document/1605#st_40" TargetMode="External"/><Relationship Id="rIdoj4m5m2itm7luze_rqifq" Type="http://schemas.openxmlformats.org/officeDocument/2006/relationships/hyperlink" Target="http://kodeks.duckdns.org/document/1605#st_48" TargetMode="External"/><Relationship Id="rIdx5no4-plgw4fffgwwiz-d" Type="http://schemas.openxmlformats.org/officeDocument/2006/relationships/hyperlink" Target="http://kodeks.duckdns.org/document/112430" TargetMode="External"/><Relationship Id="rIdtxkj45nw_bvo7j22gcib0" Type="http://schemas.openxmlformats.org/officeDocument/2006/relationships/hyperlink" Target="http://kodeks.duckdns.org/document/729" TargetMode="External"/><Relationship Id="rIduj7emc6zo9qdgfwjejduo" Type="http://schemas.openxmlformats.org/officeDocument/2006/relationships/hyperlink" Target="http://kodeks.duckdns.org/document/729#st_10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2026-09-23T03:27:21.726Z</dcterms:created>
  <dcterms:modified xsi:type="dcterms:W3CDTF">2026-09-23T03:27:21.726Z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