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hyperlink w:history="1" r:id="rIdyjno7dbd9o_ym_xlgjdj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 126</w:t>
      </w:r>
    </w:p>
    <w:p>
      <w:pPr>
        <w:spacing w:after="480" w:before="200"/>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УГОЛОВНО-ПРОЦЕССУАЛЬНЫЙ КОДЕКС КЫРГЫЗСКОЙ РЕСПУБЛИКИ</w:t>
      </w:r>
    </w:p>
    <w:p>
      <w:pPr>
        <w:spacing w:after="240"/>
        <w:jc w:val="both"/>
      </w:pPr>
      <w:r>
        <w:rPr>
          <w:rFonts w:ascii="Arial" w:cs="Arial" w:eastAsia="Arial" w:hAnsi="Arial"/>
          <w:sz w:val="24"/>
          <w:szCs w:val="24"/>
        </w:rPr>
        <w:t xml:space="preserve">от 2 февраля 2017 года № 20</w:t>
      </w:r>
    </w:p>
    <w:p>
      <w:pPr>
        <w:spacing w:after="120"/>
        <w:ind w:firstLine="397"/>
        <w:jc w:val="center"/>
      </w:pPr>
      <w:r>
        <w:rPr>
          <w:rFonts w:ascii="Arial" w:cs="Arial" w:eastAsia="Arial" w:hAnsi="Arial"/>
          <w:i/>
          <w:iCs/>
          <w:sz w:val="24"/>
          <w:szCs w:val="24"/>
        </w:rPr>
        <w:t xml:space="preserve">(</w:t>
      </w:r>
      <w:r>
        <w:rPr>
          <w:rFonts w:ascii="Arial" w:cs="Arial" w:eastAsia="Arial" w:hAnsi="Arial"/>
          <w:i/>
          <w:iCs/>
          <w:sz w:val="24"/>
          <w:szCs w:val="24"/>
        </w:rPr>
        <w:t xml:space="preserve">Вводится в действие</w:t>
      </w:r>
      <w:r>
        <w:rPr>
          <w:rFonts w:ascii="Arial" w:cs="Arial" w:eastAsia="Arial" w:hAnsi="Arial"/>
          <w:sz w:val="24"/>
          <w:szCs w:val="24"/>
        </w:rPr>
        <w:t xml:space="preserve"> </w:t>
      </w:r>
      <w:hyperlink w:history="1" r:id="rId24yyyfm7gb5tym8r4k2-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24 января 2017 года № 10 с 1 января 2019 года</w:t>
      </w:r>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Законов КР от </w:t>
      </w:r>
      <w:hyperlink w:history="1" r:id="rId_gm_rgvruhxmaavg6fkqu">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 </w:t>
      </w:r>
      <w:hyperlink w:history="1" r:id="rIdq6qmukwhzpv7sdhozt1ja">
        <w:r>
          <w:rPr>
            <w:rFonts w:ascii="Arial" w:cs="Arial" w:eastAsia="Arial" w:hAnsi="Arial"/>
            <w:i/>
            <w:iCs/>
            <w:color w:val="1D4ED8"/>
            <w:sz w:val="24"/>
            <w:szCs w:val="24"/>
            <w:u w:val="single"/>
          </w:rPr>
          <w:t xml:space="preserve">28 февраля 2020 года № 21</w:t>
        </w:r>
      </w:hyperlink>
      <w:r>
        <w:rPr>
          <w:rFonts w:ascii="Arial" w:cs="Arial" w:eastAsia="Arial" w:hAnsi="Arial"/>
          <w:i/>
          <w:iCs/>
          <w:sz w:val="24"/>
          <w:szCs w:val="24"/>
        </w:rPr>
        <w:t xml:space="preserve">, </w:t>
      </w:r>
      <w:hyperlink w:history="1" r:id="rIdkg61ptynu79dmrb4y4gjl">
        <w:r>
          <w:rPr>
            <w:rFonts w:ascii="Arial" w:cs="Arial" w:eastAsia="Arial" w:hAnsi="Arial"/>
            <w:i/>
            <w:iCs/>
            <w:color w:val="1D4ED8"/>
            <w:sz w:val="24"/>
            <w:szCs w:val="24"/>
            <w:u w:val="single"/>
          </w:rPr>
          <w:t xml:space="preserve">4 июня 2020 года № 57</w:t>
        </w:r>
      </w:hyperlink>
      <w:r>
        <w:rPr>
          <w:rFonts w:ascii="Arial" w:cs="Arial" w:eastAsia="Arial" w:hAnsi="Arial"/>
          <w:i/>
          <w:iCs/>
          <w:sz w:val="24"/>
          <w:szCs w:val="24"/>
        </w:rPr>
        <w:t xml:space="preserve">, </w:t>
      </w:r>
      <w:hyperlink w:history="1" r:id="rIdyo2_uxnob-2kbtngsvjvc">
        <w:r>
          <w:rPr>
            <w:rFonts w:ascii="Arial" w:cs="Arial" w:eastAsia="Arial" w:hAnsi="Arial"/>
            <w:i/>
            <w:iCs/>
            <w:color w:val="1D4ED8"/>
            <w:sz w:val="24"/>
            <w:szCs w:val="24"/>
            <w:u w:val="single"/>
          </w:rPr>
          <w:t xml:space="preserve">31 декабря 2020 года № 13</w:t>
        </w:r>
      </w:hyperlink>
      <w:r>
        <w:rPr>
          <w:rFonts w:ascii="Arial" w:cs="Arial" w:eastAsia="Arial" w:hAnsi="Arial"/>
          <w:i/>
          <w:iCs/>
          <w:sz w:val="24"/>
          <w:szCs w:val="24"/>
        </w:rPr>
        <w:t xml:space="preserve">, </w:t>
      </w:r>
      <w:hyperlink w:history="1" r:id="rId-rx2fkplx_ordmocgtg1w">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 </w:t>
      </w:r>
      <w:hyperlink w:history="1" r:id="rIdqanobdehbdrajuphpawuv">
        <w:r>
          <w:rPr>
            <w:rFonts w:ascii="Arial" w:cs="Arial" w:eastAsia="Arial" w:hAnsi="Arial"/>
            <w:i/>
            <w:iCs/>
            <w:color w:val="1D4ED8"/>
            <w:sz w:val="24"/>
            <w:szCs w:val="24"/>
            <w:u w:val="single"/>
          </w:rPr>
          <w:t xml:space="preserve">6 апреля 2021 года № 48</w:t>
        </w:r>
      </w:hyperlink>
      <w:r>
        <w:rPr>
          <w:rFonts w:ascii="Arial" w:cs="Arial" w:eastAsia="Arial" w:hAnsi="Arial"/>
          <w:i/>
          <w:iCs/>
          <w:sz w:val="24"/>
          <w:szCs w:val="24"/>
        </w:rPr>
        <w:t xml:space="preserve">, </w:t>
      </w:r>
      <w:hyperlink w:history="1" r:id="rIdb8r9i19q2ki02i03whowx">
        <w:r>
          <w:rPr>
            <w:rFonts w:ascii="Arial" w:cs="Arial" w:eastAsia="Arial" w:hAnsi="Arial"/>
            <w:i/>
            <w:iCs/>
            <w:color w:val="1D4ED8"/>
            <w:sz w:val="24"/>
            <w:szCs w:val="24"/>
            <w:u w:val="single"/>
          </w:rPr>
          <w:t xml:space="preserve">22 июля 2021 года № 87</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ОБЩАЯ ЧАСТЬ</w:t>
      </w:r>
    </w:p>
    <w:p>
      <w:pPr>
        <w:spacing w:after="120"/>
        <w:ind w:firstLine="397"/>
        <w:jc w:val="center"/>
      </w:pPr>
      <w:r>
        <w:rPr>
          <w:rFonts w:ascii="Arial" w:cs="Arial" w:eastAsia="Arial" w:hAnsi="Arial"/>
          <w:b/>
          <w:bCs/>
          <w:sz w:val="24"/>
          <w:szCs w:val="24"/>
        </w:rPr>
        <w:t xml:space="preserve">РАЗДЕЛ I. ОСНОВНЫЕ ПОЛОЖЕНИЯ</w:t>
      </w:r>
    </w:p>
    <w:p>
      <w:pPr>
        <w:spacing w:after="120"/>
        <w:ind w:firstLine="397"/>
        <w:jc w:val="center"/>
      </w:pPr>
      <w:r>
        <w:rPr>
          <w:rFonts w:ascii="Arial" w:cs="Arial" w:eastAsia="Arial" w:hAnsi="Arial"/>
          <w:b/>
          <w:bCs/>
          <w:sz w:val="24"/>
          <w:szCs w:val="24"/>
        </w:rPr>
        <w:t xml:space="preserve">Глава 1. Законодательство Кыргызской Республики об уголовном судопроизводстве и сфера его действий</w:t>
      </w:r>
    </w:p>
    <w:p>
      <w:pPr>
        <w:spacing w:after="120"/>
        <w:ind w:firstLine="397"/>
        <w:jc w:val="both"/>
      </w:pPr>
      <w:r>
        <w:rPr>
          <w:rFonts w:ascii="Arial" w:cs="Arial" w:eastAsia="Arial" w:hAnsi="Arial"/>
          <w:b/>
          <w:bCs/>
          <w:sz w:val="24"/>
          <w:szCs w:val="24"/>
        </w:rPr>
        <w:t xml:space="preserve">Статья 1. Законодательство Кыргызской Республики об уголовном судопроизводстве</w:t>
      </w:r>
    </w:p>
    <w:p>
      <w:pPr>
        <w:spacing w:after="120"/>
        <w:ind w:firstLine="397"/>
        <w:jc w:val="both"/>
      </w:pPr>
      <w:r>
        <w:rPr>
          <w:rFonts w:ascii="Arial" w:cs="Arial" w:eastAsia="Arial" w:hAnsi="Arial"/>
          <w:sz w:val="24"/>
          <w:szCs w:val="24"/>
        </w:rPr>
        <w:t xml:space="preserve">1. Уголовное судопроизводство на территории Кыргызской Республики осуществляется в соответствии с </w:t>
      </w:r>
      <w:hyperlink w:history="1" r:id="rIdhgr_xobmiadam6uuv-28y">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(далее - Конституция) и настоящим Кодексом.</w:t>
      </w:r>
    </w:p>
    <w:p>
      <w:pPr>
        <w:spacing w:after="120"/>
        <w:ind w:firstLine="397"/>
        <w:jc w:val="both"/>
      </w:pPr>
      <w:r>
        <w:rPr>
          <w:rFonts w:ascii="Arial" w:cs="Arial" w:eastAsia="Arial" w:hAnsi="Arial"/>
          <w:sz w:val="24"/>
          <w:szCs w:val="24"/>
        </w:rPr>
        <w:t xml:space="preserve">2. Уголовно-процессуальное законодательство Кыргызской Республики, состоит из настоящего Кодекса, основанного на </w:t>
      </w:r>
      <w:hyperlink w:history="1" r:id="rIdrbsddd-ttkim6fikds_7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общепризнанных принципов международного права, а также вступивших в установленном законом порядке в силу международных договоров, участницей которых является Кыргызская Республика (далее - международные договоры Кыргызской Республики).</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t07io20hfwt3tohudeezx">
        <w:r>
          <w:rPr>
            <w:rFonts w:ascii="Arial" w:cs="Arial" w:eastAsia="Arial" w:hAnsi="Arial"/>
            <w:i/>
            <w:iCs/>
            <w:color w:val="1D4ED8"/>
            <w:sz w:val="24"/>
            <w:szCs w:val="24"/>
            <w:u w:val="single"/>
          </w:rPr>
          <w:t xml:space="preserve">Законом КР от 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Положения законов Кыргызской Республики, регулирующих порядок уголовного судопроизводства, подлежат применению только при условии включения их в настоящий Кодекс.</w:t>
      </w:r>
    </w:p>
    <w:p>
      <w:pPr>
        <w:spacing w:after="120"/>
        <w:ind w:firstLine="397"/>
        <w:jc w:val="both"/>
      </w:pPr>
      <w:r>
        <w:rPr>
          <w:rFonts w:ascii="Arial" w:cs="Arial" w:eastAsia="Arial" w:hAnsi="Arial"/>
          <w:sz w:val="24"/>
          <w:szCs w:val="24"/>
        </w:rPr>
        <w:t xml:space="preserve">4. Если в ходе уголовного судопроизводства возникает необходимость рассмотрения вопроса, который должен быть решен в соответствии с Гражданским кодексом Кыргызской Республики (далее - Гражданский кодекс) или Кодексом Кыргызской Республики о нарушениях (далее - Кодекс о нарушениях), он решается в соответствующем порядке.</w:t>
      </w:r>
    </w:p>
    <w:p>
      <w:pPr>
        <w:spacing w:after="120"/>
        <w:ind w:firstLine="397"/>
        <w:jc w:val="both"/>
      </w:pPr>
      <w:r>
        <w:rPr>
          <w:rFonts w:ascii="Arial" w:cs="Arial" w:eastAsia="Arial" w:hAnsi="Arial"/>
          <w:i/>
          <w:iCs/>
          <w:sz w:val="24"/>
          <w:szCs w:val="24"/>
        </w:rPr>
        <w:t xml:space="preserve">(В редакции Закона КР от </w:t>
      </w:r>
      <w:hyperlink w:history="1" r:id="rIdsslknxj9b9oldpdj9qdmo">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 Действие настоящего Кодекса в пространстве</w:t>
      </w:r>
    </w:p>
    <w:p>
      <w:pPr>
        <w:spacing w:after="120"/>
        <w:ind w:firstLine="397"/>
        <w:jc w:val="both"/>
      </w:pPr>
      <w:r>
        <w:rPr>
          <w:rFonts w:ascii="Arial" w:cs="Arial" w:eastAsia="Arial" w:hAnsi="Arial"/>
          <w:sz w:val="24"/>
          <w:szCs w:val="24"/>
        </w:rPr>
        <w:t xml:space="preserve">Уголовное судопроизводство на территории Кыргызской Республики, независимо от места совершения преступления либо проступка, ведется в соответствии с настоящим Кодексом, если международным договором Кыргызской Республики не установлены иные правила действия настоящего Кодекса в пространстве.</w:t>
      </w:r>
    </w:p>
    <w:p>
      <w:pPr>
        <w:spacing w:after="120"/>
        <w:ind w:firstLine="397"/>
        <w:jc w:val="both"/>
      </w:pPr>
      <w:r>
        <w:rPr>
          <w:rFonts w:ascii="Arial" w:cs="Arial" w:eastAsia="Arial" w:hAnsi="Arial"/>
          <w:b/>
          <w:bCs/>
          <w:sz w:val="24"/>
          <w:szCs w:val="24"/>
        </w:rPr>
        <w:t xml:space="preserve">Статья 3. Действие настоящего Кодекса во времени</w:t>
      </w:r>
    </w:p>
    <w:p>
      <w:pPr>
        <w:spacing w:after="120"/>
        <w:ind w:firstLine="397"/>
        <w:jc w:val="both"/>
      </w:pPr>
      <w:r>
        <w:rPr>
          <w:rFonts w:ascii="Arial" w:cs="Arial" w:eastAsia="Arial" w:hAnsi="Arial"/>
          <w:sz w:val="24"/>
          <w:szCs w:val="24"/>
        </w:rPr>
        <w:t xml:space="preserve">1. Уголовное судопроизводство осуществляется в соответствии с законом, действующим на момент выполнения процессуального действия, принятия процессуального решения, если иное не установлено настоящим Кодексом.</w:t>
      </w:r>
    </w:p>
    <w:p>
      <w:pPr>
        <w:spacing w:after="120"/>
        <w:ind w:firstLine="397"/>
        <w:jc w:val="both"/>
      </w:pPr>
      <w:r>
        <w:rPr>
          <w:rFonts w:ascii="Arial" w:cs="Arial" w:eastAsia="Arial" w:hAnsi="Arial"/>
          <w:sz w:val="24"/>
          <w:szCs w:val="24"/>
        </w:rPr>
        <w:t xml:space="preserve">2. Уголовно-процессуальный закон, возлагающий новые обязанности, отменяющий или умаляющий прямо или косвенно право участников процесса, ограничивающий их использование дополнительными условиями, обратной силы не имеет.</w:t>
      </w:r>
    </w:p>
    <w:p>
      <w:pPr>
        <w:spacing w:after="120"/>
        <w:ind w:firstLine="397"/>
        <w:jc w:val="both"/>
      </w:pPr>
      <w:r>
        <w:rPr>
          <w:rFonts w:ascii="Arial" w:cs="Arial" w:eastAsia="Arial" w:hAnsi="Arial"/>
          <w:b/>
          <w:bCs/>
          <w:sz w:val="24"/>
          <w:szCs w:val="24"/>
        </w:rPr>
        <w:t xml:space="preserve">Статья 4. Действие настоящего Кодекса в отношении иностранных граждан и лиц без гражданства</w:t>
      </w:r>
    </w:p>
    <w:p>
      <w:pPr>
        <w:spacing w:after="120"/>
        <w:ind w:firstLine="397"/>
        <w:jc w:val="both"/>
      </w:pPr>
      <w:r>
        <w:rPr>
          <w:rFonts w:ascii="Arial" w:cs="Arial" w:eastAsia="Arial" w:hAnsi="Arial"/>
          <w:sz w:val="24"/>
          <w:szCs w:val="24"/>
        </w:rPr>
        <w:t xml:space="preserve">1. Уголовное судопроизводство в отношении иностранных граждан, лиц без гражданства, а также иностранных юридических лиц на территории Кыргызской Республики ведется в соответствии с нормами настоящего Кодекса, если международными договорами Кыргызской Республики о взаимной правовой помощи не предусмотрено иное.</w:t>
      </w:r>
    </w:p>
    <w:p>
      <w:pPr>
        <w:spacing w:after="120"/>
        <w:ind w:firstLine="397"/>
        <w:jc w:val="both"/>
      </w:pPr>
      <w:r>
        <w:rPr>
          <w:rFonts w:ascii="Arial" w:cs="Arial" w:eastAsia="Arial" w:hAnsi="Arial"/>
          <w:sz w:val="24"/>
          <w:szCs w:val="24"/>
        </w:rPr>
        <w:t xml:space="preserve">2. Процессуальные действия, предусмотренные настоящим Кодексом, в отношении лиц, пользующихся иммунитетом в соответствии с общепризнанными принципами и нормами международного права и международными договорами Кыргызской Республики, производятся с согласия иностранного государства, на службе которого находится или находилось лицо, пользующееся иммунитетом, или международной организации, членом персонала которой оно является или являлось. Информация о том, пользуется ли соответствующее лицо иммунитетом и каков объем такого иммунитета, предоставляется уполномоченным государственным органом.</w:t>
      </w:r>
    </w:p>
    <w:p>
      <w:pPr>
        <w:spacing w:after="60" w:before="200"/>
        <w:ind w:firstLine="567"/>
        <w:jc w:val="both"/>
      </w:pPr>
      <w:r>
        <w:rPr>
          <w:rFonts w:ascii="Arial" w:cs="Arial" w:eastAsia="Arial" w:hAnsi="Arial"/>
          <w:b/>
          <w:bCs/>
          <w:sz w:val="24"/>
          <w:szCs w:val="24"/>
        </w:rPr>
        <w:t xml:space="preserve">Статья 5. Определение основных понятий, содержащихся в настоящем Кодексе</w:t>
      </w:r>
    </w:p>
    <w:p>
      <w:pPr>
        <w:spacing w:after="60"/>
        <w:ind w:firstLine="567"/>
        <w:jc w:val="both"/>
      </w:pPr>
      <w:r>
        <w:rPr>
          <w:rFonts w:ascii="Arial" w:cs="Arial" w:eastAsia="Arial" w:hAnsi="Arial"/>
          <w:sz w:val="24"/>
          <w:szCs w:val="24"/>
        </w:rPr>
        <w:t xml:space="preserve">Содержащиеся в настоящем Кодексе понятия имеют, если нет особых указаний в законах, следующие значения: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апелляционная инстанция</w:t>
      </w:r>
      <w:r>
        <w:rPr>
          <w:rFonts w:ascii="Arial" w:cs="Arial" w:eastAsia="Arial" w:hAnsi="Arial"/>
          <w:sz w:val="24"/>
          <w:szCs w:val="24"/>
        </w:rPr>
        <w:t xml:space="preserve"> - суд, рассматривающий уголовные дела и (или) дела о проступках по жалобам и представлениям на не вступившие в законную силу приговоры и постановления, вынесенные судом первой инстанции, а также на постановления, вынесенные следственным судьей в порядке судебного контроля;</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близкие родственники</w:t>
      </w:r>
      <w:r>
        <w:rPr>
          <w:rFonts w:ascii="Arial" w:cs="Arial" w:eastAsia="Arial" w:hAnsi="Arial"/>
          <w:sz w:val="24"/>
          <w:szCs w:val="24"/>
        </w:rPr>
        <w:t xml:space="preserve"> - родители, дети, усыновители, усыновленные, полнородные и неполнородные братья и сестры, дедушка, бабушка, внуки;</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вердикт</w:t>
      </w:r>
      <w:r>
        <w:rPr>
          <w:rFonts w:ascii="Arial" w:cs="Arial" w:eastAsia="Arial" w:hAnsi="Arial"/>
          <w:sz w:val="24"/>
          <w:szCs w:val="24"/>
        </w:rPr>
        <w:t xml:space="preserve"> - решение коллегии присяжных заседателей по поставленным перед ней вопросам, включая основной вопрос о невиновности или виновности обвиняемого;</w:t>
      </w:r>
    </w:p>
    <w:p>
      <w:pPr>
        <w:spacing w:after="6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возбуждение уголовного дела и (или) дела о проступке в отношении лица</w:t>
      </w:r>
      <w:r>
        <w:rPr>
          <w:rFonts w:ascii="Arial" w:cs="Arial" w:eastAsia="Arial" w:hAnsi="Arial"/>
          <w:sz w:val="24"/>
          <w:szCs w:val="24"/>
        </w:rPr>
        <w:t xml:space="preserve"> - письменное уведомление лица о подозрении в совершении преступления и (или) проступка;</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выдача лица</w:t>
      </w:r>
      <w:r>
        <w:rPr>
          <w:rFonts w:ascii="Arial" w:cs="Arial" w:eastAsia="Arial" w:hAnsi="Arial"/>
          <w:sz w:val="24"/>
          <w:szCs w:val="24"/>
        </w:rPr>
        <w:t xml:space="preserve"> - передача одним государством другому государству лица для его уголовного преследования или исполнения приговора, которая возможна при условии, что лицо, подлежащее выдаче, совершило на территории запрашивающего государства преступление, признаваемое таковым уголовным законодательством запрашиваемого государства;</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государственный обвинитель</w:t>
      </w:r>
      <w:r>
        <w:rPr>
          <w:rFonts w:ascii="Arial" w:cs="Arial" w:eastAsia="Arial" w:hAnsi="Arial"/>
          <w:sz w:val="24"/>
          <w:szCs w:val="24"/>
        </w:rPr>
        <w:t xml:space="preserve"> - прокурор, поддерживающий от имени государства обвинение в суде по уголовному делу и (или) делу о проступке;</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дело о проступке</w:t>
      </w:r>
      <w:r>
        <w:rPr>
          <w:rFonts w:ascii="Arial" w:cs="Arial" w:eastAsia="Arial" w:hAnsi="Arial"/>
          <w:sz w:val="24"/>
          <w:szCs w:val="24"/>
        </w:rPr>
        <w:t xml:space="preserve"> - производство, ведущееся уполномоченным должностным лицом органа дознания по поводу одного или нескольких совершенных проступков;</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депонирование показаний свидетеля и потерпевшего</w:t>
      </w:r>
      <w:r>
        <w:rPr>
          <w:rFonts w:ascii="Arial" w:cs="Arial" w:eastAsia="Arial" w:hAnsi="Arial"/>
          <w:sz w:val="24"/>
          <w:szCs w:val="24"/>
        </w:rPr>
        <w:t xml:space="preserve"> - проведение в ходе досудебного производства следственным судьей допроса свидетеля или потерпевшего по ходатайству одной из сторон с целью заблаговременного обеспечения (сохранения) судебных доказательств при наличии оснований, что в силу объективных причин впоследствии допросить их в ходе судебного разбирательства станет невозможным, либо необходимости обеспечения безопасности свидетеля или потерпевшего;</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досудебное производство</w:t>
      </w:r>
      <w:r>
        <w:rPr>
          <w:rFonts w:ascii="Arial" w:cs="Arial" w:eastAsia="Arial" w:hAnsi="Arial"/>
          <w:sz w:val="24"/>
          <w:szCs w:val="24"/>
        </w:rPr>
        <w:t xml:space="preserve"> - уголовное судопроизводство с момента регистрации заявления, сообщения о преступлении и (или) проступке в Едином реестре преступлений и проступков до направления прокурором материалов дела в суд для рассмотрения его по существу;</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Единый реестр преступлений и проступков</w:t>
      </w:r>
      <w:r>
        <w:rPr>
          <w:rFonts w:ascii="Arial" w:cs="Arial" w:eastAsia="Arial" w:hAnsi="Arial"/>
          <w:sz w:val="24"/>
          <w:szCs w:val="24"/>
        </w:rPr>
        <w:t xml:space="preserve"> - электронная база данных, в которую вносятся сведения о начале досудебного производства, процессуальных действиях, движении уголовного дела и (или) дела о проступках, заявителях и участниках уголовного судопроизводства;</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жалоба</w:t>
      </w:r>
      <w:r>
        <w:rPr>
          <w:rFonts w:ascii="Arial" w:cs="Arial" w:eastAsia="Arial" w:hAnsi="Arial"/>
          <w:sz w:val="24"/>
          <w:szCs w:val="24"/>
        </w:rPr>
        <w:t xml:space="preserve"> - письменное возражение, приносимое участниками уголовного судопроизводства на решение и (или) действие (бездействие) органа дознания, следователя, прокурора, следственного судьи, суда;</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жилище</w:t>
      </w:r>
      <w:r>
        <w:rPr>
          <w:rFonts w:ascii="Arial" w:cs="Arial" w:eastAsia="Arial" w:hAnsi="Arial"/>
          <w:sz w:val="24"/>
          <w:szCs w:val="24"/>
        </w:rPr>
        <w:t xml:space="preserve"> - индивидуальный жилой дом с входящими в него жилыми и нежилыми помещениями, жилое помещение независимо от формы собственности, входящее в жилищный фонд и используемое для постоянного или временного проживания, а равно иное помещение или строение, не входящее в жилищный фонд, но используемое для временного проживания;</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законные представители</w:t>
      </w:r>
      <w:r>
        <w:rPr>
          <w:rFonts w:ascii="Arial" w:cs="Arial" w:eastAsia="Arial" w:hAnsi="Arial"/>
          <w:sz w:val="24"/>
          <w:szCs w:val="24"/>
        </w:rPr>
        <w:t xml:space="preserve"> - родители, усыновители, опекуны или попечители несовершеннолетнего подозреваемого, обвиняемого либо потерпевшего, свидетеля, представители учреждений или организаций, на попечении которых находятся указанные лица, уполномоченного государственного органа по защите детей;</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запрос о международной правовой помощи по уголовным делам</w:t>
      </w:r>
      <w:r>
        <w:rPr>
          <w:rFonts w:ascii="Arial" w:cs="Arial" w:eastAsia="Arial" w:hAnsi="Arial"/>
          <w:sz w:val="24"/>
          <w:szCs w:val="24"/>
        </w:rPr>
        <w:t xml:space="preserve"> - оформленный в соответствии с требованиями международного договора и национального законодательства документ, направляемый в адрес компетентного органа или должностного лица иностранного государства с просьбой осуществить определенные процессуальные действия по уголовному делу;</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защита</w:t>
      </w:r>
      <w:r>
        <w:rPr>
          <w:rFonts w:ascii="Arial" w:cs="Arial" w:eastAsia="Arial" w:hAnsi="Arial"/>
          <w:sz w:val="24"/>
          <w:szCs w:val="24"/>
        </w:rPr>
        <w:t xml:space="preserve"> - процессуальная деятельность, осуществляемая стороной защиты в целях обеспечения прав и интересов лиц, которые подозреваются в совершении преступления или проступка, опровержения или смягчения обвинения, а также реабилитации лиц, неправомерно подвергшихся уголовному преследованию;</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заявитель</w:t>
      </w:r>
      <w:r>
        <w:rPr>
          <w:rFonts w:ascii="Arial" w:cs="Arial" w:eastAsia="Arial" w:hAnsi="Arial"/>
          <w:sz w:val="24"/>
          <w:szCs w:val="24"/>
        </w:rPr>
        <w:t xml:space="preserve"> - лицо, обратившееся к органу дознания, следователю, прокурору, следственному судье, суду в порядке уголовного судопроизводства;</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иной объект, находящийся в собственности или ином праве</w:t>
      </w:r>
      <w:r>
        <w:rPr>
          <w:rFonts w:ascii="Arial" w:cs="Arial" w:eastAsia="Arial" w:hAnsi="Arial"/>
          <w:sz w:val="24"/>
          <w:szCs w:val="24"/>
        </w:rPr>
        <w:t xml:space="preserve"> - транспортное средство, земельный участок, гараж, иное строение или помещение бытового, служебного, хозяйственного, производственного и иного назначения, находящиеся в собственности или ином праве;</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кассационная инстанция</w:t>
      </w:r>
      <w:r>
        <w:rPr>
          <w:rFonts w:ascii="Arial" w:cs="Arial" w:eastAsia="Arial" w:hAnsi="Arial"/>
          <w:sz w:val="24"/>
          <w:szCs w:val="24"/>
        </w:rPr>
        <w:t xml:space="preserve"> - судебная коллегия Верховного суда Кыргызской Республики (далее - Верховный суд), рассматривающая уголовные дела и (или) дела о проступках по жалобам и представлениям на вступившие в законную силу приговоры и определения суда апелляционной инстанции;</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медиация</w:t>
      </w:r>
      <w:r>
        <w:rPr>
          <w:rFonts w:ascii="Arial" w:cs="Arial" w:eastAsia="Arial" w:hAnsi="Arial"/>
          <w:sz w:val="24"/>
          <w:szCs w:val="24"/>
        </w:rPr>
        <w:t xml:space="preserve"> - добровольная процедура урегулирования дела о проступке или уголовного дела между подозреваемым, обвиняемым и потерпевшим при содействии медиатора (медиаторов) в целях достижения ими взаимоприемлемого соглашения;</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медиатор</w:t>
      </w:r>
      <w:r>
        <w:rPr>
          <w:rFonts w:ascii="Arial" w:cs="Arial" w:eastAsia="Arial" w:hAnsi="Arial"/>
          <w:sz w:val="24"/>
          <w:szCs w:val="24"/>
        </w:rPr>
        <w:t xml:space="preserve"> - независимое физическое лицо, отвечающее требованиям закона о медиации, оказывающее помощь подозреваемому, обвиняемому и потерпевшему в проведении медиации;</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мера пресечения</w:t>
      </w:r>
      <w:r>
        <w:rPr>
          <w:rFonts w:ascii="Arial" w:cs="Arial" w:eastAsia="Arial" w:hAnsi="Arial"/>
          <w:sz w:val="24"/>
          <w:szCs w:val="24"/>
        </w:rPr>
        <w:t xml:space="preserve"> - мера, временно ограничивающая права и свободы лица, применяемая следственным судьей, судом в отношении подозреваемого, обвиняемого;</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ночное время</w:t>
      </w:r>
      <w:r>
        <w:rPr>
          <w:rFonts w:ascii="Arial" w:cs="Arial" w:eastAsia="Arial" w:hAnsi="Arial"/>
          <w:sz w:val="24"/>
          <w:szCs w:val="24"/>
        </w:rPr>
        <w:t xml:space="preserve"> - промежуток времени с 22.00 до 06.00 часов;</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органы дознания</w:t>
      </w:r>
      <w:r>
        <w:rPr>
          <w:rFonts w:ascii="Arial" w:cs="Arial" w:eastAsia="Arial" w:hAnsi="Arial"/>
          <w:sz w:val="24"/>
          <w:szCs w:val="24"/>
        </w:rPr>
        <w:t xml:space="preserve"> - государственные органы</w:t>
      </w:r>
      <w:r>
        <w:rPr>
          <w:rFonts w:ascii="Arial" w:cs="Arial" w:eastAsia="Arial" w:hAnsi="Arial"/>
          <w:sz w:val="24"/>
          <w:szCs w:val="24"/>
        </w:rPr>
        <w:t xml:space="preserve"> и их подразделения</w:t>
      </w:r>
      <w:r>
        <w:rPr>
          <w:rFonts w:ascii="Arial" w:cs="Arial" w:eastAsia="Arial" w:hAnsi="Arial"/>
          <w:sz w:val="24"/>
          <w:szCs w:val="24"/>
        </w:rPr>
        <w:t xml:space="preserve">, уполномоченные осуществлять производство по делам о проступках и другие процессуальные действия;</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передача лица, осужденного к лишению свободы</w:t>
      </w:r>
      <w:r>
        <w:rPr>
          <w:rFonts w:ascii="Arial" w:cs="Arial" w:eastAsia="Arial" w:hAnsi="Arial"/>
          <w:sz w:val="24"/>
          <w:szCs w:val="24"/>
        </w:rPr>
        <w:t xml:space="preserve"> - передача лица, осужденного судом одного государства, для дальнейшего отбывания наказания в другое государство, гражданином которого оно является либо постоянно проживает на его территории;</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постановление</w:t>
      </w:r>
      <w:r>
        <w:rPr>
          <w:rFonts w:ascii="Arial" w:cs="Arial" w:eastAsia="Arial" w:hAnsi="Arial"/>
          <w:sz w:val="24"/>
          <w:szCs w:val="24"/>
        </w:rPr>
        <w:t xml:space="preserve"> - решение, за исключением приговора, вынесенное судьей единолично при производстве по уголовному делу или делу о проступках; решение следственного судьи; судебный акт Верховного суда, вынесенный при пересмотре соответствующего судебного акта, вступившего в законную силу; решение уполномоченного должностного лица органа дознания, следователя, руководителя следственного органа, прокурора, вынесенное при досудебном производстве;</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председательствующий</w:t>
      </w:r>
      <w:r>
        <w:rPr>
          <w:rFonts w:ascii="Arial" w:cs="Arial" w:eastAsia="Arial" w:hAnsi="Arial"/>
          <w:sz w:val="24"/>
          <w:szCs w:val="24"/>
        </w:rPr>
        <w:t xml:space="preserve"> - судья, который руководит судебным заседанием при коллегиальном рассмотрении уголовного дела и (или) дела о проступке, а также судья, рассматривающий уголовное дело или дело о проступке единолично;</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представление</w:t>
      </w:r>
      <w:r>
        <w:rPr>
          <w:rFonts w:ascii="Arial" w:cs="Arial" w:eastAsia="Arial" w:hAnsi="Arial"/>
          <w:sz w:val="24"/>
          <w:szCs w:val="24"/>
        </w:rPr>
        <w:t xml:space="preserve"> - акт реагирования прокурора на судебный акт, вносимый в порядке, установленном настоящим Кодексом;</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приговор</w:t>
      </w:r>
      <w:r>
        <w:rPr>
          <w:rFonts w:ascii="Arial" w:cs="Arial" w:eastAsia="Arial" w:hAnsi="Arial"/>
          <w:sz w:val="24"/>
          <w:szCs w:val="24"/>
        </w:rPr>
        <w:t xml:space="preserve"> - решение о невиновности или виновности обвиняемого и назначении ему наказания либо об освобождении его от наказания, вынесенное судом первой или апелляционной инстанции;</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присяжный заседатель</w:t>
      </w:r>
      <w:r>
        <w:rPr>
          <w:rFonts w:ascii="Arial" w:cs="Arial" w:eastAsia="Arial" w:hAnsi="Arial"/>
          <w:sz w:val="24"/>
          <w:szCs w:val="24"/>
        </w:rPr>
        <w:t xml:space="preserve"> - гражданин Кыргызской Республики, включенный в установленном законодательством порядке в списки кандидатов в присяжные заседатели и отобранный к участию в рассмотрении уголовного дела;</w:t>
      </w:r>
    </w:p>
    <w:p>
      <w:pPr>
        <w:spacing w:after="6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пробационный доклад</w:t>
      </w:r>
      <w:r>
        <w:rPr>
          <w:rFonts w:ascii="Arial" w:cs="Arial" w:eastAsia="Arial" w:hAnsi="Arial"/>
          <w:sz w:val="24"/>
          <w:szCs w:val="24"/>
        </w:rPr>
        <w:t xml:space="preserve"> - заключение органов пробации о социально-психологическом портрете обвиняемого на основе исследования его личности, социально-бытовых условий и иных обстоятельств, способствовавших совершению преступления, и выводов о возможности (невозможности) применения пробационного надзора;</w:t>
      </w:r>
    </w:p>
    <w:p>
      <w:pPr>
        <w:spacing w:after="6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прокурор</w:t>
      </w:r>
      <w:r>
        <w:rPr>
          <w:rFonts w:ascii="Arial" w:cs="Arial" w:eastAsia="Arial" w:hAnsi="Arial"/>
          <w:sz w:val="24"/>
          <w:szCs w:val="24"/>
        </w:rPr>
        <w:t xml:space="preserve"> - Генеральный прокурор Кыргызской Республики (далее - Генеральный прокурор), его заместители, прокуроры областей, городов Бишкек и Ош,, районные (городские) прокуроры, военные прокуроры и прокуроры, приравненные к районным (городским) прокурорам, их заместители и иные должностные лица органов прокуратуры, участвующие в уголовном судопроизводстве и наделенные соответствующими полномочиями;</w:t>
      </w:r>
    </w:p>
    <w:p>
      <w:pPr>
        <w:spacing w:after="6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процессуальное действие</w:t>
      </w:r>
      <w:r>
        <w:rPr>
          <w:rFonts w:ascii="Arial" w:cs="Arial" w:eastAsia="Arial" w:hAnsi="Arial"/>
          <w:sz w:val="24"/>
          <w:szCs w:val="24"/>
        </w:rPr>
        <w:t xml:space="preserve"> - следственное, судебное или иное действие, предусмотренное настоящим Кодексом;</w:t>
      </w:r>
    </w:p>
    <w:p>
      <w:pPr>
        <w:spacing w:after="6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процессуальное соглашение о сотрудничестве</w:t>
      </w:r>
      <w:r>
        <w:rPr>
          <w:rFonts w:ascii="Arial" w:cs="Arial" w:eastAsia="Arial" w:hAnsi="Arial"/>
          <w:sz w:val="24"/>
          <w:szCs w:val="24"/>
        </w:rPr>
        <w:t xml:space="preserve"> - соглашение между сторонами обвинения и защиты, в котором указанные стороны определяют условия сотрудничества и последствия такого сотрудничества;</w:t>
      </w:r>
    </w:p>
    <w:p>
      <w:pPr>
        <w:spacing w:after="6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реабилитация</w:t>
      </w:r>
      <w:r>
        <w:rPr>
          <w:rFonts w:ascii="Arial" w:cs="Arial" w:eastAsia="Arial" w:hAnsi="Arial"/>
          <w:sz w:val="24"/>
          <w:szCs w:val="24"/>
        </w:rPr>
        <w:t xml:space="preserve"> - порядок восстановления прав и свобод лица, незаконно или необоснованно подвергнутого уголовному преследованию, и возмещения причиненного ему материального ущерба и (или) морального вреда;</w:t>
      </w:r>
    </w:p>
    <w:p>
      <w:pPr>
        <w:spacing w:after="6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реабилитированный</w:t>
      </w:r>
      <w:r>
        <w:rPr>
          <w:rFonts w:ascii="Arial" w:cs="Arial" w:eastAsia="Arial" w:hAnsi="Arial"/>
          <w:sz w:val="24"/>
          <w:szCs w:val="24"/>
        </w:rPr>
        <w:t xml:space="preserve"> - лицо, имеющее право на возмещение материального ущерба и (или) морального вреда, причиненного ему в связи с незаконным или необоснованным уголовным преследованием;</w:t>
      </w:r>
    </w:p>
    <w:p>
      <w:pPr>
        <w:spacing w:after="6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реплика</w:t>
      </w:r>
      <w:r>
        <w:rPr>
          <w:rFonts w:ascii="Arial" w:cs="Arial" w:eastAsia="Arial" w:hAnsi="Arial"/>
          <w:sz w:val="24"/>
          <w:szCs w:val="24"/>
        </w:rPr>
        <w:t xml:space="preserve"> - замечание участника прений сторон в судебном заседании относительно сказанного в речах других участников;</w:t>
      </w:r>
    </w:p>
    <w:p>
      <w:pPr>
        <w:spacing w:after="6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розыскные меры</w:t>
      </w:r>
      <w:r>
        <w:rPr>
          <w:rFonts w:ascii="Arial" w:cs="Arial" w:eastAsia="Arial" w:hAnsi="Arial"/>
          <w:sz w:val="24"/>
          <w:szCs w:val="24"/>
        </w:rPr>
        <w:t xml:space="preserve"> - меры, принимаемые уполномоченным должностным лицом органа дознания, следователем, а также органом дознания по поручению следователя или уполномоченного должностного лица органа дознания для установления лица, подозреваемого в совершении преступления;</w:t>
      </w:r>
    </w:p>
    <w:p>
      <w:pPr>
        <w:spacing w:after="6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руководитель следственного подразделения</w:t>
      </w:r>
      <w:r>
        <w:rPr>
          <w:rFonts w:ascii="Arial" w:cs="Arial" w:eastAsia="Arial" w:hAnsi="Arial"/>
          <w:sz w:val="24"/>
          <w:szCs w:val="24"/>
        </w:rPr>
        <w:t xml:space="preserve"> - должностное лицо, возглавляющее соответствующее следственное подразделение, а также его заместитель;</w:t>
      </w:r>
    </w:p>
    <w:p>
      <w:pPr>
        <w:spacing w:after="60"/>
        <w:ind w:firstLine="567"/>
        <w:jc w:val="both"/>
      </w:pPr>
      <w:r>
        <w:rPr>
          <w:rFonts w:ascii="Arial" w:cs="Arial" w:eastAsia="Arial" w:hAnsi="Arial"/>
          <w:sz w:val="24"/>
          <w:szCs w:val="24"/>
        </w:rPr>
        <w:t xml:space="preserve">38) </w:t>
      </w:r>
      <w:r>
        <w:rPr>
          <w:rFonts w:ascii="Arial" w:cs="Arial" w:eastAsia="Arial" w:hAnsi="Arial"/>
          <w:b/>
          <w:bCs/>
          <w:sz w:val="24"/>
          <w:szCs w:val="24"/>
        </w:rPr>
        <w:t xml:space="preserve">свидетельский иммунитет</w:t>
      </w:r>
      <w:r>
        <w:rPr>
          <w:rFonts w:ascii="Arial" w:cs="Arial" w:eastAsia="Arial" w:hAnsi="Arial"/>
          <w:sz w:val="24"/>
          <w:szCs w:val="24"/>
        </w:rPr>
        <w:t xml:space="preserve"> - право лица не давать показания против себя и своих близких родственников, супруга (супруги), а также в иных случаях, предусмотренных настоящим Кодексом;</w:t>
      </w:r>
    </w:p>
    <w:p>
      <w:pPr>
        <w:spacing w:after="60"/>
        <w:ind w:firstLine="567"/>
        <w:jc w:val="both"/>
      </w:pPr>
      <w:r>
        <w:rPr>
          <w:rFonts w:ascii="Arial" w:cs="Arial" w:eastAsia="Arial" w:hAnsi="Arial"/>
          <w:sz w:val="24"/>
          <w:szCs w:val="24"/>
        </w:rPr>
        <w:t xml:space="preserve">39) </w:t>
      </w:r>
      <w:r>
        <w:rPr>
          <w:rFonts w:ascii="Arial" w:cs="Arial" w:eastAsia="Arial" w:hAnsi="Arial"/>
          <w:b/>
          <w:bCs/>
          <w:sz w:val="24"/>
          <w:szCs w:val="24"/>
        </w:rPr>
        <w:t xml:space="preserve">следователь</w:t>
      </w:r>
      <w:r>
        <w:rPr>
          <w:rFonts w:ascii="Arial" w:cs="Arial" w:eastAsia="Arial" w:hAnsi="Arial"/>
          <w:sz w:val="24"/>
          <w:szCs w:val="24"/>
        </w:rPr>
        <w:t xml:space="preserve"> - должностное лицо, уполномоченное осуществлять досудебное производство по уголовным делам;</w:t>
      </w:r>
    </w:p>
    <w:p>
      <w:pPr>
        <w:spacing w:after="60"/>
        <w:ind w:firstLine="567"/>
        <w:jc w:val="both"/>
      </w:pPr>
      <w:r>
        <w:rPr>
          <w:rFonts w:ascii="Arial" w:cs="Arial" w:eastAsia="Arial" w:hAnsi="Arial"/>
          <w:sz w:val="24"/>
          <w:szCs w:val="24"/>
        </w:rPr>
        <w:t xml:space="preserve">40) </w:t>
      </w:r>
      <w:r>
        <w:rPr>
          <w:rFonts w:ascii="Arial" w:cs="Arial" w:eastAsia="Arial" w:hAnsi="Arial"/>
          <w:b/>
          <w:bCs/>
          <w:sz w:val="24"/>
          <w:szCs w:val="24"/>
        </w:rPr>
        <w:t xml:space="preserve">следственные действия</w:t>
      </w:r>
      <w:r>
        <w:rPr>
          <w:rFonts w:ascii="Arial" w:cs="Arial" w:eastAsia="Arial" w:hAnsi="Arial"/>
          <w:sz w:val="24"/>
          <w:szCs w:val="24"/>
        </w:rPr>
        <w:t xml:space="preserve"> - действия по собиранию и исследованию сведений, имеющих значение для дела, осуществляемые уполномоченным должностным лицом органа дознания, следователем, прокурором в установленном настоящим Кодексом порядке;</w:t>
      </w:r>
    </w:p>
    <w:p>
      <w:pPr>
        <w:spacing w:after="60"/>
        <w:ind w:firstLine="567"/>
        <w:jc w:val="both"/>
      </w:pPr>
      <w:r>
        <w:rPr>
          <w:rFonts w:ascii="Arial" w:cs="Arial" w:eastAsia="Arial" w:hAnsi="Arial"/>
          <w:sz w:val="24"/>
          <w:szCs w:val="24"/>
        </w:rPr>
        <w:t xml:space="preserve">41) </w:t>
      </w:r>
      <w:r>
        <w:rPr>
          <w:rFonts w:ascii="Arial" w:cs="Arial" w:eastAsia="Arial" w:hAnsi="Arial"/>
          <w:b/>
          <w:bCs/>
          <w:sz w:val="24"/>
          <w:szCs w:val="24"/>
        </w:rPr>
        <w:t xml:space="preserve">следственный судья</w:t>
      </w:r>
      <w:r>
        <w:rPr>
          <w:rFonts w:ascii="Arial" w:cs="Arial" w:eastAsia="Arial" w:hAnsi="Arial"/>
          <w:sz w:val="24"/>
          <w:szCs w:val="24"/>
        </w:rPr>
        <w:t xml:space="preserve"> - судья, применяющий меры, ограничивающие права и свободы подозреваемого, обвиняемого, осуществляющий судебный контроль за законностью процессуальных действий и решений уполномоченного должностного лица органа дознания, следователя, руководителя следственного подразделения, прокурора;</w:t>
      </w:r>
    </w:p>
    <w:p>
      <w:pPr>
        <w:spacing w:after="60"/>
        <w:ind w:firstLine="567"/>
        <w:jc w:val="both"/>
      </w:pPr>
      <w:r>
        <w:rPr>
          <w:rFonts w:ascii="Arial" w:cs="Arial" w:eastAsia="Arial" w:hAnsi="Arial"/>
          <w:sz w:val="24"/>
          <w:szCs w:val="24"/>
        </w:rPr>
        <w:t xml:space="preserve">42) </w:t>
      </w:r>
      <w:r>
        <w:rPr>
          <w:rFonts w:ascii="Arial" w:cs="Arial" w:eastAsia="Arial" w:hAnsi="Arial"/>
          <w:b/>
          <w:bCs/>
          <w:sz w:val="24"/>
          <w:szCs w:val="24"/>
        </w:rPr>
        <w:t xml:space="preserve">соглашение о примирении</w:t>
      </w:r>
      <w:r>
        <w:rPr>
          <w:rFonts w:ascii="Arial" w:cs="Arial" w:eastAsia="Arial" w:hAnsi="Arial"/>
          <w:sz w:val="24"/>
          <w:szCs w:val="24"/>
        </w:rPr>
        <w:t xml:space="preserve"> - письменное соглашение по делам о проступках, уголовным делам и по делам частно-публичного обвинения между подозреваемым, обвиняемым и потерпевшим, достигнутое ими самостоятельно или с помощью медиатора;</w:t>
      </w:r>
    </w:p>
    <w:p>
      <w:pPr>
        <w:spacing w:after="60"/>
        <w:ind w:firstLine="567"/>
        <w:jc w:val="both"/>
      </w:pPr>
      <w:r>
        <w:rPr>
          <w:rFonts w:ascii="Arial" w:cs="Arial" w:eastAsia="Arial" w:hAnsi="Arial"/>
          <w:sz w:val="24"/>
          <w:szCs w:val="24"/>
        </w:rPr>
        <w:t xml:space="preserve">43) </w:t>
      </w:r>
      <w:r>
        <w:rPr>
          <w:rFonts w:ascii="Arial" w:cs="Arial" w:eastAsia="Arial" w:hAnsi="Arial"/>
          <w:b/>
          <w:bCs/>
          <w:sz w:val="24"/>
          <w:szCs w:val="24"/>
        </w:rPr>
        <w:t xml:space="preserve">сотрудник уполномоченного государственного органа по защите детей</w:t>
      </w:r>
      <w:r>
        <w:rPr>
          <w:rFonts w:ascii="Arial" w:cs="Arial" w:eastAsia="Arial" w:hAnsi="Arial"/>
          <w:sz w:val="24"/>
          <w:szCs w:val="24"/>
        </w:rPr>
        <w:t xml:space="preserve"> - лицо, уполномоченное представлять законные интересы несовершеннолетних в органах дознания, следствия, прокуратуры, суда и учреждениях исполнения наказания;</w:t>
      </w:r>
    </w:p>
    <w:p>
      <w:pPr>
        <w:spacing w:after="60"/>
        <w:ind w:firstLine="567"/>
        <w:jc w:val="both"/>
      </w:pPr>
      <w:r>
        <w:rPr>
          <w:rFonts w:ascii="Arial" w:cs="Arial" w:eastAsia="Arial" w:hAnsi="Arial"/>
          <w:sz w:val="24"/>
          <w:szCs w:val="24"/>
        </w:rPr>
        <w:t xml:space="preserve">44) </w:t>
      </w:r>
      <w:r>
        <w:rPr>
          <w:rFonts w:ascii="Arial" w:cs="Arial" w:eastAsia="Arial" w:hAnsi="Arial"/>
          <w:b/>
          <w:bCs/>
          <w:sz w:val="24"/>
          <w:szCs w:val="24"/>
        </w:rPr>
        <w:t xml:space="preserve">специальные следственные действия</w:t>
      </w:r>
      <w:r>
        <w:rPr>
          <w:rFonts w:ascii="Arial" w:cs="Arial" w:eastAsia="Arial" w:hAnsi="Arial"/>
          <w:sz w:val="24"/>
          <w:szCs w:val="24"/>
        </w:rPr>
        <w:t xml:space="preserve"> - это действия, проводимые без информирования вовлеченных в уголовное судопроизводство лиц, интересы которых они затрагивают, и направленные на выяснение обстоятельств, получение сведений, подлежащих доказыванию в уголовном судопроизводстве, когда следственными действиями установить это не представляется возможным;</w:t>
      </w:r>
    </w:p>
    <w:p>
      <w:pPr>
        <w:spacing w:after="60"/>
        <w:ind w:firstLine="567"/>
        <w:jc w:val="both"/>
      </w:pPr>
      <w:r>
        <w:rPr>
          <w:rFonts w:ascii="Arial" w:cs="Arial" w:eastAsia="Arial" w:hAnsi="Arial"/>
          <w:sz w:val="24"/>
          <w:szCs w:val="24"/>
        </w:rPr>
        <w:t xml:space="preserve">45) </w:t>
      </w:r>
      <w:r>
        <w:rPr>
          <w:rFonts w:ascii="Arial" w:cs="Arial" w:eastAsia="Arial" w:hAnsi="Arial"/>
          <w:b/>
          <w:bCs/>
          <w:sz w:val="24"/>
          <w:szCs w:val="24"/>
        </w:rPr>
        <w:t xml:space="preserve">специальные познания</w:t>
      </w:r>
      <w:r>
        <w:rPr>
          <w:rFonts w:ascii="Arial" w:cs="Arial" w:eastAsia="Arial" w:hAnsi="Arial"/>
          <w:sz w:val="24"/>
          <w:szCs w:val="24"/>
        </w:rPr>
        <w:t xml:space="preserve"> - профессиональные знания и умения в области науки, техники, искусства или ремесла, необходимые для решения вопросов при досудебном производстве и рассмотрении в суде уголовного дела и (или) дела о проступке;</w:t>
      </w:r>
    </w:p>
    <w:p>
      <w:pPr>
        <w:spacing w:after="60"/>
        <w:ind w:firstLine="567"/>
        <w:jc w:val="both"/>
      </w:pPr>
      <w:r>
        <w:rPr>
          <w:rFonts w:ascii="Arial" w:cs="Arial" w:eastAsia="Arial" w:hAnsi="Arial"/>
          <w:sz w:val="24"/>
          <w:szCs w:val="24"/>
        </w:rPr>
        <w:t xml:space="preserve">46) </w:t>
      </w:r>
      <w:r>
        <w:rPr>
          <w:rFonts w:ascii="Arial" w:cs="Arial" w:eastAsia="Arial" w:hAnsi="Arial"/>
          <w:b/>
          <w:bCs/>
          <w:sz w:val="24"/>
          <w:szCs w:val="24"/>
        </w:rPr>
        <w:t xml:space="preserve">сторона защиты</w:t>
      </w:r>
      <w:r>
        <w:rPr>
          <w:rFonts w:ascii="Arial" w:cs="Arial" w:eastAsia="Arial" w:hAnsi="Arial"/>
          <w:sz w:val="24"/>
          <w:szCs w:val="24"/>
        </w:rPr>
        <w:t xml:space="preserve"> - подозреваемый, обвиняемый, а также их законный представитель, защитник, лицо, ответственное за возмещение материального ущерба и (или) морального вреда;</w:t>
      </w:r>
    </w:p>
    <w:p>
      <w:pPr>
        <w:spacing w:after="60"/>
        <w:ind w:firstLine="567"/>
        <w:jc w:val="both"/>
      </w:pPr>
      <w:r>
        <w:rPr>
          <w:rFonts w:ascii="Arial" w:cs="Arial" w:eastAsia="Arial" w:hAnsi="Arial"/>
          <w:sz w:val="24"/>
          <w:szCs w:val="24"/>
        </w:rPr>
        <w:t xml:space="preserve">47) </w:t>
      </w:r>
      <w:r>
        <w:rPr>
          <w:rFonts w:ascii="Arial" w:cs="Arial" w:eastAsia="Arial" w:hAnsi="Arial"/>
          <w:b/>
          <w:bCs/>
          <w:sz w:val="24"/>
          <w:szCs w:val="24"/>
        </w:rPr>
        <w:t xml:space="preserve">сторона обвинения</w:t>
      </w:r>
      <w:r>
        <w:rPr>
          <w:rFonts w:ascii="Arial" w:cs="Arial" w:eastAsia="Arial" w:hAnsi="Arial"/>
          <w:sz w:val="24"/>
          <w:szCs w:val="24"/>
        </w:rPr>
        <w:t xml:space="preserve"> - уполномоченное должностное лицо органа дознания, следователь, руководитель следственного подразделения, прокурор, частный обвинитель, потерпевший, его законный представитель и представитель;</w:t>
      </w:r>
    </w:p>
    <w:p>
      <w:pPr>
        <w:spacing w:after="60"/>
        <w:ind w:firstLine="567"/>
        <w:jc w:val="both"/>
      </w:pPr>
      <w:r>
        <w:rPr>
          <w:rFonts w:ascii="Arial" w:cs="Arial" w:eastAsia="Arial" w:hAnsi="Arial"/>
          <w:sz w:val="24"/>
          <w:szCs w:val="24"/>
        </w:rPr>
        <w:t xml:space="preserve">48) </w:t>
      </w:r>
      <w:r>
        <w:rPr>
          <w:rFonts w:ascii="Arial" w:cs="Arial" w:eastAsia="Arial" w:hAnsi="Arial"/>
          <w:b/>
          <w:bCs/>
          <w:sz w:val="24"/>
          <w:szCs w:val="24"/>
        </w:rPr>
        <w:t xml:space="preserve">суд</w:t>
      </w:r>
      <w:r>
        <w:rPr>
          <w:rFonts w:ascii="Arial" w:cs="Arial" w:eastAsia="Arial" w:hAnsi="Arial"/>
          <w:sz w:val="24"/>
          <w:szCs w:val="24"/>
        </w:rPr>
        <w:t xml:space="preserve"> - орган, осуществляющий правосудие по уголовным делам и делам о проступках во всех судебных инстанциях;</w:t>
      </w:r>
    </w:p>
    <w:p>
      <w:pPr>
        <w:spacing w:after="60"/>
        <w:ind w:firstLine="567"/>
        <w:jc w:val="both"/>
      </w:pPr>
      <w:r>
        <w:rPr>
          <w:rFonts w:ascii="Arial" w:cs="Arial" w:eastAsia="Arial" w:hAnsi="Arial"/>
          <w:sz w:val="24"/>
          <w:szCs w:val="24"/>
        </w:rPr>
        <w:t xml:space="preserve">49) </w:t>
      </w:r>
      <w:r>
        <w:rPr>
          <w:rFonts w:ascii="Arial" w:cs="Arial" w:eastAsia="Arial" w:hAnsi="Arial"/>
          <w:b/>
          <w:bCs/>
          <w:sz w:val="24"/>
          <w:szCs w:val="24"/>
        </w:rPr>
        <w:t xml:space="preserve">суд первой инстанции</w:t>
      </w:r>
      <w:r>
        <w:rPr>
          <w:rFonts w:ascii="Arial" w:cs="Arial" w:eastAsia="Arial" w:hAnsi="Arial"/>
          <w:sz w:val="24"/>
          <w:szCs w:val="24"/>
        </w:rPr>
        <w:t xml:space="preserve"> - районный и приравненный к нему городской суд, уполномоченный на непосредственное исследование и установление в судебном заседании обстоятельств дела и вынесение по нему соответствующего решения;</w:t>
      </w:r>
    </w:p>
    <w:p>
      <w:pPr>
        <w:spacing w:after="60"/>
        <w:ind w:firstLine="567"/>
        <w:jc w:val="both"/>
      </w:pPr>
      <w:r>
        <w:rPr>
          <w:rFonts w:ascii="Arial" w:cs="Arial" w:eastAsia="Arial" w:hAnsi="Arial"/>
          <w:sz w:val="24"/>
          <w:szCs w:val="24"/>
        </w:rPr>
        <w:t xml:space="preserve">50) </w:t>
      </w:r>
      <w:r>
        <w:rPr>
          <w:rFonts w:ascii="Arial" w:cs="Arial" w:eastAsia="Arial" w:hAnsi="Arial"/>
          <w:b/>
          <w:bCs/>
          <w:sz w:val="24"/>
          <w:szCs w:val="24"/>
        </w:rPr>
        <w:t xml:space="preserve">уголовное преследование</w:t>
      </w:r>
      <w:r>
        <w:rPr>
          <w:rFonts w:ascii="Arial" w:cs="Arial" w:eastAsia="Arial" w:hAnsi="Arial"/>
          <w:sz w:val="24"/>
          <w:szCs w:val="24"/>
        </w:rPr>
        <w:t xml:space="preserve"> - процессуальная деятельность, осуществляемая стороной обвинения в целях изобличения подозреваемого, обвиняемого в совершении преступления и (или) проступка;</w:t>
      </w:r>
    </w:p>
    <w:p>
      <w:pPr>
        <w:spacing w:after="60"/>
        <w:ind w:firstLine="567"/>
        <w:jc w:val="both"/>
      </w:pPr>
      <w:r>
        <w:rPr>
          <w:rFonts w:ascii="Arial" w:cs="Arial" w:eastAsia="Arial" w:hAnsi="Arial"/>
          <w:sz w:val="24"/>
          <w:szCs w:val="24"/>
        </w:rPr>
        <w:t xml:space="preserve">51) </w:t>
      </w:r>
      <w:r>
        <w:rPr>
          <w:rFonts w:ascii="Arial" w:cs="Arial" w:eastAsia="Arial" w:hAnsi="Arial"/>
          <w:b/>
          <w:bCs/>
          <w:sz w:val="24"/>
          <w:szCs w:val="24"/>
        </w:rPr>
        <w:t xml:space="preserve">уголовное судопроизводство </w:t>
      </w:r>
      <w:r>
        <w:rPr>
          <w:rFonts w:ascii="Arial" w:cs="Arial" w:eastAsia="Arial" w:hAnsi="Arial"/>
          <w:sz w:val="24"/>
          <w:szCs w:val="24"/>
        </w:rPr>
        <w:t xml:space="preserve">- совокупность процессуальных действий и решений, осуществляемых по конкретному уголовному делу и (или) делу о проступке в ходе его досудебного производства, судебного разбирательства и исполнения постановления следственного судьи, решения суда;</w:t>
      </w:r>
    </w:p>
    <w:p>
      <w:pPr>
        <w:spacing w:after="60"/>
        <w:ind w:firstLine="567"/>
        <w:jc w:val="both"/>
      </w:pPr>
      <w:r>
        <w:rPr>
          <w:rFonts w:ascii="Arial" w:cs="Arial" w:eastAsia="Arial" w:hAnsi="Arial"/>
          <w:sz w:val="24"/>
          <w:szCs w:val="24"/>
        </w:rPr>
        <w:t xml:space="preserve">52) </w:t>
      </w:r>
      <w:r>
        <w:rPr>
          <w:rFonts w:ascii="Arial" w:cs="Arial" w:eastAsia="Arial" w:hAnsi="Arial"/>
          <w:b/>
          <w:bCs/>
          <w:sz w:val="24"/>
          <w:szCs w:val="24"/>
        </w:rPr>
        <w:t xml:space="preserve">уполномоченное должностное лицо органа дознания</w:t>
      </w:r>
      <w:r>
        <w:rPr>
          <w:rFonts w:ascii="Arial" w:cs="Arial" w:eastAsia="Arial" w:hAnsi="Arial"/>
          <w:sz w:val="24"/>
          <w:szCs w:val="24"/>
        </w:rPr>
        <w:t xml:space="preserve"> - должностное лицо, уполномоченное начальником органа дознания осуществлять производство по делу о проступке;</w:t>
      </w:r>
    </w:p>
    <w:p>
      <w:pPr>
        <w:spacing w:after="60"/>
        <w:ind w:firstLine="567"/>
        <w:jc w:val="both"/>
      </w:pPr>
      <w:r>
        <w:rPr>
          <w:rFonts w:ascii="Arial" w:cs="Arial" w:eastAsia="Arial" w:hAnsi="Arial"/>
          <w:sz w:val="24"/>
          <w:szCs w:val="24"/>
        </w:rPr>
        <w:t xml:space="preserve">53) </w:t>
      </w:r>
      <w:r>
        <w:rPr>
          <w:rFonts w:ascii="Arial" w:cs="Arial" w:eastAsia="Arial" w:hAnsi="Arial"/>
          <w:b/>
          <w:bCs/>
          <w:sz w:val="24"/>
          <w:szCs w:val="24"/>
        </w:rPr>
        <w:t xml:space="preserve">фактическое задержание</w:t>
      </w:r>
      <w:r>
        <w:rPr>
          <w:rFonts w:ascii="Arial" w:cs="Arial" w:eastAsia="Arial" w:hAnsi="Arial"/>
          <w:sz w:val="24"/>
          <w:szCs w:val="24"/>
        </w:rPr>
        <w:t xml:space="preserve"> - момент фактического лишения свободы передвижения лица, в отношении которого имеется обоснованное подозрение в совершении преступления и (или) проступка;</w:t>
      </w:r>
    </w:p>
    <w:p>
      <w:pPr>
        <w:spacing w:after="60"/>
        <w:ind w:firstLine="567"/>
        <w:jc w:val="both"/>
      </w:pPr>
      <w:r>
        <w:rPr>
          <w:rFonts w:ascii="Arial" w:cs="Arial" w:eastAsia="Arial" w:hAnsi="Arial"/>
          <w:sz w:val="24"/>
          <w:szCs w:val="24"/>
        </w:rPr>
        <w:t xml:space="preserve">54) </w:t>
      </w:r>
      <w:r>
        <w:rPr>
          <w:rFonts w:ascii="Arial" w:cs="Arial" w:eastAsia="Arial" w:hAnsi="Arial"/>
          <w:b/>
          <w:bCs/>
          <w:sz w:val="24"/>
          <w:szCs w:val="24"/>
        </w:rPr>
        <w:t xml:space="preserve">частный обвинитель</w:t>
      </w:r>
      <w:r>
        <w:rPr>
          <w:rFonts w:ascii="Arial" w:cs="Arial" w:eastAsia="Arial" w:hAnsi="Arial"/>
          <w:sz w:val="24"/>
          <w:szCs w:val="24"/>
        </w:rPr>
        <w:t xml:space="preserve"> - потерпевший или его законный представитель и представитель;</w:t>
      </w:r>
    </w:p>
    <w:p>
      <w:pPr>
        <w:spacing w:after="60"/>
        <w:ind w:firstLine="567"/>
        <w:jc w:val="both"/>
      </w:pPr>
      <w:r>
        <w:rPr>
          <w:rFonts w:ascii="Arial" w:cs="Arial" w:eastAsia="Arial" w:hAnsi="Arial"/>
          <w:sz w:val="24"/>
          <w:szCs w:val="24"/>
        </w:rPr>
        <w:t xml:space="preserve">55) </w:t>
      </w:r>
      <w:r>
        <w:rPr>
          <w:rFonts w:ascii="Arial" w:cs="Arial" w:eastAsia="Arial" w:hAnsi="Arial"/>
          <w:b/>
          <w:bCs/>
          <w:sz w:val="24"/>
          <w:szCs w:val="24"/>
        </w:rPr>
        <w:t xml:space="preserve">частное определение</w:t>
      </w:r>
      <w:r>
        <w:rPr>
          <w:rFonts w:ascii="Arial" w:cs="Arial" w:eastAsia="Arial" w:hAnsi="Arial"/>
          <w:sz w:val="24"/>
          <w:szCs w:val="24"/>
        </w:rPr>
        <w:t xml:space="preserve"> - решение, выносимое следственным судьей, которым обращается внимание прокурора на установленные по делу факты нарушения закона, требующие принятия мер;</w:t>
      </w:r>
    </w:p>
    <w:p>
      <w:pPr>
        <w:spacing w:after="60"/>
        <w:ind w:firstLine="567"/>
        <w:jc w:val="both"/>
      </w:pPr>
      <w:r>
        <w:rPr>
          <w:rFonts w:ascii="Arial" w:cs="Arial" w:eastAsia="Arial" w:hAnsi="Arial"/>
          <w:sz w:val="24"/>
          <w:szCs w:val="24"/>
        </w:rPr>
        <w:t xml:space="preserve">56) </w:t>
      </w:r>
      <w:r>
        <w:rPr>
          <w:rFonts w:ascii="Arial" w:cs="Arial" w:eastAsia="Arial" w:hAnsi="Arial"/>
          <w:b/>
          <w:bCs/>
          <w:sz w:val="24"/>
          <w:szCs w:val="24"/>
        </w:rPr>
        <w:t xml:space="preserve">экспертная организация</w:t>
      </w:r>
      <w:r>
        <w:rPr>
          <w:rFonts w:ascii="Arial" w:cs="Arial" w:eastAsia="Arial" w:hAnsi="Arial"/>
          <w:sz w:val="24"/>
          <w:szCs w:val="24"/>
        </w:rPr>
        <w:t xml:space="preserve"> - специализированная организация, уполномоченный государственный орган, созданные для организации и производства экспертизы;</w:t>
      </w:r>
    </w:p>
    <w:p>
      <w:pPr>
        <w:spacing w:after="60"/>
        <w:ind w:firstLine="567"/>
        <w:jc w:val="both"/>
      </w:pPr>
      <w:r>
        <w:rPr>
          <w:rFonts w:ascii="Arial" w:cs="Arial" w:eastAsia="Arial" w:hAnsi="Arial"/>
          <w:sz w:val="24"/>
          <w:szCs w:val="24"/>
        </w:rPr>
        <w:t xml:space="preserve">57) </w:t>
      </w:r>
      <w:r>
        <w:rPr>
          <w:rFonts w:ascii="Arial" w:cs="Arial" w:eastAsia="Arial" w:hAnsi="Arial"/>
          <w:b/>
          <w:bCs/>
          <w:sz w:val="24"/>
          <w:szCs w:val="24"/>
        </w:rPr>
        <w:t xml:space="preserve">электронный документ</w:t>
      </w:r>
      <w:r>
        <w:rPr>
          <w:rFonts w:ascii="Arial" w:cs="Arial" w:eastAsia="Arial" w:hAnsi="Arial"/>
          <w:sz w:val="24"/>
          <w:szCs w:val="24"/>
        </w:rPr>
        <w:t xml:space="preserve"> - документ, в котором информация предоставлена в электронно-цифровой форме и удостоверена посредством электронной цифровой подписи.</w:t>
      </w:r>
    </w:p>
    <w:p>
      <w:pPr>
        <w:spacing w:after="60"/>
        <w:ind w:firstLine="567"/>
        <w:jc w:val="both"/>
      </w:pPr>
      <w:r>
        <w:rPr>
          <w:rFonts w:ascii="Arial" w:cs="Arial" w:eastAsia="Arial" w:hAnsi="Arial"/>
          <w:i/>
          <w:iCs/>
          <w:sz w:val="24"/>
          <w:szCs w:val="24"/>
        </w:rPr>
        <w:t xml:space="preserve">(В редакции Закона КР от </w:t>
      </w:r>
      <w:hyperlink w:history="1" r:id="rIdpvpmn8xgriurackdfpv4b">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 </w:t>
      </w:r>
      <w:hyperlink w:history="1" r:id="rIdbvmpwxuaidqkxwywnjx3f">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2. Задачи и принципы уголовного судопроизводства</w:t>
      </w:r>
    </w:p>
    <w:p>
      <w:pPr>
        <w:spacing w:after="120"/>
        <w:ind w:firstLine="397"/>
        <w:jc w:val="both"/>
      </w:pPr>
      <w:r>
        <w:rPr>
          <w:rFonts w:ascii="Arial" w:cs="Arial" w:eastAsia="Arial" w:hAnsi="Arial"/>
          <w:b/>
          <w:bCs/>
          <w:sz w:val="24"/>
          <w:szCs w:val="24"/>
        </w:rPr>
        <w:t xml:space="preserve">Статья 6. Задачи уголовного судопроизводства</w:t>
      </w:r>
    </w:p>
    <w:p>
      <w:pPr>
        <w:spacing w:after="120"/>
        <w:ind w:firstLine="397"/>
        <w:jc w:val="both"/>
      </w:pPr>
      <w:r>
        <w:rPr>
          <w:rFonts w:ascii="Arial" w:cs="Arial" w:eastAsia="Arial" w:hAnsi="Arial"/>
          <w:sz w:val="24"/>
          <w:szCs w:val="24"/>
        </w:rPr>
        <w:t xml:space="preserve">Задачами уголовного судопроизводства являются:</w:t>
      </w:r>
    </w:p>
    <w:p>
      <w:pPr>
        <w:spacing w:after="120"/>
        <w:ind w:firstLine="397"/>
        <w:jc w:val="both"/>
      </w:pPr>
      <w:r>
        <w:rPr>
          <w:rFonts w:ascii="Arial" w:cs="Arial" w:eastAsia="Arial" w:hAnsi="Arial"/>
          <w:sz w:val="24"/>
          <w:szCs w:val="24"/>
        </w:rPr>
        <w:t xml:space="preserve">1) защита личности, общества и государства от преступлений и проступков;</w:t>
      </w:r>
    </w:p>
    <w:p>
      <w:pPr>
        <w:spacing w:after="120"/>
        <w:ind w:firstLine="397"/>
        <w:jc w:val="both"/>
      </w:pPr>
      <w:r>
        <w:rPr>
          <w:rFonts w:ascii="Arial" w:cs="Arial" w:eastAsia="Arial" w:hAnsi="Arial"/>
          <w:sz w:val="24"/>
          <w:szCs w:val="24"/>
        </w:rPr>
        <w:t xml:space="preserve">2) защита личности от незаконного и необоснованного обвинения, осуждения, ограничения ее прав и свобод;</w:t>
      </w:r>
    </w:p>
    <w:p>
      <w:pPr>
        <w:spacing w:after="120"/>
        <w:ind w:firstLine="397"/>
        <w:jc w:val="both"/>
      </w:pPr>
      <w:r>
        <w:rPr>
          <w:rFonts w:ascii="Arial" w:cs="Arial" w:eastAsia="Arial" w:hAnsi="Arial"/>
          <w:sz w:val="24"/>
          <w:szCs w:val="24"/>
        </w:rPr>
        <w:t xml:space="preserve">3) быстрое и полное расследование преступлений и проступков;</w:t>
      </w:r>
    </w:p>
    <w:p>
      <w:pPr>
        <w:spacing w:after="120"/>
        <w:ind w:firstLine="397"/>
        <w:jc w:val="both"/>
      </w:pPr>
      <w:r>
        <w:rPr>
          <w:rFonts w:ascii="Arial" w:cs="Arial" w:eastAsia="Arial" w:hAnsi="Arial"/>
          <w:sz w:val="24"/>
          <w:szCs w:val="24"/>
        </w:rPr>
        <w:t xml:space="preserve">4) изобличение и привлечение к уголовной ответственности лиц, совершивших преступления и проступки;</w:t>
      </w:r>
    </w:p>
    <w:p>
      <w:pPr>
        <w:spacing w:after="120"/>
        <w:ind w:firstLine="397"/>
        <w:jc w:val="both"/>
      </w:pPr>
      <w:r>
        <w:rPr>
          <w:rFonts w:ascii="Arial" w:cs="Arial" w:eastAsia="Arial" w:hAnsi="Arial"/>
          <w:sz w:val="24"/>
          <w:szCs w:val="24"/>
        </w:rPr>
        <w:t xml:space="preserve">5) справедливое судебное разбирательство и правильное применение уголовного закона;</w:t>
      </w:r>
    </w:p>
    <w:p>
      <w:pPr>
        <w:spacing w:after="120"/>
        <w:ind w:firstLine="397"/>
        <w:jc w:val="both"/>
      </w:pPr>
      <w:r>
        <w:rPr>
          <w:rFonts w:ascii="Arial" w:cs="Arial" w:eastAsia="Arial" w:hAnsi="Arial"/>
          <w:sz w:val="24"/>
          <w:szCs w:val="24"/>
        </w:rPr>
        <w:t xml:space="preserve">6) незамедлительная и полная реабилитация в случаях незаконного обвинения или осуждения невиновного;</w:t>
      </w:r>
    </w:p>
    <w:p>
      <w:pPr>
        <w:spacing w:after="120"/>
        <w:ind w:firstLine="397"/>
        <w:jc w:val="both"/>
      </w:pPr>
      <w:r>
        <w:rPr>
          <w:rFonts w:ascii="Arial" w:cs="Arial" w:eastAsia="Arial" w:hAnsi="Arial"/>
          <w:sz w:val="24"/>
          <w:szCs w:val="24"/>
        </w:rPr>
        <w:t xml:space="preserve">7) обеспечение возмещения материального ущерба и морального вреда.</w:t>
      </w:r>
    </w:p>
    <w:p>
      <w:pPr>
        <w:spacing w:after="120"/>
        <w:ind w:firstLine="397"/>
        <w:jc w:val="both"/>
      </w:pPr>
      <w:r>
        <w:rPr>
          <w:rFonts w:ascii="Arial" w:cs="Arial" w:eastAsia="Arial" w:hAnsi="Arial"/>
          <w:b/>
          <w:bCs/>
          <w:sz w:val="24"/>
          <w:szCs w:val="24"/>
        </w:rPr>
        <w:t xml:space="preserve">Статья 7. Принцип верховенства права и законности</w:t>
      </w:r>
    </w:p>
    <w:p>
      <w:pPr>
        <w:spacing w:after="120"/>
        <w:ind w:firstLine="397"/>
        <w:jc w:val="both"/>
      </w:pPr>
      <w:r>
        <w:rPr>
          <w:rFonts w:ascii="Arial" w:cs="Arial" w:eastAsia="Arial" w:hAnsi="Arial"/>
          <w:sz w:val="24"/>
          <w:szCs w:val="24"/>
        </w:rPr>
        <w:t xml:space="preserve">1. Уголовное судопроизводство в Кыргызской Республике осуществляется с соблюдением принципа верховенства права, в соответствии с которым человек, его права и свободы признаются наивысшими ценностями.</w:t>
      </w:r>
    </w:p>
    <w:p>
      <w:pPr>
        <w:spacing w:after="120"/>
        <w:ind w:firstLine="397"/>
        <w:jc w:val="both"/>
      </w:pPr>
      <w:r>
        <w:rPr>
          <w:rFonts w:ascii="Arial" w:cs="Arial" w:eastAsia="Arial" w:hAnsi="Arial"/>
          <w:sz w:val="24"/>
          <w:szCs w:val="24"/>
        </w:rPr>
        <w:t xml:space="preserve">2. Уполномоченное должностное лицо органа дознания, следователь, прокурор, следственный судья, суд, иные органы и лица, участвующие в уголовном судопроизводстве, обязаны строго соблюдать положения </w:t>
      </w:r>
      <w:hyperlink w:history="1" r:id="rIdzespp5kbchcjhur533we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настоящего Кодекса и других законов Кыргызской Республики.</w:t>
      </w:r>
    </w:p>
    <w:p>
      <w:pPr>
        <w:spacing w:after="120"/>
        <w:ind w:firstLine="397"/>
        <w:jc w:val="both"/>
      </w:pPr>
      <w:r>
        <w:rPr>
          <w:rFonts w:ascii="Arial" w:cs="Arial" w:eastAsia="Arial" w:hAnsi="Arial"/>
          <w:b/>
          <w:bCs/>
          <w:sz w:val="24"/>
          <w:szCs w:val="24"/>
        </w:rPr>
        <w:t xml:space="preserve">Статья 8. Принцип осуществления правосудия только судом</w:t>
      </w:r>
    </w:p>
    <w:p>
      <w:pPr>
        <w:spacing w:after="120"/>
        <w:ind w:firstLine="397"/>
        <w:jc w:val="both"/>
      </w:pPr>
      <w:r>
        <w:rPr>
          <w:rFonts w:ascii="Arial" w:cs="Arial" w:eastAsia="Arial" w:hAnsi="Arial"/>
          <w:sz w:val="24"/>
          <w:szCs w:val="24"/>
        </w:rPr>
        <w:t xml:space="preserve">Правосудие по уголовным делам и по делам о проступках в Кыргызской Республике осуществляется только судом. В случаях, предусмотренных настоящим Кодексом, уголовное судопроизводство осуществляется с участием присяжных заседателей.</w:t>
      </w:r>
    </w:p>
    <w:p>
      <w:pPr>
        <w:spacing w:after="120"/>
        <w:ind w:firstLine="397"/>
        <w:jc w:val="both"/>
      </w:pPr>
      <w:r>
        <w:rPr>
          <w:rFonts w:ascii="Arial" w:cs="Arial" w:eastAsia="Arial" w:hAnsi="Arial"/>
          <w:b/>
          <w:bCs/>
          <w:sz w:val="24"/>
          <w:szCs w:val="24"/>
        </w:rPr>
        <w:t xml:space="preserve">Статья 9. Принцип независимости судей</w:t>
      </w:r>
    </w:p>
    <w:p>
      <w:pPr>
        <w:spacing w:after="120"/>
        <w:ind w:firstLine="397"/>
        <w:jc w:val="both"/>
      </w:pPr>
      <w:r>
        <w:rPr>
          <w:rFonts w:ascii="Arial" w:cs="Arial" w:eastAsia="Arial" w:hAnsi="Arial"/>
          <w:sz w:val="24"/>
          <w:szCs w:val="24"/>
        </w:rPr>
        <w:t xml:space="preserve">1. Судьи независимы и подчиняются только </w:t>
      </w:r>
      <w:hyperlink w:history="1" r:id="rIdiuo2kzzy4oy8pechksjm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законам Кыргызской Республики.</w:t>
      </w:r>
    </w:p>
    <w:p>
      <w:pPr>
        <w:spacing w:after="120"/>
        <w:ind w:firstLine="397"/>
        <w:jc w:val="both"/>
      </w:pPr>
      <w:r>
        <w:rPr>
          <w:rFonts w:ascii="Arial" w:cs="Arial" w:eastAsia="Arial" w:hAnsi="Arial"/>
          <w:sz w:val="24"/>
          <w:szCs w:val="24"/>
        </w:rPr>
        <w:t xml:space="preserve">2. Вмешательство в деятельность судей по осуществлению правосудия запрещается и влечет ответственность по закону.</w:t>
      </w:r>
    </w:p>
    <w:p>
      <w:pPr>
        <w:spacing w:after="120"/>
        <w:ind w:firstLine="397"/>
        <w:jc w:val="both"/>
      </w:pPr>
      <w:r>
        <w:rPr>
          <w:rFonts w:ascii="Arial" w:cs="Arial" w:eastAsia="Arial" w:hAnsi="Arial"/>
          <w:sz w:val="24"/>
          <w:szCs w:val="24"/>
        </w:rPr>
        <w:t xml:space="preserve">3. Независимость судей гарантируется </w:t>
      </w:r>
      <w:hyperlink w:history="1" r:id="rIdv31r95osemltauwflsbnc">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w:t>
      </w:r>
    </w:p>
    <w:p>
      <w:pPr>
        <w:spacing w:after="120"/>
        <w:ind w:firstLine="397"/>
        <w:jc w:val="both"/>
      </w:pPr>
      <w:r>
        <w:rPr>
          <w:rFonts w:ascii="Arial" w:cs="Arial" w:eastAsia="Arial" w:hAnsi="Arial"/>
          <w:b/>
          <w:bCs/>
          <w:sz w:val="24"/>
          <w:szCs w:val="24"/>
        </w:rPr>
        <w:t xml:space="preserve">Статья 10. Принцип обеспечения доступа к правосудию</w:t>
      </w:r>
    </w:p>
    <w:p>
      <w:pPr>
        <w:spacing w:after="120"/>
        <w:ind w:firstLine="397"/>
        <w:jc w:val="both"/>
      </w:pPr>
      <w:r>
        <w:rPr>
          <w:rFonts w:ascii="Arial" w:cs="Arial" w:eastAsia="Arial" w:hAnsi="Arial"/>
          <w:sz w:val="24"/>
          <w:szCs w:val="24"/>
        </w:rPr>
        <w:t xml:space="preserve">1. Прокурор, следователь и орган дознания обязаны в каждом случае обнаружения признаков преступления и проступка в пределах своей компетенции начать досудебное производство, принять все предусмотренные законом меры к установлению события преступления, проступка, лица, совершившего преступление или проступок.</w:t>
      </w:r>
    </w:p>
    <w:p>
      <w:pPr>
        <w:spacing w:after="120"/>
        <w:ind w:firstLine="397"/>
        <w:jc w:val="both"/>
      </w:pPr>
      <w:r>
        <w:rPr>
          <w:rFonts w:ascii="Arial" w:cs="Arial" w:eastAsia="Arial" w:hAnsi="Arial"/>
          <w:sz w:val="24"/>
          <w:szCs w:val="24"/>
        </w:rPr>
        <w:t xml:space="preserve">2. Суд, прокурор, следователь и орган дознания обязаны обеспечить потерпевшим от преступления либо проступка доступ к правосудию и компенсацию причиненного вреда в случаях и порядке, установленных законом.</w:t>
      </w:r>
    </w:p>
    <w:p>
      <w:pPr>
        <w:spacing w:after="120"/>
        <w:ind w:firstLine="397"/>
        <w:jc w:val="both"/>
      </w:pPr>
      <w:r>
        <w:rPr>
          <w:rFonts w:ascii="Arial" w:cs="Arial" w:eastAsia="Arial" w:hAnsi="Arial"/>
          <w:b/>
          <w:bCs/>
          <w:sz w:val="24"/>
          <w:szCs w:val="24"/>
        </w:rPr>
        <w:t xml:space="preserve">Статья 11. Принцип уважения чести и достоинства личности</w:t>
      </w:r>
    </w:p>
    <w:p>
      <w:pPr>
        <w:spacing w:after="120"/>
        <w:ind w:firstLine="397"/>
        <w:jc w:val="both"/>
      </w:pPr>
      <w:r>
        <w:rPr>
          <w:rFonts w:ascii="Arial" w:cs="Arial" w:eastAsia="Arial" w:hAnsi="Arial"/>
          <w:sz w:val="24"/>
          <w:szCs w:val="24"/>
        </w:rPr>
        <w:t xml:space="preserve">1. Уважение чести и достоинства личности обязательно для всех органов и лиц, участвующих в уголовном судопроизводстве.</w:t>
      </w:r>
    </w:p>
    <w:p>
      <w:pPr>
        <w:spacing w:after="120"/>
        <w:ind w:firstLine="397"/>
        <w:jc w:val="both"/>
      </w:pPr>
      <w:r>
        <w:rPr>
          <w:rFonts w:ascii="Arial" w:cs="Arial" w:eastAsia="Arial" w:hAnsi="Arial"/>
          <w:sz w:val="24"/>
          <w:szCs w:val="24"/>
        </w:rPr>
        <w:t xml:space="preserve">2. Недопустимо применение угроз, насилия и иных незаконных мер при проведении следственных, судебных и иных процессуальных действий.</w:t>
      </w:r>
    </w:p>
    <w:p>
      <w:pPr>
        <w:spacing w:after="120"/>
        <w:ind w:firstLine="397"/>
        <w:jc w:val="both"/>
      </w:pPr>
      <w:r>
        <w:rPr>
          <w:rFonts w:ascii="Arial" w:cs="Arial" w:eastAsia="Arial" w:hAnsi="Arial"/>
          <w:sz w:val="24"/>
          <w:szCs w:val="24"/>
        </w:rPr>
        <w:t xml:space="preserve">3. Содержание лица, в отношении которого в качестве меры пресечения избрано заключение под стражу, а также лица, задержанного по подозрению в совершении преступления и (или) проступка, должно осуществляться в условиях, исключающих угрозу его жизни и здоровью.</w:t>
      </w:r>
    </w:p>
    <w:p>
      <w:pPr>
        <w:spacing w:after="120"/>
        <w:ind w:firstLine="397"/>
        <w:jc w:val="both"/>
      </w:pPr>
      <w:r>
        <w:rPr>
          <w:rFonts w:ascii="Arial" w:cs="Arial" w:eastAsia="Arial" w:hAnsi="Arial"/>
          <w:sz w:val="24"/>
          <w:szCs w:val="24"/>
        </w:rPr>
        <w:t xml:space="preserve">4. Никто из участвующих в деле лиц не может подвергаться насилию, пыткам и другому жестокому или унижающему человеческое достоинство обращению и наказанию.</w:t>
      </w:r>
    </w:p>
    <w:p>
      <w:pPr>
        <w:spacing w:after="120"/>
        <w:ind w:firstLine="397"/>
        <w:jc w:val="both"/>
      </w:pPr>
      <w:r>
        <w:rPr>
          <w:rFonts w:ascii="Arial" w:cs="Arial" w:eastAsia="Arial" w:hAnsi="Arial"/>
          <w:b/>
          <w:bCs/>
          <w:sz w:val="24"/>
          <w:szCs w:val="24"/>
        </w:rPr>
        <w:t xml:space="preserve">Статья 12. Принцип неприкосновенности личности</w:t>
      </w:r>
    </w:p>
    <w:p>
      <w:pPr>
        <w:spacing w:after="120"/>
        <w:ind w:firstLine="397"/>
        <w:jc w:val="both"/>
      </w:pPr>
      <w:r>
        <w:rPr>
          <w:rFonts w:ascii="Arial" w:cs="Arial" w:eastAsia="Arial" w:hAnsi="Arial"/>
          <w:sz w:val="24"/>
          <w:szCs w:val="24"/>
        </w:rPr>
        <w:t xml:space="preserve">1. Никто не может быть заключен под стражу иначе как на основании и в порядке, предусмотренных настоящим Кодексом. До судебного решения лицо может быть подвергнуто задержанию на срок не более 48 часов, а в отношении несовершеннолетнего лица - не более 24 часов.</w:t>
      </w:r>
    </w:p>
    <w:p>
      <w:pPr>
        <w:spacing w:after="120"/>
        <w:ind w:firstLine="397"/>
        <w:jc w:val="both"/>
      </w:pPr>
      <w:r>
        <w:rPr>
          <w:rFonts w:ascii="Arial" w:cs="Arial" w:eastAsia="Arial" w:hAnsi="Arial"/>
          <w:sz w:val="24"/>
          <w:szCs w:val="24"/>
        </w:rPr>
        <w:t xml:space="preserve">2. Суд, прокурор, следователь и орган дознания обязаны немедленно освободить всякого незаконно задержанного или лишенного свободы или незаконно помещенного в медицинский или психиатрический стационар, или содержащегося под стражей свыше срока, предусмотренного настоящим Кодексом.</w:t>
      </w:r>
    </w:p>
    <w:p>
      <w:pPr>
        <w:spacing w:after="120"/>
        <w:ind w:firstLine="397"/>
        <w:jc w:val="both"/>
      </w:pPr>
      <w:r>
        <w:rPr>
          <w:rFonts w:ascii="Arial" w:cs="Arial" w:eastAsia="Arial" w:hAnsi="Arial"/>
          <w:sz w:val="24"/>
          <w:szCs w:val="24"/>
        </w:rPr>
        <w:t xml:space="preserve">3. Любые доказательства, полученные путем применения пыток или жестокого обращения, не должны быть приняты в суде.</w:t>
      </w:r>
    </w:p>
    <w:p>
      <w:pPr>
        <w:spacing w:after="120"/>
        <w:ind w:firstLine="397"/>
        <w:jc w:val="both"/>
      </w:pPr>
      <w:r>
        <w:rPr>
          <w:rFonts w:ascii="Arial" w:cs="Arial" w:eastAsia="Arial" w:hAnsi="Arial"/>
          <w:b/>
          <w:bCs/>
          <w:sz w:val="24"/>
          <w:szCs w:val="24"/>
        </w:rPr>
        <w:t xml:space="preserve">Статья 13. Принцип охраны прав и свобод человека и гражданина в уголовном судопроизводстве</w:t>
      </w:r>
    </w:p>
    <w:p>
      <w:pPr>
        <w:spacing w:after="120"/>
        <w:ind w:firstLine="397"/>
        <w:jc w:val="both"/>
      </w:pPr>
      <w:r>
        <w:rPr>
          <w:rFonts w:ascii="Arial" w:cs="Arial" w:eastAsia="Arial" w:hAnsi="Arial"/>
          <w:sz w:val="24"/>
          <w:szCs w:val="24"/>
        </w:rPr>
        <w:t xml:space="preserve">1. Каждому гарантируется на всех стадиях уголовного судопроизводства судебная защита его прав и свобод.</w:t>
      </w:r>
    </w:p>
    <w:p>
      <w:pPr>
        <w:spacing w:after="120"/>
        <w:ind w:firstLine="397"/>
        <w:jc w:val="both"/>
      </w:pPr>
      <w:r>
        <w:rPr>
          <w:rFonts w:ascii="Arial" w:cs="Arial" w:eastAsia="Arial" w:hAnsi="Arial"/>
          <w:sz w:val="24"/>
          <w:szCs w:val="24"/>
        </w:rPr>
        <w:t xml:space="preserve">2. Суд, прокурор, следователь и орган дознания обязаны обеспечить охрану прав и свобод граждан, участвующих в уголовном процессе, создавать условия для их осуществления, принимать своевременные меры к удовлетворению законных требований участников процесса.</w:t>
      </w:r>
    </w:p>
    <w:p>
      <w:pPr>
        <w:spacing w:after="120"/>
        <w:ind w:firstLine="397"/>
        <w:jc w:val="both"/>
      </w:pPr>
      <w:r>
        <w:rPr>
          <w:rFonts w:ascii="Arial" w:cs="Arial" w:eastAsia="Arial" w:hAnsi="Arial"/>
          <w:sz w:val="24"/>
          <w:szCs w:val="24"/>
        </w:rPr>
        <w:t xml:space="preserve">3. Никто не обязан свидетельствовать против себя самого, своего (своей) супруга (супруги) и (или) близких родственников, круг которых определяется настоящим Кодексом.</w:t>
      </w:r>
    </w:p>
    <w:p>
      <w:pPr>
        <w:spacing w:after="120"/>
        <w:ind w:firstLine="397"/>
        <w:jc w:val="both"/>
      </w:pPr>
      <w:r>
        <w:rPr>
          <w:rFonts w:ascii="Arial" w:cs="Arial" w:eastAsia="Arial" w:hAnsi="Arial"/>
          <w:sz w:val="24"/>
          <w:szCs w:val="24"/>
        </w:rPr>
        <w:t xml:space="preserve">4. Вред, причиненный гражданину в результате нарушения его прав и свобод при производстве по уголовному делу, подлежит возмещению по основаниям и в порядке, установленных законом.</w:t>
      </w:r>
    </w:p>
    <w:p>
      <w:pPr>
        <w:spacing w:after="120"/>
        <w:ind w:firstLine="397"/>
        <w:jc w:val="both"/>
      </w:pPr>
      <w:r>
        <w:rPr>
          <w:rFonts w:ascii="Arial" w:cs="Arial" w:eastAsia="Arial" w:hAnsi="Arial"/>
          <w:sz w:val="24"/>
          <w:szCs w:val="24"/>
        </w:rPr>
        <w:t xml:space="preserve">5. При наличии достаточных данных о том, что потерпевшему, свидетелю или другим участвующим в деле лицам, а также их близким родственникам, супругу (супруге) угрожают насилием, уничтожением или повреждением имущества либо иными опасными противоправными действиями, суд, прокурор, следователь, орган дознания обязаны в пределах своей компетенции принять предусмотренные законом меры к охране жизни, здоровья, чести, достоинства и имущества этих лиц.</w:t>
      </w:r>
    </w:p>
    <w:p>
      <w:pPr>
        <w:spacing w:after="120"/>
        <w:ind w:firstLine="397"/>
        <w:jc w:val="both"/>
      </w:pPr>
      <w:r>
        <w:rPr>
          <w:rFonts w:ascii="Arial" w:cs="Arial" w:eastAsia="Arial" w:hAnsi="Arial"/>
          <w:sz w:val="24"/>
          <w:szCs w:val="24"/>
        </w:rPr>
        <w:t xml:space="preserve">6. Суд, в случае обнаружения фактов, указывающих на невиновность обвиняемого, обязан оправдать его.</w:t>
      </w:r>
    </w:p>
    <w:p>
      <w:pPr>
        <w:spacing w:after="120"/>
        <w:ind w:firstLine="397"/>
        <w:jc w:val="both"/>
      </w:pPr>
      <w:r>
        <w:rPr>
          <w:rFonts w:ascii="Arial" w:cs="Arial" w:eastAsia="Arial" w:hAnsi="Arial"/>
          <w:sz w:val="24"/>
          <w:szCs w:val="24"/>
        </w:rPr>
        <w:t xml:space="preserve">7. Прокурор, в случае обнаружения фактов, указывающих на невиновность подозреваемого, обвиняемого, обязан принять меры для прекращения уголовного преследования данного лица, а в отношении обвиняемого - отказаться от поддержания обвинения в суде.</w:t>
      </w:r>
    </w:p>
    <w:p>
      <w:pPr>
        <w:spacing w:after="120"/>
        <w:ind w:firstLine="397"/>
        <w:jc w:val="both"/>
      </w:pPr>
      <w:r>
        <w:rPr>
          <w:rFonts w:ascii="Arial" w:cs="Arial" w:eastAsia="Arial" w:hAnsi="Arial"/>
          <w:sz w:val="24"/>
          <w:szCs w:val="24"/>
        </w:rPr>
        <w:t xml:space="preserve">8. Следователь, в случае обнаружения фактов, указывающих на невиновность подозреваемого, обвиняемого, обязан прекратить уголовное преследование в отношении данного лица.</w:t>
      </w:r>
    </w:p>
    <w:p>
      <w:pPr>
        <w:spacing w:after="120"/>
        <w:ind w:firstLine="397"/>
        <w:jc w:val="both"/>
      </w:pPr>
      <w:r>
        <w:rPr>
          <w:rFonts w:ascii="Arial" w:cs="Arial" w:eastAsia="Arial" w:hAnsi="Arial"/>
          <w:sz w:val="24"/>
          <w:szCs w:val="24"/>
        </w:rPr>
        <w:t xml:space="preserve">9. Никто не может быть осужден лишь на основе его собственного признания в совершении преступления и (или) проступка.</w:t>
      </w:r>
    </w:p>
    <w:p>
      <w:pPr>
        <w:spacing w:after="120"/>
        <w:ind w:firstLine="397"/>
        <w:jc w:val="both"/>
      </w:pPr>
      <w:r>
        <w:rPr>
          <w:rFonts w:ascii="Arial" w:cs="Arial" w:eastAsia="Arial" w:hAnsi="Arial"/>
          <w:b/>
          <w:bCs/>
          <w:sz w:val="24"/>
          <w:szCs w:val="24"/>
        </w:rPr>
        <w:t xml:space="preserve">Статья 14. Принцип неприкосновенности жилища и иных объектов</w:t>
      </w:r>
    </w:p>
    <w:p>
      <w:pPr>
        <w:spacing w:after="120"/>
        <w:ind w:firstLine="397"/>
        <w:jc w:val="both"/>
      </w:pPr>
      <w:r>
        <w:rPr>
          <w:rFonts w:ascii="Arial" w:cs="Arial" w:eastAsia="Arial" w:hAnsi="Arial"/>
          <w:sz w:val="24"/>
          <w:szCs w:val="24"/>
        </w:rPr>
        <w:t xml:space="preserve">1. Каждый имеет право на неприкосновенность жилища и иных объектов, находящихся у него в собственности или ином праве. Никто не может проникать в жилище и иные объекты, находящиеся у него в собственности или ином праве, против воли человека, в пользовании которого они находятся.</w:t>
      </w:r>
    </w:p>
    <w:p>
      <w:pPr>
        <w:spacing w:after="120"/>
        <w:ind w:firstLine="397"/>
        <w:jc w:val="both"/>
      </w:pPr>
      <w:r>
        <w:rPr>
          <w:rFonts w:ascii="Arial" w:cs="Arial" w:eastAsia="Arial" w:hAnsi="Arial"/>
          <w:sz w:val="24"/>
          <w:szCs w:val="24"/>
        </w:rPr>
        <w:t xml:space="preserve">2. Производство обыска, выемки, осмотра и осуществление иных процессуальных действий, а также проникновение в жилище и иные объекты, находящиеся в собственности или ином праве, допускаются лишь на основании судебного решения.</w:t>
      </w:r>
    </w:p>
    <w:p>
      <w:pPr>
        <w:spacing w:after="120"/>
        <w:ind w:firstLine="397"/>
        <w:jc w:val="both"/>
      </w:pPr>
      <w:r>
        <w:rPr>
          <w:rFonts w:ascii="Arial" w:cs="Arial" w:eastAsia="Arial" w:hAnsi="Arial"/>
          <w:sz w:val="24"/>
          <w:szCs w:val="24"/>
        </w:rPr>
        <w:t xml:space="preserve">3. В случаях, предусмотренных настоящим Кодексом, обыск, выемка, осмотр и осуществление иных процессуальных действий, а также проникновение в жилище или иные объекты, находящиеся в собственности или ином праве, допускаются без судебного решения. Законность и обоснованность таких действий подлежат рассмотрению судом.</w:t>
      </w:r>
    </w:p>
    <w:p>
      <w:pPr>
        <w:spacing w:after="120"/>
        <w:ind w:firstLine="397"/>
        <w:jc w:val="both"/>
      </w:pPr>
      <w:r>
        <w:rPr>
          <w:rFonts w:ascii="Arial" w:cs="Arial" w:eastAsia="Arial" w:hAnsi="Arial"/>
          <w:sz w:val="24"/>
          <w:szCs w:val="24"/>
        </w:rPr>
        <w:t xml:space="preserve">4. Гарантии и ограничения, установленные настоящей статьей, распространяются также на юридические лица.</w:t>
      </w:r>
    </w:p>
    <w:p>
      <w:pPr>
        <w:spacing w:after="120"/>
        <w:ind w:firstLine="397"/>
        <w:jc w:val="both"/>
      </w:pPr>
      <w:r>
        <w:rPr>
          <w:rFonts w:ascii="Arial" w:cs="Arial" w:eastAsia="Arial" w:hAnsi="Arial"/>
          <w:b/>
          <w:bCs/>
          <w:sz w:val="24"/>
          <w:szCs w:val="24"/>
        </w:rPr>
        <w:t xml:space="preserve">Статья 15. Принцип неприкосновенности собственности</w:t>
      </w:r>
    </w:p>
    <w:p>
      <w:pPr>
        <w:spacing w:after="120"/>
        <w:ind w:firstLine="397"/>
        <w:jc w:val="both"/>
      </w:pPr>
      <w:r>
        <w:rPr>
          <w:rFonts w:ascii="Arial" w:cs="Arial" w:eastAsia="Arial" w:hAnsi="Arial"/>
          <w:sz w:val="24"/>
          <w:szCs w:val="24"/>
        </w:rPr>
        <w:t xml:space="preserve">1. Собственность неприкосновенна. Никто не может быть произвольно лишен своего имущества. Изъятие имущества помимо воли собственника допускается только по решению суда.</w:t>
      </w:r>
    </w:p>
    <w:p>
      <w:pPr>
        <w:spacing w:after="120"/>
        <w:ind w:firstLine="397"/>
        <w:jc w:val="both"/>
      </w:pPr>
      <w:r>
        <w:rPr>
          <w:rFonts w:ascii="Arial" w:cs="Arial" w:eastAsia="Arial" w:hAnsi="Arial"/>
          <w:sz w:val="24"/>
          <w:szCs w:val="24"/>
        </w:rPr>
        <w:t xml:space="preserve">2. Изъятие принадлежащего собственнику имущества возможно при условии, если оно является вещественным доказательством по делу, а также в случаях и порядке, предусмотренных настоящим Кодексом.</w:t>
      </w:r>
    </w:p>
    <w:p>
      <w:pPr>
        <w:spacing w:after="120"/>
        <w:ind w:firstLine="397"/>
        <w:jc w:val="both"/>
      </w:pPr>
      <w:r>
        <w:rPr>
          <w:rFonts w:ascii="Arial" w:cs="Arial" w:eastAsia="Arial" w:hAnsi="Arial"/>
          <w:b/>
          <w:bCs/>
          <w:sz w:val="24"/>
          <w:szCs w:val="24"/>
        </w:rPr>
        <w:t xml:space="preserve">Статья 16. Принцип охраны личной жизни, тайны переписки, телефонных и иных переговоров, почтовых, телеграфных, электронных и иных сообщений</w:t>
      </w:r>
    </w:p>
    <w:p>
      <w:pPr>
        <w:spacing w:after="120"/>
        <w:ind w:firstLine="397"/>
        <w:jc w:val="both"/>
      </w:pPr>
      <w:r>
        <w:rPr>
          <w:rFonts w:ascii="Arial" w:cs="Arial" w:eastAsia="Arial" w:hAnsi="Arial"/>
          <w:sz w:val="24"/>
          <w:szCs w:val="24"/>
        </w:rPr>
        <w:t xml:space="preserve">1. Ограничение права гражданина на тайну переписки, телефонных и иных переговоров, почтовых, телеграфных, электронных и иных сообщений допускается только на основании судебного решения.</w:t>
      </w:r>
    </w:p>
    <w:p>
      <w:pPr>
        <w:spacing w:after="120"/>
        <w:ind w:firstLine="397"/>
        <w:jc w:val="both"/>
      </w:pPr>
      <w:r>
        <w:rPr>
          <w:rFonts w:ascii="Arial" w:cs="Arial" w:eastAsia="Arial" w:hAnsi="Arial"/>
          <w:sz w:val="24"/>
          <w:szCs w:val="24"/>
        </w:rPr>
        <w:t xml:space="preserve">2. Наложение ареста на почтовые, телеграфные отправления и их выемка в учреждениях связи, контроль и запись телефонных и иных переговоров, получение информации о соединениях между абонентами и (или) абонентскими устройствами могут производиться только на основании судебного решения.</w:t>
      </w:r>
    </w:p>
    <w:p>
      <w:pPr>
        <w:spacing w:after="120"/>
        <w:ind w:firstLine="397"/>
        <w:jc w:val="both"/>
      </w:pPr>
      <w:r>
        <w:rPr>
          <w:rFonts w:ascii="Arial" w:cs="Arial" w:eastAsia="Arial" w:hAnsi="Arial"/>
          <w:b/>
          <w:bCs/>
          <w:sz w:val="24"/>
          <w:szCs w:val="24"/>
        </w:rPr>
        <w:t xml:space="preserve">Статья 17. Презумпция невиновности</w:t>
      </w:r>
    </w:p>
    <w:p>
      <w:pPr>
        <w:spacing w:after="120"/>
        <w:ind w:firstLine="397"/>
        <w:jc w:val="both"/>
      </w:pPr>
      <w:r>
        <w:rPr>
          <w:rFonts w:ascii="Arial" w:cs="Arial" w:eastAsia="Arial" w:hAnsi="Arial"/>
          <w:sz w:val="24"/>
          <w:szCs w:val="24"/>
        </w:rPr>
        <w:t xml:space="preserve">1. Каждый считается невиновным в совершении преступления или/и проступка, пока его виновность не будет доказана в предусмотренном законом порядке и установлена вступившим в законную силу судебным приговором.</w:t>
      </w:r>
    </w:p>
    <w:p>
      <w:pPr>
        <w:spacing w:after="120"/>
        <w:ind w:firstLine="397"/>
        <w:jc w:val="both"/>
      </w:pPr>
      <w:r>
        <w:rPr>
          <w:rFonts w:ascii="Arial" w:cs="Arial" w:eastAsia="Arial" w:hAnsi="Arial"/>
          <w:sz w:val="24"/>
          <w:szCs w:val="24"/>
        </w:rPr>
        <w:t xml:space="preserve">2. Никто не обязан доказывать свою невиновность. Бремя доказывания вины и опровержения доводов, приводимых в защиту подозреваемого, обвиняемого, лежит на стороне обвинения.</w:t>
      </w:r>
    </w:p>
    <w:p>
      <w:pPr>
        <w:spacing w:after="120"/>
        <w:ind w:firstLine="397"/>
        <w:jc w:val="both"/>
      </w:pPr>
      <w:r>
        <w:rPr>
          <w:rFonts w:ascii="Arial" w:cs="Arial" w:eastAsia="Arial" w:hAnsi="Arial"/>
          <w:sz w:val="24"/>
          <w:szCs w:val="24"/>
        </w:rPr>
        <w:t xml:space="preserve">3. Любые сомнения в виновности толкуются в пользу обвиняемого.</w:t>
      </w:r>
    </w:p>
    <w:p>
      <w:pPr>
        <w:spacing w:after="120"/>
        <w:ind w:firstLine="397"/>
        <w:jc w:val="both"/>
      </w:pPr>
      <w:r>
        <w:rPr>
          <w:rFonts w:ascii="Arial" w:cs="Arial" w:eastAsia="Arial" w:hAnsi="Arial"/>
          <w:sz w:val="24"/>
          <w:szCs w:val="24"/>
        </w:rPr>
        <w:t xml:space="preserve">4. Обвинительный приговор не может быть основан на предположениях.</w:t>
      </w:r>
    </w:p>
    <w:p>
      <w:pPr>
        <w:spacing w:after="120"/>
        <w:ind w:firstLine="397"/>
        <w:jc w:val="both"/>
      </w:pPr>
      <w:r>
        <w:rPr>
          <w:rFonts w:ascii="Arial" w:cs="Arial" w:eastAsia="Arial" w:hAnsi="Arial"/>
          <w:b/>
          <w:bCs/>
          <w:sz w:val="24"/>
          <w:szCs w:val="24"/>
        </w:rPr>
        <w:t xml:space="preserve">Статья 18. Принцип осуществления уголовного судопроизводства на основе равноправия и состязательности сторон</w:t>
      </w:r>
    </w:p>
    <w:p>
      <w:pPr>
        <w:spacing w:after="120"/>
        <w:ind w:firstLine="397"/>
        <w:jc w:val="both"/>
      </w:pPr>
      <w:r>
        <w:rPr>
          <w:rFonts w:ascii="Arial" w:cs="Arial" w:eastAsia="Arial" w:hAnsi="Arial"/>
          <w:sz w:val="24"/>
          <w:szCs w:val="24"/>
        </w:rPr>
        <w:t xml:space="preserve">1. Уголовное судопроизводство осуществляется на основе равноправия и состязательности сторон обвинения и защиты.</w:t>
      </w:r>
    </w:p>
    <w:p>
      <w:pPr>
        <w:spacing w:after="120"/>
        <w:ind w:firstLine="397"/>
        <w:jc w:val="both"/>
      </w:pPr>
      <w:r>
        <w:rPr>
          <w:rFonts w:ascii="Arial" w:cs="Arial" w:eastAsia="Arial" w:hAnsi="Arial"/>
          <w:sz w:val="24"/>
          <w:szCs w:val="24"/>
        </w:rPr>
        <w:t xml:space="preserve">2. Обвинение, защита и разрешение дела судом отделены друг от друга и осуществляются разными органами и лицами.</w:t>
      </w:r>
    </w:p>
    <w:p>
      <w:pPr>
        <w:spacing w:after="120"/>
        <w:ind w:firstLine="397"/>
        <w:jc w:val="both"/>
      </w:pPr>
      <w:r>
        <w:rPr>
          <w:rFonts w:ascii="Arial" w:cs="Arial" w:eastAsia="Arial" w:hAnsi="Arial"/>
          <w:sz w:val="24"/>
          <w:szCs w:val="24"/>
        </w:rPr>
        <w:t xml:space="preserve">3. Суд, сохраняя объективность и беспристрастность, создает необходимые условия для осуществления сторонами их процессуальных прав и обязанностей.</w:t>
      </w:r>
    </w:p>
    <w:p>
      <w:pPr>
        <w:spacing w:after="120"/>
        <w:ind w:firstLine="397"/>
        <w:jc w:val="both"/>
      </w:pPr>
      <w:r>
        <w:rPr>
          <w:rFonts w:ascii="Arial" w:cs="Arial" w:eastAsia="Arial" w:hAnsi="Arial"/>
          <w:sz w:val="24"/>
          <w:szCs w:val="24"/>
        </w:rPr>
        <w:t xml:space="preserve">4. Стороны, участвующие в уголовном судопроизводстве, равноправны. Суд основывает процессуальное решение лишь на тех доказательствах, участие в исследовании которых на равных основаниях было обеспечено каждой из сторон.</w:t>
      </w:r>
    </w:p>
    <w:p>
      <w:pPr>
        <w:spacing w:after="120"/>
        <w:ind w:firstLine="397"/>
        <w:jc w:val="both"/>
      </w:pPr>
      <w:r>
        <w:rPr>
          <w:rFonts w:ascii="Arial" w:cs="Arial" w:eastAsia="Arial" w:hAnsi="Arial"/>
          <w:sz w:val="24"/>
          <w:szCs w:val="24"/>
        </w:rPr>
        <w:t xml:space="preserve">5. Стороны избирают в ходе уголовного судопроизводства свою позицию, способы и средства ее отстаивания самостоятельно и независимо от суда, других органов и лиц. Суд по ходатайству стороны обязан оказывать ей содействие в получении необходимых материалов в порядке, предусмотренном настоящим Кодексом.</w:t>
      </w:r>
    </w:p>
    <w:p>
      <w:pPr>
        <w:spacing w:after="120"/>
        <w:ind w:firstLine="397"/>
        <w:jc w:val="both"/>
      </w:pPr>
      <w:r>
        <w:rPr>
          <w:rFonts w:ascii="Arial" w:cs="Arial" w:eastAsia="Arial" w:hAnsi="Arial"/>
          <w:b/>
          <w:bCs/>
          <w:sz w:val="24"/>
          <w:szCs w:val="24"/>
        </w:rPr>
        <w:t xml:space="preserve">Статья 19. Принцип обеспечения подозреваемому, обвиняемому права на защиту</w:t>
      </w:r>
    </w:p>
    <w:p>
      <w:pPr>
        <w:spacing w:after="120"/>
        <w:ind w:firstLine="397"/>
        <w:jc w:val="both"/>
      </w:pPr>
      <w:r>
        <w:rPr>
          <w:rFonts w:ascii="Arial" w:cs="Arial" w:eastAsia="Arial" w:hAnsi="Arial"/>
          <w:sz w:val="24"/>
          <w:szCs w:val="24"/>
        </w:rPr>
        <w:t xml:space="preserve">1. Подозреваемый, обвиняемый имеют право на защиту. Суд, прокурор, следователь, орган дознания обязаны обеспечить подозреваемому, обвиняемому возможность защищаться установленными настоящим Кодексом средствами и способами.</w:t>
      </w:r>
    </w:p>
    <w:p>
      <w:pPr>
        <w:spacing w:after="120"/>
        <w:ind w:firstLine="397"/>
        <w:jc w:val="both"/>
      </w:pPr>
      <w:r>
        <w:rPr>
          <w:rFonts w:ascii="Arial" w:cs="Arial" w:eastAsia="Arial" w:hAnsi="Arial"/>
          <w:sz w:val="24"/>
          <w:szCs w:val="24"/>
        </w:rPr>
        <w:t xml:space="preserve">2. Право на защиту обеспечивается также лицу, в отношении которого ведется производство по применению принудительных мер медицинского характера.</w:t>
      </w:r>
    </w:p>
    <w:p>
      <w:pPr>
        <w:spacing w:after="120"/>
        <w:ind w:firstLine="397"/>
        <w:jc w:val="both"/>
      </w:pPr>
      <w:r>
        <w:rPr>
          <w:rFonts w:ascii="Arial" w:cs="Arial" w:eastAsia="Arial" w:hAnsi="Arial"/>
          <w:sz w:val="24"/>
          <w:szCs w:val="24"/>
        </w:rPr>
        <w:t xml:space="preserve">3. В случаях, предусмотренных настоящим Кодексом, обязательное участие защитника и (или) законного представителя подозреваемого, обвиняемого обеспечивается должностными лицами, осуществляющими уголовное судопроизводство.</w:t>
      </w:r>
    </w:p>
    <w:p>
      <w:pPr>
        <w:spacing w:after="120"/>
        <w:ind w:firstLine="397"/>
        <w:jc w:val="both"/>
      </w:pPr>
      <w:r>
        <w:rPr>
          <w:rFonts w:ascii="Arial" w:cs="Arial" w:eastAsia="Arial" w:hAnsi="Arial"/>
          <w:sz w:val="24"/>
          <w:szCs w:val="24"/>
        </w:rPr>
        <w:t xml:space="preserve">4. В случаях, предусмотренных настоящим Кодексом, подозреваемый, обвиняемый имеют право пользоваться гарантированной государством юридической помощью.</w:t>
      </w:r>
    </w:p>
    <w:p>
      <w:pPr>
        <w:spacing w:after="120"/>
        <w:ind w:firstLine="397"/>
        <w:jc w:val="both"/>
      </w:pPr>
      <w:r>
        <w:rPr>
          <w:rFonts w:ascii="Arial" w:cs="Arial" w:eastAsia="Arial" w:hAnsi="Arial"/>
          <w:b/>
          <w:bCs/>
          <w:sz w:val="24"/>
          <w:szCs w:val="24"/>
        </w:rPr>
        <w:t xml:space="preserve">Статья 20. Принцип языка уголовного судопроизводства</w:t>
      </w:r>
    </w:p>
    <w:p>
      <w:pPr>
        <w:spacing w:after="120"/>
        <w:ind w:firstLine="397"/>
        <w:jc w:val="both"/>
      </w:pPr>
      <w:r>
        <w:rPr>
          <w:rFonts w:ascii="Arial" w:cs="Arial" w:eastAsia="Arial" w:hAnsi="Arial"/>
          <w:sz w:val="24"/>
          <w:szCs w:val="24"/>
        </w:rPr>
        <w:t xml:space="preserve">1. Уголовное судопроизводство ведется на государственном и (или) официальном языке.</w:t>
      </w:r>
    </w:p>
    <w:p>
      <w:pPr>
        <w:spacing w:after="120"/>
        <w:ind w:firstLine="397"/>
        <w:jc w:val="both"/>
      </w:pPr>
      <w:r>
        <w:rPr>
          <w:rFonts w:ascii="Arial" w:cs="Arial" w:eastAsia="Arial" w:hAnsi="Arial"/>
          <w:sz w:val="24"/>
          <w:szCs w:val="24"/>
        </w:rPr>
        <w:t xml:space="preserve">2. Участвующим в деле лицам, не владеющим языком, на котором ведется судопроизводство, обеспечивается право делать заявления, давать показания, заявлять ходатайства, знакомиться с материалами дела, выступать в суде на родном языке и пользоваться услугами переводчика.</w:t>
      </w:r>
    </w:p>
    <w:p>
      <w:pPr>
        <w:spacing w:after="120"/>
        <w:ind w:firstLine="397"/>
        <w:jc w:val="both"/>
      </w:pPr>
      <w:r>
        <w:rPr>
          <w:rFonts w:ascii="Arial" w:cs="Arial" w:eastAsia="Arial" w:hAnsi="Arial"/>
          <w:b/>
          <w:bCs/>
          <w:sz w:val="24"/>
          <w:szCs w:val="24"/>
        </w:rPr>
        <w:t xml:space="preserve">Статья 21. Принцип обжалования процессуальных действий (бездействия) и решений</w:t>
      </w:r>
    </w:p>
    <w:p>
      <w:pPr>
        <w:spacing w:after="120"/>
        <w:ind w:firstLine="397"/>
        <w:jc w:val="both"/>
      </w:pPr>
      <w:r>
        <w:rPr>
          <w:rFonts w:ascii="Arial" w:cs="Arial" w:eastAsia="Arial" w:hAnsi="Arial"/>
          <w:sz w:val="24"/>
          <w:szCs w:val="24"/>
        </w:rPr>
        <w:t xml:space="preserve">Действия (бездействие) и решения суда, прокурора, следователя, органа дознания могут быть обжалованы в установленном настоящим Кодексом порядке.</w:t>
      </w:r>
    </w:p>
    <w:p>
      <w:pPr>
        <w:spacing w:after="120"/>
        <w:ind w:firstLine="397"/>
        <w:jc w:val="both"/>
      </w:pPr>
      <w:r>
        <w:rPr>
          <w:rFonts w:ascii="Arial" w:cs="Arial" w:eastAsia="Arial" w:hAnsi="Arial"/>
          <w:b/>
          <w:bCs/>
          <w:sz w:val="24"/>
          <w:szCs w:val="24"/>
        </w:rPr>
        <w:t xml:space="preserve">Статья 22. Принцип беспристрастности и свободной оценки доказательств</w:t>
      </w:r>
    </w:p>
    <w:p>
      <w:pPr>
        <w:spacing w:after="120"/>
        <w:ind w:firstLine="397"/>
        <w:jc w:val="both"/>
      </w:pPr>
      <w:r>
        <w:rPr>
          <w:rFonts w:ascii="Arial" w:cs="Arial" w:eastAsia="Arial" w:hAnsi="Arial"/>
          <w:sz w:val="24"/>
          <w:szCs w:val="24"/>
        </w:rPr>
        <w:t xml:space="preserve">1. При исполнении своих обязанностей судья, присяжный</w:t>
      </w:r>
      <w:r>
        <w:rPr>
          <w:rFonts w:ascii="Arial" w:cs="Arial" w:eastAsia="Arial" w:hAnsi="Arial"/>
          <w:sz w:val="24"/>
          <w:szCs w:val="24"/>
        </w:rPr>
        <w:t xml:space="preserve"> заседатель</w:t>
      </w:r>
      <w:r>
        <w:rPr>
          <w:rFonts w:ascii="Arial" w:cs="Arial" w:eastAsia="Arial" w:hAnsi="Arial"/>
          <w:sz w:val="24"/>
          <w:szCs w:val="24"/>
        </w:rPr>
        <w:t xml:space="preserve">, прокурор и следователь не должны находиться под воздействием предубеждения или личной заинтересованности в исходе дела, испытывать предвзятость в отношении рассматриваемого им конкретного уголовного дела или неоправданно действовать в угоду интересов одной стороны в ущерб другой.</w:t>
      </w:r>
    </w:p>
    <w:p>
      <w:pPr>
        <w:spacing w:after="120"/>
        <w:ind w:firstLine="397"/>
        <w:jc w:val="both"/>
      </w:pPr>
      <w:r>
        <w:rPr>
          <w:rFonts w:ascii="Arial" w:cs="Arial" w:eastAsia="Arial" w:hAnsi="Arial"/>
          <w:sz w:val="24"/>
          <w:szCs w:val="24"/>
        </w:rPr>
        <w:t xml:space="preserve">2. Судья оценивает доказательства по своему внутреннему убеждению, основанному на совокупности исследованных в судебном заседании доказательств, руководствуясь при этом законом.</w:t>
      </w:r>
    </w:p>
    <w:p>
      <w:pPr>
        <w:spacing w:after="120"/>
        <w:ind w:firstLine="397"/>
        <w:jc w:val="both"/>
      </w:pPr>
      <w:r>
        <w:rPr>
          <w:rFonts w:ascii="Arial" w:cs="Arial" w:eastAsia="Arial" w:hAnsi="Arial"/>
          <w:sz w:val="24"/>
          <w:szCs w:val="24"/>
        </w:rPr>
        <w:t xml:space="preserve">3. Оценка доказательств уполномоченным должностным лицом органа дознания, следователем, прокурором в ходе досудебного производства не имеет обязательного значения для судьи.</w:t>
      </w:r>
    </w:p>
    <w:p>
      <w:pPr>
        <w:spacing w:after="120"/>
        <w:ind w:firstLine="397"/>
        <w:jc w:val="both"/>
      </w:pPr>
      <w:r>
        <w:rPr>
          <w:rFonts w:ascii="Arial" w:cs="Arial" w:eastAsia="Arial" w:hAnsi="Arial"/>
          <w:sz w:val="24"/>
          <w:szCs w:val="24"/>
        </w:rPr>
        <w:t xml:space="preserve">4. Никакие доказательства не имеют заранее установленной силы и оцениваются судьей в совокупности.</w:t>
      </w:r>
    </w:p>
    <w:p>
      <w:pPr>
        <w:spacing w:after="120"/>
        <w:ind w:firstLine="397"/>
        <w:jc w:val="both"/>
      </w:pPr>
      <w:r>
        <w:rPr>
          <w:rFonts w:ascii="Arial" w:cs="Arial" w:eastAsia="Arial" w:hAnsi="Arial"/>
          <w:i/>
          <w:iCs/>
          <w:sz w:val="24"/>
          <w:szCs w:val="24"/>
        </w:rPr>
        <w:t xml:space="preserve">(В редакции Закона КР от </w:t>
      </w:r>
      <w:hyperlink w:history="1" r:id="rIdd0-o93gccmm1uum26l1jf">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3. Уголовное преследование</w:t>
      </w:r>
    </w:p>
    <w:p>
      <w:pPr>
        <w:spacing w:after="120"/>
        <w:ind w:firstLine="397"/>
        <w:jc w:val="both"/>
      </w:pPr>
      <w:r>
        <w:rPr>
          <w:rFonts w:ascii="Arial" w:cs="Arial" w:eastAsia="Arial" w:hAnsi="Arial"/>
          <w:b/>
          <w:bCs/>
          <w:sz w:val="24"/>
          <w:szCs w:val="24"/>
        </w:rPr>
        <w:t xml:space="preserve">Статья 23. Виды уголовного преследования</w:t>
      </w:r>
    </w:p>
    <w:p>
      <w:pPr>
        <w:spacing w:after="120"/>
        <w:ind w:firstLine="397"/>
        <w:jc w:val="both"/>
      </w:pPr>
      <w:r>
        <w:rPr>
          <w:rFonts w:ascii="Arial" w:cs="Arial" w:eastAsia="Arial" w:hAnsi="Arial"/>
          <w:sz w:val="24"/>
          <w:szCs w:val="24"/>
        </w:rPr>
        <w:t xml:space="preserve">1. В зависимости от характера и степени тяжести совершенного преступления уголовное преследование, включая обвинение в суде, осуществляется в частном, частно-публичном и публичном порядке.</w:t>
      </w:r>
    </w:p>
    <w:p>
      <w:pPr>
        <w:spacing w:after="120"/>
        <w:ind w:firstLine="397"/>
        <w:jc w:val="both"/>
      </w:pPr>
      <w:r>
        <w:rPr>
          <w:rFonts w:ascii="Arial" w:cs="Arial" w:eastAsia="Arial" w:hAnsi="Arial"/>
          <w:sz w:val="24"/>
          <w:szCs w:val="24"/>
        </w:rPr>
        <w:t xml:space="preserve">2. Производство по делам о проступках, предусмотренных статьями </w:t>
      </w:r>
      <w:hyperlink w:history="1" r:id="rIdyu2slaqeaakbcbprrbw9u">
        <w:r>
          <w:rPr>
            <w:rFonts w:ascii="Arial" w:cs="Arial" w:eastAsia="Arial" w:hAnsi="Arial"/>
            <w:color w:val="1D4ED8"/>
            <w:sz w:val="24"/>
            <w:szCs w:val="24"/>
            <w:u w:val="single"/>
          </w:rPr>
          <w:t xml:space="preserve">65</w:t>
        </w:r>
      </w:hyperlink>
      <w:r>
        <w:rPr>
          <w:rFonts w:ascii="Arial" w:cs="Arial" w:eastAsia="Arial" w:hAnsi="Arial"/>
          <w:sz w:val="24"/>
          <w:szCs w:val="24"/>
        </w:rPr>
        <w:t xml:space="preserve"> "Побои", </w:t>
      </w:r>
      <w:hyperlink w:history="1" r:id="rId6wujlsezctt4gsrkipvsh">
        <w:r>
          <w:rPr>
            <w:rFonts w:ascii="Arial" w:cs="Arial" w:eastAsia="Arial" w:hAnsi="Arial"/>
            <w:color w:val="1D4ED8"/>
            <w:sz w:val="24"/>
            <w:szCs w:val="24"/>
            <w:u w:val="single"/>
          </w:rPr>
          <w:t xml:space="preserve">66</w:t>
        </w:r>
      </w:hyperlink>
      <w:r>
        <w:rPr>
          <w:rFonts w:ascii="Arial" w:cs="Arial" w:eastAsia="Arial" w:hAnsi="Arial"/>
          <w:sz w:val="24"/>
          <w:szCs w:val="24"/>
        </w:rPr>
        <w:t xml:space="preserve"> "Причинение легкого вреда здоровью", </w:t>
      </w:r>
      <w:hyperlink w:history="1" r:id="rIdvpftycctguu-4hwvvxtbp">
        <w:r>
          <w:rPr>
            <w:rFonts w:ascii="Arial" w:cs="Arial" w:eastAsia="Arial" w:hAnsi="Arial"/>
            <w:color w:val="1D4ED8"/>
            <w:sz w:val="24"/>
            <w:szCs w:val="24"/>
            <w:u w:val="single"/>
          </w:rPr>
          <w:t xml:space="preserve">67</w:t>
        </w:r>
      </w:hyperlink>
      <w:r>
        <w:rPr>
          <w:rFonts w:ascii="Arial" w:cs="Arial" w:eastAsia="Arial" w:hAnsi="Arial"/>
          <w:sz w:val="24"/>
          <w:szCs w:val="24"/>
        </w:rPr>
        <w:t xml:space="preserve"> "Причинение менее тяжкого вреда здоровью по неосторожности", </w:t>
      </w:r>
      <w:hyperlink w:history="1" r:id="rIdq1jd9i0vkaydtojmpw9yj">
        <w:r>
          <w:rPr>
            <w:rFonts w:ascii="Arial" w:cs="Arial" w:eastAsia="Arial" w:hAnsi="Arial"/>
            <w:color w:val="1D4ED8"/>
            <w:sz w:val="24"/>
            <w:szCs w:val="24"/>
            <w:u w:val="single"/>
          </w:rPr>
          <w:t xml:space="preserve">68</w:t>
        </w:r>
      </w:hyperlink>
      <w:r>
        <w:rPr>
          <w:rFonts w:ascii="Arial" w:cs="Arial" w:eastAsia="Arial" w:hAnsi="Arial"/>
          <w:sz w:val="24"/>
          <w:szCs w:val="24"/>
        </w:rPr>
        <w:t xml:space="preserve"> "Заражение венерической болезнью", </w:t>
      </w:r>
      <w:hyperlink w:history="1" r:id="rIdzmy0qxiwqn9uwqrg7a_y9">
        <w:r>
          <w:rPr>
            <w:rFonts w:ascii="Arial" w:cs="Arial" w:eastAsia="Arial" w:hAnsi="Arial"/>
            <w:color w:val="1D4ED8"/>
            <w:sz w:val="24"/>
            <w:szCs w:val="24"/>
            <w:u w:val="single"/>
          </w:rPr>
          <w:t xml:space="preserve">84</w:t>
        </w:r>
      </w:hyperlink>
      <w:r>
        <w:rPr>
          <w:rFonts w:ascii="Arial" w:cs="Arial" w:eastAsia="Arial" w:hAnsi="Arial"/>
          <w:sz w:val="24"/>
          <w:szCs w:val="24"/>
        </w:rPr>
        <w:t xml:space="preserve"> "Воспрепятствование осуществлению права на свободу совести и вероисповеданий" Кодекса Кыргызской Республики о проступках (далее - Кодекс о проступках), относятся к делам частного обвинения, производство которых начинается не иначе как по заявлению потерпевшего, его законного представителя, и подлежат прекращению в связи с примирением сторон. Примирение сторон допускается до удаления суда в отдельное помещение для постановления приговора.</w:t>
      </w:r>
    </w:p>
    <w:p>
      <w:pPr>
        <w:spacing w:after="120"/>
        <w:ind w:firstLine="397"/>
        <w:jc w:val="both"/>
      </w:pPr>
      <w:r>
        <w:rPr>
          <w:rFonts w:ascii="Arial" w:cs="Arial" w:eastAsia="Arial" w:hAnsi="Arial"/>
          <w:sz w:val="24"/>
          <w:szCs w:val="24"/>
        </w:rPr>
        <w:t xml:space="preserve">3. К делам частно-публичного обвинения относятся проступки, предусмотренные </w:t>
      </w:r>
      <w:hyperlink w:history="1" r:id="rIdib_fdebi6p_pytxjakwl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проступках, за исключением проступков, предусмотренных частью 2 настоящей статьи, и преступления, предусмотренные </w:t>
      </w:r>
      <w:hyperlink w:history="1" r:id="rIdnxa2-eowqkjktzz8gyih3">
        <w:r>
          <w:rPr>
            <w:rFonts w:ascii="Arial" w:cs="Arial" w:eastAsia="Arial" w:hAnsi="Arial"/>
            <w:color w:val="1D4ED8"/>
            <w:sz w:val="24"/>
            <w:szCs w:val="24"/>
            <w:u w:val="single"/>
          </w:rPr>
          <w:t xml:space="preserve">статьей 132</w:t>
        </w:r>
      </w:hyperlink>
      <w:r>
        <w:rPr>
          <w:rFonts w:ascii="Arial" w:cs="Arial" w:eastAsia="Arial" w:hAnsi="Arial"/>
          <w:sz w:val="24"/>
          <w:szCs w:val="24"/>
        </w:rPr>
        <w:t xml:space="preserve">, частью 1 </w:t>
      </w:r>
      <w:hyperlink w:history="1" r:id="rId2ucfyp5lci63qhdrsoos4">
        <w:r>
          <w:rPr>
            <w:rFonts w:ascii="Arial" w:cs="Arial" w:eastAsia="Arial" w:hAnsi="Arial"/>
            <w:color w:val="1D4ED8"/>
            <w:sz w:val="24"/>
            <w:szCs w:val="24"/>
            <w:u w:val="single"/>
          </w:rPr>
          <w:t xml:space="preserve">статьи 135</w:t>
        </w:r>
      </w:hyperlink>
      <w:r>
        <w:rPr>
          <w:rFonts w:ascii="Arial" w:cs="Arial" w:eastAsia="Arial" w:hAnsi="Arial"/>
          <w:sz w:val="24"/>
          <w:szCs w:val="24"/>
        </w:rPr>
        <w:t xml:space="preserve">, частью 1 </w:t>
      </w:r>
      <w:hyperlink w:history="1" r:id="rIdzo5dv4nijwybld-xqtx13">
        <w:r>
          <w:rPr>
            <w:rFonts w:ascii="Arial" w:cs="Arial" w:eastAsia="Arial" w:hAnsi="Arial"/>
            <w:color w:val="1D4ED8"/>
            <w:sz w:val="24"/>
            <w:szCs w:val="24"/>
            <w:u w:val="single"/>
          </w:rPr>
          <w:t xml:space="preserve">статьи 139</w:t>
        </w:r>
      </w:hyperlink>
      <w:r>
        <w:rPr>
          <w:rFonts w:ascii="Arial" w:cs="Arial" w:eastAsia="Arial" w:hAnsi="Arial"/>
          <w:sz w:val="24"/>
          <w:szCs w:val="24"/>
        </w:rPr>
        <w:t xml:space="preserve">, статьями </w:t>
      </w:r>
      <w:hyperlink w:history="1" r:id="rIdtpnr3nezjug0sk__bd1sb">
        <w:r>
          <w:rPr>
            <w:rFonts w:ascii="Arial" w:cs="Arial" w:eastAsia="Arial" w:hAnsi="Arial"/>
            <w:color w:val="1D4ED8"/>
            <w:sz w:val="24"/>
            <w:szCs w:val="24"/>
            <w:u w:val="single"/>
          </w:rPr>
          <w:t xml:space="preserve">140</w:t>
        </w:r>
      </w:hyperlink>
      <w:r>
        <w:rPr>
          <w:rFonts w:ascii="Arial" w:cs="Arial" w:eastAsia="Arial" w:hAnsi="Arial"/>
          <w:sz w:val="24"/>
          <w:szCs w:val="24"/>
        </w:rPr>
        <w:t xml:space="preserve">-</w:t>
      </w:r>
      <w:hyperlink w:history="1" r:id="rIdvfh2mohvnjbrvkehvv4kw">
        <w:r>
          <w:rPr>
            <w:rFonts w:ascii="Arial" w:cs="Arial" w:eastAsia="Arial" w:hAnsi="Arial"/>
            <w:color w:val="1D4ED8"/>
            <w:sz w:val="24"/>
            <w:szCs w:val="24"/>
            <w:u w:val="single"/>
          </w:rPr>
          <w:t xml:space="preserve">142</w:t>
        </w:r>
      </w:hyperlink>
      <w:r>
        <w:rPr>
          <w:rFonts w:ascii="Arial" w:cs="Arial" w:eastAsia="Arial" w:hAnsi="Arial"/>
          <w:sz w:val="24"/>
          <w:szCs w:val="24"/>
        </w:rPr>
        <w:t xml:space="preserve">, частью 1 </w:t>
      </w:r>
      <w:hyperlink w:history="1" r:id="rIdfiu29bo5sjlkbxre4dpus">
        <w:r>
          <w:rPr>
            <w:rFonts w:ascii="Arial" w:cs="Arial" w:eastAsia="Arial" w:hAnsi="Arial"/>
            <w:color w:val="1D4ED8"/>
            <w:sz w:val="24"/>
            <w:szCs w:val="24"/>
            <w:u w:val="single"/>
          </w:rPr>
          <w:t xml:space="preserve">статьи 161</w:t>
        </w:r>
      </w:hyperlink>
      <w:r>
        <w:rPr>
          <w:rFonts w:ascii="Arial" w:cs="Arial" w:eastAsia="Arial" w:hAnsi="Arial"/>
          <w:sz w:val="24"/>
          <w:szCs w:val="24"/>
        </w:rPr>
        <w:t xml:space="preserve">, </w:t>
      </w:r>
      <w:hyperlink w:history="1" r:id="rIdsa3kxkhw1cpf9ss_gzmyz">
        <w:r>
          <w:rPr>
            <w:rFonts w:ascii="Arial" w:cs="Arial" w:eastAsia="Arial" w:hAnsi="Arial"/>
            <w:color w:val="1D4ED8"/>
            <w:sz w:val="24"/>
            <w:szCs w:val="24"/>
            <w:u w:val="single"/>
          </w:rPr>
          <w:t xml:space="preserve">статьей 163</w:t>
        </w:r>
      </w:hyperlink>
      <w:r>
        <w:rPr>
          <w:rFonts w:ascii="Arial" w:cs="Arial" w:eastAsia="Arial" w:hAnsi="Arial"/>
          <w:sz w:val="24"/>
          <w:szCs w:val="24"/>
        </w:rPr>
        <w:t xml:space="preserve">, частью 1 </w:t>
      </w:r>
      <w:hyperlink w:history="1" r:id="rIdjyyitmiel0jiwzox17je-">
        <w:r>
          <w:rPr>
            <w:rFonts w:ascii="Arial" w:cs="Arial" w:eastAsia="Arial" w:hAnsi="Arial"/>
            <w:color w:val="1D4ED8"/>
            <w:sz w:val="24"/>
            <w:szCs w:val="24"/>
            <w:u w:val="single"/>
          </w:rPr>
          <w:t xml:space="preserve">статьи 172</w:t>
        </w:r>
      </w:hyperlink>
      <w:r>
        <w:rPr>
          <w:rFonts w:ascii="Arial" w:cs="Arial" w:eastAsia="Arial" w:hAnsi="Arial"/>
          <w:sz w:val="24"/>
          <w:szCs w:val="24"/>
        </w:rPr>
        <w:t xml:space="preserve">, частью 1 </w:t>
      </w:r>
      <w:hyperlink w:history="1" r:id="rIdwzh_am2vdtbmtl1t4d7lk">
        <w:r>
          <w:rPr>
            <w:rFonts w:ascii="Arial" w:cs="Arial" w:eastAsia="Arial" w:hAnsi="Arial"/>
            <w:color w:val="1D4ED8"/>
            <w:sz w:val="24"/>
            <w:szCs w:val="24"/>
            <w:u w:val="single"/>
          </w:rPr>
          <w:t xml:space="preserve">статьи 200</w:t>
        </w:r>
      </w:hyperlink>
      <w:r>
        <w:rPr>
          <w:rFonts w:ascii="Arial" w:cs="Arial" w:eastAsia="Arial" w:hAnsi="Arial"/>
          <w:sz w:val="24"/>
          <w:szCs w:val="24"/>
        </w:rPr>
        <w:t xml:space="preserve">, частью 1 </w:t>
      </w:r>
      <w:hyperlink w:history="1" r:id="rIdgxsnkrek2xvvm2i5usmx3">
        <w:r>
          <w:rPr>
            <w:rFonts w:ascii="Arial" w:cs="Arial" w:eastAsia="Arial" w:hAnsi="Arial"/>
            <w:color w:val="1D4ED8"/>
            <w:sz w:val="24"/>
            <w:szCs w:val="24"/>
            <w:u w:val="single"/>
          </w:rPr>
          <w:t xml:space="preserve">статьи 201</w:t>
        </w:r>
      </w:hyperlink>
      <w:r>
        <w:rPr>
          <w:rFonts w:ascii="Arial" w:cs="Arial" w:eastAsia="Arial" w:hAnsi="Arial"/>
          <w:sz w:val="24"/>
          <w:szCs w:val="24"/>
        </w:rPr>
        <w:t xml:space="preserve">, частью 1 </w:t>
      </w:r>
      <w:hyperlink w:history="1" r:id="rIdfkgjbwsnaqhys2gfxsoki">
        <w:r>
          <w:rPr>
            <w:rFonts w:ascii="Arial" w:cs="Arial" w:eastAsia="Arial" w:hAnsi="Arial"/>
            <w:color w:val="1D4ED8"/>
            <w:sz w:val="24"/>
            <w:szCs w:val="24"/>
            <w:u w:val="single"/>
          </w:rPr>
          <w:t xml:space="preserve">статьи 202</w:t>
        </w:r>
      </w:hyperlink>
      <w:r>
        <w:rPr>
          <w:rFonts w:ascii="Arial" w:cs="Arial" w:eastAsia="Arial" w:hAnsi="Arial"/>
          <w:sz w:val="24"/>
          <w:szCs w:val="24"/>
        </w:rPr>
        <w:t xml:space="preserve">, частью 1 </w:t>
      </w:r>
      <w:hyperlink w:history="1" r:id="rIdym-v6evekmql_438bahms">
        <w:r>
          <w:rPr>
            <w:rFonts w:ascii="Arial" w:cs="Arial" w:eastAsia="Arial" w:hAnsi="Arial"/>
            <w:color w:val="1D4ED8"/>
            <w:sz w:val="24"/>
            <w:szCs w:val="24"/>
            <w:u w:val="single"/>
          </w:rPr>
          <w:t xml:space="preserve">статьи 203</w:t>
        </w:r>
      </w:hyperlink>
      <w:r>
        <w:rPr>
          <w:rFonts w:ascii="Arial" w:cs="Arial" w:eastAsia="Arial" w:hAnsi="Arial"/>
          <w:sz w:val="24"/>
          <w:szCs w:val="24"/>
        </w:rPr>
        <w:t xml:space="preserve">, частью 1 </w:t>
      </w:r>
      <w:hyperlink w:history="1" r:id="rId-9ow9wdpzztgljw1tsxpn">
        <w:r>
          <w:rPr>
            <w:rFonts w:ascii="Arial" w:cs="Arial" w:eastAsia="Arial" w:hAnsi="Arial"/>
            <w:color w:val="1D4ED8"/>
            <w:sz w:val="24"/>
            <w:szCs w:val="24"/>
            <w:u w:val="single"/>
          </w:rPr>
          <w:t xml:space="preserve">статьи 204</w:t>
        </w:r>
      </w:hyperlink>
      <w:r>
        <w:rPr>
          <w:rFonts w:ascii="Arial" w:cs="Arial" w:eastAsia="Arial" w:hAnsi="Arial"/>
          <w:sz w:val="24"/>
          <w:szCs w:val="24"/>
        </w:rPr>
        <w:t xml:space="preserve">, частью 1 </w:t>
      </w:r>
      <w:hyperlink w:history="1" r:id="rIdjk_rf86zcr4vcxq8kgfds">
        <w:r>
          <w:rPr>
            <w:rFonts w:ascii="Arial" w:cs="Arial" w:eastAsia="Arial" w:hAnsi="Arial"/>
            <w:color w:val="1D4ED8"/>
            <w:sz w:val="24"/>
            <w:szCs w:val="24"/>
            <w:u w:val="single"/>
          </w:rPr>
          <w:t xml:space="preserve">статьи 205</w:t>
        </w:r>
      </w:hyperlink>
      <w:r>
        <w:rPr>
          <w:rFonts w:ascii="Arial" w:cs="Arial" w:eastAsia="Arial" w:hAnsi="Arial"/>
          <w:sz w:val="24"/>
          <w:szCs w:val="24"/>
        </w:rPr>
        <w:t xml:space="preserve">, частью 1 </w:t>
      </w:r>
      <w:hyperlink w:history="1" r:id="rIdhm4kkwt6wy2h-ih4-xpnu">
        <w:r>
          <w:rPr>
            <w:rFonts w:ascii="Arial" w:cs="Arial" w:eastAsia="Arial" w:hAnsi="Arial"/>
            <w:color w:val="1D4ED8"/>
            <w:sz w:val="24"/>
            <w:szCs w:val="24"/>
            <w:u w:val="single"/>
          </w:rPr>
          <w:t xml:space="preserve">статьи 206</w:t>
        </w:r>
      </w:hyperlink>
      <w:r>
        <w:rPr>
          <w:rFonts w:ascii="Arial" w:cs="Arial" w:eastAsia="Arial" w:hAnsi="Arial"/>
          <w:sz w:val="24"/>
          <w:szCs w:val="24"/>
        </w:rPr>
        <w:t xml:space="preserve">, частью 1 </w:t>
      </w:r>
      <w:hyperlink w:history="1" r:id="rIdit4lpnxkxr4mi8c4molig">
        <w:r>
          <w:rPr>
            <w:rFonts w:ascii="Arial" w:cs="Arial" w:eastAsia="Arial" w:hAnsi="Arial"/>
            <w:color w:val="1D4ED8"/>
            <w:sz w:val="24"/>
            <w:szCs w:val="24"/>
            <w:u w:val="single"/>
          </w:rPr>
          <w:t xml:space="preserve">статьи 209</w:t>
        </w:r>
      </w:hyperlink>
      <w:r>
        <w:rPr>
          <w:rFonts w:ascii="Arial" w:cs="Arial" w:eastAsia="Arial" w:hAnsi="Arial"/>
          <w:sz w:val="24"/>
          <w:szCs w:val="24"/>
        </w:rPr>
        <w:t xml:space="preserve">, частью 1 </w:t>
      </w:r>
      <w:hyperlink w:history="1" r:id="rIdbbevqnovb5flezzf4o2fc">
        <w:r>
          <w:rPr>
            <w:rFonts w:ascii="Arial" w:cs="Arial" w:eastAsia="Arial" w:hAnsi="Arial"/>
            <w:color w:val="1D4ED8"/>
            <w:sz w:val="24"/>
            <w:szCs w:val="24"/>
            <w:u w:val="single"/>
          </w:rPr>
          <w:t xml:space="preserve">статьи 210</w:t>
        </w:r>
      </w:hyperlink>
      <w:r>
        <w:rPr>
          <w:rFonts w:ascii="Arial" w:cs="Arial" w:eastAsia="Arial" w:hAnsi="Arial"/>
          <w:sz w:val="24"/>
          <w:szCs w:val="24"/>
        </w:rPr>
        <w:t xml:space="preserve">, частью 1 </w:t>
      </w:r>
      <w:hyperlink w:history="1" r:id="rIddc4a8k17gnpdlehuymnx_">
        <w:r>
          <w:rPr>
            <w:rFonts w:ascii="Arial" w:cs="Arial" w:eastAsia="Arial" w:hAnsi="Arial"/>
            <w:color w:val="1D4ED8"/>
            <w:sz w:val="24"/>
            <w:szCs w:val="24"/>
            <w:u w:val="single"/>
          </w:rPr>
          <w:t xml:space="preserve">статьи 266</w:t>
        </w:r>
      </w:hyperlink>
      <w:r>
        <w:rPr>
          <w:rFonts w:ascii="Arial" w:cs="Arial" w:eastAsia="Arial" w:hAnsi="Arial"/>
          <w:sz w:val="24"/>
          <w:szCs w:val="24"/>
        </w:rPr>
        <w:t xml:space="preserve">, статьями </w:t>
      </w:r>
      <w:hyperlink w:history="1" r:id="rIdymbsbuyl0d37qrylc6dk5">
        <w:r>
          <w:rPr>
            <w:rFonts w:ascii="Arial" w:cs="Arial" w:eastAsia="Arial" w:hAnsi="Arial"/>
            <w:color w:val="1D4ED8"/>
            <w:sz w:val="24"/>
            <w:szCs w:val="24"/>
            <w:u w:val="single"/>
          </w:rPr>
          <w:t xml:space="preserve">296</w:t>
        </w:r>
      </w:hyperlink>
      <w:r>
        <w:rPr>
          <w:rFonts w:ascii="Arial" w:cs="Arial" w:eastAsia="Arial" w:hAnsi="Arial"/>
          <w:sz w:val="24"/>
          <w:szCs w:val="24"/>
        </w:rPr>
        <w:t xml:space="preserve">, </w:t>
      </w:r>
      <w:hyperlink w:history="1" r:id="rId2pkdbbmw7ncpai3bwgysv">
        <w:r>
          <w:rPr>
            <w:rFonts w:ascii="Arial" w:cs="Arial" w:eastAsia="Arial" w:hAnsi="Arial"/>
            <w:color w:val="1D4ED8"/>
            <w:sz w:val="24"/>
            <w:szCs w:val="24"/>
            <w:u w:val="single"/>
          </w:rPr>
          <w:t xml:space="preserve">297</w:t>
        </w:r>
      </w:hyperlink>
      <w:r>
        <w:rPr>
          <w:rFonts w:ascii="Arial" w:cs="Arial" w:eastAsia="Arial" w:hAnsi="Arial"/>
          <w:sz w:val="24"/>
          <w:szCs w:val="24"/>
        </w:rPr>
        <w:t xml:space="preserve"> Уголовного кодекса Кыргызской Республики (далее - Уголовный кодекс).</w:t>
      </w:r>
    </w:p>
    <w:p>
      <w:pPr>
        <w:spacing w:after="120"/>
        <w:ind w:firstLine="397"/>
        <w:jc w:val="both"/>
      </w:pPr>
      <w:r>
        <w:rPr>
          <w:rFonts w:ascii="Arial" w:cs="Arial" w:eastAsia="Arial" w:hAnsi="Arial"/>
          <w:sz w:val="24"/>
          <w:szCs w:val="24"/>
        </w:rPr>
        <w:t xml:space="preserve">Досудебное производство по делам частно-публичного обвинения начинается не иначе как по заявлению потерпевшего или его законного представителя и может быть прекращено за примирением сторон, в соответствии со </w:t>
      </w:r>
      <w:hyperlink w:history="1" r:id="rIdhwlbregyq7bnr-trw5zn7">
        <w:r>
          <w:rPr>
            <w:rFonts w:ascii="Arial" w:cs="Arial" w:eastAsia="Arial" w:hAnsi="Arial"/>
            <w:color w:val="1D4ED8"/>
            <w:sz w:val="24"/>
            <w:szCs w:val="24"/>
            <w:u w:val="single"/>
          </w:rPr>
          <w:t xml:space="preserve">статьей 61</w:t>
        </w:r>
      </w:hyperlink>
      <w:r>
        <w:rPr>
          <w:rFonts w:ascii="Arial" w:cs="Arial" w:eastAsia="Arial" w:hAnsi="Arial"/>
          <w:sz w:val="24"/>
          <w:szCs w:val="24"/>
        </w:rPr>
        <w:t xml:space="preserve"> Уголовного кодекса.</w:t>
      </w:r>
    </w:p>
    <w:p>
      <w:pPr>
        <w:spacing w:after="120"/>
        <w:ind w:firstLine="397"/>
        <w:jc w:val="both"/>
      </w:pPr>
      <w:r>
        <w:rPr>
          <w:rFonts w:ascii="Arial" w:cs="Arial" w:eastAsia="Arial" w:hAnsi="Arial"/>
          <w:sz w:val="24"/>
          <w:szCs w:val="24"/>
        </w:rPr>
        <w:t xml:space="preserve">При совершении преступления, предусмотренного статьями </w:t>
      </w:r>
      <w:hyperlink w:history="1" r:id="rIdggqy386mboo02gdlr9uzl">
        <w:r>
          <w:rPr>
            <w:rFonts w:ascii="Arial" w:cs="Arial" w:eastAsia="Arial" w:hAnsi="Arial"/>
            <w:color w:val="1D4ED8"/>
            <w:sz w:val="24"/>
            <w:szCs w:val="24"/>
            <w:u w:val="single"/>
          </w:rPr>
          <w:t xml:space="preserve">296</w:t>
        </w:r>
      </w:hyperlink>
      <w:r>
        <w:rPr>
          <w:rFonts w:ascii="Arial" w:cs="Arial" w:eastAsia="Arial" w:hAnsi="Arial"/>
          <w:sz w:val="24"/>
          <w:szCs w:val="24"/>
        </w:rPr>
        <w:t xml:space="preserve">, </w:t>
      </w:r>
      <w:hyperlink w:history="1" r:id="rIddpe7qpar7dubock1iem_i">
        <w:r>
          <w:rPr>
            <w:rFonts w:ascii="Arial" w:cs="Arial" w:eastAsia="Arial" w:hAnsi="Arial"/>
            <w:color w:val="1D4ED8"/>
            <w:sz w:val="24"/>
            <w:szCs w:val="24"/>
            <w:u w:val="single"/>
          </w:rPr>
          <w:t xml:space="preserve">297</w:t>
        </w:r>
      </w:hyperlink>
      <w:r>
        <w:rPr>
          <w:rFonts w:ascii="Arial" w:cs="Arial" w:eastAsia="Arial" w:hAnsi="Arial"/>
          <w:sz w:val="24"/>
          <w:szCs w:val="24"/>
        </w:rPr>
        <w:t xml:space="preserve"> Уголовного кодекса, лицом в состоянии опьянения примирение сторон не допускается.</w:t>
      </w:r>
    </w:p>
    <w:p>
      <w:pPr>
        <w:spacing w:after="120"/>
        <w:ind w:firstLine="397"/>
        <w:jc w:val="both"/>
      </w:pPr>
      <w:r>
        <w:rPr>
          <w:rFonts w:ascii="Arial" w:cs="Arial" w:eastAsia="Arial" w:hAnsi="Arial"/>
          <w:sz w:val="24"/>
          <w:szCs w:val="24"/>
        </w:rPr>
        <w:t xml:space="preserve">4. Следователь, прокурор начинает досудебное производство о любом преступлении, указанном в части 3 настоящей статьи, и при отсутствии заявления потерпевшего или его законного представителя, если данное преступление совершено в отношении лица, которое в силу зависимого или беспомощного состояния либо по иным причинам не может защищать свои права и законные интересы.</w:t>
      </w:r>
    </w:p>
    <w:p>
      <w:pPr>
        <w:spacing w:after="120"/>
        <w:ind w:firstLine="397"/>
        <w:jc w:val="both"/>
      </w:pPr>
      <w:r>
        <w:rPr>
          <w:rFonts w:ascii="Arial" w:cs="Arial" w:eastAsia="Arial" w:hAnsi="Arial"/>
          <w:sz w:val="24"/>
          <w:szCs w:val="24"/>
        </w:rPr>
        <w:t xml:space="preserve">5. Уголовные дела о преступлениях, за исключением указанных в частях 2 и 3 настоящей статьи, относятся к делам публичного обвинения. Уголовное преследование по этим делам осуществляется независимо от подачи заявления потерпевшим.</w:t>
      </w:r>
    </w:p>
    <w:p>
      <w:pPr>
        <w:spacing w:after="120"/>
        <w:ind w:firstLine="397"/>
        <w:jc w:val="both"/>
      </w:pPr>
      <w:r>
        <w:rPr>
          <w:rFonts w:ascii="Arial" w:cs="Arial" w:eastAsia="Arial" w:hAnsi="Arial"/>
          <w:b/>
          <w:bCs/>
          <w:sz w:val="24"/>
          <w:szCs w:val="24"/>
        </w:rPr>
        <w:t xml:space="preserve">Статья 24. Обязанность осуществления уголовного преследования</w:t>
      </w:r>
    </w:p>
    <w:p>
      <w:pPr>
        <w:spacing w:after="120"/>
        <w:ind w:firstLine="397"/>
        <w:jc w:val="both"/>
      </w:pPr>
      <w:r>
        <w:rPr>
          <w:rFonts w:ascii="Arial" w:cs="Arial" w:eastAsia="Arial" w:hAnsi="Arial"/>
          <w:sz w:val="24"/>
          <w:szCs w:val="24"/>
        </w:rPr>
        <w:t xml:space="preserve">1. Уголовное преследование от имени государства по делам публичного и частно-публичного обвинения осуществляют уполномоченное должностное лицо органа дознания, следователь, прокурор.</w:t>
      </w:r>
    </w:p>
    <w:p>
      <w:pPr>
        <w:spacing w:after="120"/>
        <w:ind w:firstLine="397"/>
        <w:jc w:val="both"/>
      </w:pPr>
      <w:r>
        <w:rPr>
          <w:rFonts w:ascii="Arial" w:cs="Arial" w:eastAsia="Arial" w:hAnsi="Arial"/>
          <w:sz w:val="24"/>
          <w:szCs w:val="24"/>
        </w:rPr>
        <w:t xml:space="preserve">2. В каждом случае обнаружения признаков преступления либо проступка уполномоченное должностное лицо органа дознания, следователь, прокурор принимают предусмотренные настоящим Кодексом меры по установлению события преступления и (или) проступка, лица, подозреваемого в совершении преступления и (или) проступка.</w:t>
      </w:r>
    </w:p>
    <w:p>
      <w:pPr>
        <w:spacing w:after="120"/>
        <w:ind w:firstLine="397"/>
        <w:jc w:val="both"/>
      </w:pPr>
      <w:r>
        <w:rPr>
          <w:rFonts w:ascii="Arial" w:cs="Arial" w:eastAsia="Arial" w:hAnsi="Arial"/>
          <w:sz w:val="24"/>
          <w:szCs w:val="24"/>
        </w:rPr>
        <w:t xml:space="preserve">3. Уполномоченное должностное лицо органа дознания, следователь, прокурор в случаях, предусмотренных частью 5 статьи 23 настоящего Кодекса, уполномочены осуществлять уголовное преследование по делам независимо от волеизъявления потерпевшего.</w:t>
      </w:r>
    </w:p>
    <w:p>
      <w:pPr>
        <w:spacing w:after="120"/>
        <w:ind w:firstLine="397"/>
        <w:jc w:val="both"/>
      </w:pPr>
      <w:r>
        <w:rPr>
          <w:rFonts w:ascii="Arial" w:cs="Arial" w:eastAsia="Arial" w:hAnsi="Arial"/>
          <w:sz w:val="24"/>
          <w:szCs w:val="24"/>
        </w:rPr>
        <w:t xml:space="preserve">4. Требования, поручения и запросы уполномоченного должностного лица органа дознания, следователя, прокурора, предъявленные в пределах их полномочий, установленных настоящим Кодексом, обязательны для исполнения всеми учреждениями, предприятиями, организациями независимо от формы собственности, должностными лицами и гражданами.</w:t>
      </w:r>
    </w:p>
    <w:p>
      <w:pPr>
        <w:spacing w:after="120"/>
        <w:ind w:firstLine="397"/>
        <w:jc w:val="both"/>
      </w:pPr>
      <w:r>
        <w:rPr>
          <w:rFonts w:ascii="Arial" w:cs="Arial" w:eastAsia="Arial" w:hAnsi="Arial"/>
          <w:b/>
          <w:bCs/>
          <w:sz w:val="24"/>
          <w:szCs w:val="24"/>
        </w:rPr>
        <w:t xml:space="preserve">Статья 25. Право граждан на осуществление или участие в уголовном преследовании и обвинении</w:t>
      </w:r>
    </w:p>
    <w:p>
      <w:pPr>
        <w:spacing w:after="120"/>
        <w:ind w:firstLine="397"/>
        <w:jc w:val="both"/>
      </w:pPr>
      <w:r>
        <w:rPr>
          <w:rFonts w:ascii="Arial" w:cs="Arial" w:eastAsia="Arial" w:hAnsi="Arial"/>
          <w:sz w:val="24"/>
          <w:szCs w:val="24"/>
        </w:rPr>
        <w:t xml:space="preserve">1. Потерпевший, а в случае его смерти или неспособности по возрасту или состоянию здоровья выражать свою волю в уголовном судопроизводстве - любой из его совершеннолетних близких родственников, супруг (супруга) имеют право в порядке, предусмотренном настоящим Кодексом, участвовать в уголовном преследовании обвиняемого, а по делам частного обвинения - выдвигать и поддерживать обвинение.</w:t>
      </w:r>
    </w:p>
    <w:p>
      <w:pPr>
        <w:spacing w:after="120"/>
        <w:ind w:firstLine="397"/>
        <w:jc w:val="both"/>
      </w:pPr>
      <w:r>
        <w:rPr>
          <w:rFonts w:ascii="Arial" w:cs="Arial" w:eastAsia="Arial" w:hAnsi="Arial"/>
          <w:sz w:val="24"/>
          <w:szCs w:val="24"/>
        </w:rPr>
        <w:t xml:space="preserve">2. Отказ прокурора во время судебного разбирательства от обвинения не лишает потерпевшего права поддерживать обвинение.</w:t>
      </w:r>
    </w:p>
    <w:p>
      <w:pPr>
        <w:spacing w:after="120"/>
        <w:ind w:firstLine="397"/>
        <w:jc w:val="both"/>
      </w:pPr>
      <w:r>
        <w:rPr>
          <w:rFonts w:ascii="Arial" w:cs="Arial" w:eastAsia="Arial" w:hAnsi="Arial"/>
          <w:sz w:val="24"/>
          <w:szCs w:val="24"/>
        </w:rPr>
        <w:t xml:space="preserve">3. Если потерпевший или его правопреемник в любой момент производства придет к убеждению о невиновности (непричастности) подозреваемого, обвиняемого, то он вправе отказаться от уголовного преследования или поддержания обвинения и изложить следователю, прокурору, суду мотивы отказа.</w:t>
      </w:r>
    </w:p>
    <w:p>
      <w:pPr>
        <w:spacing w:after="60" w:before="200"/>
        <w:ind w:firstLine="567"/>
        <w:jc w:val="both"/>
      </w:pPr>
      <w:r>
        <w:rPr>
          <w:rFonts w:ascii="Arial" w:cs="Arial" w:eastAsia="Arial" w:hAnsi="Arial"/>
          <w:b/>
          <w:bCs/>
          <w:sz w:val="24"/>
          <w:szCs w:val="24"/>
        </w:rPr>
        <w:t xml:space="preserve">Статья 26. Обстоятельства, исключающие производство по делу</w:t>
      </w:r>
    </w:p>
    <w:p>
      <w:pPr>
        <w:spacing w:after="60"/>
        <w:ind w:firstLine="567"/>
        <w:jc w:val="both"/>
      </w:pPr>
      <w:r>
        <w:rPr>
          <w:rFonts w:ascii="Arial" w:cs="Arial" w:eastAsia="Arial" w:hAnsi="Arial"/>
          <w:sz w:val="24"/>
          <w:szCs w:val="24"/>
        </w:rPr>
        <w:t xml:space="preserve">1. Производство по делу подлежит прекращению:</w:t>
      </w:r>
    </w:p>
    <w:p>
      <w:pPr>
        <w:spacing w:after="60"/>
        <w:ind w:firstLine="567"/>
        <w:jc w:val="both"/>
      </w:pPr>
      <w:r>
        <w:rPr>
          <w:rFonts w:ascii="Arial" w:cs="Arial" w:eastAsia="Arial" w:hAnsi="Arial"/>
          <w:sz w:val="24"/>
          <w:szCs w:val="24"/>
        </w:rPr>
        <w:t xml:space="preserve">1) за отсутствием события преступления и (или) события проступка;</w:t>
      </w:r>
    </w:p>
    <w:p>
      <w:pPr>
        <w:spacing w:after="60"/>
        <w:ind w:firstLine="567"/>
        <w:jc w:val="both"/>
      </w:pPr>
      <w:r>
        <w:rPr>
          <w:rFonts w:ascii="Arial" w:cs="Arial" w:eastAsia="Arial" w:hAnsi="Arial"/>
          <w:sz w:val="24"/>
          <w:szCs w:val="24"/>
        </w:rPr>
        <w:t xml:space="preserve">2) за отсутствием в деянии состава преступления и (или) состава проступка;</w:t>
      </w:r>
    </w:p>
    <w:p>
      <w:pPr>
        <w:spacing w:after="60"/>
        <w:ind w:firstLine="567"/>
        <w:jc w:val="both"/>
      </w:pPr>
      <w:r>
        <w:rPr>
          <w:rFonts w:ascii="Arial" w:cs="Arial" w:eastAsia="Arial" w:hAnsi="Arial"/>
          <w:sz w:val="24"/>
          <w:szCs w:val="24"/>
        </w:rPr>
        <w:t xml:space="preserve">3) за правомерностью деяния, причинившего вред, в силу уголовного закона либо </w:t>
      </w:r>
      <w:hyperlink w:history="1" r:id="rIdepzjaijlbx4zppsxmtra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 необходимая оборона; крайняя необходимость; физическое или психическое принуждение; задержание лица, совершившего преступление либо проступок; исполнение закона, приказа (распоряжения), обязанностей по должности; обоснованный риск; выполнение специального задания;</w:t>
      </w:r>
    </w:p>
    <w:p>
      <w:pPr>
        <w:spacing w:after="60"/>
        <w:ind w:firstLine="567"/>
        <w:jc w:val="both"/>
      </w:pPr>
      <w:r>
        <w:rPr>
          <w:rFonts w:ascii="Arial" w:cs="Arial" w:eastAsia="Arial" w:hAnsi="Arial"/>
          <w:sz w:val="24"/>
          <w:szCs w:val="24"/>
        </w:rPr>
        <w:t xml:space="preserve">4) за отсутствием заявления потерпевшего в случаях, предусмотренных настоящим Кодексом;</w:t>
      </w:r>
    </w:p>
    <w:p>
      <w:pPr>
        <w:spacing w:after="60"/>
        <w:ind w:firstLine="567"/>
        <w:jc w:val="both"/>
      </w:pPr>
      <w:r>
        <w:rPr>
          <w:rFonts w:ascii="Arial" w:cs="Arial" w:eastAsia="Arial" w:hAnsi="Arial"/>
          <w:sz w:val="24"/>
          <w:szCs w:val="24"/>
        </w:rPr>
        <w:t xml:space="preserve">5) в отношении лица, о котором имеются вступивший в законную силу приговор суда по тому же обвинению либо иное неотмененное судебное решение, установившее невозможность уголовного преследования;</w:t>
      </w:r>
    </w:p>
    <w:p>
      <w:pPr>
        <w:spacing w:after="60"/>
        <w:ind w:firstLine="567"/>
        <w:jc w:val="both"/>
      </w:pPr>
      <w:r>
        <w:rPr>
          <w:rFonts w:ascii="Arial" w:cs="Arial" w:eastAsia="Arial" w:hAnsi="Arial"/>
          <w:sz w:val="24"/>
          <w:szCs w:val="24"/>
        </w:rPr>
        <w:t xml:space="preserve">6) в отношении лица, о котором имеется неотмененное постановление уполномоченного должностного лица органа дознания, следователя, прокурора о прекращении дела по тому же деянию;</w:t>
      </w:r>
    </w:p>
    <w:p>
      <w:pPr>
        <w:spacing w:after="60"/>
        <w:ind w:firstLine="567"/>
        <w:jc w:val="both"/>
      </w:pPr>
      <w:r>
        <w:rPr>
          <w:rFonts w:ascii="Arial" w:cs="Arial" w:eastAsia="Arial" w:hAnsi="Arial"/>
          <w:sz w:val="24"/>
          <w:szCs w:val="24"/>
        </w:rPr>
        <w:t xml:space="preserve">7) в отношении умершего к моменту осуществления уголовного судопроизводства, за исключением случаев, когда производство по делу необходимо для реабилитации умершего или расследования дела в отношении других лиц;</w:t>
      </w:r>
    </w:p>
    <w:p>
      <w:pPr>
        <w:spacing w:after="60"/>
        <w:ind w:firstLine="567"/>
        <w:jc w:val="both"/>
      </w:pPr>
      <w:r>
        <w:rPr>
          <w:rFonts w:ascii="Arial" w:cs="Arial" w:eastAsia="Arial" w:hAnsi="Arial"/>
          <w:sz w:val="24"/>
          <w:szCs w:val="24"/>
        </w:rPr>
        <w:t xml:space="preserve">8) в отношении лица, добровольно отказавшегося от доведения преступления до конца;</w:t>
      </w:r>
    </w:p>
    <w:p>
      <w:pPr>
        <w:spacing w:after="60"/>
        <w:ind w:firstLine="567"/>
        <w:jc w:val="both"/>
      </w:pPr>
      <w:r>
        <w:rPr>
          <w:rFonts w:ascii="Arial" w:cs="Arial" w:eastAsia="Arial" w:hAnsi="Arial"/>
          <w:sz w:val="24"/>
          <w:szCs w:val="24"/>
        </w:rPr>
        <w:t xml:space="preserve">9) в отношении лица, подлежащего освобождению от уголовной ответственности в силу положений Особенных частей </w:t>
      </w:r>
      <w:hyperlink w:history="1" r:id="rIdyrb-x0ul0wfzljpqzmuk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 и Уголовного </w:t>
      </w:r>
      <w:hyperlink w:history="1" r:id="rIdirm9xqjfszwvxuvsnrfy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w:t>
      </w:r>
      <w:r>
        <w:rPr>
          <w:rFonts w:ascii="Arial" w:cs="Arial" w:eastAsia="Arial" w:hAnsi="Arial"/>
          <w:sz w:val="24"/>
          <w:szCs w:val="24"/>
        </w:rPr>
        <w:t xml:space="preserve">1</w:t>
      </w:r>
      <w:r>
        <w:rPr>
          <w:rFonts w:ascii="Arial" w:cs="Arial" w:eastAsia="Arial" w:hAnsi="Arial"/>
          <w:sz w:val="24"/>
          <w:szCs w:val="24"/>
        </w:rPr>
        <w:t xml:space="preserve">) в отношении лица, подозреваемого либо обвиняемого в совершении деяний, ставших объектом добровольного декларирования имущества и доходов;</w:t>
      </w:r>
    </w:p>
    <w:p>
      <w:pPr>
        <w:spacing w:after="60"/>
        <w:ind w:firstLine="567"/>
        <w:jc w:val="both"/>
      </w:pPr>
      <w:r>
        <w:rPr>
          <w:rFonts w:ascii="Arial" w:cs="Arial" w:eastAsia="Arial" w:hAnsi="Arial"/>
          <w:sz w:val="24"/>
          <w:szCs w:val="24"/>
        </w:rPr>
        <w:t xml:space="preserve">10) в связи с декриминализацией деяния;</w:t>
      </w:r>
    </w:p>
    <w:p>
      <w:pPr>
        <w:spacing w:after="60"/>
        <w:ind w:firstLine="567"/>
        <w:jc w:val="both"/>
      </w:pPr>
      <w:r>
        <w:rPr>
          <w:rFonts w:ascii="Arial" w:cs="Arial" w:eastAsia="Arial" w:hAnsi="Arial"/>
          <w:sz w:val="24"/>
          <w:szCs w:val="24"/>
        </w:rPr>
        <w:t xml:space="preserve">11) вследствие акта амнистии, если он устраняет применение наказания за совершенное деяние;</w:t>
      </w:r>
    </w:p>
    <w:p>
      <w:pPr>
        <w:spacing w:after="60"/>
        <w:ind w:firstLine="567"/>
        <w:jc w:val="both"/>
      </w:pPr>
      <w:r>
        <w:rPr>
          <w:rFonts w:ascii="Arial" w:cs="Arial" w:eastAsia="Arial" w:hAnsi="Arial"/>
          <w:sz w:val="24"/>
          <w:szCs w:val="24"/>
        </w:rPr>
        <w:t xml:space="preserve">12) за истечением срока давности</w:t>
      </w:r>
      <w:r>
        <w:rPr>
          <w:rFonts w:ascii="Arial" w:cs="Arial" w:eastAsia="Arial" w:hAnsi="Arial"/>
          <w:sz w:val="24"/>
          <w:szCs w:val="24"/>
        </w:rPr>
        <w:t xml:space="preserve">, </w:t>
      </w:r>
      <w:r>
        <w:rPr>
          <w:rFonts w:ascii="Arial" w:cs="Arial" w:eastAsia="Arial" w:hAnsi="Arial"/>
          <w:sz w:val="24"/>
          <w:szCs w:val="24"/>
        </w:rPr>
        <w:t xml:space="preserve">в том числе по уголовным делам и делам о проступках, по которым лицо, подлежащее уведомлению о подозрении, не установлено;</w:t>
      </w:r>
    </w:p>
    <w:p>
      <w:pPr>
        <w:spacing w:after="60"/>
        <w:ind w:firstLine="567"/>
        <w:jc w:val="both"/>
      </w:pPr>
      <w:r>
        <w:rPr>
          <w:rFonts w:ascii="Arial" w:cs="Arial" w:eastAsia="Arial" w:hAnsi="Arial"/>
          <w:sz w:val="24"/>
          <w:szCs w:val="24"/>
        </w:rPr>
        <w:t xml:space="preserve">13) в связи с примирением сторон в соответствии с частью 3 </w:t>
      </w:r>
      <w:hyperlink w:history="1" r:id="rId-d99eiiu19ktchebbypyo">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настоящего Кодекса и </w:t>
      </w:r>
      <w:hyperlink w:history="1" r:id="rIdt8tjkzzrojkuyu2uqc4ig">
        <w:r>
          <w:rPr>
            <w:rFonts w:ascii="Arial" w:cs="Arial" w:eastAsia="Arial" w:hAnsi="Arial"/>
            <w:color w:val="1D4ED8"/>
            <w:sz w:val="24"/>
            <w:szCs w:val="24"/>
            <w:u w:val="single"/>
          </w:rPr>
          <w:t xml:space="preserve">статьей 39</w:t>
        </w:r>
      </w:hyperlink>
      <w:r>
        <w:rPr>
          <w:rFonts w:ascii="Arial" w:cs="Arial" w:eastAsia="Arial" w:hAnsi="Arial"/>
          <w:sz w:val="24"/>
          <w:szCs w:val="24"/>
        </w:rPr>
        <w:t xml:space="preserve"> Кодекса о проступках;</w:t>
      </w:r>
    </w:p>
    <w:p>
      <w:pPr>
        <w:spacing w:after="60"/>
        <w:ind w:firstLine="567"/>
        <w:jc w:val="both"/>
      </w:pPr>
      <w:r>
        <w:rPr>
          <w:rFonts w:ascii="Arial" w:cs="Arial" w:eastAsia="Arial" w:hAnsi="Arial"/>
          <w:sz w:val="24"/>
          <w:szCs w:val="24"/>
        </w:rPr>
        <w:t xml:space="preserve">14) при отказе прокурора во время судебного разбирательства от поддержания обвинения.</w:t>
      </w:r>
    </w:p>
    <w:p>
      <w:pPr>
        <w:spacing w:after="60"/>
        <w:ind w:firstLine="567"/>
        <w:jc w:val="both"/>
      </w:pPr>
      <w:r>
        <w:rPr>
          <w:rFonts w:ascii="Arial" w:cs="Arial" w:eastAsia="Arial" w:hAnsi="Arial"/>
          <w:sz w:val="24"/>
          <w:szCs w:val="24"/>
        </w:rPr>
        <w:t xml:space="preserve">2. Если обстоятельства, указанные в пунктах 1 и 2 части 1 настоящей статьи, обнаруживаются в стадии судебного разбирательства, суд доводит разбирательство дела до конца и постановляет оправдательный приговор.</w:t>
      </w:r>
    </w:p>
    <w:p>
      <w:pPr>
        <w:spacing w:after="60"/>
        <w:ind w:firstLine="567"/>
        <w:jc w:val="both"/>
      </w:pPr>
      <w:r>
        <w:rPr>
          <w:rFonts w:ascii="Arial" w:cs="Arial" w:eastAsia="Arial" w:hAnsi="Arial"/>
          <w:sz w:val="24"/>
          <w:szCs w:val="24"/>
        </w:rPr>
        <w:t xml:space="preserve">3. Прекращение дела по основаниям, указанным в пунктах 10, 11 и 12 части 1 настоящей статьи, не допускается, если </w:t>
      </w:r>
      <w:r>
        <w:rPr>
          <w:rFonts w:ascii="Arial" w:cs="Arial" w:eastAsia="Arial" w:hAnsi="Arial"/>
          <w:sz w:val="24"/>
          <w:szCs w:val="24"/>
        </w:rPr>
        <w:t xml:space="preserve">подозреваемый или </w:t>
      </w:r>
      <w:r>
        <w:rPr>
          <w:rFonts w:ascii="Arial" w:cs="Arial" w:eastAsia="Arial" w:hAnsi="Arial"/>
          <w:sz w:val="24"/>
          <w:szCs w:val="24"/>
        </w:rPr>
        <w:t xml:space="preserve">обвиняемый возражает против этого. В этом случае производство по делу продолжается и завершается, при наличии к тому оснований, постановлением оправдательного приговора или обвинительного приговора с освобождением осужденного от отбывания наказания.</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10 марта 2021 года № 29)</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Обстоятельства, указанные в пунктах 1, 2, 3 части 1 настоящей статьи, относятся к реабилитирующим.</w:t>
      </w:r>
    </w:p>
    <w:p>
      <w:pPr>
        <w:spacing w:after="60"/>
        <w:ind w:firstLine="567"/>
        <w:jc w:val="both"/>
      </w:pPr>
      <w:r>
        <w:rPr>
          <w:rFonts w:ascii="Arial" w:cs="Arial" w:eastAsia="Arial" w:hAnsi="Arial"/>
          <w:i/>
          <w:iCs/>
          <w:sz w:val="24"/>
          <w:szCs w:val="24"/>
        </w:rPr>
        <w:t xml:space="preserve">(В редакции Законов КР от </w:t>
      </w:r>
      <w:hyperlink w:history="1" r:id="rIdbfbkkcb2rshjmadz2lxxf">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 </w:t>
      </w:r>
      <w:hyperlink w:history="1" r:id="rIdj6p1v_wu_zbaru8s6jz43">
        <w:r>
          <w:rPr>
            <w:rFonts w:ascii="Arial" w:cs="Arial" w:eastAsia="Arial" w:hAnsi="Arial"/>
            <w:i/>
            <w:iCs/>
            <w:color w:val="1D4ED8"/>
            <w:sz w:val="24"/>
            <w:szCs w:val="24"/>
            <w:u w:val="single"/>
          </w:rPr>
          <w:t xml:space="preserve">31 декабря 2020 года № 13</w:t>
        </w:r>
      </w:hyperlink>
      <w:r>
        <w:rPr>
          <w:rFonts w:ascii="Arial" w:cs="Arial" w:eastAsia="Arial" w:hAnsi="Arial"/>
          <w:i/>
          <w:iCs/>
          <w:sz w:val="24"/>
          <w:szCs w:val="24"/>
        </w:rPr>
        <w:t xml:space="preserve">, </w:t>
      </w:r>
      <w:hyperlink w:history="1" r:id="rId9t3tgtze5k2gwyovuoajo">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w:t>
      </w:r>
      <w:r>
        <w:rPr>
          <w:rFonts w:ascii="Arial" w:cs="Arial" w:eastAsia="Arial" w:hAnsi="Arial"/>
          <w:b/>
          <w:bCs/>
          <w:sz w:val="24"/>
          <w:szCs w:val="24"/>
        </w:rPr>
        <w:t xml:space="preserve">. СУБЪЕКТЫ УГОЛОВНОГО СУДОПРОИЗВОДСТВА</w:t>
      </w:r>
    </w:p>
    <w:p>
      <w:pPr>
        <w:spacing w:after="120"/>
        <w:ind w:firstLine="397"/>
        <w:jc w:val="center"/>
      </w:pPr>
      <w:r>
        <w:rPr>
          <w:rFonts w:ascii="Arial" w:cs="Arial" w:eastAsia="Arial" w:hAnsi="Arial"/>
          <w:b/>
          <w:bCs/>
          <w:sz w:val="24"/>
          <w:szCs w:val="24"/>
        </w:rPr>
        <w:t xml:space="preserve">Глава 4. Суд</w:t>
      </w:r>
    </w:p>
    <w:p>
      <w:pPr>
        <w:spacing w:after="120"/>
        <w:ind w:firstLine="397"/>
        <w:jc w:val="both"/>
      </w:pPr>
      <w:r>
        <w:rPr>
          <w:rFonts w:ascii="Arial" w:cs="Arial" w:eastAsia="Arial" w:hAnsi="Arial"/>
          <w:b/>
          <w:bCs/>
          <w:sz w:val="24"/>
          <w:szCs w:val="24"/>
        </w:rPr>
        <w:t xml:space="preserve">Статья 27. Суд</w:t>
      </w:r>
    </w:p>
    <w:p>
      <w:pPr>
        <w:spacing w:after="120"/>
        <w:ind w:firstLine="397"/>
        <w:jc w:val="both"/>
      </w:pPr>
      <w:r>
        <w:rPr>
          <w:rFonts w:ascii="Arial" w:cs="Arial" w:eastAsia="Arial" w:hAnsi="Arial"/>
          <w:sz w:val="24"/>
          <w:szCs w:val="24"/>
        </w:rPr>
        <w:t xml:space="preserve">1. Суд осуществляет правосудие по уголовным делам и (или) делам о проступках.</w:t>
      </w:r>
    </w:p>
    <w:p>
      <w:pPr>
        <w:spacing w:after="120"/>
        <w:ind w:firstLine="397"/>
        <w:jc w:val="both"/>
      </w:pPr>
      <w:r>
        <w:rPr>
          <w:rFonts w:ascii="Arial" w:cs="Arial" w:eastAsia="Arial" w:hAnsi="Arial"/>
          <w:sz w:val="24"/>
          <w:szCs w:val="24"/>
        </w:rPr>
        <w:t xml:space="preserve">2. Уголовные дела и (или) дела о проступках должны быть рассмотрены независимым, компетентным и беспристрастным судом.</w:t>
      </w:r>
    </w:p>
    <w:p>
      <w:pPr>
        <w:spacing w:after="120"/>
        <w:ind w:firstLine="397"/>
        <w:jc w:val="both"/>
      </w:pPr>
      <w:r>
        <w:rPr>
          <w:rFonts w:ascii="Arial" w:cs="Arial" w:eastAsia="Arial" w:hAnsi="Arial"/>
          <w:b/>
          <w:bCs/>
          <w:sz w:val="24"/>
          <w:szCs w:val="24"/>
        </w:rPr>
        <w:t xml:space="preserve">Статья 28. Состав суда</w:t>
      </w:r>
    </w:p>
    <w:p>
      <w:pPr>
        <w:spacing w:after="120"/>
        <w:ind w:firstLine="397"/>
        <w:jc w:val="both"/>
      </w:pPr>
      <w:r>
        <w:rPr>
          <w:rFonts w:ascii="Arial" w:cs="Arial" w:eastAsia="Arial" w:hAnsi="Arial"/>
          <w:sz w:val="24"/>
          <w:szCs w:val="24"/>
        </w:rPr>
        <w:t xml:space="preserve">1. Рассмотрение уголовных дел и дел о проступках осуществляется судьей единолично или судом коллегиально. Состав суда для рассмотрения конкретного дела формируется с учетом специализации судей в порядке, исключающем влияние на его формирование лиц, заинтересованных в исходе судебного разбирательства, в том числе с использованием автоматизированной системы.</w:t>
      </w:r>
    </w:p>
    <w:p>
      <w:pPr>
        <w:spacing w:after="120"/>
        <w:ind w:firstLine="397"/>
        <w:jc w:val="both"/>
      </w:pPr>
      <w:r>
        <w:rPr>
          <w:rFonts w:ascii="Arial" w:cs="Arial" w:eastAsia="Arial" w:hAnsi="Arial"/>
          <w:sz w:val="24"/>
          <w:szCs w:val="24"/>
        </w:rPr>
        <w:t xml:space="preserve">2. Рассмотрение уголовных дел и дел о проступках в суде первой инстанции осуществляется судьей единолично, кроме уголовных дел, предусмотренных в части 3 настоящей статьи.</w:t>
      </w:r>
    </w:p>
    <w:p>
      <w:pPr>
        <w:spacing w:after="120"/>
        <w:ind w:firstLine="397"/>
        <w:jc w:val="both"/>
      </w:pPr>
      <w:r>
        <w:rPr>
          <w:rFonts w:ascii="Arial" w:cs="Arial" w:eastAsia="Arial" w:hAnsi="Arial"/>
          <w:sz w:val="24"/>
          <w:szCs w:val="24"/>
        </w:rPr>
        <w:t xml:space="preserve">3. Рассмотрение уголовных дел с участием присяжных заседателей осуществляется судом по правилам, установленным </w:t>
      </w:r>
      <w:hyperlink w:history="1" r:id="rIdlvdlp4fzf12sb7jn9nwta">
        <w:r>
          <w:rPr>
            <w:rFonts w:ascii="Arial" w:cs="Arial" w:eastAsia="Arial" w:hAnsi="Arial"/>
            <w:color w:val="1D4ED8"/>
            <w:sz w:val="24"/>
            <w:szCs w:val="24"/>
            <w:u w:val="single"/>
          </w:rPr>
          <w:t xml:space="preserve">главой 45</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Рассмотрение уголовных дел и дел о проступках в апелляционном порядке осуществляется судебной коллегией в составе трех судей.</w:t>
      </w:r>
    </w:p>
    <w:p>
      <w:pPr>
        <w:spacing w:after="120"/>
        <w:ind w:firstLine="397"/>
        <w:jc w:val="both"/>
      </w:pPr>
      <w:r>
        <w:rPr>
          <w:rFonts w:ascii="Arial" w:cs="Arial" w:eastAsia="Arial" w:hAnsi="Arial"/>
          <w:sz w:val="24"/>
          <w:szCs w:val="24"/>
        </w:rPr>
        <w:t xml:space="preserve">5. Рассмотрение уголовных дел и дел о проступках в порядке кассации осуществляется судебной коллегией Верховного суда в составе трех судей.</w:t>
      </w:r>
    </w:p>
    <w:p>
      <w:pPr>
        <w:spacing w:after="120"/>
        <w:ind w:firstLine="397"/>
        <w:jc w:val="both"/>
      </w:pPr>
      <w:r>
        <w:rPr>
          <w:rFonts w:ascii="Arial" w:cs="Arial" w:eastAsia="Arial" w:hAnsi="Arial"/>
          <w:sz w:val="24"/>
          <w:szCs w:val="24"/>
        </w:rPr>
        <w:t xml:space="preserve">6. При рассмотрении уголовного дела и дела о проступке судом в составе коллегии председательствует один из членов коллеги по поручению председателя данного суда или его заместителя.</w:t>
      </w:r>
    </w:p>
    <w:p>
      <w:pPr>
        <w:spacing w:after="120"/>
        <w:ind w:firstLine="397"/>
        <w:jc w:val="both"/>
      </w:pPr>
      <w:r>
        <w:rPr>
          <w:rFonts w:ascii="Arial" w:cs="Arial" w:eastAsia="Arial" w:hAnsi="Arial"/>
          <w:sz w:val="24"/>
          <w:szCs w:val="24"/>
        </w:rPr>
        <w:t xml:space="preserve">7. В случаях когда имеются обстоятельства, препятствующие судьям одной коллегии участвовать в рассмотрении дела в апелляционной инстанции, председатель областного и приравненного к нему суда, а в кассационной инстанции - председатель Верховного суда, его заместители вправе привлекать к участию в рассмотрении дела судей другой коллегии.</w:t>
      </w:r>
    </w:p>
    <w:p>
      <w:pPr>
        <w:spacing w:after="120"/>
        <w:ind w:firstLine="397"/>
        <w:jc w:val="both"/>
      </w:pPr>
      <w:r>
        <w:rPr>
          <w:rFonts w:ascii="Arial" w:cs="Arial" w:eastAsia="Arial" w:hAnsi="Arial"/>
          <w:sz w:val="24"/>
          <w:szCs w:val="24"/>
        </w:rPr>
        <w:t xml:space="preserve">8. Судебный контроль в досудебном производстве осуществляется следственным судьей единолично.</w:t>
      </w:r>
    </w:p>
    <w:p>
      <w:pPr>
        <w:spacing w:after="120"/>
        <w:ind w:firstLine="397"/>
        <w:jc w:val="both"/>
      </w:pPr>
      <w:r>
        <w:rPr>
          <w:rFonts w:ascii="Arial" w:cs="Arial" w:eastAsia="Arial" w:hAnsi="Arial"/>
          <w:b/>
          <w:bCs/>
          <w:sz w:val="24"/>
          <w:szCs w:val="24"/>
        </w:rPr>
        <w:t xml:space="preserve">Статья 29. Судья</w:t>
      </w:r>
    </w:p>
    <w:p>
      <w:pPr>
        <w:spacing w:after="120"/>
        <w:ind w:firstLine="397"/>
        <w:jc w:val="both"/>
      </w:pPr>
      <w:r>
        <w:rPr>
          <w:rFonts w:ascii="Arial" w:cs="Arial" w:eastAsia="Arial" w:hAnsi="Arial"/>
          <w:sz w:val="24"/>
          <w:szCs w:val="24"/>
        </w:rPr>
        <w:t xml:space="preserve">1. Судье, в пределах своей компетенции рассматривающему дело единолично, осуществляющему распорядительные действия по подготовке заседания суда или обеспечению исполнения приговора или другого решения, разрешающему ходатайства и жалобы, принадлежат полномочия суда.</w:t>
      </w:r>
    </w:p>
    <w:p>
      <w:pPr>
        <w:spacing w:after="120"/>
        <w:ind w:firstLine="397"/>
        <w:jc w:val="both"/>
      </w:pPr>
      <w:r>
        <w:rPr>
          <w:rFonts w:ascii="Arial" w:cs="Arial" w:eastAsia="Arial" w:hAnsi="Arial"/>
          <w:sz w:val="24"/>
          <w:szCs w:val="24"/>
        </w:rPr>
        <w:t xml:space="preserve">2. Судья, рассматривающий дело в составе коллегии судей, пользуется равными правами с председательствующим и другими судьями при решении всех вопросов, возникших в связи с рассматриваемым делом. При несогласии с мнением других судей по рассматриваемым вопросам судья вправе письменно изложить особое мнение. Вскрытие конверта и ознакомление с особым мнением судьи допускается только вышестоящим судом при рассмотрении дела.</w:t>
      </w:r>
    </w:p>
    <w:p>
      <w:pPr>
        <w:spacing w:after="120"/>
        <w:ind w:firstLine="397"/>
        <w:jc w:val="both"/>
      </w:pPr>
      <w:r>
        <w:rPr>
          <w:rFonts w:ascii="Arial" w:cs="Arial" w:eastAsia="Arial" w:hAnsi="Arial"/>
          <w:b/>
          <w:bCs/>
          <w:sz w:val="24"/>
          <w:szCs w:val="24"/>
        </w:rPr>
        <w:t xml:space="preserve">Статья 30. Полномочия суда</w:t>
      </w:r>
    </w:p>
    <w:p>
      <w:pPr>
        <w:spacing w:after="120"/>
        <w:ind w:firstLine="397"/>
        <w:jc w:val="both"/>
      </w:pPr>
      <w:r>
        <w:rPr>
          <w:rFonts w:ascii="Arial" w:cs="Arial" w:eastAsia="Arial" w:hAnsi="Arial"/>
          <w:sz w:val="24"/>
          <w:szCs w:val="24"/>
        </w:rPr>
        <w:t xml:space="preserve">1. Суд правомочен:</w:t>
      </w:r>
    </w:p>
    <w:p>
      <w:pPr>
        <w:spacing w:after="120"/>
        <w:ind w:firstLine="397"/>
        <w:jc w:val="both"/>
      </w:pPr>
      <w:r>
        <w:rPr>
          <w:rFonts w:ascii="Arial" w:cs="Arial" w:eastAsia="Arial" w:hAnsi="Arial"/>
          <w:sz w:val="24"/>
          <w:szCs w:val="24"/>
        </w:rPr>
        <w:t xml:space="preserve">1) признать лицо невиновным;</w:t>
      </w:r>
    </w:p>
    <w:p>
      <w:pPr>
        <w:spacing w:after="120"/>
        <w:ind w:firstLine="397"/>
        <w:jc w:val="both"/>
      </w:pPr>
      <w:r>
        <w:rPr>
          <w:rFonts w:ascii="Arial" w:cs="Arial" w:eastAsia="Arial" w:hAnsi="Arial"/>
          <w:sz w:val="24"/>
          <w:szCs w:val="24"/>
        </w:rPr>
        <w:t xml:space="preserve">2) признать лицо виновным в совершении преступления и (или) проступка и назначить ему наказание или применить пробационный надзор;</w:t>
      </w:r>
    </w:p>
    <w:p>
      <w:pPr>
        <w:spacing w:after="120"/>
        <w:ind w:firstLine="397"/>
        <w:jc w:val="both"/>
      </w:pPr>
      <w:r>
        <w:rPr>
          <w:rFonts w:ascii="Arial" w:cs="Arial" w:eastAsia="Arial" w:hAnsi="Arial"/>
          <w:sz w:val="24"/>
          <w:szCs w:val="24"/>
        </w:rPr>
        <w:t xml:space="preserve">3) применить иные принудительные меры уголовно-правового воздействия (меры безопасности);</w:t>
      </w:r>
    </w:p>
    <w:p>
      <w:pPr>
        <w:spacing w:after="120"/>
        <w:ind w:firstLine="397"/>
        <w:jc w:val="both"/>
      </w:pPr>
      <w:r>
        <w:rPr>
          <w:rFonts w:ascii="Arial" w:cs="Arial" w:eastAsia="Arial" w:hAnsi="Arial"/>
          <w:sz w:val="24"/>
          <w:szCs w:val="24"/>
        </w:rPr>
        <w:t xml:space="preserve">4) квалифицировать деяния по нормам Уголовного кодекса и назначить обвиняемому наказание в случаях, когда уголовное судопроизводство осуществляется с участием присяжных заседателей, вынесших вердикт о виновности обвиняемого;</w:t>
      </w:r>
    </w:p>
    <w:p>
      <w:pPr>
        <w:spacing w:after="120"/>
        <w:ind w:firstLine="397"/>
        <w:jc w:val="both"/>
      </w:pPr>
      <w:r>
        <w:rPr>
          <w:rFonts w:ascii="Arial" w:cs="Arial" w:eastAsia="Arial" w:hAnsi="Arial"/>
          <w:sz w:val="24"/>
          <w:szCs w:val="24"/>
        </w:rPr>
        <w:t xml:space="preserve">5) применить к лицу принудительные меры медицинского характера и (или) принудительное лечение;</w:t>
      </w:r>
    </w:p>
    <w:p>
      <w:pPr>
        <w:spacing w:after="120"/>
        <w:ind w:firstLine="397"/>
        <w:jc w:val="both"/>
      </w:pPr>
      <w:r>
        <w:rPr>
          <w:rFonts w:ascii="Arial" w:cs="Arial" w:eastAsia="Arial" w:hAnsi="Arial"/>
          <w:sz w:val="24"/>
          <w:szCs w:val="24"/>
        </w:rPr>
        <w:t xml:space="preserve">6) применить к лицу принудительные меры воспитательного характера, применяемые к несовершеннолетним;</w:t>
      </w:r>
    </w:p>
    <w:p>
      <w:pPr>
        <w:spacing w:after="120"/>
        <w:ind w:firstLine="397"/>
        <w:jc w:val="both"/>
      </w:pPr>
      <w:r>
        <w:rPr>
          <w:rFonts w:ascii="Arial" w:cs="Arial" w:eastAsia="Arial" w:hAnsi="Arial"/>
          <w:sz w:val="24"/>
          <w:szCs w:val="24"/>
        </w:rPr>
        <w:t xml:space="preserve">7) применить принудительные меры уголовно-правового воздействия в отношении юридических лиц;</w:t>
      </w:r>
    </w:p>
    <w:p>
      <w:pPr>
        <w:spacing w:after="120"/>
        <w:ind w:firstLine="397"/>
        <w:jc w:val="both"/>
      </w:pPr>
      <w:r>
        <w:rPr>
          <w:rFonts w:ascii="Arial" w:cs="Arial" w:eastAsia="Arial" w:hAnsi="Arial"/>
          <w:sz w:val="24"/>
          <w:szCs w:val="24"/>
        </w:rPr>
        <w:t xml:space="preserve">8) применить к лицу принудительные меры уголовно-правового воздействия, не являющиеся наказанием по делам о проступках;</w:t>
      </w:r>
    </w:p>
    <w:p>
      <w:pPr>
        <w:spacing w:after="120"/>
        <w:ind w:firstLine="397"/>
        <w:jc w:val="both"/>
      </w:pPr>
      <w:r>
        <w:rPr>
          <w:rFonts w:ascii="Arial" w:cs="Arial" w:eastAsia="Arial" w:hAnsi="Arial"/>
          <w:sz w:val="24"/>
          <w:szCs w:val="24"/>
        </w:rPr>
        <w:t xml:space="preserve">9) отменить или изменить решение, принятое нижестоящим судом;</w:t>
      </w:r>
    </w:p>
    <w:p>
      <w:pPr>
        <w:spacing w:after="120"/>
        <w:ind w:firstLine="397"/>
        <w:jc w:val="both"/>
      </w:pPr>
      <w:r>
        <w:rPr>
          <w:rFonts w:ascii="Arial" w:cs="Arial" w:eastAsia="Arial" w:hAnsi="Arial"/>
          <w:sz w:val="24"/>
          <w:szCs w:val="24"/>
        </w:rPr>
        <w:t xml:space="preserve">10) по делам о проступках и уголовным делам направлять подозреваемого, обвиняемого и потерпевшего на информационную встречу с медиатором.</w:t>
      </w:r>
    </w:p>
    <w:p>
      <w:pPr>
        <w:spacing w:after="120"/>
        <w:ind w:firstLine="397"/>
        <w:jc w:val="both"/>
      </w:pPr>
      <w:r>
        <w:rPr>
          <w:rFonts w:ascii="Arial" w:cs="Arial" w:eastAsia="Arial" w:hAnsi="Arial"/>
          <w:sz w:val="24"/>
          <w:szCs w:val="24"/>
        </w:rPr>
        <w:t xml:space="preserve">11) принимать иные решения, предусмотренные настоящим Кодексом.</w:t>
      </w:r>
    </w:p>
    <w:p>
      <w:pPr>
        <w:spacing w:after="120"/>
        <w:ind w:firstLine="397"/>
        <w:jc w:val="both"/>
      </w:pPr>
      <w:r>
        <w:rPr>
          <w:rFonts w:ascii="Arial" w:cs="Arial" w:eastAsia="Arial" w:hAnsi="Arial"/>
          <w:sz w:val="24"/>
          <w:szCs w:val="24"/>
        </w:rPr>
        <w:t xml:space="preserve">2. Судебный контроль за соблюдением прав и свобод человека в ходе досудебного производства осуществляет следственный судья.</w:t>
      </w:r>
    </w:p>
    <w:p>
      <w:pPr>
        <w:spacing w:after="120"/>
        <w:ind w:firstLine="397"/>
        <w:jc w:val="both"/>
      </w:pPr>
      <w:r>
        <w:rPr>
          <w:rFonts w:ascii="Arial" w:cs="Arial" w:eastAsia="Arial" w:hAnsi="Arial"/>
          <w:sz w:val="24"/>
          <w:szCs w:val="24"/>
        </w:rPr>
        <w:t xml:space="preserve">3. Суд вправе пересматривать дело по новым или вновь открывшимся обстоятельствам.</w:t>
      </w:r>
    </w:p>
    <w:p>
      <w:pPr>
        <w:spacing w:after="120"/>
        <w:ind w:firstLine="397"/>
        <w:jc w:val="both"/>
      </w:pPr>
      <w:r>
        <w:rPr>
          <w:rFonts w:ascii="Arial" w:cs="Arial" w:eastAsia="Arial" w:hAnsi="Arial"/>
          <w:i/>
          <w:iCs/>
          <w:sz w:val="24"/>
          <w:szCs w:val="24"/>
        </w:rPr>
        <w:t xml:space="preserve">(В редакции Закона КР от </w:t>
      </w:r>
      <w:hyperlink w:history="1" r:id="rIdw2ge1wohr7czr6p1msjlu">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31. Полномочия следственного судьи</w:t>
      </w:r>
    </w:p>
    <w:p>
      <w:pPr>
        <w:spacing w:after="120"/>
        <w:ind w:firstLine="397"/>
        <w:jc w:val="both"/>
      </w:pPr>
      <w:r>
        <w:rPr>
          <w:rFonts w:ascii="Arial" w:cs="Arial" w:eastAsia="Arial" w:hAnsi="Arial"/>
          <w:sz w:val="24"/>
          <w:szCs w:val="24"/>
        </w:rPr>
        <w:t xml:space="preserve">1. Следственный судья в ходе досудебного производства правомочен принимать решения:</w:t>
      </w:r>
    </w:p>
    <w:p>
      <w:pPr>
        <w:spacing w:after="120"/>
        <w:ind w:firstLine="397"/>
        <w:jc w:val="both"/>
      </w:pPr>
      <w:r>
        <w:rPr>
          <w:rFonts w:ascii="Arial" w:cs="Arial" w:eastAsia="Arial" w:hAnsi="Arial"/>
          <w:sz w:val="24"/>
          <w:szCs w:val="24"/>
        </w:rPr>
        <w:t xml:space="preserve">1) о законности и обоснованности задержания лица, подозреваемого в совершении преступления и (или) проступка;</w:t>
      </w:r>
    </w:p>
    <w:p>
      <w:pPr>
        <w:spacing w:after="120"/>
        <w:ind w:firstLine="397"/>
        <w:jc w:val="both"/>
      </w:pPr>
      <w:r>
        <w:rPr>
          <w:rFonts w:ascii="Arial" w:cs="Arial" w:eastAsia="Arial" w:hAnsi="Arial"/>
          <w:sz w:val="24"/>
          <w:szCs w:val="24"/>
        </w:rPr>
        <w:t xml:space="preserve">2) о применении меры пресечения;</w:t>
      </w:r>
    </w:p>
    <w:p>
      <w:pPr>
        <w:spacing w:after="120"/>
        <w:ind w:firstLine="397"/>
        <w:jc w:val="both"/>
      </w:pPr>
      <w:r>
        <w:rPr>
          <w:rFonts w:ascii="Arial" w:cs="Arial" w:eastAsia="Arial" w:hAnsi="Arial"/>
          <w:sz w:val="24"/>
          <w:szCs w:val="24"/>
        </w:rPr>
        <w:t xml:space="preserve">3) о продлении сроков мер пресечения;</w:t>
      </w:r>
    </w:p>
    <w:p>
      <w:pPr>
        <w:spacing w:after="120"/>
        <w:ind w:firstLine="397"/>
        <w:jc w:val="both"/>
      </w:pPr>
      <w:r>
        <w:rPr>
          <w:rFonts w:ascii="Arial" w:cs="Arial" w:eastAsia="Arial" w:hAnsi="Arial"/>
          <w:sz w:val="24"/>
          <w:szCs w:val="24"/>
        </w:rPr>
        <w:t xml:space="preserve">4) о помещении подозреваемого, не находящегося под стражей, в медицинский или психиатрический стационар для производства соответствующих экспертиз;</w:t>
      </w:r>
    </w:p>
    <w:p>
      <w:pPr>
        <w:spacing w:after="120"/>
        <w:ind w:firstLine="397"/>
        <w:jc w:val="both"/>
      </w:pPr>
      <w:r>
        <w:rPr>
          <w:rFonts w:ascii="Arial" w:cs="Arial" w:eastAsia="Arial" w:hAnsi="Arial"/>
          <w:sz w:val="24"/>
          <w:szCs w:val="24"/>
        </w:rPr>
        <w:t xml:space="preserve">5) о наложении ареста или снятии ареста на имущество, включая денежные средства физических и юридических лиц, находящиеся на счетах и во вкладах или на хранении в банках и иных кредитных организациях, на ценные бумаги и их сертификаты;</w:t>
      </w:r>
    </w:p>
    <w:p>
      <w:pPr>
        <w:spacing w:after="120"/>
        <w:ind w:firstLine="397"/>
        <w:jc w:val="both"/>
      </w:pPr>
      <w:r>
        <w:rPr>
          <w:rFonts w:ascii="Arial" w:cs="Arial" w:eastAsia="Arial" w:hAnsi="Arial"/>
          <w:sz w:val="24"/>
          <w:szCs w:val="24"/>
        </w:rPr>
        <w:t xml:space="preserve">6) о временном отстранении </w:t>
      </w:r>
      <w:r>
        <w:rPr>
          <w:rFonts w:ascii="Arial" w:cs="Arial" w:eastAsia="Arial" w:hAnsi="Arial"/>
          <w:sz w:val="24"/>
          <w:szCs w:val="24"/>
        </w:rPr>
        <w:t xml:space="preserve">подозреваемого </w:t>
      </w:r>
      <w:r>
        <w:rPr>
          <w:rFonts w:ascii="Arial" w:cs="Arial" w:eastAsia="Arial" w:hAnsi="Arial"/>
          <w:sz w:val="24"/>
          <w:szCs w:val="24"/>
        </w:rPr>
        <w:t xml:space="preserve">от должности;</w:t>
      </w:r>
    </w:p>
    <w:p>
      <w:pPr>
        <w:spacing w:after="120"/>
        <w:ind w:firstLine="397"/>
        <w:jc w:val="both"/>
      </w:pPr>
      <w:r>
        <w:rPr>
          <w:rFonts w:ascii="Arial" w:cs="Arial" w:eastAsia="Arial" w:hAnsi="Arial"/>
          <w:sz w:val="24"/>
          <w:szCs w:val="24"/>
        </w:rPr>
        <w:t xml:space="preserve">7) о производстве эксгумации при отсутствии согласия близких родственников, супруга (супруги) покойного;</w:t>
      </w:r>
    </w:p>
    <w:p>
      <w:pPr>
        <w:spacing w:after="120"/>
        <w:ind w:firstLine="397"/>
        <w:jc w:val="both"/>
      </w:pPr>
      <w:r>
        <w:rPr>
          <w:rFonts w:ascii="Arial" w:cs="Arial" w:eastAsia="Arial" w:hAnsi="Arial"/>
          <w:sz w:val="24"/>
          <w:szCs w:val="24"/>
        </w:rPr>
        <w:t xml:space="preserve">8) о производстве осмотра жилища, а также иных объектов, находящихся в собственности или ином праве проживающих в нем лиц, при отсутствии их согласия;</w:t>
      </w:r>
    </w:p>
    <w:p>
      <w:pPr>
        <w:spacing w:after="120"/>
        <w:ind w:firstLine="397"/>
        <w:jc w:val="both"/>
      </w:pPr>
      <w:r>
        <w:rPr>
          <w:rFonts w:ascii="Arial" w:cs="Arial" w:eastAsia="Arial" w:hAnsi="Arial"/>
          <w:sz w:val="24"/>
          <w:szCs w:val="24"/>
        </w:rPr>
        <w:t xml:space="preserve">9) о производстве выемки и (или) обыска;</w:t>
      </w:r>
    </w:p>
    <w:p>
      <w:pPr>
        <w:spacing w:after="120"/>
        <w:ind w:firstLine="397"/>
        <w:jc w:val="both"/>
      </w:pPr>
      <w:r>
        <w:rPr>
          <w:rFonts w:ascii="Arial" w:cs="Arial" w:eastAsia="Arial" w:hAnsi="Arial"/>
          <w:sz w:val="24"/>
          <w:szCs w:val="24"/>
        </w:rPr>
        <w:t xml:space="preserve">10) о производстве личного обыска, за исключением случаев, предусмотренных </w:t>
      </w:r>
      <w:hyperlink w:history="1" r:id="rIdlnylcshfcqbkh7mfrshhz">
        <w:r>
          <w:rPr>
            <w:rFonts w:ascii="Arial" w:cs="Arial" w:eastAsia="Arial" w:hAnsi="Arial"/>
            <w:color w:val="1D4ED8"/>
            <w:sz w:val="24"/>
            <w:szCs w:val="24"/>
            <w:u w:val="single"/>
          </w:rPr>
          <w:t xml:space="preserve">статьей 100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11) о проведении специальных следственных действий, предусмотренных настоящим Кодексом.</w:t>
      </w:r>
    </w:p>
    <w:p>
      <w:pPr>
        <w:spacing w:after="120"/>
        <w:ind w:firstLine="397"/>
        <w:jc w:val="both"/>
      </w:pPr>
      <w:r>
        <w:rPr>
          <w:rFonts w:ascii="Arial" w:cs="Arial" w:eastAsia="Arial" w:hAnsi="Arial"/>
          <w:sz w:val="24"/>
          <w:szCs w:val="24"/>
        </w:rPr>
        <w:t xml:space="preserve">2. В рамках осуществления судебного контроля следственный судья рассматривает жалобы участников уголовного судопроизводства на действия (бездействие) и решения уполномоченного должностного лица органа дознания, следователя, прокурора.</w:t>
      </w:r>
    </w:p>
    <w:p>
      <w:pPr>
        <w:spacing w:after="120"/>
        <w:ind w:firstLine="397"/>
        <w:jc w:val="both"/>
      </w:pPr>
      <w:r>
        <w:rPr>
          <w:rFonts w:ascii="Arial" w:cs="Arial" w:eastAsia="Arial" w:hAnsi="Arial"/>
          <w:sz w:val="24"/>
          <w:szCs w:val="24"/>
        </w:rPr>
        <w:t xml:space="preserve">3. В случаях, предусмотренных настоящим Кодексом, следственный судья:</w:t>
      </w:r>
    </w:p>
    <w:p>
      <w:pPr>
        <w:spacing w:after="120"/>
        <w:ind w:firstLine="397"/>
        <w:jc w:val="both"/>
      </w:pPr>
      <w:r>
        <w:rPr>
          <w:rFonts w:ascii="Arial" w:cs="Arial" w:eastAsia="Arial" w:hAnsi="Arial"/>
          <w:sz w:val="24"/>
          <w:szCs w:val="24"/>
        </w:rPr>
        <w:t xml:space="preserve">1) депонирует в ходе досудебного производства показания лиц, явка которых в судебное разбирательство по уважительным причинам невозможна, либо в целях исключения психотравмирующего воздействия на них при допросе в судебном заседании при рассмотрении дела по существу;</w:t>
      </w:r>
    </w:p>
    <w:p>
      <w:pPr>
        <w:spacing w:after="120"/>
        <w:ind w:firstLine="397"/>
        <w:jc w:val="both"/>
      </w:pPr>
      <w:r>
        <w:rPr>
          <w:rFonts w:ascii="Arial" w:cs="Arial" w:eastAsia="Arial" w:hAnsi="Arial"/>
          <w:sz w:val="24"/>
          <w:szCs w:val="24"/>
        </w:rPr>
        <w:t xml:space="preserve">2) решает вопрос об обращении в доход государства залога в случаях, если </w:t>
      </w:r>
      <w:r>
        <w:rPr>
          <w:rFonts w:ascii="Arial" w:cs="Arial" w:eastAsia="Arial" w:hAnsi="Arial"/>
          <w:sz w:val="24"/>
          <w:szCs w:val="24"/>
        </w:rPr>
        <w:t xml:space="preserve">подозреваемый</w:t>
      </w:r>
      <w:r>
        <w:rPr>
          <w:rFonts w:ascii="Arial" w:cs="Arial" w:eastAsia="Arial" w:hAnsi="Arial"/>
          <w:sz w:val="24"/>
          <w:szCs w:val="24"/>
        </w:rPr>
        <w:t xml:space="preserve"> допустил одно из нарушений, предусмотренных частью 5 </w:t>
      </w:r>
      <w:hyperlink w:history="1" r:id="rIdzeoxmszeryx-jbwcuestx">
        <w:r>
          <w:rPr>
            <w:rFonts w:ascii="Arial" w:cs="Arial" w:eastAsia="Arial" w:hAnsi="Arial"/>
            <w:color w:val="1D4ED8"/>
            <w:sz w:val="24"/>
            <w:szCs w:val="24"/>
            <w:u w:val="single"/>
          </w:rPr>
          <w:t xml:space="preserve">статьи 114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принимает решение о применении мер по обеспечению безопасности в отношении свидетелей, потерпевших и иных участников уголовного судопроизводства;</w:t>
      </w:r>
    </w:p>
    <w:p>
      <w:pPr>
        <w:spacing w:after="120"/>
        <w:ind w:firstLine="397"/>
        <w:jc w:val="both"/>
      </w:pPr>
      <w:r>
        <w:rPr>
          <w:rFonts w:ascii="Arial" w:cs="Arial" w:eastAsia="Arial" w:hAnsi="Arial"/>
          <w:sz w:val="24"/>
          <w:szCs w:val="24"/>
        </w:rPr>
        <w:t xml:space="preserve">4) утверждает процессуальные соглашения о сотрудничестве.</w:t>
      </w:r>
    </w:p>
    <w:p>
      <w:pPr>
        <w:spacing w:after="120"/>
        <w:ind w:firstLine="397"/>
        <w:jc w:val="both"/>
      </w:pPr>
      <w:r>
        <w:rPr>
          <w:rFonts w:ascii="Arial" w:cs="Arial" w:eastAsia="Arial" w:hAnsi="Arial"/>
          <w:sz w:val="24"/>
          <w:szCs w:val="24"/>
        </w:rPr>
        <w:t xml:space="preserve">4. Следственный судья не должен предрешать вопросы, которые в соответствии с настоящим Кодексом могут быть предметом судебного рассмотрения при разрешении дела по существу, давать указания о направлении расследования и проведении следственных действий, совершать действия и принимать решения вместо лиц, осуществляющих досудебное производство, и надзирающего прокурора.</w:t>
      </w:r>
    </w:p>
    <w:p>
      <w:pPr>
        <w:spacing w:after="120"/>
        <w:ind w:firstLine="397"/>
        <w:jc w:val="both"/>
      </w:pPr>
      <w:r>
        <w:rPr>
          <w:rFonts w:ascii="Arial" w:cs="Arial" w:eastAsia="Arial" w:hAnsi="Arial"/>
          <w:i/>
          <w:iCs/>
          <w:sz w:val="24"/>
          <w:szCs w:val="24"/>
        </w:rPr>
        <w:t xml:space="preserve">(В редакции Закона КР от </w:t>
      </w:r>
      <w:hyperlink w:history="1" r:id="rId8fkgm4uxvqcr1ssti7nzp">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32. Полномочия присяжных заседателей</w:t>
      </w:r>
    </w:p>
    <w:p>
      <w:pPr>
        <w:spacing w:after="120"/>
        <w:ind w:firstLine="397"/>
        <w:jc w:val="both"/>
      </w:pPr>
      <w:r>
        <w:rPr>
          <w:rFonts w:ascii="Arial" w:cs="Arial" w:eastAsia="Arial" w:hAnsi="Arial"/>
          <w:sz w:val="24"/>
          <w:szCs w:val="24"/>
        </w:rPr>
        <w:t xml:space="preserve">1. При осуществлении уголовного судопроизводства с участием присяжных заседателей присяжные заседатели разрешают вопросы, предусмотренные пунктами 1, 2 и 4 части 1 </w:t>
      </w:r>
      <w:hyperlink w:history="1" r:id="rIdrctdiyw8chw4ixpnjxab6">
        <w:r>
          <w:rPr>
            <w:rFonts w:ascii="Arial" w:cs="Arial" w:eastAsia="Arial" w:hAnsi="Arial"/>
            <w:color w:val="1D4ED8"/>
            <w:sz w:val="24"/>
            <w:szCs w:val="24"/>
            <w:u w:val="single"/>
          </w:rPr>
          <w:t xml:space="preserve">статьи 336</w:t>
        </w:r>
      </w:hyperlink>
      <w:r>
        <w:rPr>
          <w:rFonts w:ascii="Arial" w:cs="Arial" w:eastAsia="Arial" w:hAnsi="Arial"/>
          <w:sz w:val="24"/>
          <w:szCs w:val="24"/>
        </w:rPr>
        <w:t xml:space="preserve"> настоящего Кодекса, поставленные перед ними в установленном настоящим Кодексом порядке.</w:t>
      </w:r>
    </w:p>
    <w:p>
      <w:pPr>
        <w:spacing w:after="120"/>
        <w:ind w:firstLine="397"/>
        <w:jc w:val="both"/>
      </w:pPr>
      <w:r>
        <w:rPr>
          <w:rFonts w:ascii="Arial" w:cs="Arial" w:eastAsia="Arial" w:hAnsi="Arial"/>
          <w:sz w:val="24"/>
          <w:szCs w:val="24"/>
        </w:rPr>
        <w:t xml:space="preserve">2. Присяжные заседатели вправе:</w:t>
      </w:r>
    </w:p>
    <w:p>
      <w:pPr>
        <w:spacing w:after="120"/>
        <w:ind w:firstLine="397"/>
        <w:jc w:val="both"/>
      </w:pPr>
      <w:r>
        <w:rPr>
          <w:rFonts w:ascii="Arial" w:cs="Arial" w:eastAsia="Arial" w:hAnsi="Arial"/>
          <w:sz w:val="24"/>
          <w:szCs w:val="24"/>
        </w:rPr>
        <w:t xml:space="preserve">1) участвовать в исследовании рассматриваемых в суде доказательств с тем, чтобы получить возможность самостоятельно по своему внутреннему убеждению оценить обстоятельства дела и дать ответы на вопросы, которые будут поставлены перед коллегией присяжных заседателей;</w:t>
      </w:r>
    </w:p>
    <w:p>
      <w:pPr>
        <w:spacing w:after="120"/>
        <w:ind w:firstLine="397"/>
        <w:jc w:val="both"/>
      </w:pPr>
      <w:r>
        <w:rPr>
          <w:rFonts w:ascii="Arial" w:cs="Arial" w:eastAsia="Arial" w:hAnsi="Arial"/>
          <w:sz w:val="24"/>
          <w:szCs w:val="24"/>
        </w:rPr>
        <w:t xml:space="preserve">2) задавать участникам уголовного судопроизводства вопросы, которые передаются в письменном виде председательствующему старшиной;</w:t>
      </w:r>
    </w:p>
    <w:p>
      <w:pPr>
        <w:spacing w:after="120"/>
        <w:ind w:firstLine="397"/>
        <w:jc w:val="both"/>
      </w:pPr>
      <w:r>
        <w:rPr>
          <w:rFonts w:ascii="Arial" w:cs="Arial" w:eastAsia="Arial" w:hAnsi="Arial"/>
          <w:sz w:val="24"/>
          <w:szCs w:val="24"/>
        </w:rPr>
        <w:t xml:space="preserve">3) участвовать в осмотре вещественных доказательств, документов, в производстве осмотров местности и помещения, во всех других действиях по исследованию доказательств;</w:t>
      </w:r>
    </w:p>
    <w:p>
      <w:pPr>
        <w:spacing w:after="120"/>
        <w:ind w:firstLine="397"/>
        <w:jc w:val="both"/>
      </w:pPr>
      <w:r>
        <w:rPr>
          <w:rFonts w:ascii="Arial" w:cs="Arial" w:eastAsia="Arial" w:hAnsi="Arial"/>
          <w:sz w:val="24"/>
          <w:szCs w:val="24"/>
        </w:rPr>
        <w:t xml:space="preserve">4) просить председательствующего разъяснить нормы закона, относящиеся к делу, и иные неясные для них вопросы;</w:t>
      </w:r>
    </w:p>
    <w:p>
      <w:pPr>
        <w:spacing w:after="120"/>
        <w:ind w:firstLine="397"/>
        <w:jc w:val="both"/>
      </w:pPr>
      <w:r>
        <w:rPr>
          <w:rFonts w:ascii="Arial" w:cs="Arial" w:eastAsia="Arial" w:hAnsi="Arial"/>
          <w:sz w:val="24"/>
          <w:szCs w:val="24"/>
        </w:rPr>
        <w:t xml:space="preserve">5) делать письменные заметки во время судебного заседания.</w:t>
      </w:r>
    </w:p>
    <w:p>
      <w:pPr>
        <w:spacing w:after="120"/>
        <w:ind w:firstLine="397"/>
        <w:jc w:val="both"/>
      </w:pPr>
      <w:r>
        <w:rPr>
          <w:rFonts w:ascii="Arial" w:cs="Arial" w:eastAsia="Arial" w:hAnsi="Arial"/>
          <w:sz w:val="24"/>
          <w:szCs w:val="24"/>
        </w:rPr>
        <w:t xml:space="preserve">3. Присяжные заседатели обязаны:</w:t>
      </w:r>
    </w:p>
    <w:p>
      <w:pPr>
        <w:spacing w:after="120"/>
        <w:ind w:firstLine="397"/>
        <w:jc w:val="both"/>
      </w:pPr>
      <w:r>
        <w:rPr>
          <w:rFonts w:ascii="Arial" w:cs="Arial" w:eastAsia="Arial" w:hAnsi="Arial"/>
          <w:sz w:val="24"/>
          <w:szCs w:val="24"/>
        </w:rPr>
        <w:t xml:space="preserve">1) соблюдать порядок во время судебного заседания и подчиняться законным распоряжениям председательствующего;</w:t>
      </w:r>
    </w:p>
    <w:p>
      <w:pPr>
        <w:spacing w:after="120"/>
        <w:ind w:firstLine="397"/>
        <w:jc w:val="both"/>
      </w:pPr>
      <w:r>
        <w:rPr>
          <w:rFonts w:ascii="Arial" w:cs="Arial" w:eastAsia="Arial" w:hAnsi="Arial"/>
          <w:sz w:val="24"/>
          <w:szCs w:val="24"/>
        </w:rPr>
        <w:t xml:space="preserve">2) являться в указанное судом время для продолжения судебного заседания в случае, если объявляется перерыв или слушание дела откладывается;</w:t>
      </w:r>
    </w:p>
    <w:p>
      <w:pPr>
        <w:spacing w:after="120"/>
        <w:ind w:firstLine="397"/>
        <w:jc w:val="both"/>
      </w:pPr>
      <w:r>
        <w:rPr>
          <w:rFonts w:ascii="Arial" w:cs="Arial" w:eastAsia="Arial" w:hAnsi="Arial"/>
          <w:sz w:val="24"/>
          <w:szCs w:val="24"/>
        </w:rPr>
        <w:t xml:space="preserve">3) не отлучаться из зала судебного заседания во время слушания дела;</w:t>
      </w:r>
    </w:p>
    <w:p>
      <w:pPr>
        <w:spacing w:after="120"/>
        <w:ind w:firstLine="397"/>
        <w:jc w:val="both"/>
      </w:pPr>
      <w:r>
        <w:rPr>
          <w:rFonts w:ascii="Arial" w:cs="Arial" w:eastAsia="Arial" w:hAnsi="Arial"/>
          <w:sz w:val="24"/>
          <w:szCs w:val="24"/>
        </w:rPr>
        <w:t xml:space="preserve">4) не общаться с лицами, не входящими в состав суда, по поводу обстоятельств рассматриваемого уголовного дела;</w:t>
      </w:r>
    </w:p>
    <w:p>
      <w:pPr>
        <w:spacing w:after="120"/>
        <w:ind w:firstLine="397"/>
        <w:jc w:val="both"/>
      </w:pPr>
      <w:r>
        <w:rPr>
          <w:rFonts w:ascii="Arial" w:cs="Arial" w:eastAsia="Arial" w:hAnsi="Arial"/>
          <w:sz w:val="24"/>
          <w:szCs w:val="24"/>
        </w:rPr>
        <w:t xml:space="preserve">5) не собирать сведения по делу в ходе разбирательства дела и вне судебного заседания;</w:t>
      </w:r>
    </w:p>
    <w:p>
      <w:pPr>
        <w:spacing w:after="120"/>
        <w:ind w:firstLine="397"/>
        <w:jc w:val="both"/>
      </w:pPr>
      <w:r>
        <w:rPr>
          <w:rFonts w:ascii="Arial" w:cs="Arial" w:eastAsia="Arial" w:hAnsi="Arial"/>
          <w:sz w:val="24"/>
          <w:szCs w:val="24"/>
        </w:rPr>
        <w:t xml:space="preserve">6) не нарушать тайну совещания и голосования присяжных заседателей по поставленным перед ними вопросам;</w:t>
      </w:r>
    </w:p>
    <w:p>
      <w:pPr>
        <w:spacing w:after="120"/>
        <w:ind w:firstLine="397"/>
        <w:jc w:val="both"/>
      </w:pPr>
      <w:r>
        <w:rPr>
          <w:rFonts w:ascii="Arial" w:cs="Arial" w:eastAsia="Arial" w:hAnsi="Arial"/>
          <w:sz w:val="24"/>
          <w:szCs w:val="24"/>
        </w:rPr>
        <w:t xml:space="preserve">7) не разглашать сведения, ставшие известными им во время закрытого судебного заседания, а также факты, которые стали им известны о присяжных заседателях при их отборе;</w:t>
      </w:r>
    </w:p>
    <w:p>
      <w:pPr>
        <w:spacing w:after="120"/>
        <w:ind w:firstLine="397"/>
        <w:jc w:val="both"/>
      </w:pPr>
      <w:r>
        <w:rPr>
          <w:rFonts w:ascii="Arial" w:cs="Arial" w:eastAsia="Arial" w:hAnsi="Arial"/>
          <w:sz w:val="24"/>
          <w:szCs w:val="24"/>
        </w:rPr>
        <w:t xml:space="preserve">8) не разглашать сведения, составляющие государственные секреты или иную охраняемую законом тайну, если такие сведения имеются в рассматриваемом уголовном деле. В таких случаях у присяжных заседателей берется подписка о неразглашении.</w:t>
      </w:r>
    </w:p>
    <w:p>
      <w:pPr>
        <w:spacing w:after="120"/>
        <w:ind w:firstLine="397"/>
        <w:jc w:val="both"/>
      </w:pPr>
      <w:r>
        <w:rPr>
          <w:rFonts w:ascii="Arial" w:cs="Arial" w:eastAsia="Arial" w:hAnsi="Arial"/>
          <w:sz w:val="24"/>
          <w:szCs w:val="24"/>
        </w:rPr>
        <w:t xml:space="preserve">4. Невыполнение присяжным заседателем обязанностей, предусмотренных настоящей статьей, влечет отстранение присяжного заседателя председательствующим от дальнейшего участия в рассмотрении дела и установленную законом ответственность.</w:t>
      </w:r>
    </w:p>
    <w:p>
      <w:pPr>
        <w:spacing w:after="120"/>
        <w:ind w:firstLine="397"/>
        <w:jc w:val="center"/>
      </w:pPr>
      <w:r>
        <w:rPr>
          <w:rFonts w:ascii="Arial" w:cs="Arial" w:eastAsia="Arial" w:hAnsi="Arial"/>
          <w:b/>
          <w:bCs/>
          <w:sz w:val="24"/>
          <w:szCs w:val="24"/>
        </w:rPr>
        <w:t xml:space="preserve">Глава 5. Участники процесса со стороны обвинения</w:t>
      </w:r>
    </w:p>
    <w:p>
      <w:pPr>
        <w:spacing w:after="60" w:before="200"/>
        <w:ind w:firstLine="567"/>
        <w:jc w:val="both"/>
      </w:pPr>
      <w:r>
        <w:rPr>
          <w:rFonts w:ascii="Arial" w:cs="Arial" w:eastAsia="Arial" w:hAnsi="Arial"/>
          <w:b/>
          <w:bCs/>
          <w:sz w:val="24"/>
          <w:szCs w:val="24"/>
        </w:rPr>
        <w:t xml:space="preserve">Статья 33. Полномочия прокурора</w:t>
      </w:r>
    </w:p>
    <w:p>
      <w:pPr>
        <w:spacing w:after="60"/>
        <w:ind w:firstLine="567"/>
        <w:jc w:val="both"/>
      </w:pPr>
      <w:r>
        <w:rPr>
          <w:rFonts w:ascii="Arial" w:cs="Arial" w:eastAsia="Arial" w:hAnsi="Arial"/>
          <w:sz w:val="24"/>
          <w:szCs w:val="24"/>
        </w:rPr>
        <w:t xml:space="preserve">1. Прокурор - должностное лицо, уполномоченное в пределах компетенции, предусмотренной настоящим Кодексом, осуществлять:</w:t>
      </w:r>
    </w:p>
    <w:p>
      <w:pPr>
        <w:spacing w:after="60"/>
        <w:ind w:firstLine="567"/>
        <w:jc w:val="both"/>
      </w:pPr>
      <w:r>
        <w:rPr>
          <w:rFonts w:ascii="Arial" w:cs="Arial" w:eastAsia="Arial" w:hAnsi="Arial"/>
          <w:sz w:val="24"/>
          <w:szCs w:val="24"/>
        </w:rPr>
        <w:t xml:space="preserve">1) надзор за соблюдением законов органами, осуществляющими досудебное производство по уголовным делам и делам о проступках;</w:t>
      </w:r>
    </w:p>
    <w:p>
      <w:pPr>
        <w:spacing w:after="60"/>
        <w:ind w:firstLine="567"/>
        <w:jc w:val="both"/>
      </w:pPr>
      <w:r>
        <w:rPr>
          <w:rFonts w:ascii="Arial" w:cs="Arial" w:eastAsia="Arial" w:hAnsi="Arial"/>
          <w:sz w:val="24"/>
          <w:szCs w:val="24"/>
        </w:rPr>
        <w:t xml:space="preserve">2) поддержание государственного обвинения в суде;</w:t>
      </w:r>
    </w:p>
    <w:p>
      <w:pPr>
        <w:spacing w:after="60"/>
        <w:ind w:firstLine="567"/>
        <w:jc w:val="both"/>
      </w:pPr>
      <w:r>
        <w:rPr>
          <w:rFonts w:ascii="Arial" w:cs="Arial" w:eastAsia="Arial" w:hAnsi="Arial"/>
          <w:sz w:val="24"/>
          <w:szCs w:val="24"/>
        </w:rPr>
        <w:t xml:space="preserve">3) уголовное преследование должностных лиц государственных органов;</w:t>
      </w:r>
    </w:p>
    <w:p>
      <w:pPr>
        <w:spacing w:after="60"/>
        <w:ind w:firstLine="567"/>
        <w:jc w:val="both"/>
      </w:pPr>
      <w:r>
        <w:rPr>
          <w:rFonts w:ascii="Arial" w:cs="Arial" w:eastAsia="Arial" w:hAnsi="Arial"/>
          <w:sz w:val="24"/>
          <w:szCs w:val="24"/>
        </w:rPr>
        <w:t xml:space="preserve">4) представительство интересов гражданина или государства в суде.</w:t>
      </w:r>
    </w:p>
    <w:p>
      <w:pPr>
        <w:spacing w:after="60"/>
        <w:ind w:firstLine="567"/>
        <w:jc w:val="both"/>
      </w:pPr>
      <w:r>
        <w:rPr>
          <w:rFonts w:ascii="Arial" w:cs="Arial" w:eastAsia="Arial" w:hAnsi="Arial"/>
          <w:sz w:val="24"/>
          <w:szCs w:val="24"/>
        </w:rPr>
        <w:t xml:space="preserve">2. В ходе досудебного производства прокурор правомочен:</w:t>
      </w:r>
    </w:p>
    <w:p>
      <w:pPr>
        <w:spacing w:after="60"/>
        <w:ind w:firstLine="567"/>
        <w:jc w:val="both"/>
      </w:pPr>
      <w:r>
        <w:rPr>
          <w:rFonts w:ascii="Arial" w:cs="Arial" w:eastAsia="Arial" w:hAnsi="Arial"/>
          <w:sz w:val="24"/>
          <w:szCs w:val="24"/>
        </w:rPr>
        <w:t xml:space="preserve">1) иметь полный доступ к материалам, документам и иным сведениям, касающимся досудебного производства;</w:t>
      </w:r>
    </w:p>
    <w:p>
      <w:pPr>
        <w:spacing w:after="60"/>
        <w:ind w:firstLine="567"/>
        <w:jc w:val="both"/>
      </w:pPr>
      <w:r>
        <w:rPr>
          <w:rFonts w:ascii="Arial" w:cs="Arial" w:eastAsia="Arial" w:hAnsi="Arial"/>
          <w:sz w:val="24"/>
          <w:szCs w:val="24"/>
        </w:rPr>
        <w:t xml:space="preserve">2) проверять законность исполнения приема, регистрации и разрешения сообщений о совершенных или готовящихся преступлениях и (или) проступках;</w:t>
      </w:r>
    </w:p>
    <w:p>
      <w:pPr>
        <w:spacing w:after="60"/>
        <w:ind w:firstLine="567"/>
        <w:jc w:val="both"/>
      </w:pPr>
      <w:r>
        <w:rPr>
          <w:rFonts w:ascii="Arial" w:cs="Arial" w:eastAsia="Arial" w:hAnsi="Arial"/>
          <w:sz w:val="24"/>
          <w:szCs w:val="24"/>
        </w:rPr>
        <w:t xml:space="preserve">3) поручать, передавать для расследования следователю или группе следователей уголовные дела, уполномоченному должностному лицу органа дознания или группе уполномоченных должностных лиц органа дознания дела - о проступках в соответствии с подследственностью, в исключительных случаях - независимо от подследственности. Исключительными случаями являются: необъективное ведение следователем расследования дела; оказание давления на следователя со стороны должностных лиц, в подчинении которых он находится, с целью принятия того или иного решения; общественная значимость дела; целесообразность проведения следствия по делу органом, выявившим преступление по данному делу;</w:t>
      </w:r>
    </w:p>
    <w:p>
      <w:pPr>
        <w:spacing w:after="60"/>
        <w:ind w:firstLine="567"/>
        <w:jc w:val="both"/>
      </w:pPr>
      <w:r>
        <w:rPr>
          <w:rFonts w:ascii="Arial" w:cs="Arial" w:eastAsia="Arial" w:hAnsi="Arial"/>
          <w:sz w:val="24"/>
          <w:szCs w:val="24"/>
        </w:rPr>
        <w:t xml:space="preserve">4) в рамках полномочий, предусмотренных настоящим Кодексом, начинать и (или) вести досудебное производство по уголовному делу и (или) делу о проступке;</w:t>
      </w:r>
    </w:p>
    <w:p>
      <w:pPr>
        <w:spacing w:after="60"/>
        <w:ind w:firstLine="567"/>
        <w:jc w:val="both"/>
      </w:pPr>
      <w:r>
        <w:rPr>
          <w:rFonts w:ascii="Arial" w:cs="Arial" w:eastAsia="Arial" w:hAnsi="Arial"/>
          <w:sz w:val="24"/>
          <w:szCs w:val="24"/>
        </w:rPr>
        <w:t xml:space="preserve">4-1) выносить уведомление о подозрении по уголовному делу и (или) делу о проступке в отношении лиц, перечень которых определяется </w:t>
      </w:r>
      <w:hyperlink w:history="1" r:id="rIddwonevc6vimxk3p8h6cek">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"Об отдельных полномочиях прокуратуры, установленных </w:t>
      </w:r>
      <w:hyperlink w:history="1" r:id="rId3m4t9u1lrbzm4g7bkt9h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с передачей дел на расследование в соответствующие органы, а также осуществлять уголовное преследование лиц, имеющих статус военнослужащих;</w:t>
      </w:r>
    </w:p>
    <w:p>
      <w:pPr>
        <w:spacing w:after="60"/>
        <w:ind w:firstLine="567"/>
        <w:jc w:val="both"/>
      </w:pPr>
      <w:r>
        <w:rPr>
          <w:rFonts w:ascii="Arial" w:cs="Arial" w:eastAsia="Arial" w:hAnsi="Arial"/>
          <w:sz w:val="24"/>
          <w:szCs w:val="24"/>
        </w:rPr>
        <w:t xml:space="preserve">4-2) прекращать или возвращать уголовное дело и (или) дело о проступке уполномоченному должностному лицу органа дознания, следователю;</w:t>
      </w:r>
    </w:p>
    <w:p>
      <w:pPr>
        <w:spacing w:after="60"/>
        <w:ind w:firstLine="567"/>
        <w:jc w:val="both"/>
      </w:pPr>
      <w:r>
        <w:rPr>
          <w:rFonts w:ascii="Arial" w:cs="Arial" w:eastAsia="Arial" w:hAnsi="Arial"/>
          <w:sz w:val="24"/>
          <w:szCs w:val="24"/>
        </w:rPr>
        <w:t xml:space="preserve">5) осуществлять надзор за законностью расследования уголовных дел и (или) дел о проступках, а также за исполнением законов органами, осуществляющими оперативно-розыскную деятельность;</w:t>
      </w:r>
    </w:p>
    <w:p>
      <w:pPr>
        <w:spacing w:after="60"/>
        <w:ind w:firstLine="567"/>
        <w:jc w:val="both"/>
      </w:pPr>
      <w:r>
        <w:rPr>
          <w:rFonts w:ascii="Arial" w:cs="Arial" w:eastAsia="Arial" w:hAnsi="Arial"/>
          <w:sz w:val="24"/>
          <w:szCs w:val="24"/>
        </w:rPr>
        <w:t xml:space="preserve">6) проверять законность задержания и выносить постановление об освобождении лиц, задержанных с нарушением требований настоящего Кодекса;</w:t>
      </w:r>
    </w:p>
    <w:p>
      <w:pPr>
        <w:spacing w:after="60"/>
        <w:ind w:firstLine="567"/>
        <w:jc w:val="both"/>
      </w:pPr>
      <w:r>
        <w:rPr>
          <w:rFonts w:ascii="Arial" w:cs="Arial" w:eastAsia="Arial" w:hAnsi="Arial"/>
          <w:sz w:val="24"/>
          <w:szCs w:val="24"/>
        </w:rPr>
        <w:t xml:space="preserve">7) разрешать отвод, заявленный следователю, уполномоченному должностному лицу органа дознания, а также их самоотвод;</w:t>
      </w:r>
    </w:p>
    <w:p>
      <w:pPr>
        <w:spacing w:after="60"/>
        <w:ind w:firstLine="567"/>
        <w:jc w:val="both"/>
      </w:pPr>
      <w:r>
        <w:rPr>
          <w:rFonts w:ascii="Arial" w:cs="Arial" w:eastAsia="Arial" w:hAnsi="Arial"/>
          <w:sz w:val="24"/>
          <w:szCs w:val="24"/>
        </w:rPr>
        <w:t xml:space="preserve">8) давать уполномоченному должностному лицу органа дознания, следователю письменные указания о производстве процессуальных действий;</w:t>
      </w:r>
    </w:p>
    <w:p>
      <w:pPr>
        <w:spacing w:after="60"/>
        <w:ind w:firstLine="567"/>
        <w:jc w:val="both"/>
      </w:pPr>
      <w:r>
        <w:rPr>
          <w:rFonts w:ascii="Arial" w:cs="Arial" w:eastAsia="Arial" w:hAnsi="Arial"/>
          <w:sz w:val="24"/>
          <w:szCs w:val="24"/>
        </w:rPr>
        <w:t xml:space="preserve">9) требовать от уполномоченного должностного лица органа дознания, следователя устранения нарушений законодательства, допущенных в ходе досудебного производства;</w:t>
      </w:r>
    </w:p>
    <w:p>
      <w:pPr>
        <w:spacing w:after="60"/>
        <w:ind w:firstLine="567"/>
        <w:jc w:val="both"/>
      </w:pPr>
      <w:r>
        <w:rPr>
          <w:rFonts w:ascii="Arial" w:cs="Arial" w:eastAsia="Arial" w:hAnsi="Arial"/>
          <w:sz w:val="24"/>
          <w:szCs w:val="24"/>
        </w:rPr>
        <w:t xml:space="preserve">10) рассматривать возражения уполномоченного должностного лица органа дознания, следователя, не согласных с указаниями прокурора, осуществляющего надзор;</w:t>
      </w:r>
    </w:p>
    <w:p>
      <w:pPr>
        <w:spacing w:after="60"/>
        <w:ind w:firstLine="567"/>
        <w:jc w:val="both"/>
      </w:pPr>
      <w:r>
        <w:rPr>
          <w:rFonts w:ascii="Arial" w:cs="Arial" w:eastAsia="Arial" w:hAnsi="Arial"/>
          <w:sz w:val="24"/>
          <w:szCs w:val="24"/>
        </w:rPr>
        <w:t xml:space="preserve">11) отменять незаконные и необоснованные решения уполномоченного должностного лица органа дознания, следователя, руководителя следственного подразделения, нижестоящего прокурора;</w:t>
      </w:r>
    </w:p>
    <w:p>
      <w:pPr>
        <w:spacing w:after="60"/>
        <w:ind w:firstLine="567"/>
        <w:jc w:val="both"/>
      </w:pPr>
      <w:r>
        <w:rPr>
          <w:rFonts w:ascii="Arial" w:cs="Arial" w:eastAsia="Arial" w:hAnsi="Arial"/>
          <w:sz w:val="24"/>
          <w:szCs w:val="24"/>
        </w:rPr>
        <w:t xml:space="preserve">12) вносить ходатайство следственному судье о применении меры пресечения и его продлении;</w:t>
      </w:r>
    </w:p>
    <w:p>
      <w:pPr>
        <w:spacing w:after="60"/>
        <w:ind w:firstLine="567"/>
        <w:jc w:val="both"/>
      </w:pPr>
      <w:r>
        <w:rPr>
          <w:rFonts w:ascii="Arial" w:cs="Arial" w:eastAsia="Arial" w:hAnsi="Arial"/>
          <w:sz w:val="24"/>
          <w:szCs w:val="24"/>
        </w:rPr>
        <w:t xml:space="preserve">13) продлевать сроки досудебного производства либо отказывать в их продлении;</w:t>
      </w:r>
    </w:p>
    <w:p>
      <w:pPr>
        <w:spacing w:after="60"/>
        <w:ind w:firstLine="567"/>
        <w:jc w:val="both"/>
      </w:pPr>
      <w:r>
        <w:rPr>
          <w:rFonts w:ascii="Arial" w:cs="Arial" w:eastAsia="Arial" w:hAnsi="Arial"/>
          <w:sz w:val="24"/>
          <w:szCs w:val="24"/>
        </w:rPr>
        <w:t xml:space="preserve">14) разрешать жалобы на решения и действия (бездействие) уполномоченного должностного лица органа дознания, следователя, нижестоящего прокурора;</w:t>
      </w:r>
    </w:p>
    <w:p>
      <w:pPr>
        <w:spacing w:after="60"/>
        <w:ind w:firstLine="567"/>
        <w:jc w:val="both"/>
      </w:pPr>
      <w:r>
        <w:rPr>
          <w:rFonts w:ascii="Arial" w:cs="Arial" w:eastAsia="Arial" w:hAnsi="Arial"/>
          <w:sz w:val="24"/>
          <w:szCs w:val="24"/>
        </w:rPr>
        <w:t xml:space="preserve">15) выносить постановления об отстранении уполномоченного должностного лица органа дознания, следователя и нижестоящего прокурора от дальнейшего участия в осуществлении досудебного производства по данному делу, если ими допущено нарушение закона;</w:t>
      </w:r>
    </w:p>
    <w:p>
      <w:pPr>
        <w:spacing w:after="60"/>
        <w:ind w:firstLine="567"/>
        <w:jc w:val="both"/>
      </w:pPr>
      <w:r>
        <w:rPr>
          <w:rFonts w:ascii="Arial" w:cs="Arial" w:eastAsia="Arial" w:hAnsi="Arial"/>
          <w:sz w:val="24"/>
          <w:szCs w:val="24"/>
        </w:rPr>
        <w:t xml:space="preserve">16) обращаться в соответствующие органы с представлениями о лишении иммунитета от уголовного преследования лиц, пользующихся им, если эти лица подозреваются в совершении преступления;</w:t>
      </w:r>
    </w:p>
    <w:p>
      <w:pPr>
        <w:spacing w:after="60"/>
        <w:ind w:firstLine="567"/>
        <w:jc w:val="both"/>
      </w:pPr>
      <w:r>
        <w:rPr>
          <w:rFonts w:ascii="Arial" w:cs="Arial" w:eastAsia="Arial" w:hAnsi="Arial"/>
          <w:sz w:val="24"/>
          <w:szCs w:val="24"/>
        </w:rPr>
        <w:t xml:space="preserve">17) отказываться от уголовного преследования обвиняемого либо подозреваемого и изменять предъявленное обвиняемому обвинение;</w:t>
      </w:r>
    </w:p>
    <w:p>
      <w:pPr>
        <w:spacing w:after="60"/>
        <w:ind w:firstLine="567"/>
        <w:jc w:val="both"/>
      </w:pPr>
      <w:r>
        <w:rPr>
          <w:rFonts w:ascii="Arial" w:cs="Arial" w:eastAsia="Arial" w:hAnsi="Arial"/>
          <w:sz w:val="24"/>
          <w:szCs w:val="24"/>
        </w:rPr>
        <w:t xml:space="preserve">17</w:t>
      </w:r>
      <w:r>
        <w:rPr>
          <w:rFonts w:ascii="Arial" w:cs="Arial" w:eastAsia="Arial" w:hAnsi="Arial"/>
          <w:sz w:val="24"/>
          <w:szCs w:val="24"/>
        </w:rPr>
        <w:t xml:space="preserve">1</w:t>
      </w:r>
      <w:r>
        <w:rPr>
          <w:rFonts w:ascii="Arial" w:cs="Arial" w:eastAsia="Arial" w:hAnsi="Arial"/>
          <w:sz w:val="24"/>
          <w:szCs w:val="24"/>
        </w:rPr>
        <w:t xml:space="preserve">) изменять квалификацию деяния подозреваемого;</w:t>
      </w:r>
    </w:p>
    <w:p>
      <w:pPr>
        <w:spacing w:after="60"/>
        <w:ind w:firstLine="567"/>
        <w:jc w:val="both"/>
      </w:pPr>
      <w:r>
        <w:rPr>
          <w:rFonts w:ascii="Arial" w:cs="Arial" w:eastAsia="Arial" w:hAnsi="Arial"/>
          <w:sz w:val="24"/>
          <w:szCs w:val="24"/>
        </w:rPr>
        <w:t xml:space="preserve">18) утверждать обвинительный акт по уголовному делу и (или) делу о проступках либо возвращать уголовное дело и (или) дело о проступках уполномоченному должностному лицу органа дознания, следователю со своими письменными указаниями;</w:t>
      </w:r>
    </w:p>
    <w:p>
      <w:pPr>
        <w:spacing w:after="60"/>
        <w:ind w:firstLine="567"/>
        <w:jc w:val="both"/>
      </w:pPr>
      <w:r>
        <w:rPr>
          <w:rFonts w:ascii="Arial" w:cs="Arial" w:eastAsia="Arial" w:hAnsi="Arial"/>
          <w:sz w:val="24"/>
          <w:szCs w:val="24"/>
        </w:rPr>
        <w:t xml:space="preserve">19) удовлетворить или отказать в удовлетворении ходатайства о заключении соглашения о сотрудничестве</w:t>
      </w:r>
      <w:r>
        <w:rPr>
          <w:rFonts w:ascii="Arial" w:cs="Arial" w:eastAsia="Arial" w:hAnsi="Arial"/>
          <w:sz w:val="24"/>
          <w:szCs w:val="24"/>
        </w:rPr>
        <w:t xml:space="preserve">, </w:t>
      </w:r>
      <w:r>
        <w:rPr>
          <w:rFonts w:ascii="Arial" w:cs="Arial" w:eastAsia="Arial" w:hAnsi="Arial"/>
          <w:sz w:val="24"/>
          <w:szCs w:val="24"/>
        </w:rPr>
        <w:t xml:space="preserve">соглашения о признании вины;</w:t>
      </w:r>
    </w:p>
    <w:p>
      <w:pPr>
        <w:spacing w:after="60"/>
        <w:ind w:firstLine="567"/>
        <w:jc w:val="both"/>
      </w:pPr>
      <w:r>
        <w:rPr>
          <w:rFonts w:ascii="Arial" w:cs="Arial" w:eastAsia="Arial" w:hAnsi="Arial"/>
          <w:sz w:val="24"/>
          <w:szCs w:val="24"/>
        </w:rPr>
        <w:t xml:space="preserve">20) давать поручения о применении мер защиты потерпевшего, свидетеля и других лиц, участвующих в уголовном судопроизводстве;</w:t>
      </w:r>
    </w:p>
    <w:p>
      <w:pPr>
        <w:spacing w:after="60"/>
        <w:ind w:firstLine="567"/>
        <w:jc w:val="both"/>
      </w:pPr>
      <w:r>
        <w:rPr>
          <w:rFonts w:ascii="Arial" w:cs="Arial" w:eastAsia="Arial" w:hAnsi="Arial"/>
          <w:sz w:val="24"/>
          <w:szCs w:val="24"/>
        </w:rPr>
        <w:t xml:space="preserve">21) поддерживать обвинение в суде;</w:t>
      </w:r>
    </w:p>
    <w:p>
      <w:pPr>
        <w:spacing w:after="60"/>
        <w:ind w:firstLine="567"/>
        <w:jc w:val="both"/>
      </w:pPr>
      <w:r>
        <w:rPr>
          <w:rFonts w:ascii="Arial" w:cs="Arial" w:eastAsia="Arial" w:hAnsi="Arial"/>
          <w:sz w:val="24"/>
          <w:szCs w:val="24"/>
        </w:rPr>
        <w:t xml:space="preserve">22) обжаловать судебные решения в порядке, установленном настоящим Кодексом;</w:t>
      </w:r>
    </w:p>
    <w:p>
      <w:pPr>
        <w:spacing w:after="60"/>
        <w:ind w:firstLine="567"/>
        <w:jc w:val="both"/>
      </w:pPr>
      <w:r>
        <w:rPr>
          <w:rFonts w:ascii="Arial" w:cs="Arial" w:eastAsia="Arial" w:hAnsi="Arial"/>
          <w:sz w:val="24"/>
          <w:szCs w:val="24"/>
        </w:rPr>
        <w:t xml:space="preserve">23) осуществлять иные полномочия, предусмотренные настоящим Кодексом.</w:t>
      </w:r>
    </w:p>
    <w:p>
      <w:pPr>
        <w:spacing w:after="60"/>
        <w:ind w:firstLine="567"/>
        <w:jc w:val="both"/>
      </w:pPr>
      <w:r>
        <w:rPr>
          <w:rFonts w:ascii="Arial" w:cs="Arial" w:eastAsia="Arial" w:hAnsi="Arial"/>
          <w:sz w:val="24"/>
          <w:szCs w:val="24"/>
        </w:rPr>
        <w:t xml:space="preserve">2-1. Военный прокурор - должностное лицо, уполномоченное в пределах компетенции, предусмотренной настоящим Кодексом, осуществлять уголовное преследование лиц, имеющих статус военнослужащих.</w:t>
      </w:r>
    </w:p>
    <w:p>
      <w:pPr>
        <w:spacing w:after="60"/>
        <w:ind w:firstLine="567"/>
        <w:jc w:val="both"/>
      </w:pPr>
      <w:r>
        <w:rPr>
          <w:rFonts w:ascii="Arial" w:cs="Arial" w:eastAsia="Arial" w:hAnsi="Arial"/>
          <w:sz w:val="24"/>
          <w:szCs w:val="24"/>
        </w:rPr>
        <w:t xml:space="preserve">3. Письменные указания прокурора органам следствия и дознания в связи с проведением досудебного производства, данные в порядке, предусмотренном настоящим Кодексом, являются для этих органов обязательными.</w:t>
      </w:r>
    </w:p>
    <w:p>
      <w:pPr>
        <w:spacing w:after="60"/>
        <w:ind w:firstLine="567"/>
        <w:jc w:val="both"/>
      </w:pPr>
      <w:r>
        <w:rPr>
          <w:rFonts w:ascii="Arial" w:cs="Arial" w:eastAsia="Arial" w:hAnsi="Arial"/>
          <w:sz w:val="24"/>
          <w:szCs w:val="24"/>
        </w:rPr>
        <w:t xml:space="preserve">Обжалование полученных указаний вышестоящему прокурору не приостанавливает их исполнение.</w:t>
      </w:r>
    </w:p>
    <w:p>
      <w:pPr>
        <w:spacing w:after="60"/>
        <w:ind w:firstLine="708"/>
        <w:jc w:val="both"/>
      </w:pPr>
      <w:r>
        <w:rPr>
          <w:rFonts w:ascii="Arial" w:cs="Arial" w:eastAsia="Arial" w:hAnsi="Arial"/>
          <w:i/>
          <w:iCs/>
          <w:sz w:val="24"/>
          <w:szCs w:val="24"/>
        </w:rPr>
        <w:t xml:space="preserve">(В редакции Закона КР от </w:t>
      </w:r>
      <w:hyperlink w:history="1" r:id="rId-k99uqs-qbbco8y4gmbpd">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 </w:t>
      </w:r>
      <w:hyperlink w:history="1" r:id="rIdbjyrtkxu7b5atiqx5a0zv">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34. Следователь</w:t>
      </w:r>
    </w:p>
    <w:p>
      <w:pPr>
        <w:spacing w:after="120"/>
        <w:ind w:firstLine="397"/>
        <w:jc w:val="both"/>
      </w:pPr>
      <w:r>
        <w:rPr>
          <w:rFonts w:ascii="Arial" w:cs="Arial" w:eastAsia="Arial" w:hAnsi="Arial"/>
          <w:sz w:val="24"/>
          <w:szCs w:val="24"/>
        </w:rPr>
        <w:t xml:space="preserve">1. Следователь является должностным лицом, уполномоченным в пределах компетенции, предусмотренной настоящим Кодексом, осуществлять следствие по уголовному делу.</w:t>
      </w:r>
    </w:p>
    <w:p>
      <w:pPr>
        <w:spacing w:after="120"/>
        <w:ind w:firstLine="397"/>
        <w:jc w:val="both"/>
      </w:pPr>
      <w:r>
        <w:rPr>
          <w:rFonts w:ascii="Arial" w:cs="Arial" w:eastAsia="Arial" w:hAnsi="Arial"/>
          <w:sz w:val="24"/>
          <w:szCs w:val="24"/>
        </w:rPr>
        <w:t xml:space="preserve">2. Все решения о направлении следствия и производстве следственных действий следователь принимает самостоятельно, за исключением случаев, когда законом предусмотрено получение согласия прокурора или решения следственного судьи, установленных настоящим Кодексом, и несет ответственность за их законное и своевременное производство.</w:t>
      </w:r>
    </w:p>
    <w:p>
      <w:pPr>
        <w:spacing w:after="120"/>
        <w:ind w:firstLine="397"/>
        <w:jc w:val="both"/>
      </w:pPr>
      <w:r>
        <w:rPr>
          <w:rFonts w:ascii="Arial" w:cs="Arial" w:eastAsia="Arial" w:hAnsi="Arial"/>
          <w:b/>
          <w:bCs/>
          <w:sz w:val="24"/>
          <w:szCs w:val="24"/>
        </w:rPr>
        <w:t xml:space="preserve">Статья 35. Полномочия следователя</w:t>
      </w:r>
    </w:p>
    <w:p>
      <w:pPr>
        <w:spacing w:after="120"/>
        <w:ind w:firstLine="397"/>
        <w:jc w:val="both"/>
      </w:pPr>
      <w:r>
        <w:rPr>
          <w:rFonts w:ascii="Arial" w:cs="Arial" w:eastAsia="Arial" w:hAnsi="Arial"/>
          <w:sz w:val="24"/>
          <w:szCs w:val="24"/>
        </w:rPr>
        <w:t xml:space="preserve">1. Следователь уполномочен:</w:t>
      </w:r>
    </w:p>
    <w:p>
      <w:pPr>
        <w:spacing w:after="120"/>
        <w:ind w:firstLine="397"/>
        <w:jc w:val="both"/>
      </w:pPr>
      <w:r>
        <w:rPr>
          <w:rFonts w:ascii="Arial" w:cs="Arial" w:eastAsia="Arial" w:hAnsi="Arial"/>
          <w:sz w:val="24"/>
          <w:szCs w:val="24"/>
        </w:rPr>
        <w:t xml:space="preserve">1) производить следственные действия в соответствии с требованиями настоящего Кодекса;</w:t>
      </w:r>
    </w:p>
    <w:p>
      <w:pPr>
        <w:spacing w:after="120"/>
        <w:ind w:firstLine="397"/>
        <w:jc w:val="both"/>
      </w:pPr>
      <w:r>
        <w:rPr>
          <w:rFonts w:ascii="Arial" w:cs="Arial" w:eastAsia="Arial" w:hAnsi="Arial"/>
          <w:sz w:val="24"/>
          <w:szCs w:val="24"/>
        </w:rPr>
        <w:t xml:space="preserve">2) принимать меры к возмещению материального ущерба и морального вреда потерпевшему;</w:t>
      </w:r>
    </w:p>
    <w:p>
      <w:pPr>
        <w:spacing w:after="120"/>
        <w:ind w:firstLine="397"/>
        <w:jc w:val="both"/>
      </w:pPr>
      <w:r>
        <w:rPr>
          <w:rFonts w:ascii="Arial" w:cs="Arial" w:eastAsia="Arial" w:hAnsi="Arial"/>
          <w:sz w:val="24"/>
          <w:szCs w:val="24"/>
        </w:rPr>
        <w:t xml:space="preserve">3) истребовать документы, материалы, содержащие сведения о происшествии и причастных к нему лицах;</w:t>
      </w:r>
    </w:p>
    <w:p>
      <w:pPr>
        <w:spacing w:after="120"/>
        <w:ind w:firstLine="397"/>
        <w:jc w:val="both"/>
      </w:pPr>
      <w:r>
        <w:rPr>
          <w:rFonts w:ascii="Arial" w:cs="Arial" w:eastAsia="Arial" w:hAnsi="Arial"/>
          <w:sz w:val="24"/>
          <w:szCs w:val="24"/>
        </w:rPr>
        <w:t xml:space="preserve">4) требовать проведения ревизии, инвентаризации, экспертизы, иных проверочных действий;</w:t>
      </w:r>
    </w:p>
    <w:p>
      <w:pPr>
        <w:spacing w:after="120"/>
        <w:ind w:firstLine="397"/>
        <w:jc w:val="both"/>
      </w:pPr>
      <w:r>
        <w:rPr>
          <w:rFonts w:ascii="Arial" w:cs="Arial" w:eastAsia="Arial" w:hAnsi="Arial"/>
          <w:sz w:val="24"/>
          <w:szCs w:val="24"/>
        </w:rPr>
        <w:t xml:space="preserve">5) получать от органа дознания в связи с досудебным производством сведения о проведении оперативно-розыскных действий и принимаемых мерах по раскрытию преступления, обнаружению исчезнувших лиц и пропавшего имущества;</w:t>
      </w:r>
    </w:p>
    <w:p>
      <w:pPr>
        <w:spacing w:after="120"/>
        <w:ind w:firstLine="397"/>
        <w:jc w:val="both"/>
      </w:pPr>
      <w:r>
        <w:rPr>
          <w:rFonts w:ascii="Arial" w:cs="Arial" w:eastAsia="Arial" w:hAnsi="Arial"/>
          <w:sz w:val="24"/>
          <w:szCs w:val="24"/>
        </w:rPr>
        <w:t xml:space="preserve">6) давать органу дознания обязательные для него письменные поручения о проведении розыскных, следственных и специальных следственных действий в связи с досудебным производством по уголовному делу;</w:t>
      </w:r>
    </w:p>
    <w:p>
      <w:pPr>
        <w:spacing w:after="120"/>
        <w:ind w:firstLine="397"/>
        <w:jc w:val="both"/>
      </w:pPr>
      <w:r>
        <w:rPr>
          <w:rFonts w:ascii="Arial" w:cs="Arial" w:eastAsia="Arial" w:hAnsi="Arial"/>
          <w:sz w:val="24"/>
          <w:szCs w:val="24"/>
        </w:rPr>
        <w:t xml:space="preserve">7) поручать органу дознания исполнение решений о задержании, приводе, а также получать по своему требованию от органа дознания содействие при осуществлении следственных, специальных следственных и других процессуальных действий;</w:t>
      </w:r>
    </w:p>
    <w:p>
      <w:pPr>
        <w:spacing w:after="120"/>
        <w:ind w:firstLine="397"/>
        <w:jc w:val="both"/>
      </w:pPr>
      <w:r>
        <w:rPr>
          <w:rFonts w:ascii="Arial" w:cs="Arial" w:eastAsia="Arial" w:hAnsi="Arial"/>
          <w:sz w:val="24"/>
          <w:szCs w:val="24"/>
        </w:rPr>
        <w:t xml:space="preserve">8) поручать органу дознания осуществлять меры по обеспечению безопасности в отношении свидетелей, потерпевших и иных участников уголовного судопроизводства;</w:t>
      </w:r>
    </w:p>
    <w:p>
      <w:pPr>
        <w:spacing w:after="120"/>
        <w:ind w:firstLine="397"/>
        <w:jc w:val="both"/>
      </w:pPr>
      <w:r>
        <w:rPr>
          <w:rFonts w:ascii="Arial" w:cs="Arial" w:eastAsia="Arial" w:hAnsi="Arial"/>
          <w:sz w:val="24"/>
          <w:szCs w:val="24"/>
        </w:rPr>
        <w:t xml:space="preserve">9) требовать от соответствующих государственных и иных органов предоставления помощи специалистов и экспертов;</w:t>
      </w:r>
    </w:p>
    <w:p>
      <w:pPr>
        <w:spacing w:after="120"/>
        <w:ind w:firstLine="397"/>
        <w:jc w:val="both"/>
      </w:pPr>
      <w:r>
        <w:rPr>
          <w:rFonts w:ascii="Arial" w:cs="Arial" w:eastAsia="Arial" w:hAnsi="Arial"/>
          <w:sz w:val="24"/>
          <w:szCs w:val="24"/>
        </w:rPr>
        <w:t xml:space="preserve">10) в случае необходимости привлечь переводчика для участия в производстве по делу;</w:t>
      </w:r>
    </w:p>
    <w:p>
      <w:pPr>
        <w:spacing w:after="120"/>
        <w:ind w:firstLine="397"/>
        <w:jc w:val="both"/>
      </w:pPr>
      <w:r>
        <w:rPr>
          <w:rFonts w:ascii="Arial" w:cs="Arial" w:eastAsia="Arial" w:hAnsi="Arial"/>
          <w:sz w:val="24"/>
          <w:szCs w:val="24"/>
        </w:rPr>
        <w:t xml:space="preserve">11) задерживать лицо, в отношении которого имеется обоснованное подозрение в совершении преступления и (или) проступка;</w:t>
      </w:r>
    </w:p>
    <w:p>
      <w:pPr>
        <w:spacing w:after="120"/>
        <w:ind w:firstLine="397"/>
        <w:jc w:val="both"/>
      </w:pPr>
      <w:r>
        <w:rPr>
          <w:rFonts w:ascii="Arial" w:cs="Arial" w:eastAsia="Arial" w:hAnsi="Arial"/>
          <w:sz w:val="24"/>
          <w:szCs w:val="24"/>
        </w:rPr>
        <w:t xml:space="preserve">12) обеспечить участие защитника в производстве по уголовному делу, а в отношении лиц, имеющих право на гарантированную государством юридическую помощь, требовать назначения защитника;</w:t>
      </w:r>
    </w:p>
    <w:p>
      <w:pPr>
        <w:spacing w:after="120"/>
        <w:ind w:firstLine="397"/>
        <w:jc w:val="both"/>
      </w:pPr>
      <w:r>
        <w:rPr>
          <w:rFonts w:ascii="Arial" w:cs="Arial" w:eastAsia="Arial" w:hAnsi="Arial"/>
          <w:sz w:val="24"/>
          <w:szCs w:val="24"/>
        </w:rPr>
        <w:t xml:space="preserve">13) уведомлять о подозрении в совершении преступления и (или) проступка;</w:t>
      </w:r>
    </w:p>
    <w:p>
      <w:pPr>
        <w:spacing w:after="120"/>
        <w:ind w:firstLine="397"/>
        <w:jc w:val="both"/>
      </w:pPr>
      <w:r>
        <w:rPr>
          <w:rFonts w:ascii="Arial" w:cs="Arial" w:eastAsia="Arial" w:hAnsi="Arial"/>
          <w:sz w:val="24"/>
          <w:szCs w:val="24"/>
        </w:rPr>
        <w:t xml:space="preserve">14) признавать потерпевшим;</w:t>
      </w:r>
    </w:p>
    <w:p>
      <w:pPr>
        <w:spacing w:after="120"/>
        <w:ind w:firstLine="397"/>
        <w:jc w:val="both"/>
      </w:pPr>
      <w:r>
        <w:rPr>
          <w:rFonts w:ascii="Arial" w:cs="Arial" w:eastAsia="Arial" w:hAnsi="Arial"/>
          <w:sz w:val="24"/>
          <w:szCs w:val="24"/>
        </w:rPr>
        <w:t xml:space="preserve">15) привлекать юридическое лицо для применения мер уголовно-правового воздействия, предусмотренных Уголовным кодексом, и допускать его представителя к участию в производстве по уголовному делу;</w:t>
      </w:r>
    </w:p>
    <w:p>
      <w:pPr>
        <w:spacing w:after="120"/>
        <w:ind w:firstLine="397"/>
        <w:jc w:val="both"/>
      </w:pPr>
      <w:r>
        <w:rPr>
          <w:rFonts w:ascii="Arial" w:cs="Arial" w:eastAsia="Arial" w:hAnsi="Arial"/>
          <w:sz w:val="24"/>
          <w:szCs w:val="24"/>
        </w:rPr>
        <w:t xml:space="preserve">16) разрешать отводы, заявленные переводчику, специалисту, эксперту;</w:t>
      </w:r>
    </w:p>
    <w:p>
      <w:pPr>
        <w:spacing w:after="120"/>
        <w:ind w:firstLine="397"/>
        <w:jc w:val="both"/>
      </w:pPr>
      <w:r>
        <w:rPr>
          <w:rFonts w:ascii="Arial" w:cs="Arial" w:eastAsia="Arial" w:hAnsi="Arial"/>
          <w:sz w:val="24"/>
          <w:szCs w:val="24"/>
        </w:rPr>
        <w:t xml:space="preserve">17) разрешать ходатайства в связи с производством по уголовному делу;</w:t>
      </w:r>
    </w:p>
    <w:p>
      <w:pPr>
        <w:spacing w:after="120"/>
        <w:ind w:firstLine="397"/>
        <w:jc w:val="both"/>
      </w:pPr>
      <w:r>
        <w:rPr>
          <w:rFonts w:ascii="Arial" w:cs="Arial" w:eastAsia="Arial" w:hAnsi="Arial"/>
          <w:sz w:val="24"/>
          <w:szCs w:val="24"/>
        </w:rPr>
        <w:t xml:space="preserve">18) разрешать жалобы в пределах компетенции;</w:t>
      </w:r>
    </w:p>
    <w:p>
      <w:pPr>
        <w:spacing w:after="120"/>
        <w:ind w:firstLine="397"/>
        <w:jc w:val="both"/>
      </w:pPr>
      <w:r>
        <w:rPr>
          <w:rFonts w:ascii="Arial" w:cs="Arial" w:eastAsia="Arial" w:hAnsi="Arial"/>
          <w:sz w:val="24"/>
          <w:szCs w:val="24"/>
        </w:rPr>
        <w:t xml:space="preserve">19) представлять ходатайства об избрании, изменении, отмене мер пресечения и о применении других мер обеспечения уголовного судопроизводства;</w:t>
      </w:r>
    </w:p>
    <w:p>
      <w:pPr>
        <w:spacing w:after="120"/>
        <w:ind w:firstLine="397"/>
        <w:jc w:val="both"/>
      </w:pPr>
      <w:r>
        <w:rPr>
          <w:rFonts w:ascii="Arial" w:cs="Arial" w:eastAsia="Arial" w:hAnsi="Arial"/>
          <w:sz w:val="24"/>
          <w:szCs w:val="24"/>
        </w:rPr>
        <w:t xml:space="preserve">20) выносить постановления о принятии, приостановлении, возобновлении, прекращении досудебного производства по уголовному делу;</w:t>
      </w:r>
    </w:p>
    <w:p>
      <w:pPr>
        <w:spacing w:after="120"/>
        <w:ind w:firstLine="397"/>
        <w:jc w:val="both"/>
      </w:pPr>
      <w:r>
        <w:rPr>
          <w:rFonts w:ascii="Arial" w:cs="Arial" w:eastAsia="Arial" w:hAnsi="Arial"/>
          <w:sz w:val="24"/>
          <w:szCs w:val="24"/>
        </w:rPr>
        <w:t xml:space="preserve">21) выполнять письменные указания и поручения прокурора;</w:t>
      </w:r>
    </w:p>
    <w:p>
      <w:pPr>
        <w:spacing w:after="120"/>
        <w:ind w:firstLine="397"/>
        <w:jc w:val="both"/>
      </w:pPr>
      <w:r>
        <w:rPr>
          <w:rFonts w:ascii="Arial" w:cs="Arial" w:eastAsia="Arial" w:hAnsi="Arial"/>
          <w:sz w:val="24"/>
          <w:szCs w:val="24"/>
        </w:rPr>
        <w:t xml:space="preserve">22) направлять подозреваемого, и потерпевшего на информационную встречу с медиатором;</w:t>
      </w:r>
    </w:p>
    <w:p>
      <w:pPr>
        <w:spacing w:after="120"/>
        <w:ind w:firstLine="397"/>
        <w:jc w:val="both"/>
      </w:pPr>
      <w:r>
        <w:rPr>
          <w:rFonts w:ascii="Arial" w:cs="Arial" w:eastAsia="Arial" w:hAnsi="Arial"/>
          <w:sz w:val="24"/>
          <w:szCs w:val="24"/>
        </w:rPr>
        <w:t xml:space="preserve">23) осуществлять другие полномочия, предусмотренные настоящим Кодексом.</w:t>
      </w:r>
    </w:p>
    <w:p>
      <w:pPr>
        <w:spacing w:after="120"/>
        <w:ind w:firstLine="397"/>
        <w:jc w:val="both"/>
      </w:pPr>
      <w:r>
        <w:rPr>
          <w:rFonts w:ascii="Arial" w:cs="Arial" w:eastAsia="Arial" w:hAnsi="Arial"/>
          <w:sz w:val="24"/>
          <w:szCs w:val="24"/>
        </w:rPr>
        <w:t xml:space="preserve">2. При несогласии следователя с решением прокурора по уголовному делу следователь вправе обратиться к вышестоящему прокурору с письменным изложением своих возражений. В этом случае вышестоящий прокурор вправе своим постановлением отменить решение нижестоящего прокурора или производство следствия поручить другому следователю.</w:t>
      </w:r>
    </w:p>
    <w:p>
      <w:pPr>
        <w:spacing w:after="120"/>
        <w:ind w:firstLine="397"/>
        <w:jc w:val="both"/>
      </w:pPr>
      <w:r>
        <w:rPr>
          <w:rFonts w:ascii="Arial" w:cs="Arial" w:eastAsia="Arial" w:hAnsi="Arial"/>
          <w:sz w:val="24"/>
          <w:szCs w:val="24"/>
        </w:rPr>
        <w:t xml:space="preserve">3. Постановление следователя по уголовному делу обязательно для исполнения руководителями организаций. Неисполнение постановления следователя влечет ответственность в соответствии с законом.</w:t>
      </w:r>
    </w:p>
    <w:p>
      <w:pPr>
        <w:spacing w:after="120"/>
        <w:ind w:firstLine="397"/>
        <w:jc w:val="both"/>
      </w:pPr>
      <w:r>
        <w:rPr>
          <w:rFonts w:ascii="Arial" w:cs="Arial" w:eastAsia="Arial" w:hAnsi="Arial"/>
          <w:i/>
          <w:iCs/>
          <w:sz w:val="24"/>
          <w:szCs w:val="24"/>
        </w:rPr>
        <w:t xml:space="preserve">(В редакции Закона КР от </w:t>
      </w:r>
      <w:hyperlink w:history="1" r:id="rIdjrmcgc5gs6ki96kjflx3z">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36. Руководитель следственного подразделения</w:t>
      </w:r>
    </w:p>
    <w:p>
      <w:pPr>
        <w:spacing w:after="120"/>
        <w:ind w:firstLine="397"/>
        <w:jc w:val="both"/>
      </w:pPr>
      <w:r>
        <w:rPr>
          <w:rFonts w:ascii="Arial" w:cs="Arial" w:eastAsia="Arial" w:hAnsi="Arial"/>
          <w:sz w:val="24"/>
          <w:szCs w:val="24"/>
        </w:rPr>
        <w:t xml:space="preserve">1. Руководитель следственного подразделения организует производство следствия.</w:t>
      </w:r>
    </w:p>
    <w:p>
      <w:pPr>
        <w:spacing w:after="120"/>
        <w:ind w:firstLine="397"/>
        <w:jc w:val="both"/>
      </w:pPr>
      <w:r>
        <w:rPr>
          <w:rFonts w:ascii="Arial" w:cs="Arial" w:eastAsia="Arial" w:hAnsi="Arial"/>
          <w:sz w:val="24"/>
          <w:szCs w:val="24"/>
        </w:rPr>
        <w:t xml:space="preserve">2. Руководитель следственного подразделения уполномочен:</w:t>
      </w:r>
    </w:p>
    <w:p>
      <w:pPr>
        <w:spacing w:after="120"/>
        <w:ind w:firstLine="397"/>
        <w:jc w:val="both"/>
      </w:pPr>
      <w:r>
        <w:rPr>
          <w:rFonts w:ascii="Arial" w:cs="Arial" w:eastAsia="Arial" w:hAnsi="Arial"/>
          <w:sz w:val="24"/>
          <w:szCs w:val="24"/>
        </w:rPr>
        <w:t xml:space="preserve">1) поручать производство следствия следователю или группе следователей, а также изымать уголовное дело у следователя и передавать его другому с обязательным указанием оснований такой передачи;</w:t>
      </w:r>
    </w:p>
    <w:p>
      <w:pPr>
        <w:spacing w:after="120"/>
        <w:ind w:firstLine="397"/>
        <w:jc w:val="both"/>
      </w:pPr>
      <w:r>
        <w:rPr>
          <w:rFonts w:ascii="Arial" w:cs="Arial" w:eastAsia="Arial" w:hAnsi="Arial"/>
          <w:sz w:val="24"/>
          <w:szCs w:val="24"/>
        </w:rPr>
        <w:t xml:space="preserve">2) отстранять следователя от дальнейшего производства расследования, если им допущено нарушение требований настоящего Кодекса;</w:t>
      </w:r>
    </w:p>
    <w:p>
      <w:pPr>
        <w:spacing w:after="120"/>
        <w:ind w:firstLine="397"/>
        <w:jc w:val="both"/>
      </w:pPr>
      <w:r>
        <w:rPr>
          <w:rFonts w:ascii="Arial" w:cs="Arial" w:eastAsia="Arial" w:hAnsi="Arial"/>
          <w:sz w:val="24"/>
          <w:szCs w:val="24"/>
        </w:rPr>
        <w:t xml:space="preserve">3) осуществлять контроль за своевременностью действий следователей по находящимся в их производстве уголовным делам, соблюдением следователями сроков следствия и содержания под стражей, исполнением письменных указаний прокурора, поручений других следователей в случаях, установленных настоящим Кодексом;</w:t>
      </w:r>
    </w:p>
    <w:p>
      <w:pPr>
        <w:spacing w:after="120"/>
        <w:ind w:firstLine="397"/>
        <w:jc w:val="both"/>
      </w:pPr>
      <w:r>
        <w:rPr>
          <w:rFonts w:ascii="Arial" w:cs="Arial" w:eastAsia="Arial" w:hAnsi="Arial"/>
          <w:sz w:val="24"/>
          <w:szCs w:val="24"/>
        </w:rPr>
        <w:t xml:space="preserve">4) руководитель следственного подразделения вправе участвовать в расследовании по делу, находящемуся в производстве следователя, лично производить следствие, пользуясь при этом полномочиями следователя.</w:t>
      </w:r>
    </w:p>
    <w:p>
      <w:pPr>
        <w:spacing w:after="120"/>
        <w:ind w:firstLine="397"/>
        <w:jc w:val="both"/>
      </w:pPr>
      <w:r>
        <w:rPr>
          <w:rFonts w:ascii="Arial" w:cs="Arial" w:eastAsia="Arial" w:hAnsi="Arial"/>
          <w:sz w:val="24"/>
          <w:szCs w:val="24"/>
        </w:rPr>
        <w:t xml:space="preserve">3. Указания руководителя следственного подразделения по уголовному делу не могут ограничивать самостоятельность следователя, его права, установленные </w:t>
      </w:r>
      <w:hyperlink w:history="1" r:id="rIdkc4x-con8n0ulef7jxkq4">
        <w:r>
          <w:rPr>
            <w:rFonts w:ascii="Arial" w:cs="Arial" w:eastAsia="Arial" w:hAnsi="Arial"/>
            <w:color w:val="1D4ED8"/>
            <w:sz w:val="24"/>
            <w:szCs w:val="24"/>
            <w:u w:val="single"/>
          </w:rPr>
          <w:t xml:space="preserve">статьей 35</w:t>
        </w:r>
      </w:hyperlink>
      <w:r>
        <w:rPr>
          <w:rFonts w:ascii="Arial" w:cs="Arial" w:eastAsia="Arial" w:hAnsi="Arial"/>
          <w:sz w:val="24"/>
          <w:szCs w:val="24"/>
        </w:rPr>
        <w:t xml:space="preserve"> настоящего Кодекса. Указания даются следователю в письменной форме и обязательны для исполнения, но в случае его несогласия могут быть обжалованы прокурору.</w:t>
      </w:r>
    </w:p>
    <w:p>
      <w:pPr>
        <w:spacing w:after="60" w:before="200"/>
        <w:ind w:firstLine="567"/>
        <w:jc w:val="both"/>
      </w:pPr>
      <w:r>
        <w:rPr>
          <w:rFonts w:ascii="Arial" w:cs="Arial" w:eastAsia="Arial" w:hAnsi="Arial"/>
          <w:b/>
          <w:bCs/>
          <w:sz w:val="24"/>
          <w:szCs w:val="24"/>
        </w:rPr>
        <w:t xml:space="preserve">Статья 37. Орган дознания</w:t>
      </w:r>
    </w:p>
    <w:p>
      <w:pPr>
        <w:spacing w:after="60"/>
        <w:ind w:firstLine="567"/>
        <w:jc w:val="both"/>
      </w:pPr>
      <w:r>
        <w:rPr>
          <w:rFonts w:ascii="Arial" w:cs="Arial" w:eastAsia="Arial" w:hAnsi="Arial"/>
          <w:sz w:val="24"/>
          <w:szCs w:val="24"/>
        </w:rPr>
        <w:t xml:space="preserve">1. К органам дознания относятся:</w:t>
      </w:r>
    </w:p>
    <w:p>
      <w:pPr>
        <w:spacing w:after="60"/>
        <w:ind w:firstLine="567"/>
        <w:jc w:val="both"/>
      </w:pPr>
      <w:r>
        <w:rPr>
          <w:rFonts w:ascii="Arial" w:cs="Arial" w:eastAsia="Arial" w:hAnsi="Arial"/>
          <w:sz w:val="24"/>
          <w:szCs w:val="24"/>
        </w:rPr>
        <w:t xml:space="preserve">1) органы внутренних дел;</w:t>
      </w:r>
    </w:p>
    <w:p>
      <w:pPr>
        <w:spacing w:after="60"/>
        <w:ind w:firstLine="567"/>
        <w:jc w:val="both"/>
      </w:pPr>
      <w:r>
        <w:rPr>
          <w:rFonts w:ascii="Arial" w:cs="Arial" w:eastAsia="Arial" w:hAnsi="Arial"/>
          <w:sz w:val="24"/>
          <w:szCs w:val="24"/>
        </w:rPr>
        <w:t xml:space="preserve">2) органы и учреждения уголовно-исполнительной системы;</w:t>
      </w:r>
    </w:p>
    <w:p>
      <w:pPr>
        <w:spacing w:after="60"/>
        <w:ind w:firstLine="567"/>
        <w:jc w:val="both"/>
      </w:pPr>
      <w:r>
        <w:rPr>
          <w:rFonts w:ascii="Arial" w:cs="Arial" w:eastAsia="Arial" w:hAnsi="Arial"/>
          <w:sz w:val="24"/>
          <w:szCs w:val="24"/>
        </w:rPr>
        <w:t xml:space="preserve">3) командиры воинских частей, соединений и начальники военных учреждений;</w:t>
      </w:r>
    </w:p>
    <w:p>
      <w:pPr>
        <w:spacing w:after="60"/>
        <w:ind w:firstLine="567"/>
        <w:jc w:val="both"/>
      </w:pPr>
      <w:r>
        <w:rPr>
          <w:rFonts w:ascii="Arial" w:cs="Arial" w:eastAsia="Arial" w:hAnsi="Arial"/>
          <w:sz w:val="24"/>
          <w:szCs w:val="24"/>
        </w:rPr>
        <w:t xml:space="preserve">4) командиры пограничных частей;</w:t>
      </w:r>
    </w:p>
    <w:p>
      <w:pPr>
        <w:spacing w:after="60"/>
        <w:ind w:firstLine="567"/>
        <w:jc w:val="both"/>
      </w:pPr>
      <w:r>
        <w:rPr>
          <w:rFonts w:ascii="Arial" w:cs="Arial" w:eastAsia="Arial" w:hAnsi="Arial"/>
          <w:sz w:val="24"/>
          <w:szCs w:val="24"/>
        </w:rPr>
        <w:t xml:space="preserve">5) командиры воздушных судов;</w:t>
      </w:r>
    </w:p>
    <w:p>
      <w:pPr>
        <w:spacing w:after="60"/>
        <w:ind w:firstLine="567"/>
        <w:jc w:val="both"/>
      </w:pPr>
      <w:r>
        <w:rPr>
          <w:rFonts w:ascii="Arial" w:cs="Arial" w:eastAsia="Arial" w:hAnsi="Arial"/>
          <w:sz w:val="24"/>
          <w:szCs w:val="24"/>
        </w:rPr>
        <w:t xml:space="preserve">6) органы национальной безопасности;</w:t>
      </w:r>
    </w:p>
    <w:p>
      <w:pPr>
        <w:spacing w:after="60"/>
        <w:ind w:firstLine="567"/>
        <w:jc w:val="both"/>
      </w:pPr>
      <w:r>
        <w:rPr>
          <w:rFonts w:ascii="Arial" w:cs="Arial" w:eastAsia="Arial" w:hAnsi="Arial"/>
          <w:i/>
          <w:iCs/>
          <w:sz w:val="24"/>
          <w:szCs w:val="24"/>
        </w:rPr>
        <w:t xml:space="preserve">7) (утратил силу в соответствии с </w:t>
      </w:r>
      <w:hyperlink w:history="1" r:id="rId-pgeieztbbhykoah1hxf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мая 2019 года № 62)</w:t>
      </w:r>
    </w:p>
    <w:p>
      <w:pPr>
        <w:spacing w:after="60"/>
        <w:ind w:firstLine="567"/>
        <w:jc w:val="both"/>
      </w:pPr>
      <w:r>
        <w:rPr>
          <w:rFonts w:ascii="Arial" w:cs="Arial" w:eastAsia="Arial" w:hAnsi="Arial"/>
          <w:sz w:val="24"/>
          <w:szCs w:val="24"/>
        </w:rPr>
        <w:t xml:space="preserve">8) таможенные органы;</w:t>
      </w:r>
    </w:p>
    <w:p>
      <w:pPr>
        <w:spacing w:after="60"/>
        <w:ind w:firstLine="567"/>
        <w:jc w:val="both"/>
      </w:pPr>
      <w:r>
        <w:rPr>
          <w:rFonts w:ascii="Arial" w:cs="Arial" w:eastAsia="Arial" w:hAnsi="Arial"/>
          <w:sz w:val="24"/>
          <w:szCs w:val="24"/>
        </w:rPr>
        <w:t xml:space="preserve">9) органы по борьбе с экономическими преступлениями;</w:t>
      </w:r>
    </w:p>
    <w:p>
      <w:pPr>
        <w:spacing w:after="60"/>
        <w:ind w:firstLine="567"/>
        <w:jc w:val="both"/>
      </w:pPr>
      <w:r>
        <w:rPr>
          <w:rFonts w:ascii="Arial" w:cs="Arial" w:eastAsia="Arial" w:hAnsi="Arial"/>
          <w:sz w:val="24"/>
          <w:szCs w:val="24"/>
        </w:rPr>
        <w:t xml:space="preserve">10) органы службы чрезвычайных ситуаций;</w:t>
      </w:r>
    </w:p>
    <w:p>
      <w:pPr>
        <w:spacing w:after="60"/>
        <w:ind w:firstLine="567"/>
        <w:jc w:val="both"/>
      </w:pPr>
      <w:r>
        <w:rPr>
          <w:rFonts w:ascii="Arial" w:cs="Arial" w:eastAsia="Arial" w:hAnsi="Arial"/>
          <w:sz w:val="24"/>
          <w:szCs w:val="24"/>
        </w:rPr>
        <w:t xml:space="preserve">11) руководители геологоразведочных партий, экспедиций в отдаленных местностях;</w:t>
      </w:r>
    </w:p>
    <w:p>
      <w:pPr>
        <w:spacing w:after="60"/>
        <w:ind w:firstLine="567"/>
        <w:jc w:val="both"/>
      </w:pPr>
      <w:r>
        <w:rPr>
          <w:rFonts w:ascii="Arial" w:cs="Arial" w:eastAsia="Arial" w:hAnsi="Arial"/>
          <w:sz w:val="24"/>
          <w:szCs w:val="24"/>
        </w:rPr>
        <w:t xml:space="preserve">12) главы дипломатических представительств и консульских учреждений Кыргызской Республики.</w:t>
      </w:r>
    </w:p>
    <w:p>
      <w:pPr>
        <w:spacing w:after="60"/>
        <w:ind w:firstLine="567"/>
        <w:jc w:val="both"/>
      </w:pPr>
      <w:r>
        <w:rPr>
          <w:rFonts w:ascii="Arial" w:cs="Arial" w:eastAsia="Arial" w:hAnsi="Arial"/>
          <w:sz w:val="24"/>
          <w:szCs w:val="24"/>
        </w:rPr>
        <w:t xml:space="preserve">2. Орган дознания в пределах своей компетенции:</w:t>
      </w:r>
    </w:p>
    <w:p>
      <w:pPr>
        <w:spacing w:after="60"/>
        <w:ind w:firstLine="567"/>
        <w:jc w:val="both"/>
      </w:pPr>
      <w:r>
        <w:rPr>
          <w:rFonts w:ascii="Arial" w:cs="Arial" w:eastAsia="Arial" w:hAnsi="Arial"/>
          <w:sz w:val="24"/>
          <w:szCs w:val="24"/>
        </w:rPr>
        <w:t xml:space="preserve">1) ведет производство по делам о проступках в порядке, установленном </w:t>
      </w:r>
      <w:hyperlink w:history="1" r:id="rIdniwtwjea5fuqx6t8pdhci">
        <w:r>
          <w:rPr>
            <w:rFonts w:ascii="Arial" w:cs="Arial" w:eastAsia="Arial" w:hAnsi="Arial"/>
            <w:color w:val="1D4ED8"/>
            <w:sz w:val="24"/>
            <w:szCs w:val="24"/>
            <w:u w:val="single"/>
          </w:rPr>
          <w:t xml:space="preserve">разделом 16</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обеспечивает регистрацию заявлений, сообщений о совершенном преступлении и (или) проступке;</w:t>
      </w:r>
    </w:p>
    <w:p>
      <w:pPr>
        <w:spacing w:after="60"/>
        <w:ind w:firstLine="567"/>
        <w:jc w:val="both"/>
      </w:pPr>
      <w:r>
        <w:rPr>
          <w:rFonts w:ascii="Arial" w:cs="Arial" w:eastAsia="Arial" w:hAnsi="Arial"/>
          <w:sz w:val="24"/>
          <w:szCs w:val="24"/>
        </w:rPr>
        <w:t xml:space="preserve">3) принимает меры к сохранению следов происшествия;</w:t>
      </w:r>
    </w:p>
    <w:p>
      <w:pPr>
        <w:spacing w:after="60"/>
        <w:ind w:firstLine="567"/>
        <w:jc w:val="both"/>
      </w:pPr>
      <w:r>
        <w:rPr>
          <w:rFonts w:ascii="Arial" w:cs="Arial" w:eastAsia="Arial" w:hAnsi="Arial"/>
          <w:sz w:val="24"/>
          <w:szCs w:val="24"/>
        </w:rPr>
        <w:t xml:space="preserve">4) осуществляет оперативно-розыскные мероприятия по специальным следственным действиям для собирания доказательств, а также для обнаружения лиц, совершивших преступления;</w:t>
      </w:r>
    </w:p>
    <w:p>
      <w:pPr>
        <w:spacing w:after="60"/>
        <w:ind w:firstLine="567"/>
        <w:jc w:val="both"/>
      </w:pPr>
      <w:r>
        <w:rPr>
          <w:rFonts w:ascii="Arial" w:cs="Arial" w:eastAsia="Arial" w:hAnsi="Arial"/>
          <w:sz w:val="24"/>
          <w:szCs w:val="24"/>
        </w:rPr>
        <w:t xml:space="preserve">5) предоставляет прокурору и следователю, действующим в пределах своей компетенции, истребуемые ими сведения и материалы;</w:t>
      </w:r>
    </w:p>
    <w:p>
      <w:pPr>
        <w:spacing w:after="60"/>
        <w:ind w:firstLine="567"/>
        <w:jc w:val="both"/>
      </w:pPr>
      <w:r>
        <w:rPr>
          <w:rFonts w:ascii="Arial" w:cs="Arial" w:eastAsia="Arial" w:hAnsi="Arial"/>
          <w:sz w:val="24"/>
          <w:szCs w:val="24"/>
        </w:rPr>
        <w:t xml:space="preserve">6) выполняет письменные указания прокурора, поручения следователя, в том числе поручения о производстве отдельных следственных действий и применении мер защиты потерпевших, свидетелей, других лиц, участвующих в уголовном судопроизводстве</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 осуществляет привод;</w:t>
      </w:r>
    </w:p>
    <w:p>
      <w:pPr>
        <w:spacing w:after="60"/>
        <w:ind w:firstLine="567"/>
        <w:jc w:val="both"/>
      </w:pPr>
      <w:r>
        <w:rPr>
          <w:rFonts w:ascii="Arial" w:cs="Arial" w:eastAsia="Arial" w:hAnsi="Arial"/>
          <w:sz w:val="24"/>
          <w:szCs w:val="24"/>
        </w:rPr>
        <w:t xml:space="preserve">8) выполняет письменные поручения суда в соответствии с настоящим Кодексом;</w:t>
      </w:r>
    </w:p>
    <w:p>
      <w:pPr>
        <w:spacing w:after="60"/>
        <w:ind w:firstLine="567"/>
        <w:jc w:val="both"/>
      </w:pPr>
      <w:r>
        <w:rPr>
          <w:rFonts w:ascii="Arial" w:cs="Arial" w:eastAsia="Arial" w:hAnsi="Arial"/>
          <w:sz w:val="24"/>
          <w:szCs w:val="24"/>
        </w:rPr>
        <w:t xml:space="preserve">9) осуществляет контроль за соблюдением условий и порядка избранной меры пресечения.</w:t>
      </w:r>
    </w:p>
    <w:p>
      <w:pPr>
        <w:spacing w:after="60"/>
        <w:ind w:firstLine="567"/>
        <w:jc w:val="both"/>
      </w:pPr>
      <w:r>
        <w:rPr>
          <w:rFonts w:ascii="Arial" w:cs="Arial" w:eastAsia="Arial" w:hAnsi="Arial"/>
          <w:sz w:val="24"/>
          <w:szCs w:val="24"/>
        </w:rPr>
        <w:t xml:space="preserve">3. Органы дознания, указанные в пунктах 3, 4, 5, 10, 11 и 12 части 1 настоящей статьи, принимают неотложные меры только по сохранению следов происшествия с передачей собранных материалов следователю, уполномоченному должностному лицу органа дознания по подследственности, определенной настоящим Кодексом.</w:t>
      </w:r>
    </w:p>
    <w:p>
      <w:pPr>
        <w:spacing w:after="60"/>
        <w:ind w:firstLine="397"/>
        <w:jc w:val="both"/>
      </w:pPr>
      <w:r>
        <w:rPr>
          <w:rFonts w:ascii="Arial" w:cs="Arial" w:eastAsia="Arial" w:hAnsi="Arial"/>
          <w:i/>
          <w:iCs/>
          <w:sz w:val="24"/>
          <w:szCs w:val="24"/>
        </w:rPr>
        <w:t xml:space="preserve">(В редакции Закона КР от </w:t>
      </w:r>
      <w:hyperlink w:history="1" r:id="rId28ebkzcyrzaajptcadjhl">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38. Уполномоченное должностное лицо органа дознания</w:t>
      </w:r>
    </w:p>
    <w:p>
      <w:pPr>
        <w:spacing w:after="120"/>
        <w:ind w:firstLine="397"/>
        <w:jc w:val="both"/>
      </w:pPr>
      <w:r>
        <w:rPr>
          <w:rFonts w:ascii="Arial" w:cs="Arial" w:eastAsia="Arial" w:hAnsi="Arial"/>
          <w:sz w:val="24"/>
          <w:szCs w:val="24"/>
        </w:rPr>
        <w:t xml:space="preserve">1. Уполномоченное должностное лицо органа дознания осуществляет производство по делам о проступках в пределах компетенции, предусмотренной настоящим Кодексом.</w:t>
      </w:r>
    </w:p>
    <w:p>
      <w:pPr>
        <w:spacing w:after="120"/>
        <w:ind w:firstLine="397"/>
        <w:jc w:val="both"/>
      </w:pPr>
      <w:r>
        <w:rPr>
          <w:rFonts w:ascii="Arial" w:cs="Arial" w:eastAsia="Arial" w:hAnsi="Arial"/>
          <w:sz w:val="24"/>
          <w:szCs w:val="24"/>
        </w:rPr>
        <w:t xml:space="preserve">2. Все решения по делам о проступках уполномоченное должностное лицо органа дознания принимает самостоятельно, за исключением случаев, когда законом предусмотрено получение согласия прокурора, решения следственного судьи, установленных настоящим Кодексом, и несет ответственность за их законное и своевременное производство.</w:t>
      </w:r>
    </w:p>
    <w:p>
      <w:pPr>
        <w:spacing w:after="120"/>
        <w:ind w:firstLine="397"/>
        <w:jc w:val="both"/>
      </w:pPr>
      <w:r>
        <w:rPr>
          <w:rFonts w:ascii="Arial" w:cs="Arial" w:eastAsia="Arial" w:hAnsi="Arial"/>
          <w:b/>
          <w:bCs/>
          <w:sz w:val="24"/>
          <w:szCs w:val="24"/>
        </w:rPr>
        <w:t xml:space="preserve">Статья 39. Полномочия уполномоченного должностного лица органа дознания</w:t>
      </w:r>
    </w:p>
    <w:p>
      <w:pPr>
        <w:spacing w:after="120"/>
        <w:ind w:firstLine="397"/>
        <w:jc w:val="both"/>
      </w:pPr>
      <w:r>
        <w:rPr>
          <w:rFonts w:ascii="Arial" w:cs="Arial" w:eastAsia="Arial" w:hAnsi="Arial"/>
          <w:sz w:val="24"/>
          <w:szCs w:val="24"/>
        </w:rPr>
        <w:t xml:space="preserve">1. Уполномоченное должностное лицо органа дознания уполномочено:</w:t>
      </w:r>
    </w:p>
    <w:p>
      <w:pPr>
        <w:spacing w:after="120"/>
        <w:ind w:firstLine="397"/>
        <w:jc w:val="both"/>
      </w:pPr>
      <w:r>
        <w:rPr>
          <w:rFonts w:ascii="Arial" w:cs="Arial" w:eastAsia="Arial" w:hAnsi="Arial"/>
          <w:sz w:val="24"/>
          <w:szCs w:val="24"/>
        </w:rPr>
        <w:t xml:space="preserve">1) вести досудебное производство по делам о проступках в соответствии с требованиями настоящего Кодекса;</w:t>
      </w:r>
    </w:p>
    <w:p>
      <w:pPr>
        <w:spacing w:after="120"/>
        <w:ind w:firstLine="397"/>
        <w:jc w:val="both"/>
      </w:pPr>
      <w:r>
        <w:rPr>
          <w:rFonts w:ascii="Arial" w:cs="Arial" w:eastAsia="Arial" w:hAnsi="Arial"/>
          <w:sz w:val="24"/>
          <w:szCs w:val="24"/>
        </w:rPr>
        <w:t xml:space="preserve">2) принимать меры к возмещению материального ущерба и морального вреда потерпевшему;</w:t>
      </w:r>
    </w:p>
    <w:p>
      <w:pPr>
        <w:spacing w:after="120"/>
        <w:ind w:firstLine="397"/>
        <w:jc w:val="both"/>
      </w:pPr>
      <w:r>
        <w:rPr>
          <w:rFonts w:ascii="Arial" w:cs="Arial" w:eastAsia="Arial" w:hAnsi="Arial"/>
          <w:sz w:val="24"/>
          <w:szCs w:val="24"/>
        </w:rPr>
        <w:t xml:space="preserve">3) истребовать документы, материалы, содержащие сведения о происшествии и причастных к нему лицах;</w:t>
      </w:r>
    </w:p>
    <w:p>
      <w:pPr>
        <w:spacing w:after="120"/>
        <w:ind w:firstLine="397"/>
        <w:jc w:val="both"/>
      </w:pPr>
      <w:r>
        <w:rPr>
          <w:rFonts w:ascii="Arial" w:cs="Arial" w:eastAsia="Arial" w:hAnsi="Arial"/>
          <w:sz w:val="24"/>
          <w:szCs w:val="24"/>
        </w:rPr>
        <w:t xml:space="preserve">4) требовать от соответствующих государственных и иных органов предоставления специалистов и экспертов;</w:t>
      </w:r>
    </w:p>
    <w:p>
      <w:pPr>
        <w:spacing w:after="120"/>
        <w:ind w:firstLine="397"/>
        <w:jc w:val="both"/>
      </w:pPr>
      <w:r>
        <w:rPr>
          <w:rFonts w:ascii="Arial" w:cs="Arial" w:eastAsia="Arial" w:hAnsi="Arial"/>
          <w:sz w:val="24"/>
          <w:szCs w:val="24"/>
        </w:rPr>
        <w:t xml:space="preserve">5) в случае необходимости привлечь переводчика для участия в производстве по делу;</w:t>
      </w:r>
    </w:p>
    <w:p>
      <w:pPr>
        <w:spacing w:after="120"/>
        <w:ind w:firstLine="397"/>
        <w:jc w:val="both"/>
      </w:pPr>
      <w:r>
        <w:rPr>
          <w:rFonts w:ascii="Arial" w:cs="Arial" w:eastAsia="Arial" w:hAnsi="Arial"/>
          <w:sz w:val="24"/>
          <w:szCs w:val="24"/>
        </w:rPr>
        <w:t xml:space="preserve">6) задерживать лицо, в отношении которого имеется обоснованное подозрение в совершении проступка, и доставлять его в суд для решения вопроса о законности и обоснованности задержания;</w:t>
      </w:r>
    </w:p>
    <w:p>
      <w:pPr>
        <w:spacing w:after="120"/>
        <w:ind w:firstLine="397"/>
        <w:jc w:val="both"/>
      </w:pPr>
      <w:r>
        <w:rPr>
          <w:rFonts w:ascii="Arial" w:cs="Arial" w:eastAsia="Arial" w:hAnsi="Arial"/>
          <w:sz w:val="24"/>
          <w:szCs w:val="24"/>
        </w:rPr>
        <w:t xml:space="preserve">7) признавать потерпевшим;</w:t>
      </w:r>
    </w:p>
    <w:p>
      <w:pPr>
        <w:spacing w:after="120"/>
        <w:ind w:firstLine="397"/>
        <w:jc w:val="both"/>
      </w:pPr>
      <w:r>
        <w:rPr>
          <w:rFonts w:ascii="Arial" w:cs="Arial" w:eastAsia="Arial" w:hAnsi="Arial"/>
          <w:sz w:val="24"/>
          <w:szCs w:val="24"/>
        </w:rPr>
        <w:t xml:space="preserve">8) разрешать отводы, заявленные переводчику, специалисту, эксперту;</w:t>
      </w:r>
    </w:p>
    <w:p>
      <w:pPr>
        <w:spacing w:after="120"/>
        <w:ind w:firstLine="397"/>
        <w:jc w:val="both"/>
      </w:pPr>
      <w:r>
        <w:rPr>
          <w:rFonts w:ascii="Arial" w:cs="Arial" w:eastAsia="Arial" w:hAnsi="Arial"/>
          <w:sz w:val="24"/>
          <w:szCs w:val="24"/>
        </w:rPr>
        <w:t xml:space="preserve">9) разрешать ходатайства в связи с производством по делам о проступках;</w:t>
      </w:r>
    </w:p>
    <w:p>
      <w:pPr>
        <w:spacing w:after="120"/>
        <w:ind w:firstLine="397"/>
        <w:jc w:val="both"/>
      </w:pPr>
      <w:r>
        <w:rPr>
          <w:rFonts w:ascii="Arial" w:cs="Arial" w:eastAsia="Arial" w:hAnsi="Arial"/>
          <w:sz w:val="24"/>
          <w:szCs w:val="24"/>
        </w:rPr>
        <w:t xml:space="preserve">10) разрешать жалобы в пределах компетенции;</w:t>
      </w:r>
    </w:p>
    <w:p>
      <w:pPr>
        <w:spacing w:after="120"/>
        <w:ind w:firstLine="397"/>
        <w:jc w:val="both"/>
      </w:pPr>
      <w:r>
        <w:rPr>
          <w:rFonts w:ascii="Arial" w:cs="Arial" w:eastAsia="Arial" w:hAnsi="Arial"/>
          <w:sz w:val="24"/>
          <w:szCs w:val="24"/>
        </w:rPr>
        <w:t xml:space="preserve">11) выносить постановления о принятии, приостановлении, возобновлении, прекращении производства по делам о проступках;</w:t>
      </w:r>
    </w:p>
    <w:p>
      <w:pPr>
        <w:spacing w:after="120"/>
        <w:ind w:firstLine="397"/>
        <w:jc w:val="both"/>
      </w:pPr>
      <w:r>
        <w:rPr>
          <w:rFonts w:ascii="Arial" w:cs="Arial" w:eastAsia="Arial" w:hAnsi="Arial"/>
          <w:sz w:val="24"/>
          <w:szCs w:val="24"/>
        </w:rPr>
        <w:t xml:space="preserve">12) направлять подозреваемого и потерпевшего на информационную встречу с медиатором;</w:t>
      </w:r>
    </w:p>
    <w:p>
      <w:pPr>
        <w:spacing w:after="120"/>
        <w:ind w:firstLine="397"/>
        <w:jc w:val="both"/>
      </w:pPr>
      <w:r>
        <w:rPr>
          <w:rFonts w:ascii="Arial" w:cs="Arial" w:eastAsia="Arial" w:hAnsi="Arial"/>
          <w:sz w:val="24"/>
          <w:szCs w:val="24"/>
        </w:rPr>
        <w:t xml:space="preserve">13) выполнять письменные указания и поручения прокурора и начальника органа дознания;</w:t>
      </w:r>
    </w:p>
    <w:p>
      <w:pPr>
        <w:spacing w:after="120"/>
        <w:ind w:firstLine="397"/>
        <w:jc w:val="both"/>
      </w:pPr>
      <w:r>
        <w:rPr>
          <w:rFonts w:ascii="Arial" w:cs="Arial" w:eastAsia="Arial" w:hAnsi="Arial"/>
          <w:sz w:val="24"/>
          <w:szCs w:val="24"/>
        </w:rPr>
        <w:t xml:space="preserve">14) осуществлять другие полномочия, предусмотренные настоящим Кодексом.</w:t>
      </w:r>
    </w:p>
    <w:p>
      <w:pPr>
        <w:spacing w:after="120"/>
        <w:ind w:firstLine="397"/>
        <w:jc w:val="both"/>
      </w:pPr>
      <w:r>
        <w:rPr>
          <w:rFonts w:ascii="Arial" w:cs="Arial" w:eastAsia="Arial" w:hAnsi="Arial"/>
          <w:sz w:val="24"/>
          <w:szCs w:val="24"/>
        </w:rPr>
        <w:t xml:space="preserve">15) назначать проведение ревизии, инвентаризации, экспертизы;</w:t>
      </w:r>
    </w:p>
    <w:p>
      <w:pPr>
        <w:spacing w:after="120"/>
        <w:ind w:firstLine="397"/>
        <w:jc w:val="both"/>
      </w:pPr>
      <w:r>
        <w:rPr>
          <w:rFonts w:ascii="Arial" w:cs="Arial" w:eastAsia="Arial" w:hAnsi="Arial"/>
          <w:sz w:val="24"/>
          <w:szCs w:val="24"/>
        </w:rPr>
        <w:t xml:space="preserve">16) давать письменные поручения в связи с осуществлением досудебного производства по делам о проступках и по специальным следственным действиям, предусмотренным </w:t>
      </w:r>
      <w:hyperlink w:history="1" r:id="rIdmgugk4kzoljugdotecou7">
        <w:r>
          <w:rPr>
            <w:rFonts w:ascii="Arial" w:cs="Arial" w:eastAsia="Arial" w:hAnsi="Arial"/>
            <w:color w:val="1D4ED8"/>
            <w:sz w:val="24"/>
            <w:szCs w:val="24"/>
            <w:u w:val="single"/>
          </w:rPr>
          <w:t xml:space="preserve">статьей 212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17) обеспечить участие защитника в производстве по делу, а в отношении лиц, имеющих право на гарантированную государством юридическую помощь, - требовать назначения защитника.</w:t>
      </w:r>
    </w:p>
    <w:p>
      <w:pPr>
        <w:spacing w:after="120"/>
        <w:ind w:firstLine="397"/>
        <w:jc w:val="both"/>
      </w:pPr>
      <w:r>
        <w:rPr>
          <w:rFonts w:ascii="Arial" w:cs="Arial" w:eastAsia="Arial" w:hAnsi="Arial"/>
          <w:sz w:val="24"/>
          <w:szCs w:val="24"/>
        </w:rPr>
        <w:t xml:space="preserve">2. По делам о проступках уполномоченное должностное лицо органа дознания может привлекать медиатора.</w:t>
      </w:r>
    </w:p>
    <w:p>
      <w:pPr>
        <w:spacing w:after="120"/>
        <w:ind w:firstLine="397"/>
        <w:jc w:val="both"/>
      </w:pPr>
      <w:r>
        <w:rPr>
          <w:rFonts w:ascii="Arial" w:cs="Arial" w:eastAsia="Arial" w:hAnsi="Arial"/>
          <w:sz w:val="24"/>
          <w:szCs w:val="24"/>
        </w:rPr>
        <w:t xml:space="preserve">3. При несогласии уполномоченного должностного лица органа дознания с решением прокурора по делам о проступках он вправе обратиться к вышестоящему прокурору с письменным изложением своих возражений. В этом случае вышестоящий прокурор вправе своим постановлением отменить решение нижестоящего прокурора или производство по делам о проступках поручить другому уполномоченному должностному лицу органа дознания.</w:t>
      </w:r>
    </w:p>
    <w:p>
      <w:pPr>
        <w:spacing w:after="120"/>
        <w:ind w:firstLine="397"/>
        <w:jc w:val="both"/>
      </w:pPr>
      <w:r>
        <w:rPr>
          <w:rFonts w:ascii="Arial" w:cs="Arial" w:eastAsia="Arial" w:hAnsi="Arial"/>
          <w:sz w:val="24"/>
          <w:szCs w:val="24"/>
        </w:rPr>
        <w:t xml:space="preserve">4. Постановление уполномоченного должностного лица органа дознания по делам о проступках обязательно для исполнения руководителями организаций. Неисполнение постановления уполномоченного должностного лица органа дознания влечет ответственность в соответствии с законом.</w:t>
      </w:r>
    </w:p>
    <w:p>
      <w:pPr>
        <w:spacing w:after="120"/>
        <w:ind w:firstLine="397"/>
        <w:jc w:val="both"/>
      </w:pPr>
      <w:r>
        <w:rPr>
          <w:rFonts w:ascii="Arial" w:cs="Arial" w:eastAsia="Arial" w:hAnsi="Arial"/>
          <w:i/>
          <w:iCs/>
          <w:sz w:val="24"/>
          <w:szCs w:val="24"/>
        </w:rPr>
        <w:t xml:space="preserve">(В редакции Закона КР от </w:t>
      </w:r>
      <w:hyperlink w:history="1" r:id="rIdqwwe2pzge7ez0ial5fbkv">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40. Начальник органа дознания</w:t>
      </w:r>
    </w:p>
    <w:p>
      <w:pPr>
        <w:spacing w:after="120"/>
        <w:ind w:firstLine="397"/>
        <w:jc w:val="both"/>
      </w:pPr>
      <w:r>
        <w:rPr>
          <w:rFonts w:ascii="Arial" w:cs="Arial" w:eastAsia="Arial" w:hAnsi="Arial"/>
          <w:sz w:val="24"/>
          <w:szCs w:val="24"/>
        </w:rPr>
        <w:t xml:space="preserve">1. Начальник органа дознания уполномочивает должностное лицо органа дознания осуществлять досудебное производство по делам о проступках.</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Начальник органа дознания поручает осуществление досудебного производства по делам о проступках.</w:t>
      </w:r>
    </w:p>
    <w:p>
      <w:pPr>
        <w:spacing w:after="120"/>
        <w:ind w:firstLine="397"/>
        <w:jc w:val="both"/>
      </w:pPr>
      <w:r>
        <w:rPr>
          <w:rFonts w:ascii="Arial" w:cs="Arial" w:eastAsia="Arial" w:hAnsi="Arial"/>
          <w:sz w:val="24"/>
          <w:szCs w:val="24"/>
        </w:rPr>
        <w:t xml:space="preserve">2. Указания начальника </w:t>
      </w:r>
      <w:r>
        <w:rPr>
          <w:rFonts w:ascii="Arial" w:cs="Arial" w:eastAsia="Arial" w:hAnsi="Arial"/>
          <w:sz w:val="24"/>
          <w:szCs w:val="24"/>
        </w:rPr>
        <w:t xml:space="preserve">органа</w:t>
      </w:r>
      <w:r>
        <w:rPr>
          <w:rFonts w:ascii="Arial" w:cs="Arial" w:eastAsia="Arial" w:hAnsi="Arial"/>
          <w:sz w:val="24"/>
          <w:szCs w:val="24"/>
        </w:rPr>
        <w:t xml:space="preserve"> дознания по делу даются в письменном виде и обязательны для исполнения, но могут быть обжалованы прокурору. Обжалование указаний не приостанавливает их исполнение.</w:t>
      </w:r>
    </w:p>
    <w:p>
      <w:pPr>
        <w:spacing w:after="120"/>
        <w:ind w:firstLine="397"/>
        <w:jc w:val="both"/>
      </w:pPr>
      <w:r>
        <w:rPr>
          <w:rFonts w:ascii="Arial" w:cs="Arial" w:eastAsia="Arial" w:hAnsi="Arial"/>
          <w:i/>
          <w:iCs/>
          <w:sz w:val="24"/>
          <w:szCs w:val="24"/>
        </w:rPr>
        <w:t xml:space="preserve">(В редакции Закона КР от </w:t>
      </w:r>
      <w:hyperlink w:history="1" r:id="rIdt0-eed5jyq9lhlcmyjelo">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41. Потерпевший</w:t>
      </w:r>
    </w:p>
    <w:p>
      <w:pPr>
        <w:spacing w:after="120"/>
        <w:ind w:firstLine="397"/>
        <w:jc w:val="both"/>
      </w:pPr>
      <w:r>
        <w:rPr>
          <w:rFonts w:ascii="Arial" w:cs="Arial" w:eastAsia="Arial" w:hAnsi="Arial"/>
          <w:sz w:val="24"/>
          <w:szCs w:val="24"/>
        </w:rPr>
        <w:t xml:space="preserve">1. Потерпевшим является физическое или юридическое лицо, которому преступлением либо проступком причинен физический, моральный вред и (или) материальный ущерб.</w:t>
      </w:r>
    </w:p>
    <w:p>
      <w:pPr>
        <w:spacing w:after="120"/>
        <w:ind w:firstLine="397"/>
        <w:jc w:val="both"/>
      </w:pPr>
      <w:r>
        <w:rPr>
          <w:rFonts w:ascii="Arial" w:cs="Arial" w:eastAsia="Arial" w:hAnsi="Arial"/>
          <w:sz w:val="24"/>
          <w:szCs w:val="24"/>
        </w:rPr>
        <w:t xml:space="preserve">2. Права и обязанности потерпевшего возникают у физического или юридического лица с момента подачи заявления о совершении в отношении него преступления или проступка или заявления о привлечении его в качестве потерпевшего.</w:t>
      </w:r>
    </w:p>
    <w:p>
      <w:pPr>
        <w:spacing w:after="120"/>
        <w:ind w:firstLine="397"/>
        <w:jc w:val="both"/>
      </w:pPr>
      <w:r>
        <w:rPr>
          <w:rFonts w:ascii="Arial" w:cs="Arial" w:eastAsia="Arial" w:hAnsi="Arial"/>
          <w:sz w:val="24"/>
          <w:szCs w:val="24"/>
        </w:rPr>
        <w:t xml:space="preserve">Если в результате преступления или проступка наступила смерть физического лица или лицо находится в состоянии, которое исключает подачу заявления, потерпевшим признается одно лицо из числа близких родственников, супруг (супруга), которое подало заявление о привлечении его в качестве потерпевшего, а при наличии нескольких заявлений - потерпевшими могут быть признаны несколько лиц.</w:t>
      </w:r>
    </w:p>
    <w:p>
      <w:pPr>
        <w:spacing w:after="120"/>
        <w:ind w:firstLine="397"/>
        <w:jc w:val="both"/>
      </w:pPr>
      <w:r>
        <w:rPr>
          <w:rFonts w:ascii="Arial" w:cs="Arial" w:eastAsia="Arial" w:hAnsi="Arial"/>
          <w:sz w:val="24"/>
          <w:szCs w:val="24"/>
        </w:rPr>
        <w:t xml:space="preserve">После того как лицо, которое находилось в состоянии, которое исключало подачу заявления, сможет использовать свои права, оно может подать заявление о привлечении его в качестве потерпевшего.</w:t>
      </w:r>
    </w:p>
    <w:p>
      <w:pPr>
        <w:spacing w:after="120"/>
        <w:ind w:firstLine="397"/>
        <w:jc w:val="both"/>
      </w:pPr>
      <w:r>
        <w:rPr>
          <w:rFonts w:ascii="Arial" w:cs="Arial" w:eastAsia="Arial" w:hAnsi="Arial"/>
          <w:sz w:val="24"/>
          <w:szCs w:val="24"/>
        </w:rPr>
        <w:t xml:space="preserve">Если лицо не подало заявление о совершении в отношении него преступления или проступка или заявление о привлечении его в качестве потерпевшего, то уполномоченное должностное лицо органа дознания, следователь, суд могут признать лицо потерпевшим только с его письменного согласия. При отсутствии такого согласия лицо, в случае необходимости, привлекается в качестве свидетеля.</w:t>
      </w:r>
    </w:p>
    <w:p>
      <w:pPr>
        <w:spacing w:after="120"/>
        <w:ind w:firstLine="397"/>
        <w:jc w:val="both"/>
      </w:pPr>
      <w:r>
        <w:rPr>
          <w:rFonts w:ascii="Arial" w:cs="Arial" w:eastAsia="Arial" w:hAnsi="Arial"/>
          <w:sz w:val="24"/>
          <w:szCs w:val="24"/>
        </w:rPr>
        <w:t xml:space="preserve">3. Уполномоченное должностное лицо органа дознания, следователь, суд обязаны признать лицо потерпевшим с момента получения заявления о совершении преступления или проступка или заявления о привлечении лица в качестве потерпевшего.</w:t>
      </w:r>
    </w:p>
    <w:p>
      <w:pPr>
        <w:spacing w:after="120"/>
        <w:ind w:firstLine="397"/>
        <w:jc w:val="both"/>
      </w:pPr>
      <w:r>
        <w:rPr>
          <w:rFonts w:ascii="Arial" w:cs="Arial" w:eastAsia="Arial" w:hAnsi="Arial"/>
          <w:sz w:val="24"/>
          <w:szCs w:val="24"/>
        </w:rPr>
        <w:t xml:space="preserve">При наличии достаточных оснований считать, что заявление о совершении преступления или проступка или заявление о привлечении в качестве потерпевшего подано лицом, которому не причинен материальный ущерб и (или) моральный вред, уполномоченное должностное лицо органа дознания, следователь, суд выносят постановление об отказе в признании потерпевшим, которое может быть обжаловано прокурору или в суд.</w:t>
      </w:r>
    </w:p>
    <w:p>
      <w:pPr>
        <w:spacing w:after="120"/>
        <w:ind w:firstLine="397"/>
        <w:jc w:val="both"/>
      </w:pPr>
      <w:r>
        <w:rPr>
          <w:rFonts w:ascii="Arial" w:cs="Arial" w:eastAsia="Arial" w:hAnsi="Arial"/>
          <w:sz w:val="24"/>
          <w:szCs w:val="24"/>
        </w:rPr>
        <w:t xml:space="preserve">4. Потерпевший имеет право:</w:t>
      </w:r>
    </w:p>
    <w:p>
      <w:pPr>
        <w:spacing w:after="120"/>
        <w:ind w:firstLine="397"/>
        <w:jc w:val="both"/>
      </w:pPr>
      <w:r>
        <w:rPr>
          <w:rFonts w:ascii="Arial" w:cs="Arial" w:eastAsia="Arial" w:hAnsi="Arial"/>
          <w:sz w:val="24"/>
          <w:szCs w:val="24"/>
        </w:rPr>
        <w:t xml:space="preserve">1) быть информированным о сущности подозрения, обвинения;</w:t>
      </w:r>
    </w:p>
    <w:p>
      <w:pPr>
        <w:spacing w:after="120"/>
        <w:ind w:firstLine="397"/>
        <w:jc w:val="both"/>
      </w:pPr>
      <w:r>
        <w:rPr>
          <w:rFonts w:ascii="Arial" w:cs="Arial" w:eastAsia="Arial" w:hAnsi="Arial"/>
          <w:sz w:val="24"/>
          <w:szCs w:val="24"/>
        </w:rPr>
        <w:t xml:space="preserve">2) давать показания на своем родном языке или языке, которым владеет;</w:t>
      </w:r>
    </w:p>
    <w:p>
      <w:pPr>
        <w:spacing w:after="120"/>
        <w:ind w:firstLine="397"/>
        <w:jc w:val="both"/>
      </w:pPr>
      <w:r>
        <w:rPr>
          <w:rFonts w:ascii="Arial" w:cs="Arial" w:eastAsia="Arial" w:hAnsi="Arial"/>
          <w:sz w:val="24"/>
          <w:szCs w:val="24"/>
        </w:rPr>
        <w:t xml:space="preserve">3) представлять доказательства;</w:t>
      </w:r>
    </w:p>
    <w:p>
      <w:pPr>
        <w:spacing w:after="120"/>
        <w:ind w:firstLine="397"/>
        <w:jc w:val="both"/>
      </w:pPr>
      <w:r>
        <w:rPr>
          <w:rFonts w:ascii="Arial" w:cs="Arial" w:eastAsia="Arial" w:hAnsi="Arial"/>
          <w:sz w:val="24"/>
          <w:szCs w:val="24"/>
        </w:rPr>
        <w:t xml:space="preserve">4) заявлять ходатайства и отводы;</w:t>
      </w:r>
    </w:p>
    <w:p>
      <w:pPr>
        <w:spacing w:after="120"/>
        <w:ind w:firstLine="397"/>
        <w:jc w:val="both"/>
      </w:pPr>
      <w:r>
        <w:rPr>
          <w:rFonts w:ascii="Arial" w:cs="Arial" w:eastAsia="Arial" w:hAnsi="Arial"/>
          <w:sz w:val="24"/>
          <w:szCs w:val="24"/>
        </w:rPr>
        <w:t xml:space="preserve">5) пользоваться услугами переводчика;</w:t>
      </w:r>
    </w:p>
    <w:p>
      <w:pPr>
        <w:spacing w:after="120"/>
        <w:ind w:firstLine="397"/>
        <w:jc w:val="both"/>
      </w:pPr>
      <w:r>
        <w:rPr>
          <w:rFonts w:ascii="Arial" w:cs="Arial" w:eastAsia="Arial" w:hAnsi="Arial"/>
          <w:sz w:val="24"/>
          <w:szCs w:val="24"/>
        </w:rPr>
        <w:t xml:space="preserve">6) иметь представителя;</w:t>
      </w:r>
    </w:p>
    <w:p>
      <w:pPr>
        <w:spacing w:after="120"/>
        <w:ind w:firstLine="397"/>
        <w:jc w:val="both"/>
      </w:pPr>
      <w:r>
        <w:rPr>
          <w:rFonts w:ascii="Arial" w:cs="Arial" w:eastAsia="Arial" w:hAnsi="Arial"/>
          <w:sz w:val="24"/>
          <w:szCs w:val="24"/>
        </w:rPr>
        <w:t xml:space="preserve">7) на гарантированную государством юридическую помощь в случаях, предусмотренных законом;</w:t>
      </w:r>
    </w:p>
    <w:p>
      <w:pPr>
        <w:spacing w:after="120"/>
        <w:ind w:firstLine="397"/>
        <w:jc w:val="both"/>
      </w:pPr>
      <w:r>
        <w:rPr>
          <w:rFonts w:ascii="Arial" w:cs="Arial" w:eastAsia="Arial" w:hAnsi="Arial"/>
          <w:sz w:val="24"/>
          <w:szCs w:val="24"/>
        </w:rPr>
        <w:t xml:space="preserve">8) пройти освидетельствование в медицинском учреждении;</w:t>
      </w:r>
    </w:p>
    <w:p>
      <w:pPr>
        <w:spacing w:after="120"/>
        <w:ind w:firstLine="397"/>
        <w:jc w:val="both"/>
      </w:pPr>
      <w:r>
        <w:rPr>
          <w:rFonts w:ascii="Arial" w:cs="Arial" w:eastAsia="Arial" w:hAnsi="Arial"/>
          <w:sz w:val="24"/>
          <w:szCs w:val="24"/>
        </w:rPr>
        <w:t xml:space="preserve">9) участвовать в следственных действиях, проводимых по его ходатайству либо ходатайству его представителя;</w:t>
      </w:r>
    </w:p>
    <w:p>
      <w:pPr>
        <w:spacing w:after="120"/>
        <w:ind w:firstLine="397"/>
        <w:jc w:val="both"/>
      </w:pPr>
      <w:r>
        <w:rPr>
          <w:rFonts w:ascii="Arial" w:cs="Arial" w:eastAsia="Arial" w:hAnsi="Arial"/>
          <w:sz w:val="24"/>
          <w:szCs w:val="24"/>
        </w:rPr>
        <w:t xml:space="preserve">10) знакомиться с протоколами следственных действий, проводимых с его участием, получать их копии и подавать на них замечания;</w:t>
      </w:r>
    </w:p>
    <w:p>
      <w:pPr>
        <w:spacing w:after="120"/>
        <w:ind w:firstLine="397"/>
        <w:jc w:val="both"/>
      </w:pPr>
      <w:r>
        <w:rPr>
          <w:rFonts w:ascii="Arial" w:cs="Arial" w:eastAsia="Arial" w:hAnsi="Arial"/>
          <w:sz w:val="24"/>
          <w:szCs w:val="24"/>
        </w:rPr>
        <w:t xml:space="preserve">11) знакомиться по окончании досудебного производства со всеми материалами дела и получать их копии;</w:t>
      </w:r>
    </w:p>
    <w:p>
      <w:pPr>
        <w:spacing w:after="120"/>
        <w:ind w:firstLine="397"/>
        <w:jc w:val="both"/>
      </w:pPr>
      <w:r>
        <w:rPr>
          <w:rFonts w:ascii="Arial" w:cs="Arial" w:eastAsia="Arial" w:hAnsi="Arial"/>
          <w:sz w:val="24"/>
          <w:szCs w:val="24"/>
        </w:rPr>
        <w:t xml:space="preserve">12) получать копии постановлений о признании потерпевшим, о прекращении уголовного преследования, обвинительного акта, а также копии судебных решений;</w:t>
      </w:r>
    </w:p>
    <w:p>
      <w:pPr>
        <w:spacing w:after="120"/>
        <w:ind w:firstLine="397"/>
        <w:jc w:val="both"/>
      </w:pPr>
      <w:r>
        <w:rPr>
          <w:rFonts w:ascii="Arial" w:cs="Arial" w:eastAsia="Arial" w:hAnsi="Arial"/>
          <w:sz w:val="24"/>
          <w:szCs w:val="24"/>
        </w:rPr>
        <w:t xml:space="preserve">13) участвовать в суде;</w:t>
      </w:r>
    </w:p>
    <w:p>
      <w:pPr>
        <w:spacing w:after="120"/>
        <w:ind w:firstLine="397"/>
        <w:jc w:val="both"/>
      </w:pPr>
      <w:r>
        <w:rPr>
          <w:rFonts w:ascii="Arial" w:cs="Arial" w:eastAsia="Arial" w:hAnsi="Arial"/>
          <w:sz w:val="24"/>
          <w:szCs w:val="24"/>
        </w:rPr>
        <w:t xml:space="preserve">14) выступать в судебных прениях, поддерживать обвинение;</w:t>
      </w:r>
    </w:p>
    <w:p>
      <w:pPr>
        <w:spacing w:after="120"/>
        <w:ind w:firstLine="397"/>
        <w:jc w:val="both"/>
      </w:pPr>
      <w:r>
        <w:rPr>
          <w:rFonts w:ascii="Arial" w:cs="Arial" w:eastAsia="Arial" w:hAnsi="Arial"/>
          <w:sz w:val="24"/>
          <w:szCs w:val="24"/>
        </w:rPr>
        <w:t xml:space="preserve">15) знакомиться с протоколом судебного заседания и подавать на него замечания;</w:t>
      </w:r>
    </w:p>
    <w:p>
      <w:pPr>
        <w:spacing w:after="120"/>
        <w:ind w:firstLine="397"/>
        <w:jc w:val="both"/>
      </w:pPr>
      <w:r>
        <w:rPr>
          <w:rFonts w:ascii="Arial" w:cs="Arial" w:eastAsia="Arial" w:hAnsi="Arial"/>
          <w:sz w:val="24"/>
          <w:szCs w:val="24"/>
        </w:rPr>
        <w:t xml:space="preserve">16) приносить жалобы на действия и решения органа дознания, уполномоченного должностного лица органа дознания, следователя, руководителя следственного подразделения, прокурора и суда;</w:t>
      </w:r>
    </w:p>
    <w:p>
      <w:pPr>
        <w:spacing w:after="120"/>
        <w:ind w:firstLine="397"/>
        <w:jc w:val="both"/>
      </w:pPr>
      <w:r>
        <w:rPr>
          <w:rFonts w:ascii="Arial" w:cs="Arial" w:eastAsia="Arial" w:hAnsi="Arial"/>
          <w:sz w:val="24"/>
          <w:szCs w:val="24"/>
        </w:rPr>
        <w:t xml:space="preserve">17) обжаловать судебные решения;</w:t>
      </w:r>
    </w:p>
    <w:p>
      <w:pPr>
        <w:spacing w:after="120"/>
        <w:ind w:firstLine="397"/>
        <w:jc w:val="both"/>
      </w:pPr>
      <w:r>
        <w:rPr>
          <w:rFonts w:ascii="Arial" w:cs="Arial" w:eastAsia="Arial" w:hAnsi="Arial"/>
          <w:sz w:val="24"/>
          <w:szCs w:val="24"/>
        </w:rPr>
        <w:t xml:space="preserve">18) быть информированным о принесенных по делу жалобах, представлениях и подавать на них возражения;</w:t>
      </w:r>
    </w:p>
    <w:p>
      <w:pPr>
        <w:spacing w:after="120"/>
        <w:ind w:firstLine="397"/>
        <w:jc w:val="both"/>
      </w:pPr>
      <w:r>
        <w:rPr>
          <w:rFonts w:ascii="Arial" w:cs="Arial" w:eastAsia="Arial" w:hAnsi="Arial"/>
          <w:sz w:val="24"/>
          <w:szCs w:val="24"/>
        </w:rPr>
        <w:t xml:space="preserve">19) участвовать в судебном рассмотрении жалоб и представлений;</w:t>
      </w:r>
    </w:p>
    <w:p>
      <w:pPr>
        <w:spacing w:after="120"/>
        <w:ind w:firstLine="397"/>
        <w:jc w:val="both"/>
      </w:pPr>
      <w:r>
        <w:rPr>
          <w:rFonts w:ascii="Arial" w:cs="Arial" w:eastAsia="Arial" w:hAnsi="Arial"/>
          <w:sz w:val="24"/>
          <w:szCs w:val="24"/>
        </w:rPr>
        <w:t xml:space="preserve">20) получать за счет государства компенсацию ущерба, причиненного преступлением, в установленных законом случаях;</w:t>
      </w:r>
    </w:p>
    <w:p>
      <w:pPr>
        <w:spacing w:after="120"/>
        <w:ind w:firstLine="397"/>
        <w:jc w:val="both"/>
      </w:pPr>
      <w:r>
        <w:rPr>
          <w:rFonts w:ascii="Arial" w:cs="Arial" w:eastAsia="Arial" w:hAnsi="Arial"/>
          <w:sz w:val="24"/>
          <w:szCs w:val="24"/>
        </w:rPr>
        <w:t xml:space="preserve">21) получить обратно имущество, изъятое у него в ходе уголовного судопроизводства в качестве вещественных доказательств или по другим основаниям, изъятое у лица, совершившего преступление, подлинники официальных документов, принадлежащих ему;</w:t>
      </w:r>
    </w:p>
    <w:p>
      <w:pPr>
        <w:spacing w:after="120"/>
        <w:ind w:firstLine="397"/>
        <w:jc w:val="both"/>
      </w:pPr>
      <w:r>
        <w:rPr>
          <w:rFonts w:ascii="Arial" w:cs="Arial" w:eastAsia="Arial" w:hAnsi="Arial"/>
          <w:sz w:val="24"/>
          <w:szCs w:val="24"/>
        </w:rPr>
        <w:t xml:space="preserve">22) получить от подозреваемого, обвиняемого, осужденного возмещение имущественного ущерба и (или) морального вреда, причиненного преступлением и (или) проступком;</w:t>
      </w:r>
    </w:p>
    <w:p>
      <w:pPr>
        <w:spacing w:after="120"/>
        <w:ind w:firstLine="397"/>
        <w:jc w:val="both"/>
      </w:pPr>
      <w:r>
        <w:rPr>
          <w:rFonts w:ascii="Arial" w:cs="Arial" w:eastAsia="Arial" w:hAnsi="Arial"/>
          <w:sz w:val="24"/>
          <w:szCs w:val="24"/>
        </w:rPr>
        <w:t xml:space="preserve">23) требовать применения мер уголовно-правового воздействия к юридическим лицам в случаях, предусмотренных Уголовным кодексом;</w:t>
      </w:r>
    </w:p>
    <w:p>
      <w:pPr>
        <w:spacing w:after="120"/>
        <w:ind w:firstLine="397"/>
        <w:jc w:val="both"/>
      </w:pPr>
      <w:r>
        <w:rPr>
          <w:rFonts w:ascii="Arial" w:cs="Arial" w:eastAsia="Arial" w:hAnsi="Arial"/>
          <w:sz w:val="24"/>
          <w:szCs w:val="24"/>
        </w:rPr>
        <w:t xml:space="preserve">24) примириться, в том числе в порядке медиации, с подозреваемым, обвиняемым в случаях, предусмотренных законом.</w:t>
      </w:r>
    </w:p>
    <w:p>
      <w:pPr>
        <w:spacing w:after="120"/>
        <w:ind w:firstLine="397"/>
        <w:jc w:val="both"/>
      </w:pPr>
      <w:r>
        <w:rPr>
          <w:rFonts w:ascii="Arial" w:cs="Arial" w:eastAsia="Arial" w:hAnsi="Arial"/>
          <w:sz w:val="24"/>
          <w:szCs w:val="24"/>
        </w:rPr>
        <w:t xml:space="preserve">5. Потерпевший обязан:</w:t>
      </w:r>
    </w:p>
    <w:p>
      <w:pPr>
        <w:spacing w:after="120"/>
        <w:ind w:firstLine="397"/>
        <w:jc w:val="both"/>
      </w:pPr>
      <w:r>
        <w:rPr>
          <w:rFonts w:ascii="Arial" w:cs="Arial" w:eastAsia="Arial" w:hAnsi="Arial"/>
          <w:sz w:val="24"/>
          <w:szCs w:val="24"/>
        </w:rPr>
        <w:t xml:space="preserve">1) являться по вызову органа дознания, следователя, прокурора, суда;</w:t>
      </w:r>
    </w:p>
    <w:p>
      <w:pPr>
        <w:spacing w:after="120"/>
        <w:ind w:firstLine="397"/>
        <w:jc w:val="both"/>
      </w:pPr>
      <w:r>
        <w:rPr>
          <w:rFonts w:ascii="Arial" w:cs="Arial" w:eastAsia="Arial" w:hAnsi="Arial"/>
          <w:sz w:val="24"/>
          <w:szCs w:val="24"/>
        </w:rPr>
        <w:t xml:space="preserve">2) давать показания, правдиво сообщать все известное по делу;</w:t>
      </w:r>
    </w:p>
    <w:p>
      <w:pPr>
        <w:spacing w:after="120"/>
        <w:ind w:firstLine="397"/>
        <w:jc w:val="both"/>
      </w:pPr>
      <w:r>
        <w:rPr>
          <w:rFonts w:ascii="Arial" w:cs="Arial" w:eastAsia="Arial" w:hAnsi="Arial"/>
          <w:sz w:val="24"/>
          <w:szCs w:val="24"/>
        </w:rPr>
        <w:t xml:space="preserve">3) предоставлять имеющиеся у него предметы, документы, а также образцы для сравнительного исследования;</w:t>
      </w:r>
    </w:p>
    <w:p>
      <w:pPr>
        <w:spacing w:after="120"/>
        <w:ind w:firstLine="397"/>
        <w:jc w:val="both"/>
      </w:pPr>
      <w:r>
        <w:rPr>
          <w:rFonts w:ascii="Arial" w:cs="Arial" w:eastAsia="Arial" w:hAnsi="Arial"/>
          <w:sz w:val="24"/>
          <w:szCs w:val="24"/>
        </w:rPr>
        <w:t xml:space="preserve">4) подвергаться освидетельствованию по требованию органа дознания, следователя, прокурора, суда;</w:t>
      </w:r>
    </w:p>
    <w:p>
      <w:pPr>
        <w:spacing w:after="120"/>
        <w:ind w:firstLine="397"/>
        <w:jc w:val="both"/>
      </w:pPr>
      <w:r>
        <w:rPr>
          <w:rFonts w:ascii="Arial" w:cs="Arial" w:eastAsia="Arial" w:hAnsi="Arial"/>
          <w:sz w:val="24"/>
          <w:szCs w:val="24"/>
        </w:rPr>
        <w:t xml:space="preserve">5) не разглашать сведения об обстоятельствах, известных ему по делу, если он был об этом заранее предупрежден в порядке, установленном </w:t>
      </w:r>
      <w:hyperlink w:history="1" r:id="rIdkkozdxmugep_jnw1yzfrb">
        <w:r>
          <w:rPr>
            <w:rFonts w:ascii="Arial" w:cs="Arial" w:eastAsia="Arial" w:hAnsi="Arial"/>
            <w:color w:val="1D4ED8"/>
            <w:sz w:val="24"/>
            <w:szCs w:val="24"/>
            <w:u w:val="single"/>
          </w:rPr>
          <w:t xml:space="preserve">статьей 160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6) соблюдать установленный настоящим Кодексом порядок при производстве процессуальных действий и во время судебного заседания;</w:t>
      </w:r>
    </w:p>
    <w:p>
      <w:pPr>
        <w:spacing w:after="120"/>
        <w:ind w:firstLine="397"/>
        <w:jc w:val="both"/>
      </w:pPr>
      <w:r>
        <w:rPr>
          <w:rFonts w:ascii="Arial" w:cs="Arial" w:eastAsia="Arial" w:hAnsi="Arial"/>
          <w:sz w:val="24"/>
          <w:szCs w:val="24"/>
        </w:rPr>
        <w:t xml:space="preserve">7) при направлении уполномоченным должностным лицом органа дознания, следователем или судом являться на информационную встречу с медиатором.</w:t>
      </w:r>
    </w:p>
    <w:p>
      <w:pPr>
        <w:spacing w:after="120"/>
        <w:ind w:firstLine="397"/>
        <w:jc w:val="both"/>
      </w:pPr>
      <w:r>
        <w:rPr>
          <w:rFonts w:ascii="Arial" w:cs="Arial" w:eastAsia="Arial" w:hAnsi="Arial"/>
          <w:sz w:val="24"/>
          <w:szCs w:val="24"/>
        </w:rPr>
        <w:t xml:space="preserve">6. При неявке потерпевшего по вызову без уважительных причин он подвергается принудительному приводу.</w:t>
      </w:r>
    </w:p>
    <w:p>
      <w:pPr>
        <w:spacing w:after="120"/>
        <w:ind w:firstLine="397"/>
        <w:jc w:val="both"/>
      </w:pPr>
      <w:r>
        <w:rPr>
          <w:rFonts w:ascii="Arial" w:cs="Arial" w:eastAsia="Arial" w:hAnsi="Arial"/>
          <w:sz w:val="24"/>
          <w:szCs w:val="24"/>
        </w:rPr>
        <w:t xml:space="preserve">7. За отказ или уклонение от дачи показаний и дачу заведомо ложных показаний потерпевший несет ответственность по статьям </w:t>
      </w:r>
      <w:hyperlink w:history="1" r:id="rIdy7yype7og2iun2xbijv2m">
        <w:r>
          <w:rPr>
            <w:rFonts w:ascii="Arial" w:cs="Arial" w:eastAsia="Arial" w:hAnsi="Arial"/>
            <w:color w:val="1D4ED8"/>
            <w:sz w:val="24"/>
            <w:szCs w:val="24"/>
            <w:u w:val="single"/>
          </w:rPr>
          <w:t xml:space="preserve">345</w:t>
        </w:r>
      </w:hyperlink>
      <w:r>
        <w:rPr>
          <w:rFonts w:ascii="Arial" w:cs="Arial" w:eastAsia="Arial" w:hAnsi="Arial"/>
          <w:sz w:val="24"/>
          <w:szCs w:val="24"/>
        </w:rPr>
        <w:t xml:space="preserve">, </w:t>
      </w:r>
      <w:hyperlink w:history="1" r:id="rIdowsbi4gtzknbgxizndcvg">
        <w:r>
          <w:rPr>
            <w:rFonts w:ascii="Arial" w:cs="Arial" w:eastAsia="Arial" w:hAnsi="Arial"/>
            <w:color w:val="1D4ED8"/>
            <w:sz w:val="24"/>
            <w:szCs w:val="24"/>
            <w:u w:val="single"/>
          </w:rPr>
          <w:t xml:space="preserve">346</w:t>
        </w:r>
      </w:hyperlink>
      <w:r>
        <w:rPr>
          <w:rFonts w:ascii="Arial" w:cs="Arial" w:eastAsia="Arial" w:hAnsi="Arial"/>
          <w:sz w:val="24"/>
          <w:szCs w:val="24"/>
        </w:rPr>
        <w:t xml:space="preserve"> Уголовного кодекса.</w:t>
      </w:r>
    </w:p>
    <w:p>
      <w:pPr>
        <w:spacing w:after="120"/>
        <w:ind w:firstLine="397"/>
        <w:jc w:val="both"/>
      </w:pPr>
      <w:r>
        <w:rPr>
          <w:rFonts w:ascii="Arial" w:cs="Arial" w:eastAsia="Arial" w:hAnsi="Arial"/>
          <w:sz w:val="24"/>
          <w:szCs w:val="24"/>
        </w:rPr>
        <w:t xml:space="preserve">8. Потерпевший не обязан давать показания против себя или против своих близких родственников, супруга (супруги).</w:t>
      </w:r>
    </w:p>
    <w:p>
      <w:pPr>
        <w:spacing w:after="120"/>
        <w:ind w:firstLine="397"/>
        <w:jc w:val="both"/>
      </w:pPr>
      <w:r>
        <w:rPr>
          <w:rFonts w:ascii="Arial" w:cs="Arial" w:eastAsia="Arial" w:hAnsi="Arial"/>
          <w:sz w:val="24"/>
          <w:szCs w:val="24"/>
        </w:rPr>
        <w:t xml:space="preserve">9. Участие в деле законного представителя и представителя потерпевшего не лишает его прав, предусмотренных настоящей статьей.</w:t>
      </w:r>
    </w:p>
    <w:p>
      <w:pPr>
        <w:spacing w:after="120"/>
        <w:ind w:firstLine="397"/>
        <w:jc w:val="both"/>
      </w:pPr>
      <w:r>
        <w:rPr>
          <w:rFonts w:ascii="Arial" w:cs="Arial" w:eastAsia="Arial" w:hAnsi="Arial"/>
          <w:sz w:val="24"/>
          <w:szCs w:val="24"/>
        </w:rPr>
        <w:t xml:space="preserve">10. В случае невозможности возместить материальный ущерб и (или) моральный вред за счет подозреваемого, обвиняемого, осужденного возмещение материального ущерба и (или) морального вреда потерпевшему производится за счет специализированного фонда в порядке, определенном </w:t>
      </w:r>
      <w:r>
        <w:rPr>
          <w:rFonts w:ascii="Arial" w:cs="Arial" w:eastAsia="Arial" w:hAnsi="Arial"/>
          <w:sz w:val="24"/>
          <w:szCs w:val="24"/>
        </w:rPr>
        <w:t xml:space="preserve">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ablgu2t_jkynserhmk0zq">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42. Частный обвинитель</w:t>
      </w:r>
    </w:p>
    <w:p>
      <w:pPr>
        <w:spacing w:after="120"/>
        <w:ind w:firstLine="397"/>
        <w:jc w:val="both"/>
      </w:pPr>
      <w:r>
        <w:rPr>
          <w:rFonts w:ascii="Arial" w:cs="Arial" w:eastAsia="Arial" w:hAnsi="Arial"/>
          <w:sz w:val="24"/>
          <w:szCs w:val="24"/>
        </w:rPr>
        <w:t xml:space="preserve">1. Частным обвинителем является потерпевший по делам публичного и частно-публичного обвинения, самостоятельно поддерживающий обвинение в суде в случае отказа государственного обвинителя от обвинения.</w:t>
      </w:r>
    </w:p>
    <w:p>
      <w:pPr>
        <w:spacing w:after="120"/>
        <w:ind w:firstLine="397"/>
        <w:jc w:val="both"/>
      </w:pPr>
      <w:r>
        <w:rPr>
          <w:rFonts w:ascii="Arial" w:cs="Arial" w:eastAsia="Arial" w:hAnsi="Arial"/>
          <w:sz w:val="24"/>
          <w:szCs w:val="24"/>
        </w:rPr>
        <w:t xml:space="preserve">2. По делам частного обвинения, предусмотренного частью 2 </w:t>
      </w:r>
      <w:hyperlink w:history="1" r:id="rIdbdidhnepkgsthvu_xtqdd">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настоящего Кодекса, в качестве обвинителя выступает частный обвинитель.</w:t>
      </w:r>
    </w:p>
    <w:p>
      <w:pPr>
        <w:spacing w:after="120"/>
        <w:ind w:firstLine="397"/>
        <w:jc w:val="both"/>
      </w:pPr>
      <w:r>
        <w:rPr>
          <w:rFonts w:ascii="Arial" w:cs="Arial" w:eastAsia="Arial" w:hAnsi="Arial"/>
          <w:sz w:val="24"/>
          <w:szCs w:val="24"/>
        </w:rPr>
        <w:t xml:space="preserve">3. Частный обвинитель наделяется правами, предусмотренными </w:t>
      </w:r>
      <w:hyperlink w:history="1" r:id="rIdox119hjbihnrlg6zqvdyw">
        <w:r>
          <w:rPr>
            <w:rFonts w:ascii="Arial" w:cs="Arial" w:eastAsia="Arial" w:hAnsi="Arial"/>
            <w:color w:val="1D4ED8"/>
            <w:sz w:val="24"/>
            <w:szCs w:val="24"/>
            <w:u w:val="single"/>
          </w:rPr>
          <w:t xml:space="preserve">статьей 285</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43. Представитель потерпевшего и частного обвинителя</w:t>
      </w:r>
    </w:p>
    <w:p>
      <w:pPr>
        <w:spacing w:after="120"/>
        <w:ind w:firstLine="397"/>
        <w:jc w:val="both"/>
      </w:pPr>
      <w:r>
        <w:rPr>
          <w:rFonts w:ascii="Arial" w:cs="Arial" w:eastAsia="Arial" w:hAnsi="Arial"/>
          <w:sz w:val="24"/>
          <w:szCs w:val="24"/>
        </w:rPr>
        <w:t xml:space="preserve">1. Представителем потерпевшего и частного обвинителя могут быть адвокаты и иные лица, правомочные в силу закона представлять при производстве по уголовному делу и (или) делу о проступке законные интересы потерпевшего и частного обвинителя.</w:t>
      </w:r>
    </w:p>
    <w:p>
      <w:pPr>
        <w:spacing w:after="120"/>
        <w:ind w:firstLine="397"/>
        <w:jc w:val="both"/>
      </w:pPr>
      <w:r>
        <w:rPr>
          <w:rFonts w:ascii="Arial" w:cs="Arial" w:eastAsia="Arial" w:hAnsi="Arial"/>
          <w:sz w:val="24"/>
          <w:szCs w:val="24"/>
        </w:rPr>
        <w:t xml:space="preserve">2. Для защиты прав и законных интересов потерпевшего, частного обвинителя, являющихся несовершеннолетними или по своему физическому или психическому состоянию лишенных возможности самостоятельно защищать свои права и законные интересы, к обязательному участию в деле привлекаются их законные представители, представители.</w:t>
      </w:r>
    </w:p>
    <w:p>
      <w:pPr>
        <w:spacing w:after="120"/>
        <w:ind w:firstLine="397"/>
        <w:jc w:val="both"/>
      </w:pPr>
      <w:r>
        <w:rPr>
          <w:rFonts w:ascii="Arial" w:cs="Arial" w:eastAsia="Arial" w:hAnsi="Arial"/>
          <w:sz w:val="24"/>
          <w:szCs w:val="24"/>
        </w:rPr>
        <w:t xml:space="preserve">3. Представитель потерпевшего и частного обвинителя имеют те же процессуальные права и обязанности, что потерпевший и частный обвинитель.</w:t>
      </w:r>
    </w:p>
    <w:p>
      <w:pPr>
        <w:spacing w:after="120"/>
        <w:ind w:firstLine="397"/>
        <w:jc w:val="both"/>
      </w:pPr>
      <w:r>
        <w:rPr>
          <w:rFonts w:ascii="Arial" w:cs="Arial" w:eastAsia="Arial" w:hAnsi="Arial"/>
          <w:sz w:val="24"/>
          <w:szCs w:val="24"/>
        </w:rPr>
        <w:t xml:space="preserve">4. Личное участие в деле потерпевшего и частного обвинителя не лишает их права иметь по этому делу представителя.</w:t>
      </w:r>
    </w:p>
    <w:p>
      <w:pPr>
        <w:spacing w:after="120"/>
        <w:ind w:firstLine="397"/>
        <w:jc w:val="both"/>
      </w:pPr>
      <w:r>
        <w:rPr>
          <w:rFonts w:ascii="Arial" w:cs="Arial" w:eastAsia="Arial" w:hAnsi="Arial"/>
          <w:sz w:val="24"/>
          <w:szCs w:val="24"/>
        </w:rPr>
        <w:t xml:space="preserve">5. Представителем юридического лица, которое является потерпевшим, может быть его руководитель, лицо, уполномоченное законом или уставными документами, или лицо, действующее на основании доверенности.</w:t>
      </w:r>
    </w:p>
    <w:p>
      <w:pPr>
        <w:spacing w:after="120"/>
        <w:ind w:firstLine="397"/>
        <w:jc w:val="center"/>
      </w:pPr>
      <w:r>
        <w:rPr>
          <w:rFonts w:ascii="Arial" w:cs="Arial" w:eastAsia="Arial" w:hAnsi="Arial"/>
          <w:b/>
          <w:bCs/>
          <w:sz w:val="24"/>
          <w:szCs w:val="24"/>
        </w:rPr>
        <w:t xml:space="preserve">Глава 6. Участники процесса со стороны защиты</w:t>
      </w:r>
    </w:p>
    <w:p>
      <w:pPr>
        <w:spacing w:after="120"/>
        <w:ind w:firstLine="397"/>
        <w:jc w:val="both"/>
      </w:pPr>
      <w:r>
        <w:rPr>
          <w:rFonts w:ascii="Arial" w:cs="Arial" w:eastAsia="Arial" w:hAnsi="Arial"/>
          <w:b/>
          <w:bCs/>
          <w:sz w:val="24"/>
          <w:szCs w:val="24"/>
        </w:rPr>
        <w:t xml:space="preserve">Статья 44. Подозреваемый</w:t>
      </w:r>
    </w:p>
    <w:p>
      <w:pPr>
        <w:spacing w:after="120"/>
        <w:ind w:firstLine="397"/>
        <w:jc w:val="both"/>
      </w:pPr>
      <w:r>
        <w:rPr>
          <w:rFonts w:ascii="Arial" w:cs="Arial" w:eastAsia="Arial" w:hAnsi="Arial"/>
          <w:sz w:val="24"/>
          <w:szCs w:val="24"/>
        </w:rPr>
        <w:t xml:space="preserve">1. Подозреваемым является лицо:</w:t>
      </w:r>
    </w:p>
    <w:p>
      <w:pPr>
        <w:spacing w:after="120"/>
        <w:ind w:firstLine="397"/>
        <w:jc w:val="both"/>
      </w:pPr>
      <w:r>
        <w:rPr>
          <w:rFonts w:ascii="Arial" w:cs="Arial" w:eastAsia="Arial" w:hAnsi="Arial"/>
          <w:sz w:val="24"/>
          <w:szCs w:val="24"/>
        </w:rPr>
        <w:t xml:space="preserve">1) задержанное по подозрению в совершении преступления и (или) проступка в порядке, предусмотренном настоящим Кодексом;</w:t>
      </w:r>
    </w:p>
    <w:p>
      <w:pPr>
        <w:spacing w:after="120"/>
        <w:ind w:firstLine="397"/>
        <w:jc w:val="both"/>
      </w:pPr>
      <w:r>
        <w:rPr>
          <w:rFonts w:ascii="Arial" w:cs="Arial" w:eastAsia="Arial" w:hAnsi="Arial"/>
          <w:sz w:val="24"/>
          <w:szCs w:val="24"/>
        </w:rPr>
        <w:t xml:space="preserve">2) в отношении которого вынесено уведомление о подозрении в совершении преступления либо проступка.</w:t>
      </w:r>
    </w:p>
    <w:p>
      <w:pPr>
        <w:spacing w:after="120"/>
        <w:ind w:firstLine="397"/>
        <w:jc w:val="both"/>
      </w:pPr>
      <w:r>
        <w:rPr>
          <w:rFonts w:ascii="Arial" w:cs="Arial" w:eastAsia="Arial" w:hAnsi="Arial"/>
          <w:sz w:val="24"/>
          <w:szCs w:val="24"/>
        </w:rPr>
        <w:t xml:space="preserve">2. Лицо перестает пребывать в статусе подозреваемого по уголовному делу с момента вынесения следователем постановления о прекращении досудебного производства или утверждения прокурором обвинительного акта.</w:t>
      </w:r>
    </w:p>
    <w:p>
      <w:pPr>
        <w:spacing w:after="120"/>
        <w:ind w:firstLine="397"/>
        <w:jc w:val="both"/>
      </w:pPr>
      <w:r>
        <w:rPr>
          <w:rFonts w:ascii="Arial" w:cs="Arial" w:eastAsia="Arial" w:hAnsi="Arial"/>
          <w:sz w:val="24"/>
          <w:szCs w:val="24"/>
        </w:rPr>
        <w:t xml:space="preserve">По делам о проступках лицо перестает пребывать в статусе подозреваемого с момента вынесения уполномоченным должностным лицом органа дознания постановления о прекращении досудебного производства или утверждения прокурором обвинительного акта.</w:t>
      </w:r>
    </w:p>
    <w:p>
      <w:pPr>
        <w:spacing w:after="120"/>
        <w:ind w:firstLine="397"/>
        <w:jc w:val="both"/>
      </w:pPr>
      <w:r>
        <w:rPr>
          <w:rFonts w:ascii="Arial" w:cs="Arial" w:eastAsia="Arial" w:hAnsi="Arial"/>
          <w:b/>
          <w:bCs/>
          <w:sz w:val="24"/>
          <w:szCs w:val="24"/>
        </w:rPr>
        <w:t xml:space="preserve">Статья 45. Права и обязанности подозреваемого</w:t>
      </w:r>
    </w:p>
    <w:p>
      <w:pPr>
        <w:spacing w:after="120"/>
        <w:ind w:firstLine="397"/>
        <w:jc w:val="both"/>
      </w:pPr>
      <w:r>
        <w:rPr>
          <w:rFonts w:ascii="Arial" w:cs="Arial" w:eastAsia="Arial" w:hAnsi="Arial"/>
          <w:sz w:val="24"/>
          <w:szCs w:val="24"/>
        </w:rPr>
        <w:t xml:space="preserve">1. Подозреваемый имеет право:</w:t>
      </w:r>
    </w:p>
    <w:p>
      <w:pPr>
        <w:spacing w:after="120"/>
        <w:ind w:firstLine="397"/>
        <w:jc w:val="both"/>
      </w:pPr>
      <w:r>
        <w:rPr>
          <w:rFonts w:ascii="Arial" w:cs="Arial" w:eastAsia="Arial" w:hAnsi="Arial"/>
          <w:sz w:val="24"/>
          <w:szCs w:val="24"/>
        </w:rPr>
        <w:t xml:space="preserve">1) знать, в совершении какого преступления и (или) проступка его подозревают;</w:t>
      </w:r>
    </w:p>
    <w:p>
      <w:pPr>
        <w:spacing w:after="120"/>
        <w:ind w:firstLine="397"/>
        <w:jc w:val="both"/>
      </w:pPr>
      <w:r>
        <w:rPr>
          <w:rFonts w:ascii="Arial" w:cs="Arial" w:eastAsia="Arial" w:hAnsi="Arial"/>
          <w:sz w:val="24"/>
          <w:szCs w:val="24"/>
        </w:rPr>
        <w:t xml:space="preserve">2) при задержании на один результативный бесплатный и контролируемый телефонный разговор;</w:t>
      </w:r>
    </w:p>
    <w:p>
      <w:pPr>
        <w:spacing w:after="120"/>
        <w:ind w:firstLine="397"/>
        <w:jc w:val="both"/>
      </w:pPr>
      <w:r>
        <w:rPr>
          <w:rFonts w:ascii="Arial" w:cs="Arial" w:eastAsia="Arial" w:hAnsi="Arial"/>
          <w:sz w:val="24"/>
          <w:szCs w:val="24"/>
        </w:rPr>
        <w:t xml:space="preserve">3) получить копии уведомления о подозрении в совершении преступления, проступка, уведомления о новом подозрении или об изменении квалификации подозрения, </w:t>
      </w:r>
      <w:r>
        <w:rPr>
          <w:rFonts w:ascii="Arial" w:cs="Arial" w:eastAsia="Arial" w:hAnsi="Arial"/>
          <w:sz w:val="24"/>
          <w:szCs w:val="24"/>
        </w:rPr>
        <w:t xml:space="preserve">постановления</w:t>
      </w:r>
      <w:r>
        <w:rPr>
          <w:rFonts w:ascii="Arial" w:cs="Arial" w:eastAsia="Arial" w:hAnsi="Arial"/>
          <w:sz w:val="24"/>
          <w:szCs w:val="24"/>
        </w:rPr>
        <w:t xml:space="preserve"> о задержании;</w:t>
      </w:r>
    </w:p>
    <w:p>
      <w:pPr>
        <w:spacing w:after="120"/>
        <w:ind w:firstLine="397"/>
        <w:jc w:val="both"/>
      </w:pPr>
      <w:r>
        <w:rPr>
          <w:rFonts w:ascii="Arial" w:cs="Arial" w:eastAsia="Arial" w:hAnsi="Arial"/>
          <w:sz w:val="24"/>
          <w:szCs w:val="24"/>
        </w:rPr>
        <w:t xml:space="preserve">4) получить письменное разъяснение своих прав;</w:t>
      </w:r>
    </w:p>
    <w:p>
      <w:pPr>
        <w:spacing w:after="120"/>
        <w:ind w:firstLine="397"/>
        <w:jc w:val="both"/>
      </w:pPr>
      <w:r>
        <w:rPr>
          <w:rFonts w:ascii="Arial" w:cs="Arial" w:eastAsia="Arial" w:hAnsi="Arial"/>
          <w:sz w:val="24"/>
          <w:szCs w:val="24"/>
        </w:rPr>
        <w:t xml:space="preserve">5) защищать себя лично или при помощи выбранного им адвоката;</w:t>
      </w:r>
    </w:p>
    <w:p>
      <w:pPr>
        <w:spacing w:after="120"/>
        <w:ind w:firstLine="397"/>
        <w:jc w:val="both"/>
      </w:pPr>
      <w:r>
        <w:rPr>
          <w:rFonts w:ascii="Arial" w:cs="Arial" w:eastAsia="Arial" w:hAnsi="Arial"/>
          <w:sz w:val="24"/>
          <w:szCs w:val="24"/>
        </w:rPr>
        <w:t xml:space="preserve">6) иметь защитника с момента уведомления о подозрении в совершении преступления и (или) проступка, а при задержании - с момента фактического задержания на гарантированную государством юридическую помощь, в случае отсутствия выбранного защитника;</w:t>
      </w:r>
    </w:p>
    <w:p>
      <w:pPr>
        <w:spacing w:after="120"/>
        <w:ind w:firstLine="397"/>
        <w:jc w:val="both"/>
      </w:pPr>
      <w:r>
        <w:rPr>
          <w:rFonts w:ascii="Arial" w:cs="Arial" w:eastAsia="Arial" w:hAnsi="Arial"/>
          <w:sz w:val="24"/>
          <w:szCs w:val="24"/>
        </w:rPr>
        <w:t xml:space="preserve">7) иметь защитника, в том числе при рассмотрении следственным судьей ходатайства</w:t>
      </w:r>
      <w:r>
        <w:rPr>
          <w:rFonts w:ascii="Arial" w:cs="Arial" w:eastAsia="Arial" w:hAnsi="Arial"/>
          <w:sz w:val="24"/>
          <w:szCs w:val="24"/>
        </w:rPr>
        <w:t xml:space="preserve"> прокурора</w:t>
      </w:r>
      <w:r>
        <w:rPr>
          <w:rFonts w:ascii="Arial" w:cs="Arial" w:eastAsia="Arial" w:hAnsi="Arial"/>
          <w:sz w:val="24"/>
          <w:szCs w:val="24"/>
        </w:rPr>
        <w:t xml:space="preserve"> о применении меры пресечения;</w:t>
      </w:r>
    </w:p>
    <w:p>
      <w:pPr>
        <w:spacing w:after="120"/>
        <w:ind w:firstLine="397"/>
        <w:jc w:val="both"/>
      </w:pPr>
      <w:r>
        <w:rPr>
          <w:rFonts w:ascii="Arial" w:cs="Arial" w:eastAsia="Arial" w:hAnsi="Arial"/>
          <w:sz w:val="24"/>
          <w:szCs w:val="24"/>
        </w:rPr>
        <w:t xml:space="preserve">8) на гарантированную государством юридическую помощь в случаях, предусмотренных законом;</w:t>
      </w:r>
    </w:p>
    <w:p>
      <w:pPr>
        <w:spacing w:after="120"/>
        <w:ind w:firstLine="397"/>
        <w:jc w:val="both"/>
      </w:pPr>
      <w:r>
        <w:rPr>
          <w:rFonts w:ascii="Arial" w:cs="Arial" w:eastAsia="Arial" w:hAnsi="Arial"/>
          <w:sz w:val="24"/>
          <w:szCs w:val="24"/>
        </w:rPr>
        <w:t xml:space="preserve">9) на свидание со своим защитником наедине без ограничений их количества, продолжительности и в условиях, исключающих возможность прослушивания;</w:t>
      </w:r>
    </w:p>
    <w:p>
      <w:pPr>
        <w:spacing w:after="120"/>
        <w:ind w:firstLine="397"/>
        <w:jc w:val="both"/>
      </w:pPr>
      <w:r>
        <w:rPr>
          <w:rFonts w:ascii="Arial" w:cs="Arial" w:eastAsia="Arial" w:hAnsi="Arial"/>
          <w:sz w:val="24"/>
          <w:szCs w:val="24"/>
        </w:rPr>
        <w:t xml:space="preserve">10) участвовать в следственных действиях, проводимых по его ходатайству или ходатайству его защитника либо законного представителя;</w:t>
      </w:r>
    </w:p>
    <w:p>
      <w:pPr>
        <w:spacing w:after="120"/>
        <w:ind w:firstLine="397"/>
        <w:jc w:val="both"/>
      </w:pPr>
      <w:r>
        <w:rPr>
          <w:rFonts w:ascii="Arial" w:cs="Arial" w:eastAsia="Arial" w:hAnsi="Arial"/>
          <w:sz w:val="24"/>
          <w:szCs w:val="24"/>
        </w:rPr>
        <w:t xml:space="preserve">11) требовать проверки законности и обоснованности задержания;</w:t>
      </w:r>
    </w:p>
    <w:p>
      <w:pPr>
        <w:spacing w:after="120"/>
        <w:ind w:firstLine="397"/>
        <w:jc w:val="both"/>
      </w:pPr>
      <w:r>
        <w:rPr>
          <w:rFonts w:ascii="Arial" w:cs="Arial" w:eastAsia="Arial" w:hAnsi="Arial"/>
          <w:sz w:val="24"/>
          <w:szCs w:val="24"/>
        </w:rPr>
        <w:t xml:space="preserve">12) давать показания или отказаться от дачи показания;</w:t>
      </w:r>
    </w:p>
    <w:p>
      <w:pPr>
        <w:spacing w:after="120"/>
        <w:ind w:firstLine="397"/>
        <w:jc w:val="both"/>
      </w:pPr>
      <w:r>
        <w:rPr>
          <w:rFonts w:ascii="Arial" w:cs="Arial" w:eastAsia="Arial" w:hAnsi="Arial"/>
          <w:sz w:val="24"/>
          <w:szCs w:val="24"/>
        </w:rPr>
        <w:t xml:space="preserve">13) давать показания на родном языке или языке, которым владеет;</w:t>
      </w:r>
    </w:p>
    <w:p>
      <w:pPr>
        <w:spacing w:after="120"/>
        <w:ind w:firstLine="397"/>
        <w:jc w:val="both"/>
      </w:pPr>
      <w:r>
        <w:rPr>
          <w:rFonts w:ascii="Arial" w:cs="Arial" w:eastAsia="Arial" w:hAnsi="Arial"/>
          <w:sz w:val="24"/>
          <w:szCs w:val="24"/>
        </w:rPr>
        <w:t xml:space="preserve">14) пользоваться услугами квалифицированного переводчика;</w:t>
      </w:r>
    </w:p>
    <w:p>
      <w:pPr>
        <w:spacing w:after="120"/>
        <w:ind w:firstLine="397"/>
        <w:jc w:val="both"/>
      </w:pPr>
      <w:r>
        <w:rPr>
          <w:rFonts w:ascii="Arial" w:cs="Arial" w:eastAsia="Arial" w:hAnsi="Arial"/>
          <w:sz w:val="24"/>
          <w:szCs w:val="24"/>
        </w:rPr>
        <w:t xml:space="preserve">15) представлять доказательства;</w:t>
      </w:r>
    </w:p>
    <w:p>
      <w:pPr>
        <w:spacing w:after="120"/>
        <w:ind w:firstLine="397"/>
        <w:jc w:val="both"/>
      </w:pPr>
      <w:r>
        <w:rPr>
          <w:rFonts w:ascii="Arial" w:cs="Arial" w:eastAsia="Arial" w:hAnsi="Arial"/>
          <w:sz w:val="24"/>
          <w:szCs w:val="24"/>
        </w:rPr>
        <w:t xml:space="preserve">16) заявлять ходатайства и отводы;</w:t>
      </w:r>
    </w:p>
    <w:p>
      <w:pPr>
        <w:spacing w:after="120"/>
        <w:ind w:firstLine="397"/>
        <w:jc w:val="both"/>
      </w:pPr>
      <w:r>
        <w:rPr>
          <w:rFonts w:ascii="Arial" w:cs="Arial" w:eastAsia="Arial" w:hAnsi="Arial"/>
          <w:sz w:val="24"/>
          <w:szCs w:val="24"/>
        </w:rPr>
        <w:t xml:space="preserve">17) знакомиться с протоколами следственных действий, проведенных с его участием, получать их копии и подавать по ним замечания, которые вносятся в протокол;</w:t>
      </w:r>
    </w:p>
    <w:p>
      <w:pPr>
        <w:spacing w:after="120"/>
        <w:ind w:firstLine="397"/>
        <w:jc w:val="both"/>
      </w:pPr>
      <w:r>
        <w:rPr>
          <w:rFonts w:ascii="Arial" w:cs="Arial" w:eastAsia="Arial" w:hAnsi="Arial"/>
          <w:sz w:val="24"/>
          <w:szCs w:val="24"/>
        </w:rPr>
        <w:t xml:space="preserve">18) приносить жалобы на действия (бездействие) и решения органов дознания, следователя, прокурора и суда;</w:t>
      </w:r>
    </w:p>
    <w:p>
      <w:pPr>
        <w:spacing w:after="120"/>
        <w:ind w:firstLine="397"/>
        <w:jc w:val="both"/>
      </w:pPr>
      <w:r>
        <w:rPr>
          <w:rFonts w:ascii="Arial" w:cs="Arial" w:eastAsia="Arial" w:hAnsi="Arial"/>
          <w:sz w:val="24"/>
          <w:szCs w:val="24"/>
        </w:rPr>
        <w:t xml:space="preserve">19) на медицинский осмотр и помощь врача после фактического задержания;</w:t>
      </w:r>
    </w:p>
    <w:p>
      <w:pPr>
        <w:spacing w:after="120"/>
        <w:ind w:firstLine="397"/>
        <w:jc w:val="both"/>
      </w:pPr>
      <w:r>
        <w:rPr>
          <w:rFonts w:ascii="Arial" w:cs="Arial" w:eastAsia="Arial" w:hAnsi="Arial"/>
          <w:sz w:val="24"/>
          <w:szCs w:val="24"/>
        </w:rPr>
        <w:t xml:space="preserve">20) знакомиться со всеми материалами дела по окончании досудебного производства и получать копии;</w:t>
      </w:r>
    </w:p>
    <w:p>
      <w:pPr>
        <w:spacing w:after="120"/>
        <w:ind w:firstLine="397"/>
        <w:jc w:val="both"/>
      </w:pPr>
      <w:r>
        <w:rPr>
          <w:rFonts w:ascii="Arial" w:cs="Arial" w:eastAsia="Arial" w:hAnsi="Arial"/>
          <w:sz w:val="24"/>
          <w:szCs w:val="24"/>
        </w:rPr>
        <w:t xml:space="preserve">21) заключать процессуальные соглашения в случаях, предусмотренных настоящим Кодексом;</w:t>
      </w:r>
    </w:p>
    <w:p>
      <w:pPr>
        <w:spacing w:after="120"/>
        <w:ind w:firstLine="397"/>
        <w:jc w:val="both"/>
      </w:pPr>
      <w:r>
        <w:rPr>
          <w:rFonts w:ascii="Arial" w:cs="Arial" w:eastAsia="Arial" w:hAnsi="Arial"/>
          <w:sz w:val="24"/>
          <w:szCs w:val="24"/>
        </w:rPr>
        <w:t xml:space="preserve">22) получить копию обвинительного акта;</w:t>
      </w:r>
    </w:p>
    <w:p>
      <w:pPr>
        <w:spacing w:after="120"/>
        <w:ind w:firstLine="397"/>
        <w:jc w:val="both"/>
      </w:pPr>
      <w:r>
        <w:rPr>
          <w:rFonts w:ascii="Arial" w:cs="Arial" w:eastAsia="Arial" w:hAnsi="Arial"/>
          <w:sz w:val="24"/>
          <w:szCs w:val="24"/>
        </w:rPr>
        <w:t xml:space="preserve">23) примириться, в том числе в порядке медиации, с потерпевшим в случаях, предусмотренных законом.</w:t>
      </w:r>
    </w:p>
    <w:p>
      <w:pPr>
        <w:spacing w:after="120"/>
        <w:ind w:firstLine="397"/>
        <w:jc w:val="both"/>
      </w:pPr>
      <w:r>
        <w:rPr>
          <w:rFonts w:ascii="Arial" w:cs="Arial" w:eastAsia="Arial" w:hAnsi="Arial"/>
          <w:sz w:val="24"/>
          <w:szCs w:val="24"/>
        </w:rPr>
        <w:t xml:space="preserve">2. Подозреваемый обязан:</w:t>
      </w:r>
    </w:p>
    <w:p>
      <w:pPr>
        <w:spacing w:after="120"/>
        <w:ind w:firstLine="397"/>
        <w:jc w:val="both"/>
      </w:pPr>
      <w:r>
        <w:rPr>
          <w:rFonts w:ascii="Arial" w:cs="Arial" w:eastAsia="Arial" w:hAnsi="Arial"/>
          <w:sz w:val="24"/>
          <w:szCs w:val="24"/>
        </w:rPr>
        <w:t xml:space="preserve">1) являться по вызову уполномоченного должностного лица органа дознания, следователя, прокурора, суда;</w:t>
      </w:r>
    </w:p>
    <w:p>
      <w:pPr>
        <w:spacing w:after="120"/>
        <w:ind w:firstLine="397"/>
        <w:jc w:val="both"/>
      </w:pPr>
      <w:r>
        <w:rPr>
          <w:rFonts w:ascii="Arial" w:cs="Arial" w:eastAsia="Arial" w:hAnsi="Arial"/>
          <w:sz w:val="24"/>
          <w:szCs w:val="24"/>
        </w:rPr>
        <w:t xml:space="preserve">2) подчиняться требованиям уполномоченного должностного лица органа дознания, следователя, прокурора, суда;</w:t>
      </w:r>
    </w:p>
    <w:p>
      <w:pPr>
        <w:spacing w:after="120"/>
        <w:ind w:firstLine="397"/>
        <w:jc w:val="both"/>
      </w:pPr>
      <w:r>
        <w:rPr>
          <w:rFonts w:ascii="Arial" w:cs="Arial" w:eastAsia="Arial" w:hAnsi="Arial"/>
          <w:sz w:val="24"/>
          <w:szCs w:val="24"/>
        </w:rPr>
        <w:t xml:space="preserve">3) при направлении уполномоченным должностным лицом органа дознания, следователем являться на информационную встречу с медиатором.</w:t>
      </w:r>
    </w:p>
    <w:p>
      <w:pPr>
        <w:spacing w:after="120"/>
        <w:ind w:firstLine="397"/>
        <w:jc w:val="both"/>
      </w:pPr>
      <w:r>
        <w:rPr>
          <w:rFonts w:ascii="Arial" w:cs="Arial" w:eastAsia="Arial" w:hAnsi="Arial"/>
          <w:sz w:val="24"/>
          <w:szCs w:val="24"/>
        </w:rPr>
        <w:t xml:space="preserve">3. Подозреваемый может подвергаться по требованию уполномоченного должностного лица органа дознания, следователя:</w:t>
      </w:r>
    </w:p>
    <w:p>
      <w:pPr>
        <w:spacing w:after="120"/>
        <w:ind w:firstLine="397"/>
        <w:jc w:val="both"/>
      </w:pPr>
      <w:r>
        <w:rPr>
          <w:rFonts w:ascii="Arial" w:cs="Arial" w:eastAsia="Arial" w:hAnsi="Arial"/>
          <w:sz w:val="24"/>
          <w:szCs w:val="24"/>
        </w:rPr>
        <w:t xml:space="preserve">1) досмотру, а также личному обыску при задержании;</w:t>
      </w:r>
    </w:p>
    <w:p>
      <w:pPr>
        <w:spacing w:after="120"/>
        <w:ind w:firstLine="397"/>
        <w:jc w:val="both"/>
      </w:pPr>
      <w:r>
        <w:rPr>
          <w:rFonts w:ascii="Arial" w:cs="Arial" w:eastAsia="Arial" w:hAnsi="Arial"/>
          <w:sz w:val="24"/>
          <w:szCs w:val="24"/>
        </w:rPr>
        <w:t xml:space="preserve">2) врачебному осмотру, дактилоскопированию, фото-, видеосъемке;</w:t>
      </w:r>
    </w:p>
    <w:p>
      <w:pPr>
        <w:spacing w:after="120"/>
        <w:ind w:firstLine="397"/>
        <w:jc w:val="both"/>
      </w:pPr>
      <w:r>
        <w:rPr>
          <w:rFonts w:ascii="Arial" w:cs="Arial" w:eastAsia="Arial" w:hAnsi="Arial"/>
          <w:sz w:val="24"/>
          <w:szCs w:val="24"/>
        </w:rPr>
        <w:t xml:space="preserve">3) освидетельствованию;</w:t>
      </w:r>
    </w:p>
    <w:p>
      <w:pPr>
        <w:spacing w:after="120"/>
        <w:ind w:firstLine="397"/>
        <w:jc w:val="both"/>
      </w:pPr>
      <w:r>
        <w:rPr>
          <w:rFonts w:ascii="Arial" w:cs="Arial" w:eastAsia="Arial" w:hAnsi="Arial"/>
          <w:sz w:val="24"/>
          <w:szCs w:val="24"/>
        </w:rPr>
        <w:t xml:space="preserve">4) экспертизе.</w:t>
      </w:r>
    </w:p>
    <w:p>
      <w:pPr>
        <w:spacing w:after="120"/>
        <w:ind w:firstLine="397"/>
        <w:jc w:val="both"/>
      </w:pPr>
      <w:r>
        <w:rPr>
          <w:rFonts w:ascii="Arial" w:cs="Arial" w:eastAsia="Arial" w:hAnsi="Arial"/>
          <w:sz w:val="24"/>
          <w:szCs w:val="24"/>
        </w:rPr>
        <w:t xml:space="preserve">4. Принудительное изъятие образцов биологического происхождения (крови, волос, выделений человеческого организма) производится на основании постановления следственного судьи, за исключением случаев, когда получение таких образцов сопряжено с нарушением права на уважение чести и достоинства личности.</w:t>
      </w:r>
    </w:p>
    <w:p>
      <w:pPr>
        <w:spacing w:after="120"/>
        <w:ind w:firstLine="397"/>
        <w:jc w:val="both"/>
      </w:pPr>
      <w:r>
        <w:rPr>
          <w:rFonts w:ascii="Arial" w:cs="Arial" w:eastAsia="Arial" w:hAnsi="Arial"/>
          <w:sz w:val="24"/>
          <w:szCs w:val="24"/>
        </w:rPr>
        <w:t xml:space="preserve">5. Подозреваемый имеет также другие права, предусмотренные настоящим Кодексом.</w:t>
      </w:r>
    </w:p>
    <w:p>
      <w:pPr>
        <w:spacing w:after="120"/>
        <w:ind w:firstLine="397"/>
        <w:jc w:val="both"/>
      </w:pPr>
      <w:r>
        <w:rPr>
          <w:rFonts w:ascii="Arial" w:cs="Arial" w:eastAsia="Arial" w:hAnsi="Arial"/>
          <w:sz w:val="24"/>
          <w:szCs w:val="24"/>
        </w:rPr>
        <w:t xml:space="preserve">6. При каждом доставлении подозреваемого в изолятор временного содержания или места содержания</w:t>
      </w:r>
      <w:r>
        <w:rPr>
          <w:rFonts w:ascii="Arial" w:cs="Arial" w:eastAsia="Arial" w:hAnsi="Arial"/>
          <w:sz w:val="24"/>
          <w:szCs w:val="24"/>
        </w:rPr>
        <w:t xml:space="preserve"> под стражей</w:t>
      </w:r>
      <w:r>
        <w:rPr>
          <w:rFonts w:ascii="Arial" w:cs="Arial" w:eastAsia="Arial" w:hAnsi="Arial"/>
          <w:sz w:val="24"/>
          <w:szCs w:val="24"/>
        </w:rPr>
        <w:t xml:space="preserve">, а также при поступлении жалобы от него самого, его защитника, близких родственников, супруга (супруги) о применении к нему насилия, пыток или жестокого обращения со стороны сотрудников органов дознания и следствия он подлежит обязательному медицинскому освидетельствованию с составлением соответствующего документа. Обязанность проведения медицинского освидетельствования возлагается на администрацию изолятора временного содержания.</w:t>
      </w:r>
    </w:p>
    <w:p>
      <w:pPr>
        <w:spacing w:after="120"/>
        <w:ind w:firstLine="397"/>
        <w:jc w:val="both"/>
      </w:pPr>
      <w:r>
        <w:rPr>
          <w:rFonts w:ascii="Arial" w:cs="Arial" w:eastAsia="Arial" w:hAnsi="Arial"/>
          <w:i/>
          <w:iCs/>
          <w:sz w:val="24"/>
          <w:szCs w:val="24"/>
        </w:rPr>
        <w:t xml:space="preserve">(В редакции Закона КР от </w:t>
      </w:r>
      <w:hyperlink w:history="1" r:id="rId-0we_xcb-b-pwqh_gh5b-">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46. Обвиняемый, оправданный, осужденный</w:t>
      </w:r>
    </w:p>
    <w:p>
      <w:pPr>
        <w:spacing w:after="120"/>
        <w:ind w:firstLine="397"/>
        <w:jc w:val="both"/>
      </w:pPr>
      <w:r>
        <w:rPr>
          <w:rFonts w:ascii="Arial" w:cs="Arial" w:eastAsia="Arial" w:hAnsi="Arial"/>
          <w:sz w:val="24"/>
          <w:szCs w:val="24"/>
        </w:rPr>
        <w:t xml:space="preserve">1. Обвиняемым по уголовным делам и (или) делам о проступках признается лицо, в отношении которого утвержден в установленном настоящим Кодексом порядке обвинительный акт.</w:t>
      </w:r>
    </w:p>
    <w:p>
      <w:pPr>
        <w:spacing w:after="120"/>
        <w:ind w:firstLine="397"/>
        <w:jc w:val="both"/>
      </w:pPr>
      <w:r>
        <w:rPr>
          <w:rFonts w:ascii="Arial" w:cs="Arial" w:eastAsia="Arial" w:hAnsi="Arial"/>
          <w:sz w:val="24"/>
          <w:szCs w:val="24"/>
        </w:rPr>
        <w:t xml:space="preserve">2. Обвиняемый, в отношении которого постановлен оправдательный приговор, считается оправданным, а при постановлении обвинительного приговора, вступившего в законную силу, - осужденным.</w:t>
      </w:r>
    </w:p>
    <w:p>
      <w:pPr>
        <w:spacing w:after="120"/>
        <w:ind w:firstLine="397"/>
        <w:jc w:val="both"/>
      </w:pPr>
      <w:r>
        <w:rPr>
          <w:rFonts w:ascii="Arial" w:cs="Arial" w:eastAsia="Arial" w:hAnsi="Arial"/>
          <w:b/>
          <w:bCs/>
          <w:sz w:val="24"/>
          <w:szCs w:val="24"/>
        </w:rPr>
        <w:t xml:space="preserve">Статья 47. Права и обязанности обвиняемого, оправданного, осужденного</w:t>
      </w:r>
    </w:p>
    <w:p>
      <w:pPr>
        <w:spacing w:after="120"/>
        <w:ind w:firstLine="397"/>
        <w:jc w:val="both"/>
      </w:pPr>
      <w:r>
        <w:rPr>
          <w:rFonts w:ascii="Arial" w:cs="Arial" w:eastAsia="Arial" w:hAnsi="Arial"/>
          <w:sz w:val="24"/>
          <w:szCs w:val="24"/>
        </w:rPr>
        <w:t xml:space="preserve">1. Обвиняемый имеет право:</w:t>
      </w:r>
    </w:p>
    <w:p>
      <w:pPr>
        <w:spacing w:after="120"/>
        <w:ind w:firstLine="397"/>
        <w:jc w:val="both"/>
      </w:pPr>
      <w:r>
        <w:rPr>
          <w:rFonts w:ascii="Arial" w:cs="Arial" w:eastAsia="Arial" w:hAnsi="Arial"/>
          <w:sz w:val="24"/>
          <w:szCs w:val="24"/>
        </w:rPr>
        <w:t xml:space="preserve">1) знать, в совершении какого преступления и (или) проступка он обвиняется;</w:t>
      </w:r>
    </w:p>
    <w:p>
      <w:pPr>
        <w:spacing w:after="120"/>
        <w:ind w:firstLine="397"/>
        <w:jc w:val="both"/>
      </w:pPr>
      <w:r>
        <w:rPr>
          <w:rFonts w:ascii="Arial" w:cs="Arial" w:eastAsia="Arial" w:hAnsi="Arial"/>
          <w:sz w:val="24"/>
          <w:szCs w:val="24"/>
        </w:rPr>
        <w:t xml:space="preserve">2) защищать свои права, свободы и законные интересы и иметь достаточное время для подготовки к защите;</w:t>
      </w:r>
    </w:p>
    <w:p>
      <w:pPr>
        <w:spacing w:after="120"/>
        <w:ind w:firstLine="397"/>
        <w:jc w:val="both"/>
      </w:pPr>
      <w:r>
        <w:rPr>
          <w:rFonts w:ascii="Arial" w:cs="Arial" w:eastAsia="Arial" w:hAnsi="Arial"/>
          <w:sz w:val="24"/>
          <w:szCs w:val="24"/>
        </w:rPr>
        <w:t xml:space="preserve">3) получить копию обвинительного акта со справками, прилагаемыми к нему, копию постановления о назначении судом экспертиз;</w:t>
      </w:r>
    </w:p>
    <w:p>
      <w:pPr>
        <w:spacing w:after="120"/>
        <w:ind w:firstLine="397"/>
        <w:jc w:val="both"/>
      </w:pPr>
      <w:r>
        <w:rPr>
          <w:rFonts w:ascii="Arial" w:cs="Arial" w:eastAsia="Arial" w:hAnsi="Arial"/>
          <w:sz w:val="24"/>
          <w:szCs w:val="24"/>
        </w:rPr>
        <w:t xml:space="preserve">4) давать показания или отказаться от дачи показаний;</w:t>
      </w:r>
    </w:p>
    <w:p>
      <w:pPr>
        <w:spacing w:after="120"/>
        <w:ind w:firstLine="397"/>
        <w:jc w:val="both"/>
      </w:pPr>
      <w:r>
        <w:rPr>
          <w:rFonts w:ascii="Arial" w:cs="Arial" w:eastAsia="Arial" w:hAnsi="Arial"/>
          <w:sz w:val="24"/>
          <w:szCs w:val="24"/>
        </w:rPr>
        <w:t xml:space="preserve">5) представлять доказательства;</w:t>
      </w:r>
    </w:p>
    <w:p>
      <w:pPr>
        <w:spacing w:after="120"/>
        <w:ind w:firstLine="397"/>
        <w:jc w:val="both"/>
      </w:pPr>
      <w:r>
        <w:rPr>
          <w:rFonts w:ascii="Arial" w:cs="Arial" w:eastAsia="Arial" w:hAnsi="Arial"/>
          <w:sz w:val="24"/>
          <w:szCs w:val="24"/>
        </w:rPr>
        <w:t xml:space="preserve">6) заявлять ходатайства и отводы;</w:t>
      </w:r>
    </w:p>
    <w:p>
      <w:pPr>
        <w:spacing w:after="120"/>
        <w:ind w:firstLine="397"/>
        <w:jc w:val="both"/>
      </w:pPr>
      <w:r>
        <w:rPr>
          <w:rFonts w:ascii="Arial" w:cs="Arial" w:eastAsia="Arial" w:hAnsi="Arial"/>
          <w:sz w:val="24"/>
          <w:szCs w:val="24"/>
        </w:rPr>
        <w:t xml:space="preserve">7) давать показания на своем родном языке или языке, которым владеет;</w:t>
      </w:r>
    </w:p>
    <w:p>
      <w:pPr>
        <w:spacing w:after="120"/>
        <w:ind w:firstLine="397"/>
        <w:jc w:val="both"/>
      </w:pPr>
      <w:r>
        <w:rPr>
          <w:rFonts w:ascii="Arial" w:cs="Arial" w:eastAsia="Arial" w:hAnsi="Arial"/>
          <w:sz w:val="24"/>
          <w:szCs w:val="24"/>
        </w:rPr>
        <w:t xml:space="preserve">8) пользоваться услугами квалифицированного переводчика;</w:t>
      </w:r>
    </w:p>
    <w:p>
      <w:pPr>
        <w:spacing w:after="120"/>
        <w:ind w:firstLine="397"/>
        <w:jc w:val="both"/>
      </w:pPr>
      <w:r>
        <w:rPr>
          <w:rFonts w:ascii="Arial" w:cs="Arial" w:eastAsia="Arial" w:hAnsi="Arial"/>
          <w:sz w:val="24"/>
          <w:szCs w:val="24"/>
        </w:rPr>
        <w:t xml:space="preserve">9) защищать себя лично или при помощи выбранного им адвоката;</w:t>
      </w:r>
    </w:p>
    <w:p>
      <w:pPr>
        <w:spacing w:after="120"/>
        <w:ind w:firstLine="397"/>
        <w:jc w:val="both"/>
      </w:pPr>
      <w:r>
        <w:rPr>
          <w:rFonts w:ascii="Arial" w:cs="Arial" w:eastAsia="Arial" w:hAnsi="Arial"/>
          <w:sz w:val="24"/>
          <w:szCs w:val="24"/>
        </w:rPr>
        <w:t xml:space="preserve">10) на гарантированную государством юридическую помощь в случаях, предусмотренных законом;</w:t>
      </w:r>
    </w:p>
    <w:p>
      <w:pPr>
        <w:spacing w:after="120"/>
        <w:ind w:firstLine="397"/>
        <w:jc w:val="both"/>
      </w:pPr>
      <w:r>
        <w:rPr>
          <w:rFonts w:ascii="Arial" w:cs="Arial" w:eastAsia="Arial" w:hAnsi="Arial"/>
          <w:sz w:val="24"/>
          <w:szCs w:val="24"/>
        </w:rPr>
        <w:t xml:space="preserve">11) беспрепятственно общаться со своим защитником наедине и без ограничения количества и продолжительности времени;</w:t>
      </w:r>
    </w:p>
    <w:p>
      <w:pPr>
        <w:spacing w:after="120"/>
        <w:ind w:firstLine="397"/>
        <w:jc w:val="both"/>
      </w:pPr>
      <w:r>
        <w:rPr>
          <w:rFonts w:ascii="Arial" w:cs="Arial" w:eastAsia="Arial" w:hAnsi="Arial"/>
          <w:sz w:val="24"/>
          <w:szCs w:val="24"/>
        </w:rPr>
        <w:t xml:space="preserve">12) знакомиться со всеми материалами дела и получать копии;</w:t>
      </w:r>
    </w:p>
    <w:p>
      <w:pPr>
        <w:spacing w:after="120"/>
        <w:ind w:firstLine="397"/>
        <w:jc w:val="both"/>
      </w:pPr>
      <w:r>
        <w:rPr>
          <w:rFonts w:ascii="Arial" w:cs="Arial" w:eastAsia="Arial" w:hAnsi="Arial"/>
          <w:sz w:val="24"/>
          <w:szCs w:val="24"/>
        </w:rPr>
        <w:t xml:space="preserve">13) ходатайствовать о рассмотрении его уголовного дела судом с участием присяжных заседателей, если он обвиняется в совершении преступления, за которое предусмотрено наказание в виде пожизненного лишения свободы;</w:t>
      </w:r>
    </w:p>
    <w:p>
      <w:pPr>
        <w:spacing w:after="120"/>
        <w:ind w:firstLine="397"/>
        <w:jc w:val="both"/>
      </w:pPr>
      <w:r>
        <w:rPr>
          <w:rFonts w:ascii="Arial" w:cs="Arial" w:eastAsia="Arial" w:hAnsi="Arial"/>
          <w:sz w:val="24"/>
          <w:szCs w:val="24"/>
        </w:rPr>
        <w:t xml:space="preserve">14) примириться, в том числе в порядке медиации, с потерпевшим в случаях, предусмотренных законом.</w:t>
      </w:r>
    </w:p>
    <w:p>
      <w:pPr>
        <w:spacing w:after="120"/>
        <w:ind w:firstLine="397"/>
        <w:jc w:val="both"/>
      </w:pPr>
      <w:r>
        <w:rPr>
          <w:rFonts w:ascii="Arial" w:cs="Arial" w:eastAsia="Arial" w:hAnsi="Arial"/>
          <w:sz w:val="24"/>
          <w:szCs w:val="24"/>
        </w:rPr>
        <w:t xml:space="preserve">2. Обвиняемый обязан:</w:t>
      </w:r>
    </w:p>
    <w:p>
      <w:pPr>
        <w:spacing w:after="120"/>
        <w:ind w:firstLine="397"/>
        <w:jc w:val="both"/>
      </w:pPr>
      <w:r>
        <w:rPr>
          <w:rFonts w:ascii="Arial" w:cs="Arial" w:eastAsia="Arial" w:hAnsi="Arial"/>
          <w:sz w:val="24"/>
          <w:szCs w:val="24"/>
        </w:rPr>
        <w:t xml:space="preserve">1) являться в суд по вызову;</w:t>
      </w:r>
    </w:p>
    <w:p>
      <w:pPr>
        <w:spacing w:after="120"/>
        <w:ind w:firstLine="397"/>
        <w:jc w:val="both"/>
      </w:pPr>
      <w:r>
        <w:rPr>
          <w:rFonts w:ascii="Arial" w:cs="Arial" w:eastAsia="Arial" w:hAnsi="Arial"/>
          <w:sz w:val="24"/>
          <w:szCs w:val="24"/>
        </w:rPr>
        <w:t xml:space="preserve">2) подчиняться распоряжениям председательствующего в суде;</w:t>
      </w:r>
    </w:p>
    <w:p>
      <w:pPr>
        <w:spacing w:after="120"/>
        <w:ind w:firstLine="397"/>
        <w:jc w:val="both"/>
      </w:pPr>
      <w:r>
        <w:rPr>
          <w:rFonts w:ascii="Arial" w:cs="Arial" w:eastAsia="Arial" w:hAnsi="Arial"/>
          <w:sz w:val="24"/>
          <w:szCs w:val="24"/>
        </w:rPr>
        <w:t xml:space="preserve">3) не покидать зал судебного заседания без разрешения председательствующего;</w:t>
      </w:r>
    </w:p>
    <w:p>
      <w:pPr>
        <w:spacing w:after="120"/>
        <w:ind w:firstLine="397"/>
        <w:jc w:val="both"/>
      </w:pPr>
      <w:r>
        <w:rPr>
          <w:rFonts w:ascii="Arial" w:cs="Arial" w:eastAsia="Arial" w:hAnsi="Arial"/>
          <w:sz w:val="24"/>
          <w:szCs w:val="24"/>
        </w:rPr>
        <w:t xml:space="preserve">4) соблюдать порядок в заседании суда;</w:t>
      </w:r>
    </w:p>
    <w:p>
      <w:pPr>
        <w:spacing w:after="120"/>
        <w:ind w:firstLine="397"/>
        <w:jc w:val="both"/>
      </w:pPr>
      <w:r>
        <w:rPr>
          <w:rFonts w:ascii="Arial" w:cs="Arial" w:eastAsia="Arial" w:hAnsi="Arial"/>
          <w:sz w:val="24"/>
          <w:szCs w:val="24"/>
        </w:rPr>
        <w:t xml:space="preserve">5) при направлении судом являться на информационную встречу с медиатором.</w:t>
      </w:r>
    </w:p>
    <w:p>
      <w:pPr>
        <w:spacing w:after="120"/>
        <w:ind w:firstLine="397"/>
        <w:jc w:val="both"/>
      </w:pPr>
      <w:r>
        <w:rPr>
          <w:rFonts w:ascii="Arial" w:cs="Arial" w:eastAsia="Arial" w:hAnsi="Arial"/>
          <w:sz w:val="24"/>
          <w:szCs w:val="24"/>
        </w:rPr>
        <w:t xml:space="preserve">3. Обвиняемый имеет также другие права, предусмотренные настоящим Кодексом.</w:t>
      </w:r>
    </w:p>
    <w:p>
      <w:pPr>
        <w:spacing w:after="120"/>
        <w:ind w:firstLine="397"/>
        <w:jc w:val="both"/>
      </w:pPr>
      <w:r>
        <w:rPr>
          <w:rFonts w:ascii="Arial" w:cs="Arial" w:eastAsia="Arial" w:hAnsi="Arial"/>
          <w:sz w:val="24"/>
          <w:szCs w:val="24"/>
        </w:rPr>
        <w:t xml:space="preserve">4. В порядке, предусмотренном настоящим Кодексом, права несовершеннолетнего или недееспособного обвиняемого осуществляет его законный представитель.</w:t>
      </w:r>
    </w:p>
    <w:p>
      <w:pPr>
        <w:spacing w:after="120"/>
        <w:ind w:firstLine="397"/>
        <w:jc w:val="both"/>
      </w:pPr>
      <w:r>
        <w:rPr>
          <w:rFonts w:ascii="Arial" w:cs="Arial" w:eastAsia="Arial" w:hAnsi="Arial"/>
          <w:sz w:val="24"/>
          <w:szCs w:val="24"/>
        </w:rPr>
        <w:t xml:space="preserve">5. При каждом доставлении обвиняемого в места содержания под стражей, а также при поступлении жалобы от него самого, его защитника, родственников о применении к нему физического насилия, пыток или жестокого обращения он подлежит обязательному медицинскому освидетельствованию с составлением соответствующего документа. Обязанность проведения медицинского освидетельствования возлагается на администрацию места содержания под стражей.</w:t>
      </w:r>
    </w:p>
    <w:p>
      <w:pPr>
        <w:spacing w:after="120"/>
        <w:ind w:firstLine="397"/>
        <w:jc w:val="both"/>
      </w:pPr>
      <w:r>
        <w:rPr>
          <w:rFonts w:ascii="Arial" w:cs="Arial" w:eastAsia="Arial" w:hAnsi="Arial"/>
          <w:sz w:val="24"/>
          <w:szCs w:val="24"/>
        </w:rPr>
        <w:t xml:space="preserve">6. Оправданный или осужденный имеет право:</w:t>
      </w:r>
    </w:p>
    <w:p>
      <w:pPr>
        <w:spacing w:after="120"/>
        <w:ind w:firstLine="397"/>
        <w:jc w:val="both"/>
      </w:pPr>
      <w:r>
        <w:rPr>
          <w:rFonts w:ascii="Arial" w:cs="Arial" w:eastAsia="Arial" w:hAnsi="Arial"/>
          <w:sz w:val="24"/>
          <w:szCs w:val="24"/>
        </w:rPr>
        <w:t xml:space="preserve">1) знакомиться с протоколом судебного заседания и подавать на него замечания;</w:t>
      </w:r>
    </w:p>
    <w:p>
      <w:pPr>
        <w:spacing w:after="120"/>
        <w:ind w:firstLine="397"/>
        <w:jc w:val="both"/>
      </w:pPr>
      <w:r>
        <w:rPr>
          <w:rFonts w:ascii="Arial" w:cs="Arial" w:eastAsia="Arial" w:hAnsi="Arial"/>
          <w:sz w:val="24"/>
          <w:szCs w:val="24"/>
        </w:rPr>
        <w:t xml:space="preserve">2) получить копии решений суда и обжаловать их;</w:t>
      </w:r>
    </w:p>
    <w:p>
      <w:pPr>
        <w:spacing w:after="120"/>
        <w:ind w:firstLine="397"/>
        <w:jc w:val="both"/>
      </w:pPr>
      <w:r>
        <w:rPr>
          <w:rFonts w:ascii="Arial" w:cs="Arial" w:eastAsia="Arial" w:hAnsi="Arial"/>
          <w:sz w:val="24"/>
          <w:szCs w:val="24"/>
        </w:rPr>
        <w:t xml:space="preserve">3) знать о принесенных по делу жалобах и представлениях и подавать на них возражения;</w:t>
      </w:r>
    </w:p>
    <w:p>
      <w:pPr>
        <w:spacing w:after="120"/>
        <w:ind w:firstLine="397"/>
        <w:jc w:val="both"/>
      </w:pPr>
      <w:r>
        <w:rPr>
          <w:rFonts w:ascii="Arial" w:cs="Arial" w:eastAsia="Arial" w:hAnsi="Arial"/>
          <w:sz w:val="24"/>
          <w:szCs w:val="24"/>
        </w:rPr>
        <w:t xml:space="preserve">4) участвовать в судебном рассмотрении жалоб и представлений;</w:t>
      </w:r>
    </w:p>
    <w:p>
      <w:pPr>
        <w:spacing w:after="120"/>
        <w:ind w:firstLine="397"/>
        <w:jc w:val="both"/>
      </w:pPr>
      <w:r>
        <w:rPr>
          <w:rFonts w:ascii="Arial" w:cs="Arial" w:eastAsia="Arial" w:hAnsi="Arial"/>
          <w:sz w:val="24"/>
          <w:szCs w:val="24"/>
        </w:rPr>
        <w:t xml:space="preserve">5) иметь защитника, на гарантированную государством юридическую помощь в соответствии с законом.</w:t>
      </w:r>
    </w:p>
    <w:p>
      <w:pPr>
        <w:spacing w:after="120"/>
        <w:ind w:firstLine="397"/>
        <w:jc w:val="both"/>
      </w:pPr>
      <w:r>
        <w:rPr>
          <w:rFonts w:ascii="Arial" w:cs="Arial" w:eastAsia="Arial" w:hAnsi="Arial"/>
          <w:b/>
          <w:bCs/>
          <w:sz w:val="24"/>
          <w:szCs w:val="24"/>
        </w:rPr>
        <w:t xml:space="preserve">Статья 48. Лицо, ответственное за возмещение материального ущерба и (или) морального вреда</w:t>
      </w:r>
    </w:p>
    <w:p>
      <w:pPr>
        <w:spacing w:after="120"/>
        <w:ind w:firstLine="397"/>
        <w:jc w:val="both"/>
      </w:pPr>
      <w:r>
        <w:rPr>
          <w:rFonts w:ascii="Arial" w:cs="Arial" w:eastAsia="Arial" w:hAnsi="Arial"/>
          <w:sz w:val="24"/>
          <w:szCs w:val="24"/>
        </w:rPr>
        <w:t xml:space="preserve">1. Физическое или юридическое лицо, которое в силу закона несет имущественную ответственность за материальный ущерб и моральный вред, причиненный преступлением или проступком или запрещенным Уголовным </w:t>
      </w:r>
      <w:hyperlink w:history="1" r:id="rIdwt3czjlf3ohx_kkfen0b5">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или </w:t>
      </w:r>
      <w:hyperlink w:history="1" r:id="rIdams6ufnc4uy2v1roaam2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проступках деянием невменяемого, а также несовершеннолетнего, привлекается в производство уполномоченным должностным лицом органа дознания, следователем, судом.</w:t>
      </w:r>
    </w:p>
    <w:p>
      <w:pPr>
        <w:spacing w:after="120"/>
        <w:ind w:firstLine="397"/>
        <w:jc w:val="both"/>
      </w:pPr>
      <w:r>
        <w:rPr>
          <w:rFonts w:ascii="Arial" w:cs="Arial" w:eastAsia="Arial" w:hAnsi="Arial"/>
          <w:sz w:val="24"/>
          <w:szCs w:val="24"/>
        </w:rPr>
        <w:t xml:space="preserve">2. Лицо, ответственное за возмещение ущерба, имеет права и обязанности, предусмотренные настоящим Кодексом для подозреваемого, обвиняемого, осужденного в части возмещения материального ущерба и морального вреда. Лицу, ответственному за возмещение ущерба, сообщается о принятых процессуальных решениях в уголовном производстве, которые касаются возмещения материального ущерба и морального вреда, и он получает их копии в случаях и в порядке, установленных настоящим Кодексом для уведомления подозреваемого, обвиняемого, оправданного, осужденного.</w:t>
      </w:r>
    </w:p>
    <w:p>
      <w:pPr>
        <w:spacing w:after="120"/>
        <w:ind w:firstLine="397"/>
        <w:jc w:val="both"/>
      </w:pPr>
      <w:r>
        <w:rPr>
          <w:rFonts w:ascii="Arial" w:cs="Arial" w:eastAsia="Arial" w:hAnsi="Arial"/>
          <w:b/>
          <w:bCs/>
          <w:sz w:val="24"/>
          <w:szCs w:val="24"/>
        </w:rPr>
        <w:t xml:space="preserve">Статья 49. Законные представители несовершеннолетнего потерпевшего, подозреваемого, обвиняемого и сотрудники уполномоченного государственного органа по защите детей</w:t>
      </w:r>
    </w:p>
    <w:p>
      <w:pPr>
        <w:spacing w:after="120"/>
        <w:ind w:firstLine="397"/>
        <w:jc w:val="both"/>
      </w:pPr>
      <w:r>
        <w:rPr>
          <w:rFonts w:ascii="Arial" w:cs="Arial" w:eastAsia="Arial" w:hAnsi="Arial"/>
          <w:sz w:val="24"/>
          <w:szCs w:val="24"/>
        </w:rPr>
        <w:t xml:space="preserve">1. По делам о преступлениях и (или) проступках, совершенных несовершеннолетними, к обязательному участию в деле привлекаются их законные представители, а также сотрудники уполномоченного государственного органа по защите детей.</w:t>
      </w:r>
    </w:p>
    <w:p>
      <w:pPr>
        <w:spacing w:after="120"/>
        <w:ind w:firstLine="397"/>
        <w:jc w:val="both"/>
      </w:pPr>
      <w:r>
        <w:rPr>
          <w:rFonts w:ascii="Arial" w:cs="Arial" w:eastAsia="Arial" w:hAnsi="Arial"/>
          <w:sz w:val="24"/>
          <w:szCs w:val="24"/>
        </w:rPr>
        <w:t xml:space="preserve">2. Участие в деле сотрудников уполномоченного государственного органа по защите детей, а также законных представителей несовершеннолетнего потерпевшего, подозреваемого, обвиняемого осуществляется в порядке, установленном главой 54 настоящего Кодекса.</w:t>
      </w:r>
    </w:p>
    <w:p>
      <w:pPr>
        <w:spacing w:after="120"/>
        <w:ind w:firstLine="397"/>
        <w:jc w:val="both"/>
      </w:pPr>
      <w:r>
        <w:rPr>
          <w:rFonts w:ascii="Arial" w:cs="Arial" w:eastAsia="Arial" w:hAnsi="Arial"/>
          <w:b/>
          <w:bCs/>
          <w:sz w:val="24"/>
          <w:szCs w:val="24"/>
        </w:rPr>
        <w:t xml:space="preserve">Статья 50. Защитник</w:t>
      </w:r>
    </w:p>
    <w:p>
      <w:pPr>
        <w:spacing w:after="120"/>
        <w:ind w:firstLine="397"/>
        <w:jc w:val="both"/>
      </w:pPr>
      <w:r>
        <w:rPr>
          <w:rFonts w:ascii="Arial" w:cs="Arial" w:eastAsia="Arial" w:hAnsi="Arial"/>
          <w:sz w:val="24"/>
          <w:szCs w:val="24"/>
        </w:rPr>
        <w:t xml:space="preserve">1. Защитник - лицо, осуществляющее защиту прав и интересов подозреваемого, обвиняемого, свидетеля по уголовному делу и (или) делу о проступке и оказывающее им квалифицированную юридическую помощь. В качестве защитника в досудебном производстве и в суде участвует адвокат.</w:t>
      </w:r>
    </w:p>
    <w:p>
      <w:pPr>
        <w:spacing w:after="120"/>
        <w:ind w:firstLine="397"/>
        <w:jc w:val="both"/>
      </w:pPr>
      <w:r>
        <w:rPr>
          <w:rFonts w:ascii="Arial" w:cs="Arial" w:eastAsia="Arial" w:hAnsi="Arial"/>
          <w:sz w:val="24"/>
          <w:szCs w:val="24"/>
        </w:rPr>
        <w:t xml:space="preserve">2. Защитник участвует в деле с момента фактического задержания подозреваемого или уведомления о подозрении в совершении преступления и (или) проступка подозреваемого, а свидетеля - с момента первого допроса. Адвокат вправе участвовать в производстве по уголовным делам и делам о проступках при предъявлении документа, удостоверяющего личность, и ордера.</w:t>
      </w:r>
    </w:p>
    <w:p>
      <w:pPr>
        <w:spacing w:after="120"/>
        <w:ind w:firstLine="397"/>
        <w:jc w:val="both"/>
      </w:pPr>
      <w:r>
        <w:rPr>
          <w:rFonts w:ascii="Arial" w:cs="Arial" w:eastAsia="Arial" w:hAnsi="Arial"/>
          <w:sz w:val="24"/>
          <w:szCs w:val="24"/>
        </w:rPr>
        <w:t xml:space="preserve">3. Одно и то же лицо не может быть защитником двух подозреваемых, обвиняемых, свидетелей, если интересы одного из них противоречат интересам другого.</w:t>
      </w:r>
    </w:p>
    <w:p>
      <w:pPr>
        <w:spacing w:after="120"/>
        <w:ind w:firstLine="397"/>
        <w:jc w:val="both"/>
      </w:pPr>
      <w:r>
        <w:rPr>
          <w:rFonts w:ascii="Arial" w:cs="Arial" w:eastAsia="Arial" w:hAnsi="Arial"/>
          <w:sz w:val="24"/>
          <w:szCs w:val="24"/>
        </w:rPr>
        <w:t xml:space="preserve">4. Адвокат имеет право осуществлять защиту прав и интересов любого лица, вызванного в органы дознания или следствия, в прокуратуру или суд, при этом адвокат имеет полномочия, предусмотренные в </w:t>
      </w:r>
      <w:hyperlink w:history="1" r:id="rIdg_6k_akf51lf9p08clcvl">
        <w:r>
          <w:rPr>
            <w:rFonts w:ascii="Arial" w:cs="Arial" w:eastAsia="Arial" w:hAnsi="Arial"/>
            <w:color w:val="1D4ED8"/>
            <w:sz w:val="24"/>
            <w:szCs w:val="24"/>
            <w:u w:val="single"/>
          </w:rPr>
          <w:t xml:space="preserve">статье 54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ms3m1c_sfobc-guunj5n0">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51. Приглашение, назначение, замена защитника, оплата его труда</w:t>
      </w:r>
    </w:p>
    <w:p>
      <w:pPr>
        <w:spacing w:after="120"/>
        <w:ind w:firstLine="397"/>
        <w:jc w:val="both"/>
      </w:pPr>
      <w:r>
        <w:rPr>
          <w:rFonts w:ascii="Arial" w:cs="Arial" w:eastAsia="Arial" w:hAnsi="Arial"/>
          <w:sz w:val="24"/>
          <w:szCs w:val="24"/>
        </w:rPr>
        <w:t xml:space="preserve">1. Защитник приглашается подозреваемым, обвиняемым, свидетелем, их законными представителями, а также другими лицами по поручению и с согласия подозреваемого, обвиняемого, свидетеля.</w:t>
      </w:r>
    </w:p>
    <w:p>
      <w:pPr>
        <w:spacing w:after="120"/>
        <w:ind w:firstLine="397"/>
        <w:jc w:val="both"/>
      </w:pPr>
      <w:r>
        <w:rPr>
          <w:rFonts w:ascii="Arial" w:cs="Arial" w:eastAsia="Arial" w:hAnsi="Arial"/>
          <w:sz w:val="24"/>
          <w:szCs w:val="24"/>
        </w:rPr>
        <w:t xml:space="preserve">2. Право подозреваемого, обвиняемого на участие защитника в уголовном судопроизводстве обеспечивается уполномоченным должностным лицом органа дознания, следователем, судом.</w:t>
      </w:r>
    </w:p>
    <w:p>
      <w:pPr>
        <w:spacing w:after="120"/>
        <w:ind w:firstLine="397"/>
        <w:jc w:val="both"/>
      </w:pPr>
      <w:r>
        <w:rPr>
          <w:rFonts w:ascii="Arial" w:cs="Arial" w:eastAsia="Arial" w:hAnsi="Arial"/>
          <w:sz w:val="24"/>
          <w:szCs w:val="24"/>
        </w:rPr>
        <w:t xml:space="preserve">3. Лица, имеющие право на получение гарантированной государством юридической помощи за счет государства, обеспечиваются адвокатом в соответствии с законом Кыргызской Республики. Оплата труда адвоката, оказывающего гарантированную государством юридическую помощь за счет государства, производится в соответствии с законом.</w:t>
      </w:r>
    </w:p>
    <w:p>
      <w:pPr>
        <w:spacing w:after="120"/>
        <w:ind w:firstLine="397"/>
        <w:jc w:val="both"/>
      </w:pPr>
      <w:r>
        <w:rPr>
          <w:rFonts w:ascii="Arial" w:cs="Arial" w:eastAsia="Arial" w:hAnsi="Arial"/>
          <w:sz w:val="24"/>
          <w:szCs w:val="24"/>
        </w:rPr>
        <w:t xml:space="preserve">4. В тех случаях, когда участие избранного подозреваемым, обвиняемым защитника невозможно, уполномоченное должностное лицо органа дознания, следователь, суд обязаны предоставить адвоката через государственный реестр адвокатов по гарантированной государством юридической помощи.</w:t>
      </w:r>
    </w:p>
    <w:p>
      <w:pPr>
        <w:spacing w:after="120"/>
        <w:ind w:firstLine="397"/>
        <w:jc w:val="both"/>
      </w:pPr>
      <w:r>
        <w:rPr>
          <w:rFonts w:ascii="Arial" w:cs="Arial" w:eastAsia="Arial" w:hAnsi="Arial"/>
          <w:sz w:val="24"/>
          <w:szCs w:val="24"/>
        </w:rPr>
        <w:t xml:space="preserve">5. В случае невозможности участия защитника более 5 суток в уголовном судопроизводстве, а при избрании меры пресечения - более 2 часов уполномоченное должностное лицо органа дознания, следователь, суд обязаны предоставить адвоката через государственный реестр адвокатов по гарантированной государством юридической помощи.</w:t>
      </w:r>
    </w:p>
    <w:p>
      <w:pPr>
        <w:spacing w:after="120"/>
        <w:ind w:firstLine="397"/>
        <w:jc w:val="both"/>
      </w:pPr>
      <w:r>
        <w:rPr>
          <w:rFonts w:ascii="Arial" w:cs="Arial" w:eastAsia="Arial" w:hAnsi="Arial"/>
          <w:b/>
          <w:bCs/>
          <w:sz w:val="24"/>
          <w:szCs w:val="24"/>
        </w:rPr>
        <w:t xml:space="preserve">Статья 52. Обязательное участие защитника</w:t>
      </w:r>
    </w:p>
    <w:p>
      <w:pPr>
        <w:spacing w:after="120"/>
        <w:ind w:firstLine="397"/>
        <w:jc w:val="both"/>
      </w:pPr>
      <w:r>
        <w:rPr>
          <w:rFonts w:ascii="Arial" w:cs="Arial" w:eastAsia="Arial" w:hAnsi="Arial"/>
          <w:sz w:val="24"/>
          <w:szCs w:val="24"/>
        </w:rPr>
        <w:t xml:space="preserve">1. Участие защитника в уголовном судопроизводстве обязательно если:</w:t>
      </w:r>
    </w:p>
    <w:p>
      <w:pPr>
        <w:spacing w:after="120"/>
        <w:ind w:firstLine="397"/>
        <w:jc w:val="both"/>
      </w:pPr>
      <w:r>
        <w:rPr>
          <w:rFonts w:ascii="Arial" w:cs="Arial" w:eastAsia="Arial" w:hAnsi="Arial"/>
          <w:sz w:val="24"/>
          <w:szCs w:val="24"/>
        </w:rPr>
        <w:t xml:space="preserve">1) подозреваемому, обвиняемому трудно самостоятельно осуществлять принадлежащее ему право на защиту вследствие существенного нарушения функций речи, слуха, зрения, продолжительной тяжелой болезни, а также слабоумия, явной умственной неразвитости, других физических или психических недостатков;</w:t>
      </w:r>
    </w:p>
    <w:p>
      <w:pPr>
        <w:spacing w:after="120"/>
        <w:ind w:firstLine="397"/>
        <w:jc w:val="both"/>
      </w:pPr>
      <w:r>
        <w:rPr>
          <w:rFonts w:ascii="Arial" w:cs="Arial" w:eastAsia="Arial" w:hAnsi="Arial"/>
          <w:sz w:val="24"/>
          <w:szCs w:val="24"/>
        </w:rPr>
        <w:t xml:space="preserve">2) имеется ходатайство подозреваемого, обвиняемого;</w:t>
      </w:r>
    </w:p>
    <w:p>
      <w:pPr>
        <w:spacing w:after="120"/>
        <w:ind w:firstLine="397"/>
        <w:jc w:val="both"/>
      </w:pPr>
      <w:r>
        <w:rPr>
          <w:rFonts w:ascii="Arial" w:cs="Arial" w:eastAsia="Arial" w:hAnsi="Arial"/>
          <w:sz w:val="24"/>
          <w:szCs w:val="24"/>
        </w:rPr>
        <w:t xml:space="preserve">3) подозреваемый, обвиняемый не владеет или недостаточно владеет языком уголовного судопроизводства;</w:t>
      </w:r>
    </w:p>
    <w:p>
      <w:pPr>
        <w:spacing w:after="120"/>
        <w:ind w:firstLine="397"/>
        <w:jc w:val="both"/>
      </w:pPr>
      <w:r>
        <w:rPr>
          <w:rFonts w:ascii="Arial" w:cs="Arial" w:eastAsia="Arial" w:hAnsi="Arial"/>
          <w:sz w:val="24"/>
          <w:szCs w:val="24"/>
        </w:rPr>
        <w:t xml:space="preserve">4) подозреваемый, обвиняемый не достиг совершеннолетия;</w:t>
      </w:r>
    </w:p>
    <w:p>
      <w:pPr>
        <w:spacing w:after="120"/>
        <w:ind w:firstLine="397"/>
        <w:jc w:val="both"/>
      </w:pPr>
      <w:r>
        <w:rPr>
          <w:rFonts w:ascii="Arial" w:cs="Arial" w:eastAsia="Arial" w:hAnsi="Arial"/>
          <w:sz w:val="24"/>
          <w:szCs w:val="24"/>
        </w:rPr>
        <w:t xml:space="preserve">5) лицо подозревается или обвиняется в совершении особо тяжкого преступления;</w:t>
      </w:r>
    </w:p>
    <w:p>
      <w:pPr>
        <w:spacing w:after="120"/>
        <w:ind w:firstLine="397"/>
        <w:jc w:val="both"/>
      </w:pPr>
      <w:r>
        <w:rPr>
          <w:rFonts w:ascii="Arial" w:cs="Arial" w:eastAsia="Arial" w:hAnsi="Arial"/>
          <w:sz w:val="24"/>
          <w:szCs w:val="24"/>
        </w:rPr>
        <w:t xml:space="preserve">6) подозреваемый, обвиняемый является военнослужащим срочной службы;</w:t>
      </w:r>
    </w:p>
    <w:p>
      <w:pPr>
        <w:spacing w:after="120"/>
        <w:ind w:firstLine="397"/>
        <w:jc w:val="both"/>
      </w:pPr>
      <w:r>
        <w:rPr>
          <w:rFonts w:ascii="Arial" w:cs="Arial" w:eastAsia="Arial" w:hAnsi="Arial"/>
          <w:sz w:val="24"/>
          <w:szCs w:val="24"/>
        </w:rPr>
        <w:t xml:space="preserve">7) между интересами подозреваемых, обвиняемых имеются противоречия и если хотя бы один из них имеет защитника;</w:t>
      </w:r>
    </w:p>
    <w:p>
      <w:pPr>
        <w:spacing w:after="120"/>
        <w:ind w:firstLine="397"/>
        <w:jc w:val="both"/>
      </w:pPr>
      <w:r>
        <w:rPr>
          <w:rFonts w:ascii="Arial" w:cs="Arial" w:eastAsia="Arial" w:hAnsi="Arial"/>
          <w:sz w:val="24"/>
          <w:szCs w:val="24"/>
        </w:rPr>
        <w:t xml:space="preserve">8) в производстве по уголовному делу участвует представитель потерпевшего, частного обвинителя;</w:t>
      </w:r>
    </w:p>
    <w:p>
      <w:pPr>
        <w:spacing w:after="120"/>
        <w:ind w:firstLine="397"/>
        <w:jc w:val="both"/>
      </w:pPr>
      <w:r>
        <w:rPr>
          <w:rFonts w:ascii="Arial" w:cs="Arial" w:eastAsia="Arial" w:hAnsi="Arial"/>
          <w:sz w:val="24"/>
          <w:szCs w:val="24"/>
        </w:rPr>
        <w:t xml:space="preserve">9) уголовное дело подлежит рассмотрению судом с участием присяжных заседателей;</w:t>
      </w:r>
    </w:p>
    <w:p>
      <w:pPr>
        <w:spacing w:after="120"/>
        <w:ind w:firstLine="397"/>
        <w:jc w:val="both"/>
      </w:pPr>
      <w:r>
        <w:rPr>
          <w:rFonts w:ascii="Arial" w:cs="Arial" w:eastAsia="Arial" w:hAnsi="Arial"/>
          <w:sz w:val="24"/>
          <w:szCs w:val="24"/>
        </w:rPr>
        <w:t xml:space="preserve">10) в отношении лиц, к которым предусматривается применение принудительных мер медицинского характера или решается вопрос об их применении, - с момента установления факта наличия у лица психического заболевания или других сведений, которые вызывают сомнение относительно его вменяемости;</w:t>
      </w:r>
    </w:p>
    <w:p>
      <w:pPr>
        <w:spacing w:after="120"/>
        <w:ind w:firstLine="397"/>
        <w:jc w:val="both"/>
      </w:pPr>
      <w:r>
        <w:rPr>
          <w:rFonts w:ascii="Arial" w:cs="Arial" w:eastAsia="Arial" w:hAnsi="Arial"/>
          <w:sz w:val="24"/>
          <w:szCs w:val="24"/>
        </w:rPr>
        <w:t xml:space="preserve">11) заявлено ходатайство о процессуальном соглашении и его заключении.</w:t>
      </w:r>
    </w:p>
    <w:p>
      <w:pPr>
        <w:spacing w:after="120"/>
        <w:ind w:firstLine="397"/>
        <w:jc w:val="both"/>
      </w:pPr>
      <w:r>
        <w:rPr>
          <w:rFonts w:ascii="Arial" w:cs="Arial" w:eastAsia="Arial" w:hAnsi="Arial"/>
          <w:sz w:val="24"/>
          <w:szCs w:val="24"/>
        </w:rPr>
        <w:t xml:space="preserve">2. Участие защитника обязательно при рассмотрении судом ходатайства прокурора о применении в отношении подозреваемого, обвиняемого меры пресечения. Это требование распространяется и на процедуру продления сроков применения мер пресечения.</w:t>
      </w:r>
    </w:p>
    <w:p>
      <w:pPr>
        <w:spacing w:after="120"/>
        <w:ind w:firstLine="397"/>
        <w:jc w:val="both"/>
      </w:pPr>
      <w:r>
        <w:rPr>
          <w:rFonts w:ascii="Arial" w:cs="Arial" w:eastAsia="Arial" w:hAnsi="Arial"/>
          <w:b/>
          <w:bCs/>
          <w:sz w:val="24"/>
          <w:szCs w:val="24"/>
        </w:rPr>
        <w:t xml:space="preserve">Статья 53. Отказ от защитника</w:t>
      </w:r>
    </w:p>
    <w:p>
      <w:pPr>
        <w:spacing w:after="120"/>
        <w:ind w:firstLine="397"/>
        <w:jc w:val="both"/>
      </w:pPr>
      <w:r>
        <w:rPr>
          <w:rFonts w:ascii="Arial" w:cs="Arial" w:eastAsia="Arial" w:hAnsi="Arial"/>
          <w:sz w:val="24"/>
          <w:szCs w:val="24"/>
        </w:rPr>
        <w:t xml:space="preserve">1. Подозреваемый, обвиняемый вправе отказаться от защитника. Такой отказ допускается только по инициативе самого подозреваемого, обвиняемого и не является препятствием для участия в деле прокурора, а равно защитников других подозреваемых, обвиняемых.</w:t>
      </w:r>
    </w:p>
    <w:p>
      <w:pPr>
        <w:spacing w:after="120"/>
        <w:ind w:firstLine="397"/>
        <w:jc w:val="both"/>
      </w:pPr>
      <w:r>
        <w:rPr>
          <w:rFonts w:ascii="Arial" w:cs="Arial" w:eastAsia="Arial" w:hAnsi="Arial"/>
          <w:sz w:val="24"/>
          <w:szCs w:val="24"/>
        </w:rPr>
        <w:t xml:space="preserve">2. Отказ от защитника осуществляется в присутствии защитника.</w:t>
      </w:r>
    </w:p>
    <w:p>
      <w:pPr>
        <w:spacing w:after="120"/>
        <w:ind w:firstLine="397"/>
        <w:jc w:val="both"/>
      </w:pPr>
      <w:r>
        <w:rPr>
          <w:rFonts w:ascii="Arial" w:cs="Arial" w:eastAsia="Arial" w:hAnsi="Arial"/>
          <w:sz w:val="24"/>
          <w:szCs w:val="24"/>
        </w:rPr>
        <w:t xml:space="preserve">3. При отказе от защитника защита осуществляется самим подозреваемым, обвиняемым.</w:t>
      </w:r>
    </w:p>
    <w:p>
      <w:pPr>
        <w:spacing w:after="120"/>
        <w:ind w:firstLine="397"/>
        <w:jc w:val="both"/>
      </w:pPr>
      <w:r>
        <w:rPr>
          <w:rFonts w:ascii="Arial" w:cs="Arial" w:eastAsia="Arial" w:hAnsi="Arial"/>
          <w:sz w:val="24"/>
          <w:szCs w:val="24"/>
        </w:rPr>
        <w:t xml:space="preserve">4. Отказ от защитника, заявленный подозреваемым, обвиняемым, в случаях, предусмотренных </w:t>
      </w:r>
      <w:hyperlink w:history="1" r:id="rIddrvyfbamd6cqidkpk5ohn">
        <w:r>
          <w:rPr>
            <w:rFonts w:ascii="Arial" w:cs="Arial" w:eastAsia="Arial" w:hAnsi="Arial"/>
            <w:color w:val="1D4ED8"/>
            <w:sz w:val="24"/>
            <w:szCs w:val="24"/>
            <w:u w:val="single"/>
          </w:rPr>
          <w:t xml:space="preserve">статьей 52</w:t>
        </w:r>
      </w:hyperlink>
      <w:r>
        <w:rPr>
          <w:rFonts w:ascii="Arial" w:cs="Arial" w:eastAsia="Arial" w:hAnsi="Arial"/>
          <w:sz w:val="24"/>
          <w:szCs w:val="24"/>
        </w:rPr>
        <w:t xml:space="preserve"> настоящего Кодекса, не допускается.</w:t>
      </w:r>
    </w:p>
    <w:p>
      <w:pPr>
        <w:spacing w:after="120"/>
        <w:ind w:firstLine="397"/>
        <w:jc w:val="both"/>
      </w:pPr>
      <w:r>
        <w:rPr>
          <w:rFonts w:ascii="Arial" w:cs="Arial" w:eastAsia="Arial" w:hAnsi="Arial"/>
          <w:sz w:val="24"/>
          <w:szCs w:val="24"/>
        </w:rPr>
        <w:t xml:space="preserve">5. Освобождение защитника подозреваемого, обвиняемого от участия в деле оформляется определением суда, постановлением судьи, следователя, уполномоченного должностного лица органа дознания.</w:t>
      </w:r>
    </w:p>
    <w:p>
      <w:pPr>
        <w:spacing w:after="120"/>
        <w:ind w:firstLine="397"/>
        <w:jc w:val="both"/>
      </w:pPr>
      <w:r>
        <w:rPr>
          <w:rFonts w:ascii="Arial" w:cs="Arial" w:eastAsia="Arial" w:hAnsi="Arial"/>
          <w:b/>
          <w:bCs/>
          <w:sz w:val="24"/>
          <w:szCs w:val="24"/>
        </w:rPr>
        <w:t xml:space="preserve">Статья 54. Полномочия защитника</w:t>
      </w:r>
    </w:p>
    <w:p>
      <w:pPr>
        <w:spacing w:after="120"/>
        <w:ind w:firstLine="397"/>
        <w:jc w:val="both"/>
      </w:pPr>
      <w:r>
        <w:rPr>
          <w:rFonts w:ascii="Arial" w:cs="Arial" w:eastAsia="Arial" w:hAnsi="Arial"/>
          <w:sz w:val="24"/>
          <w:szCs w:val="24"/>
        </w:rPr>
        <w:t xml:space="preserve">1. Оказывая юридическую помощь, адвокат участвует в судопроизводстве в качестве защитника на началах равноправия и состязательности сторон.</w:t>
      </w:r>
    </w:p>
    <w:p>
      <w:pPr>
        <w:spacing w:after="120"/>
        <w:ind w:firstLine="397"/>
        <w:jc w:val="both"/>
      </w:pPr>
      <w:r>
        <w:rPr>
          <w:rFonts w:ascii="Arial" w:cs="Arial" w:eastAsia="Arial" w:hAnsi="Arial"/>
          <w:sz w:val="24"/>
          <w:szCs w:val="24"/>
        </w:rPr>
        <w:t xml:space="preserve">2. С момента участия в деле защитник имеет право:</w:t>
      </w:r>
    </w:p>
    <w:p>
      <w:pPr>
        <w:spacing w:after="120"/>
        <w:ind w:firstLine="397"/>
        <w:jc w:val="both"/>
      </w:pPr>
      <w:r>
        <w:rPr>
          <w:rFonts w:ascii="Arial" w:cs="Arial" w:eastAsia="Arial" w:hAnsi="Arial"/>
          <w:sz w:val="24"/>
          <w:szCs w:val="24"/>
        </w:rPr>
        <w:t xml:space="preserve">1) собирать и представлять материалы по делу, свидетельствующие в пользу подозреваемого, обвиняемого, свидетеля, лично или с использованием частного детектива в соответствии с законом в досудебном производстве и в суде;</w:t>
      </w:r>
    </w:p>
    <w:p>
      <w:pPr>
        <w:spacing w:after="120"/>
        <w:ind w:firstLine="397"/>
        <w:jc w:val="both"/>
      </w:pPr>
      <w:r>
        <w:rPr>
          <w:rFonts w:ascii="Arial" w:cs="Arial" w:eastAsia="Arial" w:hAnsi="Arial"/>
          <w:sz w:val="24"/>
          <w:szCs w:val="24"/>
        </w:rPr>
        <w:t xml:space="preserve">2) получать письменные заявления и объяснения свидетелей, составлять частные протоколы осмотра;</w:t>
      </w:r>
    </w:p>
    <w:p>
      <w:pPr>
        <w:spacing w:after="120"/>
        <w:ind w:firstLine="397"/>
        <w:jc w:val="both"/>
      </w:pPr>
      <w:r>
        <w:rPr>
          <w:rFonts w:ascii="Arial" w:cs="Arial" w:eastAsia="Arial" w:hAnsi="Arial"/>
          <w:sz w:val="24"/>
          <w:szCs w:val="24"/>
        </w:rPr>
        <w:t xml:space="preserve">3) ходатайствовать перед следственным судьей о депонировании доказательств;</w:t>
      </w:r>
    </w:p>
    <w:p>
      <w:pPr>
        <w:spacing w:after="120"/>
        <w:ind w:firstLine="397"/>
        <w:jc w:val="both"/>
      </w:pPr>
      <w:r>
        <w:rPr>
          <w:rFonts w:ascii="Arial" w:cs="Arial" w:eastAsia="Arial" w:hAnsi="Arial"/>
          <w:sz w:val="24"/>
          <w:szCs w:val="24"/>
        </w:rPr>
        <w:t xml:space="preserve">4) обращаться к следственному судье с ходатайством о назначении экспертизы с приглашением эксперта в порядке </w:t>
      </w:r>
      <w:hyperlink w:history="1" r:id="rIdhsdpmotfbeys5tkjp3sem">
        <w:r>
          <w:rPr>
            <w:rFonts w:ascii="Arial" w:cs="Arial" w:eastAsia="Arial" w:hAnsi="Arial"/>
            <w:color w:val="1D4ED8"/>
            <w:sz w:val="24"/>
            <w:szCs w:val="24"/>
            <w:u w:val="single"/>
          </w:rPr>
          <w:t xml:space="preserve">статьи 175</w:t>
        </w:r>
      </w:hyperlink>
      <w:r>
        <w:rPr>
          <w:rFonts w:ascii="Arial" w:cs="Arial" w:eastAsia="Arial" w:hAnsi="Arial"/>
          <w:sz w:val="24"/>
          <w:szCs w:val="24"/>
        </w:rPr>
        <w:t xml:space="preserve"> настоящего Кодекса, а также о проведении экспертизы на договорной основе за счет стороны, по инициативе которой привлекается эксперт;</w:t>
      </w:r>
    </w:p>
    <w:p>
      <w:pPr>
        <w:spacing w:after="120"/>
        <w:ind w:firstLine="397"/>
        <w:jc w:val="both"/>
      </w:pPr>
      <w:r>
        <w:rPr>
          <w:rFonts w:ascii="Arial" w:cs="Arial" w:eastAsia="Arial" w:hAnsi="Arial"/>
          <w:sz w:val="24"/>
          <w:szCs w:val="24"/>
        </w:rPr>
        <w:t xml:space="preserve">5) присутствовать при задержании лица и при уведомлении о подозрении;</w:t>
      </w:r>
    </w:p>
    <w:p>
      <w:pPr>
        <w:spacing w:after="120"/>
        <w:ind w:firstLine="397"/>
        <w:jc w:val="both"/>
      </w:pPr>
      <w:r>
        <w:rPr>
          <w:rFonts w:ascii="Arial" w:cs="Arial" w:eastAsia="Arial" w:hAnsi="Arial"/>
          <w:sz w:val="24"/>
          <w:szCs w:val="24"/>
        </w:rPr>
        <w:t xml:space="preserve">6) участвовать в допросе подзащитного (подозреваемого, обвиняемого, свидетеля), а также в других следственных действиях, проводимых с его участием или по его ходатайству;</w:t>
      </w:r>
    </w:p>
    <w:p>
      <w:pPr>
        <w:spacing w:after="120"/>
        <w:ind w:firstLine="397"/>
        <w:jc w:val="both"/>
      </w:pPr>
      <w:r>
        <w:rPr>
          <w:rFonts w:ascii="Arial" w:cs="Arial" w:eastAsia="Arial" w:hAnsi="Arial"/>
          <w:sz w:val="24"/>
          <w:szCs w:val="24"/>
        </w:rPr>
        <w:t xml:space="preserve">7) иметь с подозреваемым, обвиняемым свидания наедине без ограничений их количества, продолжительности и в условиях, исключающих возможность прослушивания;</w:t>
      </w:r>
    </w:p>
    <w:p>
      <w:pPr>
        <w:spacing w:after="120"/>
        <w:ind w:firstLine="397"/>
        <w:jc w:val="both"/>
      </w:pPr>
      <w:r>
        <w:rPr>
          <w:rFonts w:ascii="Arial" w:cs="Arial" w:eastAsia="Arial" w:hAnsi="Arial"/>
          <w:sz w:val="24"/>
          <w:szCs w:val="24"/>
        </w:rPr>
        <w:t xml:space="preserve">8) знакомиться с </w:t>
      </w:r>
      <w:r>
        <w:rPr>
          <w:rFonts w:ascii="Arial" w:cs="Arial" w:eastAsia="Arial" w:hAnsi="Arial"/>
          <w:sz w:val="24"/>
          <w:szCs w:val="24"/>
        </w:rPr>
        <w:t xml:space="preserve">постановлением о</w:t>
      </w:r>
      <w:r>
        <w:rPr>
          <w:rFonts w:ascii="Arial" w:cs="Arial" w:eastAsia="Arial" w:hAnsi="Arial"/>
          <w:sz w:val="24"/>
          <w:szCs w:val="24"/>
        </w:rPr>
        <w:t xml:space="preserve"> задержани</w:t>
      </w:r>
      <w:r>
        <w:rPr>
          <w:rFonts w:ascii="Arial" w:cs="Arial" w:eastAsia="Arial" w:hAnsi="Arial"/>
          <w:sz w:val="24"/>
          <w:szCs w:val="24"/>
        </w:rPr>
        <w:t xml:space="preserve">и</w:t>
      </w:r>
      <w:r>
        <w:rPr>
          <w:rFonts w:ascii="Arial" w:cs="Arial" w:eastAsia="Arial" w:hAnsi="Arial"/>
          <w:sz w:val="24"/>
          <w:szCs w:val="24"/>
        </w:rPr>
        <w:t xml:space="preserve">, постановлением о применении меры пресечения, с протоколами следственных действий, проведенных с участием подозреваемого, обвиняемого или самого защитника, с документами, которые предъявлялись либо должны были предъявляться подозреваемому, обвиняемому, а также снимать с них копии;</w:t>
      </w:r>
    </w:p>
    <w:p>
      <w:pPr>
        <w:spacing w:after="120"/>
        <w:ind w:firstLine="397"/>
        <w:jc w:val="both"/>
      </w:pPr>
      <w:r>
        <w:rPr>
          <w:rFonts w:ascii="Arial" w:cs="Arial" w:eastAsia="Arial" w:hAnsi="Arial"/>
          <w:sz w:val="24"/>
          <w:szCs w:val="24"/>
        </w:rPr>
        <w:t xml:space="preserve">9) знакомиться со всеми материалами дела по окончании досудебного производства и снимать с них копии;</w:t>
      </w:r>
    </w:p>
    <w:p>
      <w:pPr>
        <w:spacing w:after="120"/>
        <w:ind w:firstLine="397"/>
        <w:jc w:val="both"/>
      </w:pPr>
      <w:r>
        <w:rPr>
          <w:rFonts w:ascii="Arial" w:cs="Arial" w:eastAsia="Arial" w:hAnsi="Arial"/>
          <w:sz w:val="24"/>
          <w:szCs w:val="24"/>
        </w:rPr>
        <w:t xml:space="preserve">10) заявлять ходатайства;</w:t>
      </w:r>
    </w:p>
    <w:p>
      <w:pPr>
        <w:spacing w:after="120"/>
        <w:ind w:firstLine="397"/>
        <w:jc w:val="both"/>
      </w:pPr>
      <w:r>
        <w:rPr>
          <w:rFonts w:ascii="Arial" w:cs="Arial" w:eastAsia="Arial" w:hAnsi="Arial"/>
          <w:sz w:val="24"/>
          <w:szCs w:val="24"/>
        </w:rPr>
        <w:t xml:space="preserve">11) участвовать в суде;</w:t>
      </w:r>
    </w:p>
    <w:p>
      <w:pPr>
        <w:spacing w:after="120"/>
        <w:ind w:firstLine="397"/>
        <w:jc w:val="both"/>
      </w:pPr>
      <w:r>
        <w:rPr>
          <w:rFonts w:ascii="Arial" w:cs="Arial" w:eastAsia="Arial" w:hAnsi="Arial"/>
          <w:sz w:val="24"/>
          <w:szCs w:val="24"/>
        </w:rPr>
        <w:t xml:space="preserve">12) заявлять отводы;</w:t>
      </w:r>
    </w:p>
    <w:p>
      <w:pPr>
        <w:spacing w:after="120"/>
        <w:ind w:firstLine="397"/>
        <w:jc w:val="both"/>
      </w:pPr>
      <w:r>
        <w:rPr>
          <w:rFonts w:ascii="Arial" w:cs="Arial" w:eastAsia="Arial" w:hAnsi="Arial"/>
          <w:sz w:val="24"/>
          <w:szCs w:val="24"/>
        </w:rPr>
        <w:t xml:space="preserve">13) приносить жалобы на действия (бездействие) и решения суда, прокурора, следователя, уполномоченного должностного лица органа дознания и участвовать в их рассмотрении;</w:t>
      </w:r>
    </w:p>
    <w:p>
      <w:pPr>
        <w:spacing w:after="120"/>
        <w:ind w:firstLine="397"/>
        <w:jc w:val="both"/>
      </w:pPr>
      <w:r>
        <w:rPr>
          <w:rFonts w:ascii="Arial" w:cs="Arial" w:eastAsia="Arial" w:hAnsi="Arial"/>
          <w:sz w:val="24"/>
          <w:szCs w:val="24"/>
        </w:rPr>
        <w:t xml:space="preserve">14) ходатайствовать перед судом о принудительном приводе;</w:t>
      </w:r>
    </w:p>
    <w:p>
      <w:pPr>
        <w:spacing w:after="120"/>
        <w:ind w:firstLine="397"/>
        <w:jc w:val="both"/>
      </w:pPr>
      <w:r>
        <w:rPr>
          <w:rFonts w:ascii="Arial" w:cs="Arial" w:eastAsia="Arial" w:hAnsi="Arial"/>
          <w:sz w:val="24"/>
          <w:szCs w:val="24"/>
        </w:rPr>
        <w:t xml:space="preserve">15) истребовать доказательства;</w:t>
      </w:r>
    </w:p>
    <w:p>
      <w:pPr>
        <w:spacing w:after="120"/>
        <w:ind w:firstLine="397"/>
        <w:jc w:val="both"/>
      </w:pPr>
      <w:r>
        <w:rPr>
          <w:rFonts w:ascii="Arial" w:cs="Arial" w:eastAsia="Arial" w:hAnsi="Arial"/>
          <w:sz w:val="24"/>
          <w:szCs w:val="24"/>
        </w:rPr>
        <w:t xml:space="preserve">16) использовать любые другие средства и способы защиты, не запрещенные законом.</w:t>
      </w:r>
    </w:p>
    <w:p>
      <w:pPr>
        <w:spacing w:after="120"/>
        <w:ind w:firstLine="397"/>
        <w:jc w:val="both"/>
      </w:pPr>
      <w:r>
        <w:rPr>
          <w:rFonts w:ascii="Arial" w:cs="Arial" w:eastAsia="Arial" w:hAnsi="Arial"/>
          <w:sz w:val="24"/>
          <w:szCs w:val="24"/>
        </w:rPr>
        <w:t xml:space="preserve">3. Защитник, участвующий при проведении следственного действия, вправе с разрешения следователя, уполномоченного должностного лица органа дознания задавать вопросы допрашиваемым лицам. Следователь, уполномоченное должностное лицо органа дознания могут отвести вопросы защитника, но обязаны занести отведенные вопросы в протокол. В протоколе следственного действия защитник вправе делать письменные замечания по поводу правильности и полноты его записи.</w:t>
      </w:r>
    </w:p>
    <w:p>
      <w:pPr>
        <w:spacing w:after="120"/>
        <w:ind w:firstLine="397"/>
        <w:jc w:val="both"/>
      </w:pPr>
      <w:r>
        <w:rPr>
          <w:rFonts w:ascii="Arial" w:cs="Arial" w:eastAsia="Arial" w:hAnsi="Arial"/>
          <w:sz w:val="24"/>
          <w:szCs w:val="24"/>
        </w:rPr>
        <w:t xml:space="preserve">4. Защитник вправе с соблюдением установленного законодательными актами порядка о неразглашении сведений, составляющих коммерческую и иную охраняемую законом тайну, получать сведения, необходимые для осуществления защиты, представления интересов потерпевшего, путем:</w:t>
      </w:r>
    </w:p>
    <w:p>
      <w:pPr>
        <w:spacing w:after="120"/>
        <w:ind w:firstLine="397"/>
        <w:jc w:val="both"/>
      </w:pPr>
      <w:r>
        <w:rPr>
          <w:rFonts w:ascii="Arial" w:cs="Arial" w:eastAsia="Arial" w:hAnsi="Arial"/>
          <w:sz w:val="24"/>
          <w:szCs w:val="24"/>
        </w:rPr>
        <w:t xml:space="preserve">1) истребования справок, характеристик, иных документов от юридических лиц.</w:t>
      </w:r>
    </w:p>
    <w:p>
      <w:pPr>
        <w:spacing w:after="120"/>
        <w:ind w:firstLine="397"/>
        <w:jc w:val="both"/>
      </w:pPr>
      <w:r>
        <w:rPr>
          <w:rFonts w:ascii="Arial" w:cs="Arial" w:eastAsia="Arial" w:hAnsi="Arial"/>
          <w:sz w:val="24"/>
          <w:szCs w:val="24"/>
        </w:rPr>
        <w:t xml:space="preserve">Справки, характеристики и иные документы могут быть истребованы защитником, представителем потерпевшего от государственных органов, общественных объединений, а также иных юридических лиц. Указанные юридические лица обязаны представить защитнику, представителю потерпевшего запрошенные ими документы или их заверенные копии в течение 10 суток.</w:t>
      </w:r>
    </w:p>
    <w:p>
      <w:pPr>
        <w:spacing w:after="120"/>
        <w:ind w:firstLine="397"/>
        <w:jc w:val="both"/>
      </w:pPr>
      <w:r>
        <w:rPr>
          <w:rFonts w:ascii="Arial" w:cs="Arial" w:eastAsia="Arial" w:hAnsi="Arial"/>
          <w:sz w:val="24"/>
          <w:szCs w:val="24"/>
        </w:rPr>
        <w:t xml:space="preserve">При рассмотрении вопроса о </w:t>
      </w:r>
      <w:r>
        <w:rPr>
          <w:rFonts w:ascii="Arial" w:cs="Arial" w:eastAsia="Arial" w:hAnsi="Arial"/>
          <w:sz w:val="24"/>
          <w:szCs w:val="24"/>
        </w:rPr>
        <w:t xml:space="preserve">применении</w:t>
      </w:r>
      <w:r>
        <w:rPr>
          <w:rFonts w:ascii="Arial" w:cs="Arial" w:eastAsia="Arial" w:hAnsi="Arial"/>
          <w:sz w:val="24"/>
          <w:szCs w:val="24"/>
        </w:rPr>
        <w:t xml:space="preserve"> меры пресечения в виде содержания под стражей истребуемые справки, характеристики и иные документы предоставляются защитнику в течение 2 суток;</w:t>
      </w:r>
    </w:p>
    <w:p>
      <w:pPr>
        <w:spacing w:after="120"/>
        <w:ind w:firstLine="397"/>
        <w:jc w:val="both"/>
      </w:pPr>
      <w:r>
        <w:rPr>
          <w:rFonts w:ascii="Arial" w:cs="Arial" w:eastAsia="Arial" w:hAnsi="Arial"/>
          <w:sz w:val="24"/>
          <w:szCs w:val="24"/>
        </w:rPr>
        <w:t xml:space="preserve">2) инициирования на договорной основе производства судебной экспертизы;</w:t>
      </w:r>
    </w:p>
    <w:p>
      <w:pPr>
        <w:spacing w:after="120"/>
        <w:ind w:firstLine="397"/>
        <w:jc w:val="both"/>
      </w:pPr>
      <w:r>
        <w:rPr>
          <w:rFonts w:ascii="Arial" w:cs="Arial" w:eastAsia="Arial" w:hAnsi="Arial"/>
          <w:sz w:val="24"/>
          <w:szCs w:val="24"/>
        </w:rPr>
        <w:t xml:space="preserve">3) направления запроса в экспертное учреждение о проведении на договорной основе соответствующей экспертизы;</w:t>
      </w:r>
    </w:p>
    <w:p>
      <w:pPr>
        <w:spacing w:after="120"/>
        <w:ind w:firstLine="397"/>
        <w:jc w:val="both"/>
      </w:pPr>
      <w:r>
        <w:rPr>
          <w:rFonts w:ascii="Arial" w:cs="Arial" w:eastAsia="Arial" w:hAnsi="Arial"/>
          <w:sz w:val="24"/>
          <w:szCs w:val="24"/>
        </w:rPr>
        <w:t xml:space="preserve">4) привлечения на договорной основе специалиста;</w:t>
      </w:r>
    </w:p>
    <w:p>
      <w:pPr>
        <w:spacing w:after="120"/>
        <w:ind w:firstLine="397"/>
        <w:jc w:val="both"/>
      </w:pPr>
      <w:r>
        <w:rPr>
          <w:rFonts w:ascii="Arial" w:cs="Arial" w:eastAsia="Arial" w:hAnsi="Arial"/>
          <w:sz w:val="24"/>
          <w:szCs w:val="24"/>
        </w:rPr>
        <w:t xml:space="preserve">5) опроса с их согласия лиц, предположительно владеющих информацией, относящейся к уголовному делу или делу о проступке, в том числе с использованием научно-технических средств.</w:t>
      </w:r>
    </w:p>
    <w:p>
      <w:pPr>
        <w:spacing w:after="120"/>
        <w:ind w:firstLine="397"/>
        <w:jc w:val="both"/>
      </w:pPr>
      <w:r>
        <w:rPr>
          <w:rFonts w:ascii="Arial" w:cs="Arial" w:eastAsia="Arial" w:hAnsi="Arial"/>
          <w:sz w:val="24"/>
          <w:szCs w:val="24"/>
        </w:rPr>
        <w:t xml:space="preserve">5. Защитник обязан:</w:t>
      </w:r>
    </w:p>
    <w:p>
      <w:pPr>
        <w:spacing w:after="120"/>
        <w:ind w:firstLine="397"/>
        <w:jc w:val="both"/>
      </w:pPr>
      <w:r>
        <w:rPr>
          <w:rFonts w:ascii="Arial" w:cs="Arial" w:eastAsia="Arial" w:hAnsi="Arial"/>
          <w:sz w:val="24"/>
          <w:szCs w:val="24"/>
        </w:rPr>
        <w:t xml:space="preserve">1) оказывать квалифицированную юридическую помощь;</w:t>
      </w:r>
    </w:p>
    <w:p>
      <w:pPr>
        <w:spacing w:after="120"/>
        <w:ind w:firstLine="397"/>
        <w:jc w:val="both"/>
      </w:pPr>
      <w:r>
        <w:rPr>
          <w:rFonts w:ascii="Arial" w:cs="Arial" w:eastAsia="Arial" w:hAnsi="Arial"/>
          <w:sz w:val="24"/>
          <w:szCs w:val="24"/>
        </w:rPr>
        <w:t xml:space="preserve">2) без согласия подзащитного (подозреваемого, обвиняемого, свидетеля) не разглашать сведения, которые стали ему известны в связи с участием в уголовном судопроизводстве и составляют адвокатскую или иную охраняемую законом тайну;</w:t>
      </w:r>
    </w:p>
    <w:p>
      <w:pPr>
        <w:spacing w:after="120"/>
        <w:ind w:firstLine="397"/>
        <w:jc w:val="both"/>
      </w:pPr>
      <w:r>
        <w:rPr>
          <w:rFonts w:ascii="Arial" w:cs="Arial" w:eastAsia="Arial" w:hAnsi="Arial"/>
          <w:sz w:val="24"/>
          <w:szCs w:val="24"/>
        </w:rPr>
        <w:t xml:space="preserve">3) соблюдать правила профессиональной этики адвоката.</w:t>
      </w:r>
    </w:p>
    <w:p>
      <w:pPr>
        <w:spacing w:after="120"/>
        <w:ind w:firstLine="397"/>
        <w:jc w:val="both"/>
      </w:pPr>
      <w:r>
        <w:rPr>
          <w:rFonts w:ascii="Arial" w:cs="Arial" w:eastAsia="Arial" w:hAnsi="Arial"/>
          <w:sz w:val="24"/>
          <w:szCs w:val="24"/>
        </w:rPr>
        <w:t xml:space="preserve">6. Защитник не вправе совершать каких-либо действий против интересов подзащитного.</w:t>
      </w:r>
    </w:p>
    <w:p>
      <w:pPr>
        <w:spacing w:after="120"/>
        <w:ind w:firstLine="397"/>
        <w:jc w:val="both"/>
      </w:pPr>
      <w:r>
        <w:rPr>
          <w:rFonts w:ascii="Arial" w:cs="Arial" w:eastAsia="Arial" w:hAnsi="Arial"/>
          <w:sz w:val="24"/>
          <w:szCs w:val="24"/>
        </w:rPr>
        <w:t xml:space="preserve">7. Собранные защитником доказательства по его ходатайству обязательны для приобщения к делу. Эти материалы подлежат исследованию, оценке в соответствии с требованием настоящего Кодекса судом, следователем, уполномоченным должностным лицом органа дознания.</w:t>
      </w:r>
    </w:p>
    <w:p>
      <w:pPr>
        <w:spacing w:after="120"/>
        <w:ind w:firstLine="397"/>
        <w:jc w:val="both"/>
      </w:pPr>
      <w:r>
        <w:rPr>
          <w:rFonts w:ascii="Arial" w:cs="Arial" w:eastAsia="Arial" w:hAnsi="Arial"/>
          <w:i/>
          <w:iCs/>
          <w:sz w:val="24"/>
          <w:szCs w:val="24"/>
        </w:rPr>
        <w:t xml:space="preserve">(В редакции Закона КР от </w:t>
      </w:r>
      <w:hyperlink w:history="1" r:id="rIda5wuax2v52ugyveoqdlvs">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55. Сотрудник уполномоченного государственного органа по защите детей</w:t>
      </w:r>
    </w:p>
    <w:p>
      <w:pPr>
        <w:spacing w:after="120"/>
        <w:ind w:firstLine="397"/>
        <w:jc w:val="both"/>
      </w:pPr>
      <w:r>
        <w:rPr>
          <w:rFonts w:ascii="Arial" w:cs="Arial" w:eastAsia="Arial" w:hAnsi="Arial"/>
          <w:sz w:val="24"/>
          <w:szCs w:val="24"/>
        </w:rPr>
        <w:t xml:space="preserve">1. Сотрудник уполномоченного государственного органа по защите детей участвует в деле с момента фактического задержания несовершеннолетнего подозреваемого или с момента первого допроса несовершеннолетнего.</w:t>
      </w:r>
    </w:p>
    <w:p>
      <w:pPr>
        <w:spacing w:after="120"/>
        <w:ind w:firstLine="397"/>
        <w:jc w:val="both"/>
      </w:pPr>
      <w:r>
        <w:rPr>
          <w:rFonts w:ascii="Arial" w:cs="Arial" w:eastAsia="Arial" w:hAnsi="Arial"/>
          <w:sz w:val="24"/>
          <w:szCs w:val="24"/>
        </w:rPr>
        <w:t xml:space="preserve">2. Сотрудник уполномоченного государственного органа по защите детей вправе:</w:t>
      </w:r>
    </w:p>
    <w:p>
      <w:pPr>
        <w:spacing w:after="120"/>
        <w:ind w:firstLine="397"/>
        <w:jc w:val="both"/>
      </w:pPr>
      <w:r>
        <w:rPr>
          <w:rFonts w:ascii="Arial" w:cs="Arial" w:eastAsia="Arial" w:hAnsi="Arial"/>
          <w:sz w:val="24"/>
          <w:szCs w:val="24"/>
        </w:rPr>
        <w:t xml:space="preserve">1) знакомиться с материалами дела;</w:t>
      </w:r>
    </w:p>
    <w:p>
      <w:pPr>
        <w:spacing w:after="120"/>
        <w:ind w:firstLine="397"/>
        <w:jc w:val="both"/>
      </w:pPr>
      <w:r>
        <w:rPr>
          <w:rFonts w:ascii="Arial" w:cs="Arial" w:eastAsia="Arial" w:hAnsi="Arial"/>
          <w:sz w:val="24"/>
          <w:szCs w:val="24"/>
        </w:rPr>
        <w:t xml:space="preserve">2) приносить жалобы на решения, действия (бездействие) суда, прокурора, следователя, уполномоченного должностного лица органа дознания, сотрудников учреждений исполнения наказаний и участвовать в их рассмотрении.</w:t>
      </w:r>
    </w:p>
    <w:p>
      <w:pPr>
        <w:spacing w:after="120"/>
        <w:ind w:firstLine="397"/>
        <w:jc w:val="both"/>
      </w:pPr>
      <w:r>
        <w:rPr>
          <w:rFonts w:ascii="Arial" w:cs="Arial" w:eastAsia="Arial" w:hAnsi="Arial"/>
          <w:sz w:val="24"/>
          <w:szCs w:val="24"/>
        </w:rPr>
        <w:t xml:space="preserve">3. С момента участия в деле сотрудник уполномоченного государственного органа по защите детей обязан:</w:t>
      </w:r>
    </w:p>
    <w:p>
      <w:pPr>
        <w:spacing w:after="120"/>
        <w:ind w:firstLine="397"/>
        <w:jc w:val="both"/>
      </w:pPr>
      <w:r>
        <w:rPr>
          <w:rFonts w:ascii="Arial" w:cs="Arial" w:eastAsia="Arial" w:hAnsi="Arial"/>
          <w:sz w:val="24"/>
          <w:szCs w:val="24"/>
        </w:rPr>
        <w:t xml:space="preserve">1) провести оценку и анализ жизненной ситуации несовершеннолетнего, по итогам которых составить заключение;</w:t>
      </w:r>
    </w:p>
    <w:p>
      <w:pPr>
        <w:spacing w:after="120"/>
        <w:ind w:firstLine="397"/>
        <w:jc w:val="both"/>
      </w:pPr>
      <w:r>
        <w:rPr>
          <w:rFonts w:ascii="Arial" w:cs="Arial" w:eastAsia="Arial" w:hAnsi="Arial"/>
          <w:sz w:val="24"/>
          <w:szCs w:val="24"/>
        </w:rPr>
        <w:t xml:space="preserve">2) составить социально-психологическую характеристику несовершеннолетнего;</w:t>
      </w:r>
    </w:p>
    <w:p>
      <w:pPr>
        <w:spacing w:after="120"/>
        <w:ind w:firstLine="397"/>
        <w:jc w:val="both"/>
      </w:pPr>
      <w:r>
        <w:rPr>
          <w:rFonts w:ascii="Arial" w:cs="Arial" w:eastAsia="Arial" w:hAnsi="Arial"/>
          <w:sz w:val="24"/>
          <w:szCs w:val="24"/>
        </w:rPr>
        <w:t xml:space="preserve">3) разработать меры по социальной, психологической, педагогической реабилитации несовершеннолетнего, основанные на его заключении;</w:t>
      </w:r>
    </w:p>
    <w:p>
      <w:pPr>
        <w:spacing w:after="120"/>
        <w:ind w:firstLine="397"/>
        <w:jc w:val="both"/>
      </w:pPr>
      <w:r>
        <w:rPr>
          <w:rFonts w:ascii="Arial" w:cs="Arial" w:eastAsia="Arial" w:hAnsi="Arial"/>
          <w:sz w:val="24"/>
          <w:szCs w:val="24"/>
        </w:rPr>
        <w:t xml:space="preserve">4) обеспечить информирование несовершеннолетнего в доступной пониманию для несовершеннолетнего форме о процессуальных действиях, участником которых является или будет являться несовершеннолетний.</w:t>
      </w:r>
    </w:p>
    <w:p>
      <w:pPr>
        <w:spacing w:after="120"/>
        <w:ind w:firstLine="397"/>
        <w:jc w:val="both"/>
      </w:pPr>
      <w:r>
        <w:rPr>
          <w:rFonts w:ascii="Arial" w:cs="Arial" w:eastAsia="Arial" w:hAnsi="Arial"/>
          <w:sz w:val="24"/>
          <w:szCs w:val="24"/>
        </w:rPr>
        <w:t xml:space="preserve">4. Сотрудник уполномоченного государственного органа по защите детей также представляет права и интересы несовершеннолетних потерпевших как в досудебном производстве, так и в суде и пользуется правами и обязанностями, предусмотренными частями 2 и 3 настоящей статьи.</w:t>
      </w:r>
    </w:p>
    <w:p>
      <w:pPr>
        <w:spacing w:after="120"/>
        <w:ind w:firstLine="397"/>
        <w:jc w:val="both"/>
      </w:pPr>
      <w:r>
        <w:rPr>
          <w:rFonts w:ascii="Arial" w:cs="Arial" w:eastAsia="Arial" w:hAnsi="Arial"/>
          <w:sz w:val="24"/>
          <w:szCs w:val="24"/>
        </w:rPr>
        <w:t xml:space="preserve">5. Собранные сотрудником уполномоченного государственного органа по защите детей материалы по его ходатайству приобщаются к делу.</w:t>
      </w:r>
    </w:p>
    <w:p>
      <w:pPr>
        <w:spacing w:after="120"/>
        <w:ind w:firstLine="397"/>
        <w:jc w:val="both"/>
      </w:pPr>
      <w:r>
        <w:rPr>
          <w:rFonts w:ascii="Arial" w:cs="Arial" w:eastAsia="Arial" w:hAnsi="Arial"/>
          <w:b/>
          <w:bCs/>
          <w:sz w:val="24"/>
          <w:szCs w:val="24"/>
        </w:rPr>
        <w:t xml:space="preserve">Статья 56. Представитель юридического лица, в отношении которого применяются меры уголовно-правового воздействия</w:t>
      </w:r>
    </w:p>
    <w:p>
      <w:pPr>
        <w:spacing w:after="120"/>
        <w:ind w:firstLine="397"/>
        <w:jc w:val="both"/>
      </w:pPr>
      <w:r>
        <w:rPr>
          <w:rFonts w:ascii="Arial" w:cs="Arial" w:eastAsia="Arial" w:hAnsi="Arial"/>
          <w:sz w:val="24"/>
          <w:szCs w:val="24"/>
        </w:rPr>
        <w:t xml:space="preserve">1. Для обеспечения прав и интересов юридического лица, в отношении которого применяются меры уголовно-правового воздействия в связи с преступным деянием, совершенным в его интересах физическим лицом или посредством юридического лица, должен участвовать представитель юридического лица.</w:t>
      </w:r>
    </w:p>
    <w:p>
      <w:pPr>
        <w:spacing w:after="120"/>
        <w:ind w:firstLine="397"/>
        <w:jc w:val="both"/>
      </w:pPr>
      <w:r>
        <w:rPr>
          <w:rFonts w:ascii="Arial" w:cs="Arial" w:eastAsia="Arial" w:hAnsi="Arial"/>
          <w:sz w:val="24"/>
          <w:szCs w:val="24"/>
        </w:rPr>
        <w:t xml:space="preserve">2. Представителем юридического лица может быть:</w:t>
      </w:r>
    </w:p>
    <w:p>
      <w:pPr>
        <w:spacing w:after="120"/>
        <w:ind w:firstLine="397"/>
        <w:jc w:val="both"/>
      </w:pPr>
      <w:r>
        <w:rPr>
          <w:rFonts w:ascii="Arial" w:cs="Arial" w:eastAsia="Arial" w:hAnsi="Arial"/>
          <w:sz w:val="24"/>
          <w:szCs w:val="24"/>
        </w:rPr>
        <w:t xml:space="preserve">1) физическое лицо согласно полномочиям, установленным регулирующими деятельность юридического лица документами;</w:t>
      </w:r>
    </w:p>
    <w:p>
      <w:pPr>
        <w:spacing w:after="120"/>
        <w:ind w:firstLine="397"/>
        <w:jc w:val="both"/>
      </w:pPr>
      <w:r>
        <w:rPr>
          <w:rFonts w:ascii="Arial" w:cs="Arial" w:eastAsia="Arial" w:hAnsi="Arial"/>
          <w:sz w:val="24"/>
          <w:szCs w:val="24"/>
        </w:rPr>
        <w:t xml:space="preserve">2) физическое лицо на основании специально выданной для этой цели доверенности;</w:t>
      </w:r>
    </w:p>
    <w:p>
      <w:pPr>
        <w:spacing w:after="120"/>
        <w:ind w:firstLine="397"/>
        <w:jc w:val="both"/>
      </w:pPr>
      <w:r>
        <w:rPr>
          <w:rFonts w:ascii="Arial" w:cs="Arial" w:eastAsia="Arial" w:hAnsi="Arial"/>
          <w:sz w:val="24"/>
          <w:szCs w:val="24"/>
        </w:rPr>
        <w:t xml:space="preserve">3) адвокат в установленном законном порядке.</w:t>
      </w:r>
    </w:p>
    <w:p>
      <w:pPr>
        <w:spacing w:after="120"/>
        <w:ind w:firstLine="397"/>
        <w:jc w:val="both"/>
      </w:pPr>
      <w:r>
        <w:rPr>
          <w:rFonts w:ascii="Arial" w:cs="Arial" w:eastAsia="Arial" w:hAnsi="Arial"/>
          <w:sz w:val="24"/>
          <w:szCs w:val="24"/>
        </w:rPr>
        <w:t xml:space="preserve">3. Представителем юридического лица не может быть лицо, которое в конкретном уголовном деле является потерпевшим или собственные личные интересы которого либо личные интересы его близких родственников, супруга (супруги) находятся в противоречии с интересами представляемого юридического лица, подозреваемый или обвиняемый по данному делу.</w:t>
      </w:r>
    </w:p>
    <w:p>
      <w:pPr>
        <w:spacing w:after="120"/>
        <w:ind w:firstLine="397"/>
        <w:jc w:val="both"/>
      </w:pPr>
      <w:r>
        <w:rPr>
          <w:rFonts w:ascii="Arial" w:cs="Arial" w:eastAsia="Arial" w:hAnsi="Arial"/>
          <w:b/>
          <w:bCs/>
          <w:sz w:val="24"/>
          <w:szCs w:val="24"/>
        </w:rPr>
        <w:t xml:space="preserve">Статья 57. Права представителя юридического лица, в отношении которого применяются меры уголовно-правового воздействия</w:t>
      </w:r>
    </w:p>
    <w:p>
      <w:pPr>
        <w:spacing w:after="120"/>
        <w:ind w:firstLine="397"/>
        <w:jc w:val="both"/>
      </w:pPr>
      <w:r>
        <w:rPr>
          <w:rFonts w:ascii="Arial" w:cs="Arial" w:eastAsia="Arial" w:hAnsi="Arial"/>
          <w:sz w:val="24"/>
          <w:szCs w:val="24"/>
        </w:rPr>
        <w:t xml:space="preserve">1. Представитель юридического лица обладает процессуальными правами и обязанностями защитника.</w:t>
      </w:r>
    </w:p>
    <w:p>
      <w:pPr>
        <w:spacing w:after="120"/>
        <w:ind w:firstLine="397"/>
        <w:jc w:val="both"/>
      </w:pPr>
      <w:r>
        <w:rPr>
          <w:rFonts w:ascii="Arial" w:cs="Arial" w:eastAsia="Arial" w:hAnsi="Arial"/>
          <w:sz w:val="24"/>
          <w:szCs w:val="24"/>
        </w:rPr>
        <w:t xml:space="preserve">2. Представитель юридического лица вправе пригласить адвоката.</w:t>
      </w:r>
    </w:p>
    <w:p>
      <w:pPr>
        <w:spacing w:after="120"/>
        <w:ind w:firstLine="397"/>
        <w:jc w:val="center"/>
      </w:pPr>
      <w:r>
        <w:rPr>
          <w:rFonts w:ascii="Arial" w:cs="Arial" w:eastAsia="Arial" w:hAnsi="Arial"/>
          <w:b/>
          <w:bCs/>
          <w:sz w:val="24"/>
          <w:szCs w:val="24"/>
        </w:rPr>
        <w:t xml:space="preserve">Глава 7. Иные лица, участвующие в уголовном судопроизводстве</w:t>
      </w:r>
    </w:p>
    <w:p>
      <w:pPr>
        <w:spacing w:after="120"/>
        <w:ind w:firstLine="397"/>
        <w:jc w:val="both"/>
      </w:pPr>
      <w:r>
        <w:rPr>
          <w:rFonts w:ascii="Arial" w:cs="Arial" w:eastAsia="Arial" w:hAnsi="Arial"/>
          <w:b/>
          <w:bCs/>
          <w:sz w:val="24"/>
          <w:szCs w:val="24"/>
        </w:rPr>
        <w:t xml:space="preserve">Статья 58. Свидетель</w:t>
      </w:r>
    </w:p>
    <w:p>
      <w:pPr>
        <w:spacing w:after="120"/>
        <w:ind w:firstLine="397"/>
        <w:jc w:val="both"/>
      </w:pPr>
      <w:r>
        <w:rPr>
          <w:rFonts w:ascii="Arial" w:cs="Arial" w:eastAsia="Arial" w:hAnsi="Arial"/>
          <w:sz w:val="24"/>
          <w:szCs w:val="24"/>
        </w:rPr>
        <w:t xml:space="preserve">1. Свидетелем признается лицо, вызванное для дачи показаний об известных ему обстоятельствах по уголовному делу или делу о проступке.</w:t>
      </w:r>
    </w:p>
    <w:p>
      <w:pPr>
        <w:spacing w:after="120"/>
        <w:ind w:firstLine="397"/>
        <w:jc w:val="both"/>
      </w:pPr>
      <w:r>
        <w:rPr>
          <w:rFonts w:ascii="Arial" w:cs="Arial" w:eastAsia="Arial" w:hAnsi="Arial"/>
          <w:sz w:val="24"/>
          <w:szCs w:val="24"/>
        </w:rPr>
        <w:t xml:space="preserve">2. Свидетель не может участвовать в деле в качестве обвинителя, защитника, представителя интересов потерпевшего, лица, ответственного за возмещение материального ущерба и (или) морального вреда.</w:t>
      </w:r>
    </w:p>
    <w:p>
      <w:pPr>
        <w:spacing w:after="120"/>
        <w:ind w:firstLine="397"/>
        <w:jc w:val="both"/>
      </w:pPr>
      <w:r>
        <w:rPr>
          <w:rFonts w:ascii="Arial" w:cs="Arial" w:eastAsia="Arial" w:hAnsi="Arial"/>
          <w:sz w:val="24"/>
          <w:szCs w:val="24"/>
        </w:rPr>
        <w:t xml:space="preserve">3. Участие в деле законных представителей потерпевшего, обвиняемого не исключает возможности допроса этих лиц в качестве свидетелей.</w:t>
      </w:r>
    </w:p>
    <w:p>
      <w:pPr>
        <w:spacing w:after="120"/>
        <w:ind w:firstLine="397"/>
        <w:jc w:val="both"/>
      </w:pPr>
      <w:r>
        <w:rPr>
          <w:rFonts w:ascii="Arial" w:cs="Arial" w:eastAsia="Arial" w:hAnsi="Arial"/>
          <w:sz w:val="24"/>
          <w:szCs w:val="24"/>
        </w:rPr>
        <w:t xml:space="preserve">4. Не подлежат допросу в качестве свидетелей:</w:t>
      </w:r>
    </w:p>
    <w:p>
      <w:pPr>
        <w:spacing w:after="120"/>
        <w:ind w:firstLine="397"/>
        <w:jc w:val="both"/>
      </w:pPr>
      <w:r>
        <w:rPr>
          <w:rFonts w:ascii="Arial" w:cs="Arial" w:eastAsia="Arial" w:hAnsi="Arial"/>
          <w:sz w:val="24"/>
          <w:szCs w:val="24"/>
        </w:rPr>
        <w:t xml:space="preserve">1) судья - об обстоятельствах дела, которые ему стали известны в связи с участием в производстве по делу;</w:t>
      </w:r>
    </w:p>
    <w:p>
      <w:pPr>
        <w:spacing w:after="120"/>
        <w:ind w:firstLine="397"/>
        <w:jc w:val="both"/>
      </w:pPr>
      <w:r>
        <w:rPr>
          <w:rFonts w:ascii="Arial" w:cs="Arial" w:eastAsia="Arial" w:hAnsi="Arial"/>
          <w:sz w:val="24"/>
          <w:szCs w:val="24"/>
        </w:rPr>
        <w:t xml:space="preserve">2) присяжный заседатель - об обстоятельствах уголовного дела, которые ему стали известны в связи с участием в производстве по данному уголовному делу;</w:t>
      </w:r>
    </w:p>
    <w:p>
      <w:pPr>
        <w:spacing w:after="120"/>
        <w:ind w:firstLine="397"/>
        <w:jc w:val="both"/>
      </w:pPr>
      <w:r>
        <w:rPr>
          <w:rFonts w:ascii="Arial" w:cs="Arial" w:eastAsia="Arial" w:hAnsi="Arial"/>
          <w:sz w:val="24"/>
          <w:szCs w:val="24"/>
        </w:rPr>
        <w:t xml:space="preserve">3) защитник, а равно представитель потерпевшего - об обстоятельствах, которые стали им известны в связи с выполнением своих обязанностей по делу;</w:t>
      </w:r>
    </w:p>
    <w:p>
      <w:pPr>
        <w:spacing w:after="120"/>
        <w:ind w:firstLine="397"/>
        <w:jc w:val="both"/>
      </w:pPr>
      <w:r>
        <w:rPr>
          <w:rFonts w:ascii="Arial" w:cs="Arial" w:eastAsia="Arial" w:hAnsi="Arial"/>
          <w:sz w:val="24"/>
          <w:szCs w:val="24"/>
        </w:rPr>
        <w:t xml:space="preserve">4) адвокат, помощник адвоката - об обстоятельствах, которые стали им известны в связи с обращением за юридической помощью или ее оказанием;</w:t>
      </w:r>
    </w:p>
    <w:p>
      <w:pPr>
        <w:spacing w:after="120"/>
        <w:ind w:firstLine="397"/>
        <w:jc w:val="both"/>
      </w:pPr>
      <w:r>
        <w:rPr>
          <w:rFonts w:ascii="Arial" w:cs="Arial" w:eastAsia="Arial" w:hAnsi="Arial"/>
          <w:sz w:val="24"/>
          <w:szCs w:val="24"/>
        </w:rPr>
        <w:t xml:space="preserve">5) лицо, которое из-за психических или физических недостатков неспособно правильно воспринимать обстоятельства, имеющие значение для дела, и давать о них показания;</w:t>
      </w:r>
    </w:p>
    <w:p>
      <w:pPr>
        <w:spacing w:after="120"/>
        <w:ind w:firstLine="397"/>
        <w:jc w:val="both"/>
      </w:pPr>
      <w:r>
        <w:rPr>
          <w:rFonts w:ascii="Arial" w:cs="Arial" w:eastAsia="Arial" w:hAnsi="Arial"/>
          <w:sz w:val="24"/>
          <w:szCs w:val="24"/>
        </w:rPr>
        <w:t xml:space="preserve">6) близкие родственники, супруг (супруга) подозреваемого, обвиняемого;</w:t>
      </w:r>
    </w:p>
    <w:p>
      <w:pPr>
        <w:spacing w:after="120"/>
        <w:ind w:firstLine="397"/>
        <w:jc w:val="both"/>
      </w:pPr>
      <w:r>
        <w:rPr>
          <w:rFonts w:ascii="Arial" w:cs="Arial" w:eastAsia="Arial" w:hAnsi="Arial"/>
          <w:sz w:val="24"/>
          <w:szCs w:val="24"/>
        </w:rPr>
        <w:t xml:space="preserve">7) медиатор - об обстоятельствах, ставших известными ему в связи с проведением медиации.</w:t>
      </w:r>
    </w:p>
    <w:p>
      <w:pPr>
        <w:spacing w:after="120"/>
        <w:ind w:firstLine="397"/>
        <w:jc w:val="both"/>
      </w:pPr>
      <w:r>
        <w:rPr>
          <w:rFonts w:ascii="Arial" w:cs="Arial" w:eastAsia="Arial" w:hAnsi="Arial"/>
          <w:sz w:val="24"/>
          <w:szCs w:val="24"/>
        </w:rPr>
        <w:t xml:space="preserve">5. Если лица, названные в пункте 6 части 4 настоящей статьи, желают давать показания, то они допрашиваются по правилам настоящего Кодекса.</w:t>
      </w:r>
    </w:p>
    <w:p>
      <w:pPr>
        <w:spacing w:after="120"/>
        <w:ind w:firstLine="397"/>
        <w:jc w:val="both"/>
      </w:pPr>
      <w:r>
        <w:rPr>
          <w:rFonts w:ascii="Arial" w:cs="Arial" w:eastAsia="Arial" w:hAnsi="Arial"/>
          <w:sz w:val="24"/>
          <w:szCs w:val="24"/>
        </w:rPr>
        <w:t xml:space="preserve">6. Свидетель имеет право:</w:t>
      </w:r>
    </w:p>
    <w:p>
      <w:pPr>
        <w:spacing w:after="120"/>
        <w:ind w:firstLine="397"/>
        <w:jc w:val="both"/>
      </w:pPr>
      <w:r>
        <w:rPr>
          <w:rFonts w:ascii="Arial" w:cs="Arial" w:eastAsia="Arial" w:hAnsi="Arial"/>
          <w:sz w:val="24"/>
          <w:szCs w:val="24"/>
        </w:rPr>
        <w:t xml:space="preserve">1) давать показания на родном языке или ином языке, которым владеет, пользоваться услугами квалифицированного переводчика;</w:t>
      </w:r>
    </w:p>
    <w:p>
      <w:pPr>
        <w:spacing w:after="120"/>
        <w:ind w:firstLine="397"/>
        <w:jc w:val="both"/>
      </w:pPr>
      <w:r>
        <w:rPr>
          <w:rFonts w:ascii="Arial" w:cs="Arial" w:eastAsia="Arial" w:hAnsi="Arial"/>
          <w:sz w:val="24"/>
          <w:szCs w:val="24"/>
        </w:rPr>
        <w:t xml:space="preserve">2) заявлять отвод переводчику, участвующему в его допросе;</w:t>
      </w:r>
    </w:p>
    <w:p>
      <w:pPr>
        <w:spacing w:after="120"/>
        <w:ind w:firstLine="397"/>
        <w:jc w:val="both"/>
      </w:pPr>
      <w:r>
        <w:rPr>
          <w:rFonts w:ascii="Arial" w:cs="Arial" w:eastAsia="Arial" w:hAnsi="Arial"/>
          <w:sz w:val="24"/>
          <w:szCs w:val="24"/>
        </w:rPr>
        <w:t xml:space="preserve">3) собственноручно излагать свои показания;</w:t>
      </w:r>
    </w:p>
    <w:p>
      <w:pPr>
        <w:spacing w:after="120"/>
        <w:ind w:firstLine="397"/>
        <w:jc w:val="both"/>
      </w:pPr>
      <w:r>
        <w:rPr>
          <w:rFonts w:ascii="Arial" w:cs="Arial" w:eastAsia="Arial" w:hAnsi="Arial"/>
          <w:sz w:val="24"/>
          <w:szCs w:val="24"/>
        </w:rPr>
        <w:t xml:space="preserve">4) знакомиться с протоколом допроса, вносить в него дополнения и изменения;</w:t>
      </w:r>
    </w:p>
    <w:p>
      <w:pPr>
        <w:spacing w:after="120"/>
        <w:ind w:firstLine="397"/>
        <w:jc w:val="both"/>
      </w:pPr>
      <w:r>
        <w:rPr>
          <w:rFonts w:ascii="Arial" w:cs="Arial" w:eastAsia="Arial" w:hAnsi="Arial"/>
          <w:sz w:val="24"/>
          <w:szCs w:val="24"/>
        </w:rPr>
        <w:t xml:space="preserve">5) при даче показаний пользоваться письменными заметками и документами;</w:t>
      </w:r>
    </w:p>
    <w:p>
      <w:pPr>
        <w:spacing w:after="120"/>
        <w:ind w:firstLine="397"/>
        <w:jc w:val="both"/>
      </w:pPr>
      <w:r>
        <w:rPr>
          <w:rFonts w:ascii="Arial" w:cs="Arial" w:eastAsia="Arial" w:hAnsi="Arial"/>
          <w:sz w:val="24"/>
          <w:szCs w:val="24"/>
        </w:rPr>
        <w:t xml:space="preserve">6) приносить жалобы на действия суда, прокурора, следователя, сотрудника органа дознания;</w:t>
      </w:r>
    </w:p>
    <w:p>
      <w:pPr>
        <w:spacing w:after="120"/>
        <w:ind w:firstLine="397"/>
        <w:jc w:val="both"/>
      </w:pPr>
      <w:r>
        <w:rPr>
          <w:rFonts w:ascii="Arial" w:cs="Arial" w:eastAsia="Arial" w:hAnsi="Arial"/>
          <w:sz w:val="24"/>
          <w:szCs w:val="24"/>
        </w:rPr>
        <w:t xml:space="preserve">7) на возмещение расходов, понесенных при производстве по делу;</w:t>
      </w:r>
    </w:p>
    <w:p>
      <w:pPr>
        <w:spacing w:after="120"/>
        <w:ind w:firstLine="397"/>
        <w:jc w:val="both"/>
      </w:pPr>
      <w:r>
        <w:rPr>
          <w:rFonts w:ascii="Arial" w:cs="Arial" w:eastAsia="Arial" w:hAnsi="Arial"/>
          <w:sz w:val="24"/>
          <w:szCs w:val="24"/>
        </w:rPr>
        <w:t xml:space="preserve">8) на получение имущества, изъятого у него ведущим уголовный процесс органом в качестве вещественных доказательств или по другим основаниям, принадлежащих ему подлинников официальных документов;</w:t>
      </w:r>
    </w:p>
    <w:p>
      <w:pPr>
        <w:spacing w:after="120"/>
        <w:ind w:firstLine="397"/>
        <w:jc w:val="both"/>
      </w:pPr>
      <w:r>
        <w:rPr>
          <w:rFonts w:ascii="Arial" w:cs="Arial" w:eastAsia="Arial" w:hAnsi="Arial"/>
          <w:sz w:val="24"/>
          <w:szCs w:val="24"/>
        </w:rPr>
        <w:t xml:space="preserve">9) иметь защитника при допросе.</w:t>
      </w:r>
    </w:p>
    <w:p>
      <w:pPr>
        <w:spacing w:after="120"/>
        <w:ind w:firstLine="397"/>
        <w:jc w:val="both"/>
      </w:pPr>
      <w:r>
        <w:rPr>
          <w:rFonts w:ascii="Arial" w:cs="Arial" w:eastAsia="Arial" w:hAnsi="Arial"/>
          <w:sz w:val="24"/>
          <w:szCs w:val="24"/>
        </w:rPr>
        <w:t xml:space="preserve">7. Свидетель обязан:</w:t>
      </w:r>
    </w:p>
    <w:p>
      <w:pPr>
        <w:spacing w:after="120"/>
        <w:ind w:firstLine="397"/>
        <w:jc w:val="both"/>
      </w:pPr>
      <w:r>
        <w:rPr>
          <w:rFonts w:ascii="Arial" w:cs="Arial" w:eastAsia="Arial" w:hAnsi="Arial"/>
          <w:sz w:val="24"/>
          <w:szCs w:val="24"/>
        </w:rPr>
        <w:t xml:space="preserve">1) явиться по вызову суда, прокурора, следователя, уполномоченного должностного лица органа дознания;</w:t>
      </w:r>
    </w:p>
    <w:p>
      <w:pPr>
        <w:spacing w:after="120"/>
        <w:ind w:firstLine="397"/>
        <w:jc w:val="both"/>
      </w:pPr>
      <w:r>
        <w:rPr>
          <w:rFonts w:ascii="Arial" w:cs="Arial" w:eastAsia="Arial" w:hAnsi="Arial"/>
          <w:sz w:val="24"/>
          <w:szCs w:val="24"/>
        </w:rPr>
        <w:t xml:space="preserve">2) правдиво сообщить все известное по делу и ответить на поставленные вопросы;</w:t>
      </w:r>
    </w:p>
    <w:p>
      <w:pPr>
        <w:spacing w:after="120"/>
        <w:ind w:firstLine="397"/>
        <w:jc w:val="both"/>
      </w:pPr>
      <w:r>
        <w:rPr>
          <w:rFonts w:ascii="Arial" w:cs="Arial" w:eastAsia="Arial" w:hAnsi="Arial"/>
          <w:sz w:val="24"/>
          <w:szCs w:val="24"/>
        </w:rPr>
        <w:t xml:space="preserve">3) не разглашать без разрешения допрашивающего сведения об обстоятельствах, известных ему по делу.</w:t>
      </w:r>
    </w:p>
    <w:p>
      <w:pPr>
        <w:spacing w:after="120"/>
        <w:ind w:firstLine="397"/>
        <w:jc w:val="both"/>
      </w:pPr>
      <w:r>
        <w:rPr>
          <w:rFonts w:ascii="Arial" w:cs="Arial" w:eastAsia="Arial" w:hAnsi="Arial"/>
          <w:sz w:val="24"/>
          <w:szCs w:val="24"/>
        </w:rPr>
        <w:t xml:space="preserve">8. При неявке свидетеля без уважительных причин он может быть подвергнут приводу.</w:t>
      </w:r>
    </w:p>
    <w:p>
      <w:pPr>
        <w:spacing w:after="120"/>
        <w:ind w:firstLine="397"/>
        <w:jc w:val="both"/>
      </w:pPr>
      <w:r>
        <w:rPr>
          <w:rFonts w:ascii="Arial" w:cs="Arial" w:eastAsia="Arial" w:hAnsi="Arial"/>
          <w:sz w:val="24"/>
          <w:szCs w:val="24"/>
        </w:rPr>
        <w:t xml:space="preserve">9. За дачу заведомо ложного показания, отказ или уклонение от дачи показаний свидетель несет ответственность по статьям </w:t>
      </w:r>
      <w:hyperlink w:history="1" r:id="rId4xn9hnuxqubitlpcfjbue">
        <w:r>
          <w:rPr>
            <w:rFonts w:ascii="Arial" w:cs="Arial" w:eastAsia="Arial" w:hAnsi="Arial"/>
            <w:color w:val="1D4ED8"/>
            <w:sz w:val="24"/>
            <w:szCs w:val="24"/>
            <w:u w:val="single"/>
          </w:rPr>
          <w:t xml:space="preserve">345</w:t>
        </w:r>
      </w:hyperlink>
      <w:r>
        <w:rPr>
          <w:rFonts w:ascii="Arial" w:cs="Arial" w:eastAsia="Arial" w:hAnsi="Arial"/>
          <w:sz w:val="24"/>
          <w:szCs w:val="24"/>
        </w:rPr>
        <w:t xml:space="preserve">, </w:t>
      </w:r>
      <w:hyperlink w:history="1" r:id="rIddu02xwosqvakp496g89uf">
        <w:r>
          <w:rPr>
            <w:rFonts w:ascii="Arial" w:cs="Arial" w:eastAsia="Arial" w:hAnsi="Arial"/>
            <w:color w:val="1D4ED8"/>
            <w:sz w:val="24"/>
            <w:szCs w:val="24"/>
            <w:u w:val="single"/>
          </w:rPr>
          <w:t xml:space="preserve">346</w:t>
        </w:r>
      </w:hyperlink>
      <w:r>
        <w:rPr>
          <w:rFonts w:ascii="Arial" w:cs="Arial" w:eastAsia="Arial" w:hAnsi="Arial"/>
          <w:sz w:val="24"/>
          <w:szCs w:val="24"/>
        </w:rPr>
        <w:t xml:space="preserve"> Уголовного кодекса.</w:t>
      </w:r>
    </w:p>
    <w:p>
      <w:pPr>
        <w:spacing w:after="120"/>
        <w:ind w:firstLine="397"/>
        <w:jc w:val="both"/>
      </w:pPr>
      <w:r>
        <w:rPr>
          <w:rFonts w:ascii="Arial" w:cs="Arial" w:eastAsia="Arial" w:hAnsi="Arial"/>
          <w:sz w:val="24"/>
          <w:szCs w:val="24"/>
        </w:rPr>
        <w:t xml:space="preserve">10. Свидетель не обязан свидетельствовать против себя или против своих близких родственников, супруга (супруги).</w:t>
      </w:r>
    </w:p>
    <w:p>
      <w:pPr>
        <w:spacing w:after="120"/>
        <w:ind w:firstLine="397"/>
        <w:jc w:val="both"/>
      </w:pPr>
      <w:r>
        <w:rPr>
          <w:rFonts w:ascii="Arial" w:cs="Arial" w:eastAsia="Arial" w:hAnsi="Arial"/>
          <w:b/>
          <w:bCs/>
          <w:sz w:val="24"/>
          <w:szCs w:val="24"/>
        </w:rPr>
        <w:t xml:space="preserve">Статья 59. Эксперт</w:t>
      </w:r>
    </w:p>
    <w:p>
      <w:pPr>
        <w:spacing w:after="120"/>
        <w:ind w:firstLine="397"/>
        <w:jc w:val="both"/>
      </w:pPr>
      <w:r>
        <w:rPr>
          <w:rFonts w:ascii="Arial" w:cs="Arial" w:eastAsia="Arial" w:hAnsi="Arial"/>
          <w:sz w:val="24"/>
          <w:szCs w:val="24"/>
        </w:rPr>
        <w:t xml:space="preserve">1. Экспертом является не заинтересованное в уголовном судопроизводстве лицо, назначенное судом, следователем, уполномоченным должностным лицом органа дознания или, по их требованию, руководителем экспертной организации для разрешения вопросов, возникших в ходе досудебного производства или судебного разбирательства дела с использованием специальных научных знаний и дачи на этой основе заключения. Эксперт может быть назначен из числа лиц, предложенных участниками процесса.</w:t>
      </w:r>
    </w:p>
    <w:p>
      <w:pPr>
        <w:spacing w:after="120"/>
        <w:ind w:firstLine="397"/>
        <w:jc w:val="both"/>
      </w:pPr>
      <w:r>
        <w:rPr>
          <w:rFonts w:ascii="Arial" w:cs="Arial" w:eastAsia="Arial" w:hAnsi="Arial"/>
          <w:sz w:val="24"/>
          <w:szCs w:val="24"/>
        </w:rPr>
        <w:t xml:space="preserve">2. Эксперт должен обладать специальными знаниями в области науки, техники, искусства, ремесел, достаточными для дачи заключения по поставленным вопросам.</w:t>
      </w:r>
    </w:p>
    <w:p>
      <w:pPr>
        <w:spacing w:after="120"/>
        <w:ind w:firstLine="397"/>
        <w:jc w:val="both"/>
      </w:pPr>
      <w:r>
        <w:rPr>
          <w:rFonts w:ascii="Arial" w:cs="Arial" w:eastAsia="Arial" w:hAnsi="Arial"/>
          <w:sz w:val="24"/>
          <w:szCs w:val="24"/>
        </w:rPr>
        <w:t xml:space="preserve">3. Лицо не может назначаться или иным образом привлекаться к производству по делу в качестве эксперта по правовым вопросам.</w:t>
      </w:r>
    </w:p>
    <w:p>
      <w:pPr>
        <w:spacing w:after="120"/>
        <w:ind w:firstLine="397"/>
        <w:jc w:val="both"/>
      </w:pPr>
      <w:r>
        <w:rPr>
          <w:rFonts w:ascii="Arial" w:cs="Arial" w:eastAsia="Arial" w:hAnsi="Arial"/>
          <w:sz w:val="24"/>
          <w:szCs w:val="24"/>
        </w:rPr>
        <w:t xml:space="preserve">4. При необходимости по делу могут быть назначены несколько экспертов.</w:t>
      </w:r>
    </w:p>
    <w:p>
      <w:pPr>
        <w:spacing w:after="120"/>
        <w:ind w:firstLine="397"/>
        <w:jc w:val="both"/>
      </w:pPr>
      <w:r>
        <w:rPr>
          <w:rFonts w:ascii="Arial" w:cs="Arial" w:eastAsia="Arial" w:hAnsi="Arial"/>
          <w:sz w:val="24"/>
          <w:szCs w:val="24"/>
        </w:rPr>
        <w:t xml:space="preserve">5. Вызов эксперта, назначение и производство экспертизы осуществляются в порядке, предусмотренном настоящим Кодексом.</w:t>
      </w:r>
    </w:p>
    <w:p>
      <w:pPr>
        <w:spacing w:after="120"/>
        <w:ind w:firstLine="397"/>
        <w:jc w:val="both"/>
      </w:pPr>
      <w:r>
        <w:rPr>
          <w:rFonts w:ascii="Arial" w:cs="Arial" w:eastAsia="Arial" w:hAnsi="Arial"/>
          <w:sz w:val="24"/>
          <w:szCs w:val="24"/>
        </w:rPr>
        <w:t xml:space="preserve">6. Эксперт имеет право:</w:t>
      </w:r>
    </w:p>
    <w:p>
      <w:pPr>
        <w:spacing w:after="120"/>
        <w:ind w:firstLine="397"/>
        <w:jc w:val="both"/>
      </w:pPr>
      <w:r>
        <w:rPr>
          <w:rFonts w:ascii="Arial" w:cs="Arial" w:eastAsia="Arial" w:hAnsi="Arial"/>
          <w:sz w:val="24"/>
          <w:szCs w:val="24"/>
        </w:rPr>
        <w:t xml:space="preserve">1) знакомиться с материалами дела, относящимися к предмету экспертизы;</w:t>
      </w:r>
    </w:p>
    <w:p>
      <w:pPr>
        <w:spacing w:after="120"/>
        <w:ind w:firstLine="397"/>
        <w:jc w:val="both"/>
      </w:pPr>
      <w:r>
        <w:rPr>
          <w:rFonts w:ascii="Arial" w:cs="Arial" w:eastAsia="Arial" w:hAnsi="Arial"/>
          <w:sz w:val="24"/>
          <w:szCs w:val="24"/>
        </w:rPr>
        <w:t xml:space="preserve">2) получать необходимые объекты и образцы для сравнительного исследования и дачи заключения;</w:t>
      </w:r>
    </w:p>
    <w:p>
      <w:pPr>
        <w:spacing w:after="120"/>
        <w:ind w:firstLine="397"/>
        <w:jc w:val="both"/>
      </w:pPr>
      <w:r>
        <w:rPr>
          <w:rFonts w:ascii="Arial" w:cs="Arial" w:eastAsia="Arial" w:hAnsi="Arial"/>
          <w:sz w:val="24"/>
          <w:szCs w:val="24"/>
        </w:rPr>
        <w:t xml:space="preserve">3) требовать предоставления ему дополнительных материалов, необходимых для дачи заключения или проведения экспертизы с участием других экспертов;</w:t>
      </w:r>
    </w:p>
    <w:p>
      <w:pPr>
        <w:spacing w:after="120"/>
        <w:ind w:firstLine="397"/>
        <w:jc w:val="both"/>
      </w:pPr>
      <w:r>
        <w:rPr>
          <w:rFonts w:ascii="Arial" w:cs="Arial" w:eastAsia="Arial" w:hAnsi="Arial"/>
          <w:sz w:val="24"/>
          <w:szCs w:val="24"/>
        </w:rPr>
        <w:t xml:space="preserve">4) отказаться от дачи заключения, если поставленные вопросы выходят за пределы его специальных знаний;</w:t>
      </w:r>
    </w:p>
    <w:p>
      <w:pPr>
        <w:spacing w:after="120"/>
        <w:ind w:firstLine="397"/>
        <w:jc w:val="both"/>
      </w:pPr>
      <w:r>
        <w:rPr>
          <w:rFonts w:ascii="Arial" w:cs="Arial" w:eastAsia="Arial" w:hAnsi="Arial"/>
          <w:sz w:val="24"/>
          <w:szCs w:val="24"/>
        </w:rPr>
        <w:t xml:space="preserve">5) присутствовать при производстве следственных действий и задавать вопросы, относящиеся к предмету проводимой им экспертизы;</w:t>
      </w:r>
    </w:p>
    <w:p>
      <w:pPr>
        <w:spacing w:after="120"/>
        <w:ind w:firstLine="397"/>
        <w:jc w:val="both"/>
      </w:pPr>
      <w:r>
        <w:rPr>
          <w:rFonts w:ascii="Arial" w:cs="Arial" w:eastAsia="Arial" w:hAnsi="Arial"/>
          <w:sz w:val="24"/>
          <w:szCs w:val="24"/>
        </w:rPr>
        <w:t xml:space="preserve">6) участвовать в судебном разбирательстве по вопросам, относящимся к предмету экспертизы.</w:t>
      </w:r>
    </w:p>
    <w:p>
      <w:pPr>
        <w:spacing w:after="120"/>
        <w:ind w:firstLine="397"/>
        <w:jc w:val="both"/>
      </w:pPr>
      <w:r>
        <w:rPr>
          <w:rFonts w:ascii="Arial" w:cs="Arial" w:eastAsia="Arial" w:hAnsi="Arial"/>
          <w:sz w:val="24"/>
          <w:szCs w:val="24"/>
        </w:rPr>
        <w:t xml:space="preserve">7. Эксперт обязан:</w:t>
      </w:r>
    </w:p>
    <w:p>
      <w:pPr>
        <w:spacing w:after="120"/>
        <w:ind w:firstLine="397"/>
        <w:jc w:val="both"/>
      </w:pPr>
      <w:r>
        <w:rPr>
          <w:rFonts w:ascii="Arial" w:cs="Arial" w:eastAsia="Arial" w:hAnsi="Arial"/>
          <w:sz w:val="24"/>
          <w:szCs w:val="24"/>
        </w:rPr>
        <w:t xml:space="preserve">1) являться по вызову суда, следователя, уполномоченного должностного лица органа дознания;</w:t>
      </w:r>
    </w:p>
    <w:p>
      <w:pPr>
        <w:spacing w:after="120"/>
        <w:ind w:firstLine="397"/>
        <w:jc w:val="both"/>
      </w:pPr>
      <w:r>
        <w:rPr>
          <w:rFonts w:ascii="Arial" w:cs="Arial" w:eastAsia="Arial" w:hAnsi="Arial"/>
          <w:sz w:val="24"/>
          <w:szCs w:val="24"/>
        </w:rPr>
        <w:t xml:space="preserve">2) дать объективное заключение по поставленным перед ним вопросам;</w:t>
      </w:r>
    </w:p>
    <w:p>
      <w:pPr>
        <w:spacing w:after="120"/>
        <w:ind w:firstLine="397"/>
        <w:jc w:val="both"/>
      </w:pPr>
      <w:r>
        <w:rPr>
          <w:rFonts w:ascii="Arial" w:cs="Arial" w:eastAsia="Arial" w:hAnsi="Arial"/>
          <w:sz w:val="24"/>
          <w:szCs w:val="24"/>
        </w:rPr>
        <w:t xml:space="preserve">3) не разглашать материалы досудебного производства;</w:t>
      </w:r>
    </w:p>
    <w:p>
      <w:pPr>
        <w:spacing w:after="120"/>
        <w:ind w:firstLine="397"/>
        <w:jc w:val="both"/>
      </w:pPr>
      <w:r>
        <w:rPr>
          <w:rFonts w:ascii="Arial" w:cs="Arial" w:eastAsia="Arial" w:hAnsi="Arial"/>
          <w:sz w:val="24"/>
          <w:szCs w:val="24"/>
        </w:rPr>
        <w:t xml:space="preserve">4) соблюдать порядок при производстве следственных действий и во время судебного заседания.</w:t>
      </w:r>
    </w:p>
    <w:p>
      <w:pPr>
        <w:spacing w:after="120"/>
        <w:ind w:firstLine="397"/>
        <w:jc w:val="both"/>
      </w:pPr>
      <w:r>
        <w:rPr>
          <w:rFonts w:ascii="Arial" w:cs="Arial" w:eastAsia="Arial" w:hAnsi="Arial"/>
          <w:sz w:val="24"/>
          <w:szCs w:val="24"/>
        </w:rPr>
        <w:t xml:space="preserve">8. При неявке эксперта без уважительных причин на него может быть наложено дисциплинарное взыскание.</w:t>
      </w:r>
    </w:p>
    <w:p>
      <w:pPr>
        <w:spacing w:after="120"/>
        <w:ind w:firstLine="397"/>
        <w:jc w:val="both"/>
      </w:pPr>
      <w:r>
        <w:rPr>
          <w:rFonts w:ascii="Arial" w:cs="Arial" w:eastAsia="Arial" w:hAnsi="Arial"/>
          <w:sz w:val="24"/>
          <w:szCs w:val="24"/>
        </w:rPr>
        <w:t xml:space="preserve">9. В случае дачи заведомо ложного заключения эксперт несет ответственность по </w:t>
      </w:r>
      <w:hyperlink w:history="1" r:id="rId6kr6ignq6ofpfxcmp-qo8">
        <w:r>
          <w:rPr>
            <w:rFonts w:ascii="Arial" w:cs="Arial" w:eastAsia="Arial" w:hAnsi="Arial"/>
            <w:color w:val="1D4ED8"/>
            <w:sz w:val="24"/>
            <w:szCs w:val="24"/>
            <w:u w:val="single"/>
          </w:rPr>
          <w:t xml:space="preserve">статье 345</w:t>
        </w:r>
      </w:hyperlink>
      <w:r>
        <w:rPr>
          <w:rFonts w:ascii="Arial" w:cs="Arial" w:eastAsia="Arial" w:hAnsi="Arial"/>
          <w:sz w:val="24"/>
          <w:szCs w:val="24"/>
        </w:rPr>
        <w:t xml:space="preserve"> Уголовного кодекса.</w:t>
      </w:r>
    </w:p>
    <w:p>
      <w:pPr>
        <w:spacing w:after="120"/>
        <w:ind w:firstLine="397"/>
        <w:jc w:val="both"/>
      </w:pPr>
      <w:r>
        <w:rPr>
          <w:rFonts w:ascii="Arial" w:cs="Arial" w:eastAsia="Arial" w:hAnsi="Arial"/>
          <w:sz w:val="24"/>
          <w:szCs w:val="24"/>
        </w:rPr>
        <w:t xml:space="preserve">10. Эксперт не вправе:</w:t>
      </w:r>
    </w:p>
    <w:p>
      <w:pPr>
        <w:spacing w:after="120"/>
        <w:ind w:firstLine="397"/>
        <w:jc w:val="both"/>
      </w:pPr>
      <w:r>
        <w:rPr>
          <w:rFonts w:ascii="Arial" w:cs="Arial" w:eastAsia="Arial" w:hAnsi="Arial"/>
          <w:sz w:val="24"/>
          <w:szCs w:val="24"/>
        </w:rPr>
        <w:t xml:space="preserve">1) вести переговоры с участниками процесса по вопросам, связанным с проведением экспертизы;</w:t>
      </w:r>
    </w:p>
    <w:p>
      <w:pPr>
        <w:spacing w:after="120"/>
        <w:ind w:firstLine="397"/>
        <w:jc w:val="both"/>
      </w:pPr>
      <w:r>
        <w:rPr>
          <w:rFonts w:ascii="Arial" w:cs="Arial" w:eastAsia="Arial" w:hAnsi="Arial"/>
          <w:sz w:val="24"/>
          <w:szCs w:val="24"/>
        </w:rPr>
        <w:t xml:space="preserve">2) проводить исследования, которые могут повлечь полное или частичное уничтожение предоставленных объектов либо изменение их внешнего вида или основных свойств, если на это не было специального разрешения суда, следователя, уполномоченного должностного лица органа дознания.</w:t>
      </w:r>
    </w:p>
    <w:p>
      <w:pPr>
        <w:spacing w:after="120"/>
        <w:ind w:firstLine="397"/>
        <w:jc w:val="both"/>
      </w:pPr>
      <w:r>
        <w:rPr>
          <w:rFonts w:ascii="Arial" w:cs="Arial" w:eastAsia="Arial" w:hAnsi="Arial"/>
          <w:b/>
          <w:bCs/>
          <w:sz w:val="24"/>
          <w:szCs w:val="24"/>
        </w:rPr>
        <w:t xml:space="preserve">Статья 60. Специалист</w:t>
      </w:r>
    </w:p>
    <w:p>
      <w:pPr>
        <w:spacing w:after="120"/>
        <w:ind w:firstLine="397"/>
        <w:jc w:val="both"/>
      </w:pPr>
      <w:r>
        <w:rPr>
          <w:rFonts w:ascii="Arial" w:cs="Arial" w:eastAsia="Arial" w:hAnsi="Arial"/>
          <w:sz w:val="24"/>
          <w:szCs w:val="24"/>
        </w:rPr>
        <w:t xml:space="preserve">1. В качестве специалиста для участия в производстве по делу может быть привлечено не заинтересованное в деле лицо, обладающее специальными знаниями и навыками, необходимыми для оказания содействия в обнаружении, закреплении, изъятии предметов и документов, применении технических средств, для постановки вопросов экспертиз, а также для разъяснения сторонам и суду вопросов, входящих в его профессиональную компетенцию.</w:t>
      </w:r>
    </w:p>
    <w:p>
      <w:pPr>
        <w:spacing w:after="120"/>
        <w:ind w:firstLine="397"/>
        <w:jc w:val="both"/>
      </w:pPr>
      <w:r>
        <w:rPr>
          <w:rFonts w:ascii="Arial" w:cs="Arial" w:eastAsia="Arial" w:hAnsi="Arial"/>
          <w:sz w:val="24"/>
          <w:szCs w:val="24"/>
        </w:rPr>
        <w:t xml:space="preserve">2. Специалист имеет право:</w:t>
      </w:r>
    </w:p>
    <w:p>
      <w:pPr>
        <w:spacing w:after="120"/>
        <w:ind w:firstLine="397"/>
        <w:jc w:val="both"/>
      </w:pPr>
      <w:r>
        <w:rPr>
          <w:rFonts w:ascii="Arial" w:cs="Arial" w:eastAsia="Arial" w:hAnsi="Arial"/>
          <w:sz w:val="24"/>
          <w:szCs w:val="24"/>
        </w:rPr>
        <w:t xml:space="preserve">1) знать цель своего вызова;</w:t>
      </w:r>
    </w:p>
    <w:p>
      <w:pPr>
        <w:spacing w:after="120"/>
        <w:ind w:firstLine="397"/>
        <w:jc w:val="both"/>
      </w:pPr>
      <w:r>
        <w:rPr>
          <w:rFonts w:ascii="Arial" w:cs="Arial" w:eastAsia="Arial" w:hAnsi="Arial"/>
          <w:sz w:val="24"/>
          <w:szCs w:val="24"/>
        </w:rPr>
        <w:t xml:space="preserve">2) отказаться от участия в производстве по делу, если не обладает соответствующими специальными знаниями и навыками;</w:t>
      </w:r>
    </w:p>
    <w:p>
      <w:pPr>
        <w:spacing w:after="120"/>
        <w:ind w:firstLine="397"/>
        <w:jc w:val="both"/>
      </w:pPr>
      <w:r>
        <w:rPr>
          <w:rFonts w:ascii="Arial" w:cs="Arial" w:eastAsia="Arial" w:hAnsi="Arial"/>
          <w:sz w:val="24"/>
          <w:szCs w:val="24"/>
        </w:rPr>
        <w:t xml:space="preserve">3) с разрешения суда, следователя, уполномоченного должностного лица органа дознания задавать вопросы участникам следственного действия;</w:t>
      </w:r>
    </w:p>
    <w:p>
      <w:pPr>
        <w:spacing w:after="120"/>
        <w:ind w:firstLine="397"/>
        <w:jc w:val="both"/>
      </w:pPr>
      <w:r>
        <w:rPr>
          <w:rFonts w:ascii="Arial" w:cs="Arial" w:eastAsia="Arial" w:hAnsi="Arial"/>
          <w:sz w:val="24"/>
          <w:szCs w:val="24"/>
        </w:rPr>
        <w:t xml:space="preserve">4) знакомиться с протоколом следственного действия, в котором он принимает участие, и вносить подлежащие занесению в протокол заявления и замечания;</w:t>
      </w:r>
    </w:p>
    <w:p>
      <w:pPr>
        <w:spacing w:after="120"/>
        <w:ind w:firstLine="397"/>
        <w:jc w:val="both"/>
      </w:pPr>
      <w:r>
        <w:rPr>
          <w:rFonts w:ascii="Arial" w:cs="Arial" w:eastAsia="Arial" w:hAnsi="Arial"/>
          <w:sz w:val="24"/>
          <w:szCs w:val="24"/>
        </w:rPr>
        <w:t xml:space="preserve">5) приносить жалобы на действия суда, следователя, уполномоченного должностного лица органа дознания;</w:t>
      </w:r>
    </w:p>
    <w:p>
      <w:pPr>
        <w:spacing w:after="120"/>
        <w:ind w:firstLine="397"/>
        <w:jc w:val="both"/>
      </w:pPr>
      <w:r>
        <w:rPr>
          <w:rFonts w:ascii="Arial" w:cs="Arial" w:eastAsia="Arial" w:hAnsi="Arial"/>
          <w:sz w:val="24"/>
          <w:szCs w:val="24"/>
        </w:rPr>
        <w:t xml:space="preserve">6) имеет право на вознаграждение за выполненную им работу, возмещение расходов, понесенных при производстве по уголовному делу и делу о проступке.</w:t>
      </w:r>
    </w:p>
    <w:p>
      <w:pPr>
        <w:spacing w:after="120"/>
        <w:ind w:firstLine="397"/>
        <w:jc w:val="both"/>
      </w:pPr>
      <w:r>
        <w:rPr>
          <w:rFonts w:ascii="Arial" w:cs="Arial" w:eastAsia="Arial" w:hAnsi="Arial"/>
          <w:sz w:val="24"/>
          <w:szCs w:val="24"/>
        </w:rPr>
        <w:t xml:space="preserve">7) получать необходимые объекты и образцы для сравнительного исследования;</w:t>
      </w:r>
    </w:p>
    <w:p>
      <w:pPr>
        <w:spacing w:after="120"/>
        <w:ind w:firstLine="397"/>
        <w:jc w:val="both"/>
      </w:pPr>
      <w:r>
        <w:rPr>
          <w:rFonts w:ascii="Arial" w:cs="Arial" w:eastAsia="Arial" w:hAnsi="Arial"/>
          <w:sz w:val="24"/>
          <w:szCs w:val="24"/>
        </w:rPr>
        <w:t xml:space="preserve">8) отказаться от производства исследования, если поставленные вопросы выходят за пределы его специальных знаний.</w:t>
      </w:r>
    </w:p>
    <w:p>
      <w:pPr>
        <w:spacing w:after="120"/>
        <w:ind w:firstLine="397"/>
        <w:jc w:val="both"/>
      </w:pPr>
      <w:r>
        <w:rPr>
          <w:rFonts w:ascii="Arial" w:cs="Arial" w:eastAsia="Arial" w:hAnsi="Arial"/>
          <w:sz w:val="24"/>
          <w:szCs w:val="24"/>
        </w:rPr>
        <w:t xml:space="preserve">3. Специалист обязан:</w:t>
      </w:r>
    </w:p>
    <w:p>
      <w:pPr>
        <w:spacing w:after="120"/>
        <w:ind w:firstLine="397"/>
        <w:jc w:val="both"/>
      </w:pPr>
      <w:r>
        <w:rPr>
          <w:rFonts w:ascii="Arial" w:cs="Arial" w:eastAsia="Arial" w:hAnsi="Arial"/>
          <w:sz w:val="24"/>
          <w:szCs w:val="24"/>
        </w:rPr>
        <w:t xml:space="preserve">1) являться по вызову суда, следователя, уполномоченного должностного лица органа дознания;</w:t>
      </w:r>
    </w:p>
    <w:p>
      <w:pPr>
        <w:spacing w:after="120"/>
        <w:ind w:firstLine="397"/>
        <w:jc w:val="both"/>
      </w:pPr>
      <w:r>
        <w:rPr>
          <w:rFonts w:ascii="Arial" w:cs="Arial" w:eastAsia="Arial" w:hAnsi="Arial"/>
          <w:sz w:val="24"/>
          <w:szCs w:val="24"/>
        </w:rPr>
        <w:t xml:space="preserve">2) участвовать в производстве следственных действий и в судебном разбирательстве, используя специальные знания, навыки и научно-технические средства;</w:t>
      </w:r>
    </w:p>
    <w:p>
      <w:pPr>
        <w:spacing w:after="120"/>
        <w:ind w:firstLine="397"/>
        <w:jc w:val="both"/>
      </w:pPr>
      <w:r>
        <w:rPr>
          <w:rFonts w:ascii="Arial" w:cs="Arial" w:eastAsia="Arial" w:hAnsi="Arial"/>
          <w:sz w:val="24"/>
          <w:szCs w:val="24"/>
        </w:rPr>
        <w:t xml:space="preserve">3) давать пояснения по поводу выполняемых им действий;</w:t>
      </w:r>
    </w:p>
    <w:p>
      <w:pPr>
        <w:spacing w:after="120"/>
        <w:ind w:firstLine="397"/>
        <w:jc w:val="both"/>
      </w:pPr>
      <w:r>
        <w:rPr>
          <w:rFonts w:ascii="Arial" w:cs="Arial" w:eastAsia="Arial" w:hAnsi="Arial"/>
          <w:sz w:val="24"/>
          <w:szCs w:val="24"/>
        </w:rPr>
        <w:t xml:space="preserve">4) соблюдать порядок при производстве следственных действий и во время судебного заседания;</w:t>
      </w:r>
    </w:p>
    <w:p>
      <w:pPr>
        <w:spacing w:after="120"/>
        <w:ind w:firstLine="397"/>
        <w:jc w:val="both"/>
      </w:pPr>
      <w:r>
        <w:rPr>
          <w:rFonts w:ascii="Arial" w:cs="Arial" w:eastAsia="Arial" w:hAnsi="Arial"/>
          <w:sz w:val="24"/>
          <w:szCs w:val="24"/>
        </w:rPr>
        <w:t xml:space="preserve">5) не разглашать сведения об обстоятельствах дела и иные сведения, ставшие ему известными в связи с участием в деле.</w:t>
      </w:r>
    </w:p>
    <w:p>
      <w:pPr>
        <w:spacing w:after="120"/>
        <w:ind w:firstLine="397"/>
        <w:jc w:val="both"/>
      </w:pPr>
      <w:r>
        <w:rPr>
          <w:rFonts w:ascii="Arial" w:cs="Arial" w:eastAsia="Arial" w:hAnsi="Arial"/>
          <w:sz w:val="24"/>
          <w:szCs w:val="24"/>
        </w:rPr>
        <w:t xml:space="preserve">4. За отказ или уклонение специалиста от выполнения своих обязанностей без уважительных причин на него может быть наложено дисциплинарное взыскание.</w:t>
      </w:r>
    </w:p>
    <w:p>
      <w:pPr>
        <w:spacing w:after="120"/>
        <w:ind w:firstLine="397"/>
        <w:jc w:val="both"/>
      </w:pPr>
      <w:r>
        <w:rPr>
          <w:rFonts w:ascii="Arial" w:cs="Arial" w:eastAsia="Arial" w:hAnsi="Arial"/>
          <w:i/>
          <w:iCs/>
          <w:sz w:val="24"/>
          <w:szCs w:val="24"/>
        </w:rPr>
        <w:t xml:space="preserve">(В редакции Закона КР от </w:t>
      </w:r>
      <w:hyperlink w:history="1" r:id="rIdcsio0nxptgoacezafmk_l">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61. Переводчик</w:t>
      </w:r>
    </w:p>
    <w:p>
      <w:pPr>
        <w:spacing w:after="120"/>
        <w:ind w:firstLine="397"/>
        <w:jc w:val="both"/>
      </w:pPr>
      <w:r>
        <w:rPr>
          <w:rFonts w:ascii="Arial" w:cs="Arial" w:eastAsia="Arial" w:hAnsi="Arial"/>
          <w:sz w:val="24"/>
          <w:szCs w:val="24"/>
        </w:rPr>
        <w:t xml:space="preserve">1. Переводчиком является лицо, не заинтересованное в уголовном процессе, владеющее соответствующим языком либо обладающее навыками сурдоперевода, знание и навыки которых необходимы для перевода, и привлеченное для участия в следственных и судебных действиях в случаях, когда подозреваемый, обвиняемый, их защитники либо потерпевший или их представители, а также свидетели и иные участники процесса не владеют языком судопроизводства, на котором ведется производство по делу, а равно для перевода письменных документов.</w:t>
      </w:r>
    </w:p>
    <w:p>
      <w:pPr>
        <w:spacing w:after="120"/>
        <w:ind w:firstLine="397"/>
        <w:jc w:val="both"/>
      </w:pPr>
      <w:r>
        <w:rPr>
          <w:rFonts w:ascii="Arial" w:cs="Arial" w:eastAsia="Arial" w:hAnsi="Arial"/>
          <w:sz w:val="24"/>
          <w:szCs w:val="24"/>
        </w:rPr>
        <w:t xml:space="preserve">2. О назначении лица переводчиком судья, следователь, уполномоченное должностное лицо органа дознания выносят постановление, а суд - определение.</w:t>
      </w:r>
    </w:p>
    <w:p>
      <w:pPr>
        <w:spacing w:after="120"/>
        <w:ind w:firstLine="397"/>
        <w:jc w:val="both"/>
      </w:pPr>
      <w:r>
        <w:rPr>
          <w:rFonts w:ascii="Arial" w:cs="Arial" w:eastAsia="Arial" w:hAnsi="Arial"/>
          <w:sz w:val="24"/>
          <w:szCs w:val="24"/>
        </w:rPr>
        <w:t xml:space="preserve">3. Переводчик имеет право:</w:t>
      </w:r>
    </w:p>
    <w:p>
      <w:pPr>
        <w:spacing w:after="120"/>
        <w:ind w:firstLine="397"/>
        <w:jc w:val="both"/>
      </w:pPr>
      <w:r>
        <w:rPr>
          <w:rFonts w:ascii="Arial" w:cs="Arial" w:eastAsia="Arial" w:hAnsi="Arial"/>
          <w:sz w:val="24"/>
          <w:szCs w:val="24"/>
        </w:rPr>
        <w:t xml:space="preserve">1) знакомиться с протоколом следственного действия, в производстве которого он участвовал, а также с протоколом судебного заседания и делать замечания, подлежащие занесению в протокол;</w:t>
      </w:r>
    </w:p>
    <w:p>
      <w:pPr>
        <w:spacing w:after="120"/>
        <w:ind w:firstLine="397"/>
        <w:jc w:val="both"/>
      </w:pPr>
      <w:r>
        <w:rPr>
          <w:rFonts w:ascii="Arial" w:cs="Arial" w:eastAsia="Arial" w:hAnsi="Arial"/>
          <w:sz w:val="24"/>
          <w:szCs w:val="24"/>
        </w:rPr>
        <w:t xml:space="preserve">2) отказаться от участия в производстве по делу, если он не обладает знаниями, необходимыми для перевода;</w:t>
      </w:r>
    </w:p>
    <w:p>
      <w:pPr>
        <w:spacing w:after="120"/>
        <w:ind w:firstLine="397"/>
        <w:jc w:val="both"/>
      </w:pPr>
      <w:r>
        <w:rPr>
          <w:rFonts w:ascii="Arial" w:cs="Arial" w:eastAsia="Arial" w:hAnsi="Arial"/>
          <w:sz w:val="24"/>
          <w:szCs w:val="24"/>
        </w:rPr>
        <w:t xml:space="preserve">3) приносить жалобы на действия суда, следователя, уполномоченного должностного лица органа дознания;</w:t>
      </w:r>
    </w:p>
    <w:p>
      <w:pPr>
        <w:spacing w:after="120"/>
        <w:ind w:firstLine="397"/>
        <w:jc w:val="both"/>
      </w:pPr>
      <w:r>
        <w:rPr>
          <w:rFonts w:ascii="Arial" w:cs="Arial" w:eastAsia="Arial" w:hAnsi="Arial"/>
          <w:sz w:val="24"/>
          <w:szCs w:val="24"/>
        </w:rPr>
        <w:t xml:space="preserve">4) на вознаграждение за выполненную им работу и возмещение понесенных расходов.</w:t>
      </w:r>
    </w:p>
    <w:p>
      <w:pPr>
        <w:spacing w:after="120"/>
        <w:ind w:firstLine="397"/>
        <w:jc w:val="both"/>
      </w:pPr>
      <w:r>
        <w:rPr>
          <w:rFonts w:ascii="Arial" w:cs="Arial" w:eastAsia="Arial" w:hAnsi="Arial"/>
          <w:sz w:val="24"/>
          <w:szCs w:val="24"/>
        </w:rPr>
        <w:t xml:space="preserve">4. Переводчик обязан:</w:t>
      </w:r>
    </w:p>
    <w:p>
      <w:pPr>
        <w:spacing w:after="120"/>
        <w:ind w:firstLine="397"/>
        <w:jc w:val="both"/>
      </w:pPr>
      <w:r>
        <w:rPr>
          <w:rFonts w:ascii="Arial" w:cs="Arial" w:eastAsia="Arial" w:hAnsi="Arial"/>
          <w:sz w:val="24"/>
          <w:szCs w:val="24"/>
        </w:rPr>
        <w:t xml:space="preserve">1) являться по вызову суда, следователя, уполномоченного должностного лица органа дознания;</w:t>
      </w:r>
    </w:p>
    <w:p>
      <w:pPr>
        <w:spacing w:after="120"/>
        <w:ind w:firstLine="397"/>
        <w:jc w:val="both"/>
      </w:pPr>
      <w:r>
        <w:rPr>
          <w:rFonts w:ascii="Arial" w:cs="Arial" w:eastAsia="Arial" w:hAnsi="Arial"/>
          <w:sz w:val="24"/>
          <w:szCs w:val="24"/>
        </w:rPr>
        <w:t xml:space="preserve">2) выполнить точно и полно порученный ему перевод;</w:t>
      </w:r>
    </w:p>
    <w:p>
      <w:pPr>
        <w:spacing w:after="120"/>
        <w:ind w:firstLine="397"/>
        <w:jc w:val="both"/>
      </w:pPr>
      <w:r>
        <w:rPr>
          <w:rFonts w:ascii="Arial" w:cs="Arial" w:eastAsia="Arial" w:hAnsi="Arial"/>
          <w:sz w:val="24"/>
          <w:szCs w:val="24"/>
        </w:rPr>
        <w:t xml:space="preserve">3) удостоверить правильность перевода своей подписью в протоколе следственного действия, произведенного с его участием, а также в процессуальных документах, вручаемых участникам процесса в переводе на их родной язык или язык, которым они владеют;</w:t>
      </w:r>
    </w:p>
    <w:p>
      <w:pPr>
        <w:spacing w:after="120"/>
        <w:ind w:firstLine="397"/>
        <w:jc w:val="both"/>
      </w:pPr>
      <w:r>
        <w:rPr>
          <w:rFonts w:ascii="Arial" w:cs="Arial" w:eastAsia="Arial" w:hAnsi="Arial"/>
          <w:sz w:val="24"/>
          <w:szCs w:val="24"/>
        </w:rPr>
        <w:t xml:space="preserve">4) не разглашать сведения об обстоятельствах дела или иные данные, ставшие ему известными в связи с осуществлением полномочий в качестве переводчика;</w:t>
      </w:r>
    </w:p>
    <w:p>
      <w:pPr>
        <w:spacing w:after="120"/>
        <w:ind w:firstLine="397"/>
        <w:jc w:val="both"/>
      </w:pPr>
      <w:r>
        <w:rPr>
          <w:rFonts w:ascii="Arial" w:cs="Arial" w:eastAsia="Arial" w:hAnsi="Arial"/>
          <w:sz w:val="24"/>
          <w:szCs w:val="24"/>
        </w:rPr>
        <w:t xml:space="preserve">5) соблюдать порядок при производстве следственных действий и во время судебного заседания.</w:t>
      </w:r>
    </w:p>
    <w:p>
      <w:pPr>
        <w:spacing w:after="120"/>
        <w:ind w:firstLine="397"/>
        <w:jc w:val="both"/>
      </w:pPr>
      <w:r>
        <w:rPr>
          <w:rFonts w:ascii="Arial" w:cs="Arial" w:eastAsia="Arial" w:hAnsi="Arial"/>
          <w:sz w:val="24"/>
          <w:szCs w:val="24"/>
        </w:rPr>
        <w:t xml:space="preserve">5. В случае заведомо неправильного перевода переводчик несет ответственность по </w:t>
      </w:r>
      <w:hyperlink w:history="1" r:id="rId9n7npxar2zyidwsqvzguf">
        <w:r>
          <w:rPr>
            <w:rFonts w:ascii="Arial" w:cs="Arial" w:eastAsia="Arial" w:hAnsi="Arial"/>
            <w:color w:val="1D4ED8"/>
            <w:sz w:val="24"/>
            <w:szCs w:val="24"/>
            <w:u w:val="single"/>
          </w:rPr>
          <w:t xml:space="preserve">статье 345</w:t>
        </w:r>
      </w:hyperlink>
      <w:r>
        <w:rPr>
          <w:rFonts w:ascii="Arial" w:cs="Arial" w:eastAsia="Arial" w:hAnsi="Arial"/>
          <w:sz w:val="24"/>
          <w:szCs w:val="24"/>
        </w:rPr>
        <w:t xml:space="preserve"> Уголовного кодекса.</w:t>
      </w:r>
    </w:p>
    <w:p>
      <w:pPr>
        <w:spacing w:after="120"/>
        <w:ind w:firstLine="397"/>
        <w:jc w:val="both"/>
      </w:pPr>
      <w:r>
        <w:rPr>
          <w:rFonts w:ascii="Arial" w:cs="Arial" w:eastAsia="Arial" w:hAnsi="Arial"/>
          <w:b/>
          <w:bCs/>
          <w:sz w:val="24"/>
          <w:szCs w:val="24"/>
        </w:rPr>
        <w:t xml:space="preserve">Статья 62. Права и обязанности медиатора</w:t>
      </w:r>
    </w:p>
    <w:p>
      <w:pPr>
        <w:spacing w:after="120"/>
        <w:ind w:firstLine="397"/>
        <w:jc w:val="both"/>
      </w:pPr>
      <w:r>
        <w:rPr>
          <w:rFonts w:ascii="Arial" w:cs="Arial" w:eastAsia="Arial" w:hAnsi="Arial"/>
          <w:sz w:val="24"/>
          <w:szCs w:val="24"/>
        </w:rPr>
        <w:t xml:space="preserve">1. Медиатором является независимое физическое лицо, привлекаемое сторонами для проведения медиации в соответствии с требованиями закона.</w:t>
      </w:r>
    </w:p>
    <w:p>
      <w:pPr>
        <w:spacing w:after="120"/>
        <w:ind w:firstLine="397"/>
        <w:jc w:val="both"/>
      </w:pPr>
      <w:r>
        <w:rPr>
          <w:rFonts w:ascii="Arial" w:cs="Arial" w:eastAsia="Arial" w:hAnsi="Arial"/>
          <w:sz w:val="24"/>
          <w:szCs w:val="24"/>
        </w:rPr>
        <w:t xml:space="preserve">2. Медиатор имеет право:</w:t>
      </w:r>
    </w:p>
    <w:p>
      <w:pPr>
        <w:spacing w:after="120"/>
        <w:ind w:firstLine="397"/>
        <w:jc w:val="both"/>
      </w:pPr>
      <w:r>
        <w:rPr>
          <w:rFonts w:ascii="Arial" w:cs="Arial" w:eastAsia="Arial" w:hAnsi="Arial"/>
          <w:sz w:val="24"/>
          <w:szCs w:val="24"/>
        </w:rPr>
        <w:t xml:space="preserve">1) содействовать сторонам в заключении соглашения о примирении (медиативного соглашения) в порядке медиации;</w:t>
      </w:r>
    </w:p>
    <w:p>
      <w:pPr>
        <w:spacing w:after="120"/>
        <w:ind w:firstLine="397"/>
        <w:jc w:val="both"/>
      </w:pPr>
      <w:r>
        <w:rPr>
          <w:rFonts w:ascii="Arial" w:cs="Arial" w:eastAsia="Arial" w:hAnsi="Arial"/>
          <w:sz w:val="24"/>
          <w:szCs w:val="24"/>
        </w:rPr>
        <w:t xml:space="preserve">2) встречаться со сторонами медиации наедине и конфиденциально без ограничения количества и продолжительности встреч;</w:t>
      </w:r>
    </w:p>
    <w:p>
      <w:pPr>
        <w:spacing w:after="120"/>
        <w:ind w:firstLine="397"/>
        <w:jc w:val="both"/>
      </w:pPr>
      <w:r>
        <w:rPr>
          <w:rFonts w:ascii="Arial" w:cs="Arial" w:eastAsia="Arial" w:hAnsi="Arial"/>
          <w:sz w:val="24"/>
          <w:szCs w:val="24"/>
        </w:rPr>
        <w:t xml:space="preserve">3) взаимодействовать с другими участниками, заинтересованными в споре, если это может помочь примирению и об ином не договорились стороны медиации;</w:t>
      </w:r>
    </w:p>
    <w:p>
      <w:pPr>
        <w:spacing w:after="120"/>
        <w:ind w:firstLine="397"/>
        <w:jc w:val="both"/>
      </w:pPr>
      <w:r>
        <w:rPr>
          <w:rFonts w:ascii="Arial" w:cs="Arial" w:eastAsia="Arial" w:hAnsi="Arial"/>
          <w:sz w:val="24"/>
          <w:szCs w:val="24"/>
        </w:rPr>
        <w:t xml:space="preserve">4) отказаться от проведения процедуры медиации, если он считает, что проводимая процедура медиации не приведет к примирению сторон.</w:t>
      </w:r>
    </w:p>
    <w:p>
      <w:pPr>
        <w:spacing w:after="120"/>
        <w:ind w:firstLine="397"/>
        <w:jc w:val="both"/>
      </w:pPr>
      <w:r>
        <w:rPr>
          <w:rFonts w:ascii="Arial" w:cs="Arial" w:eastAsia="Arial" w:hAnsi="Arial"/>
          <w:sz w:val="24"/>
          <w:szCs w:val="24"/>
        </w:rPr>
        <w:t xml:space="preserve">3. Медиатор обязан:</w:t>
      </w:r>
    </w:p>
    <w:p>
      <w:pPr>
        <w:spacing w:after="120"/>
        <w:ind w:firstLine="397"/>
        <w:jc w:val="both"/>
      </w:pPr>
      <w:r>
        <w:rPr>
          <w:rFonts w:ascii="Arial" w:cs="Arial" w:eastAsia="Arial" w:hAnsi="Arial"/>
          <w:sz w:val="24"/>
          <w:szCs w:val="24"/>
        </w:rPr>
        <w:t xml:space="preserve">1) принять стороны на информационную встречу по направлению уполномоченного должностного лица органа дознания, следователя либо суда;</w:t>
      </w:r>
    </w:p>
    <w:p>
      <w:pPr>
        <w:spacing w:after="120"/>
        <w:ind w:firstLine="397"/>
        <w:jc w:val="both"/>
      </w:pPr>
      <w:r>
        <w:rPr>
          <w:rFonts w:ascii="Arial" w:cs="Arial" w:eastAsia="Arial" w:hAnsi="Arial"/>
          <w:sz w:val="24"/>
          <w:szCs w:val="24"/>
        </w:rPr>
        <w:t xml:space="preserve">2) разъяснить сторонам право на примирение, сущность и принципы медиации;</w:t>
      </w:r>
    </w:p>
    <w:p>
      <w:pPr>
        <w:spacing w:after="120"/>
        <w:ind w:firstLine="397"/>
        <w:jc w:val="both"/>
      </w:pPr>
      <w:r>
        <w:rPr>
          <w:rFonts w:ascii="Arial" w:cs="Arial" w:eastAsia="Arial" w:hAnsi="Arial"/>
          <w:sz w:val="24"/>
          <w:szCs w:val="24"/>
        </w:rPr>
        <w:t xml:space="preserve">3) подготовить проект договора о проведении процедуры медиации;</w:t>
      </w:r>
    </w:p>
    <w:p>
      <w:pPr>
        <w:spacing w:after="120"/>
        <w:ind w:firstLine="397"/>
        <w:jc w:val="both"/>
      </w:pPr>
      <w:r>
        <w:rPr>
          <w:rFonts w:ascii="Arial" w:cs="Arial" w:eastAsia="Arial" w:hAnsi="Arial"/>
          <w:sz w:val="24"/>
          <w:szCs w:val="24"/>
        </w:rPr>
        <w:t xml:space="preserve">4) информировать стороны медиации о ходе и этапах проведения процедуры медиации;</w:t>
      </w:r>
    </w:p>
    <w:p>
      <w:pPr>
        <w:spacing w:after="120"/>
        <w:ind w:firstLine="397"/>
        <w:jc w:val="both"/>
      </w:pPr>
      <w:r>
        <w:rPr>
          <w:rFonts w:ascii="Arial" w:cs="Arial" w:eastAsia="Arial" w:hAnsi="Arial"/>
          <w:sz w:val="24"/>
          <w:szCs w:val="24"/>
        </w:rPr>
        <w:t xml:space="preserve">5) соблюдать конфиденциальность процедуры медиации, если стороны не договорились об ином;</w:t>
      </w:r>
    </w:p>
    <w:p>
      <w:pPr>
        <w:spacing w:after="120"/>
        <w:ind w:firstLine="397"/>
        <w:jc w:val="both"/>
      </w:pPr>
      <w:r>
        <w:rPr>
          <w:rFonts w:ascii="Arial" w:cs="Arial" w:eastAsia="Arial" w:hAnsi="Arial"/>
          <w:sz w:val="24"/>
          <w:szCs w:val="24"/>
        </w:rPr>
        <w:t xml:space="preserve">6) подготовить проект соглашения о примирении (медиативное соглашение);</w:t>
      </w:r>
    </w:p>
    <w:p>
      <w:pPr>
        <w:spacing w:after="120"/>
        <w:ind w:firstLine="397"/>
        <w:jc w:val="both"/>
      </w:pPr>
      <w:r>
        <w:rPr>
          <w:rFonts w:ascii="Arial" w:cs="Arial" w:eastAsia="Arial" w:hAnsi="Arial"/>
          <w:sz w:val="24"/>
          <w:szCs w:val="24"/>
        </w:rPr>
        <w:t xml:space="preserve">7) в случае отказа сторон от медиации сообщить об этом в письменной или электронной форме органу, направившему стороны на медиацию;</w:t>
      </w:r>
    </w:p>
    <w:p>
      <w:pPr>
        <w:spacing w:after="120"/>
        <w:ind w:firstLine="397"/>
        <w:jc w:val="both"/>
      </w:pPr>
      <w:r>
        <w:rPr>
          <w:rFonts w:ascii="Arial" w:cs="Arial" w:eastAsia="Arial" w:hAnsi="Arial"/>
          <w:sz w:val="24"/>
          <w:szCs w:val="24"/>
        </w:rPr>
        <w:t xml:space="preserve">8) отказаться от проведения процедуры медиации, если до начала или в ходе медиации возникли обстоятельства, влияющие на его беспристрастность.</w:t>
      </w:r>
    </w:p>
    <w:p>
      <w:pPr>
        <w:spacing w:after="120"/>
        <w:ind w:firstLine="397"/>
        <w:jc w:val="both"/>
      </w:pPr>
      <w:r>
        <w:rPr>
          <w:rFonts w:ascii="Arial" w:cs="Arial" w:eastAsia="Arial" w:hAnsi="Arial"/>
          <w:sz w:val="24"/>
          <w:szCs w:val="24"/>
        </w:rPr>
        <w:t xml:space="preserve">4. Медиатор вправе участвовать в досудебном производстве с момента регистрации заявления и сообщения о проступке или преступлении, а также на любой стадии досудебного или судебного разбирательства.</w:t>
      </w:r>
    </w:p>
    <w:p>
      <w:pPr>
        <w:spacing w:after="120"/>
        <w:ind w:firstLine="397"/>
        <w:jc w:val="both"/>
      </w:pPr>
      <w:r>
        <w:rPr>
          <w:rFonts w:ascii="Arial" w:cs="Arial" w:eastAsia="Arial" w:hAnsi="Arial"/>
          <w:b/>
          <w:bCs/>
          <w:sz w:val="24"/>
          <w:szCs w:val="24"/>
        </w:rPr>
        <w:t xml:space="preserve">Статья 63. Секретарь судебного заседания</w:t>
      </w:r>
    </w:p>
    <w:p>
      <w:pPr>
        <w:spacing w:after="120"/>
        <w:ind w:firstLine="397"/>
        <w:jc w:val="both"/>
      </w:pPr>
      <w:r>
        <w:rPr>
          <w:rFonts w:ascii="Arial" w:cs="Arial" w:eastAsia="Arial" w:hAnsi="Arial"/>
          <w:sz w:val="24"/>
          <w:szCs w:val="24"/>
        </w:rPr>
        <w:t xml:space="preserve">1. Секретарем судебного заседания является государственный служащий, не заинтересованный в уголовном судопроизводстве, который ведет протокол заседания суда.</w:t>
      </w:r>
    </w:p>
    <w:p>
      <w:pPr>
        <w:spacing w:after="120"/>
        <w:ind w:firstLine="397"/>
        <w:jc w:val="both"/>
      </w:pPr>
      <w:r>
        <w:rPr>
          <w:rFonts w:ascii="Arial" w:cs="Arial" w:eastAsia="Arial" w:hAnsi="Arial"/>
          <w:sz w:val="24"/>
          <w:szCs w:val="24"/>
        </w:rPr>
        <w:t xml:space="preserve">2. Секретарь судебного заседания обязан:</w:t>
      </w:r>
    </w:p>
    <w:p>
      <w:pPr>
        <w:spacing w:after="120"/>
        <w:ind w:firstLine="397"/>
        <w:jc w:val="both"/>
      </w:pPr>
      <w:r>
        <w:rPr>
          <w:rFonts w:ascii="Arial" w:cs="Arial" w:eastAsia="Arial" w:hAnsi="Arial"/>
          <w:sz w:val="24"/>
          <w:szCs w:val="24"/>
        </w:rPr>
        <w:t xml:space="preserve">1) находиться в зале судебного заседания все время, пока ему необходимо обеспечивать протоколирование, и не покидать заседание суда без разрешения председательствующего;</w:t>
      </w:r>
    </w:p>
    <w:p>
      <w:pPr>
        <w:spacing w:after="120"/>
        <w:ind w:firstLine="397"/>
        <w:jc w:val="both"/>
      </w:pPr>
      <w:r>
        <w:rPr>
          <w:rFonts w:ascii="Arial" w:cs="Arial" w:eastAsia="Arial" w:hAnsi="Arial"/>
          <w:sz w:val="24"/>
          <w:szCs w:val="24"/>
        </w:rPr>
        <w:t xml:space="preserve">2) полно и правильно излагать в протоколе действия и решения суда, ходатайства, возражения, показания, объяснения всех лиц, участвующих в заседании суда, а также другие обстоятельства, подлежащие отражению в протоколе заседания суда с использованием научно-технических средств;</w:t>
      </w:r>
    </w:p>
    <w:p>
      <w:pPr>
        <w:spacing w:after="120"/>
        <w:ind w:firstLine="397"/>
        <w:jc w:val="both"/>
      </w:pPr>
      <w:r>
        <w:rPr>
          <w:rFonts w:ascii="Arial" w:cs="Arial" w:eastAsia="Arial" w:hAnsi="Arial"/>
          <w:sz w:val="24"/>
          <w:szCs w:val="24"/>
        </w:rPr>
        <w:t xml:space="preserve">3) составлять протокол заседания суда в срок, установленный настоящим Кодексом;</w:t>
      </w:r>
    </w:p>
    <w:p>
      <w:pPr>
        <w:spacing w:after="120"/>
        <w:ind w:firstLine="397"/>
        <w:jc w:val="both"/>
      </w:pPr>
      <w:r>
        <w:rPr>
          <w:rFonts w:ascii="Arial" w:cs="Arial" w:eastAsia="Arial" w:hAnsi="Arial"/>
          <w:sz w:val="24"/>
          <w:szCs w:val="24"/>
        </w:rPr>
        <w:t xml:space="preserve">4) подчиняться законным распоряжениям председательствующего;</w:t>
      </w:r>
    </w:p>
    <w:p>
      <w:pPr>
        <w:spacing w:after="120"/>
        <w:ind w:firstLine="397"/>
        <w:jc w:val="both"/>
      </w:pPr>
      <w:r>
        <w:rPr>
          <w:rFonts w:ascii="Arial" w:cs="Arial" w:eastAsia="Arial" w:hAnsi="Arial"/>
          <w:sz w:val="24"/>
          <w:szCs w:val="24"/>
        </w:rPr>
        <w:t xml:space="preserve">5) не разглашать сведения об обстоятельствах, ставших известными в связи с его участием в закрытом судебном заседании.</w:t>
      </w:r>
    </w:p>
    <w:p>
      <w:pPr>
        <w:spacing w:after="120"/>
        <w:ind w:firstLine="397"/>
        <w:jc w:val="both"/>
      </w:pPr>
      <w:r>
        <w:rPr>
          <w:rFonts w:ascii="Arial" w:cs="Arial" w:eastAsia="Arial" w:hAnsi="Arial"/>
          <w:sz w:val="24"/>
          <w:szCs w:val="24"/>
        </w:rPr>
        <w:t xml:space="preserve">3. В случае внесения заведомо недостоверных либо не соответствующих действительности сведений в протокол судебного заседания, а также за полноту и правильность составления протокола судебного заседания секретарь судебного заседания несет дисциплинарную ответственность, предусмотренную законом.</w:t>
      </w:r>
    </w:p>
    <w:p>
      <w:pPr>
        <w:spacing w:after="120"/>
        <w:ind w:firstLine="397"/>
        <w:jc w:val="both"/>
      </w:pPr>
      <w:r>
        <w:rPr>
          <w:rFonts w:ascii="Arial" w:cs="Arial" w:eastAsia="Arial" w:hAnsi="Arial"/>
          <w:b/>
          <w:bCs/>
          <w:sz w:val="24"/>
          <w:szCs w:val="24"/>
        </w:rPr>
        <w:t xml:space="preserve">Статья 64. Судебный пристав</w:t>
      </w:r>
    </w:p>
    <w:p>
      <w:pPr>
        <w:spacing w:after="120"/>
        <w:ind w:firstLine="397"/>
        <w:jc w:val="both"/>
      </w:pPr>
      <w:r>
        <w:rPr>
          <w:rFonts w:ascii="Arial" w:cs="Arial" w:eastAsia="Arial" w:hAnsi="Arial"/>
          <w:sz w:val="24"/>
          <w:szCs w:val="24"/>
        </w:rPr>
        <w:t xml:space="preserve">1. Судебным приставом является должностное лицо, выполняющее возложенные на него законом задачи по обеспечению установленного порядка деятельности судов.</w:t>
      </w:r>
    </w:p>
    <w:p>
      <w:pPr>
        <w:spacing w:after="120"/>
        <w:ind w:firstLine="397"/>
        <w:jc w:val="both"/>
      </w:pPr>
      <w:r>
        <w:rPr>
          <w:rFonts w:ascii="Arial" w:cs="Arial" w:eastAsia="Arial" w:hAnsi="Arial"/>
          <w:sz w:val="24"/>
          <w:szCs w:val="24"/>
        </w:rPr>
        <w:t xml:space="preserve">2. Судебный пристав:</w:t>
      </w:r>
    </w:p>
    <w:p>
      <w:pPr>
        <w:spacing w:after="120"/>
        <w:ind w:firstLine="397"/>
        <w:jc w:val="both"/>
      </w:pPr>
      <w:r>
        <w:rPr>
          <w:rFonts w:ascii="Arial" w:cs="Arial" w:eastAsia="Arial" w:hAnsi="Arial"/>
          <w:sz w:val="24"/>
          <w:szCs w:val="24"/>
        </w:rPr>
        <w:t xml:space="preserve">1) обеспечивает надлежащий порядок в зале судебного заседания и накладывает взыскание в соответствии с Кодексом о нарушениях;</w:t>
      </w:r>
    </w:p>
    <w:p>
      <w:pPr>
        <w:spacing w:after="120"/>
        <w:ind w:firstLine="397"/>
        <w:jc w:val="both"/>
      </w:pPr>
      <w:r>
        <w:rPr>
          <w:rFonts w:ascii="Arial" w:cs="Arial" w:eastAsia="Arial" w:hAnsi="Arial"/>
          <w:sz w:val="24"/>
          <w:szCs w:val="24"/>
        </w:rPr>
        <w:t xml:space="preserve">2) следит за соблюдением порядка лицами, присутствующими в зале судебного заседания;</w:t>
      </w:r>
    </w:p>
    <w:p>
      <w:pPr>
        <w:spacing w:after="120"/>
        <w:ind w:firstLine="397"/>
        <w:jc w:val="both"/>
      </w:pPr>
      <w:r>
        <w:rPr>
          <w:rFonts w:ascii="Arial" w:cs="Arial" w:eastAsia="Arial" w:hAnsi="Arial"/>
          <w:sz w:val="24"/>
          <w:szCs w:val="24"/>
        </w:rPr>
        <w:t xml:space="preserve">3) выполняет распоряжения председательствующего об удалении из зала суда лиц, нарушающих порядок в судебном заседании;</w:t>
      </w:r>
    </w:p>
    <w:p>
      <w:pPr>
        <w:spacing w:after="120"/>
        <w:ind w:firstLine="397"/>
        <w:jc w:val="both"/>
      </w:pPr>
      <w:r>
        <w:rPr>
          <w:rFonts w:ascii="Arial" w:cs="Arial" w:eastAsia="Arial" w:hAnsi="Arial"/>
          <w:sz w:val="24"/>
          <w:szCs w:val="24"/>
        </w:rPr>
        <w:t xml:space="preserve">4) выполняет распоряжения председательствующего, связанные с обеспечением явки участников судебного процесса.</w:t>
      </w:r>
    </w:p>
    <w:p>
      <w:pPr>
        <w:spacing w:after="120"/>
        <w:ind w:firstLine="397"/>
        <w:jc w:val="both"/>
      </w:pPr>
      <w:r>
        <w:rPr>
          <w:rFonts w:ascii="Arial" w:cs="Arial" w:eastAsia="Arial" w:hAnsi="Arial"/>
          <w:sz w:val="24"/>
          <w:szCs w:val="24"/>
        </w:rPr>
        <w:t xml:space="preserve">3. Требования судебного пристава, связанные с выполнением обязанностей, предусмотренных настоящей статьей, являются обязательными для всех лиц, присутствующих в зале судебного заседания.</w:t>
      </w:r>
    </w:p>
    <w:p>
      <w:pPr>
        <w:spacing w:after="120"/>
        <w:ind w:firstLine="397"/>
        <w:jc w:val="center"/>
      </w:pPr>
      <w:r>
        <w:rPr>
          <w:rFonts w:ascii="Arial" w:cs="Arial" w:eastAsia="Arial" w:hAnsi="Arial"/>
          <w:b/>
          <w:bCs/>
          <w:sz w:val="24"/>
          <w:szCs w:val="24"/>
        </w:rPr>
        <w:t xml:space="preserve">Глава 8. Обстоятельства, исключающие участие в уголовном судопроизводстве. Отводы</w:t>
      </w:r>
    </w:p>
    <w:p>
      <w:pPr>
        <w:spacing w:after="120"/>
        <w:ind w:firstLine="397"/>
        <w:jc w:val="both"/>
      </w:pPr>
      <w:r>
        <w:rPr>
          <w:rFonts w:ascii="Arial" w:cs="Arial" w:eastAsia="Arial" w:hAnsi="Arial"/>
          <w:b/>
          <w:bCs/>
          <w:sz w:val="24"/>
          <w:szCs w:val="24"/>
        </w:rPr>
        <w:t xml:space="preserve">Статья 65. Обстоятельства, исключающие участие в производстве по делу</w:t>
      </w:r>
    </w:p>
    <w:p>
      <w:pPr>
        <w:spacing w:after="120"/>
        <w:ind w:firstLine="397"/>
        <w:jc w:val="both"/>
      </w:pPr>
      <w:r>
        <w:rPr>
          <w:rFonts w:ascii="Arial" w:cs="Arial" w:eastAsia="Arial" w:hAnsi="Arial"/>
          <w:sz w:val="24"/>
          <w:szCs w:val="24"/>
        </w:rPr>
        <w:t xml:space="preserve">1. Уполномоченное должностное лицо органа дознания, следователь, прокурор, судья не могут участвовать в производстве по делу, если они:</w:t>
      </w:r>
    </w:p>
    <w:p>
      <w:pPr>
        <w:spacing w:after="120"/>
        <w:ind w:firstLine="397"/>
        <w:jc w:val="both"/>
      </w:pPr>
      <w:r>
        <w:rPr>
          <w:rFonts w:ascii="Arial" w:cs="Arial" w:eastAsia="Arial" w:hAnsi="Arial"/>
          <w:sz w:val="24"/>
          <w:szCs w:val="24"/>
        </w:rPr>
        <w:t xml:space="preserve">1) являются потерпевшими, лицами, ответственными за возмещение материального ущерба и (или) морального вреда, или свидетелями по данному делу;</w:t>
      </w:r>
    </w:p>
    <w:p>
      <w:pPr>
        <w:spacing w:after="120"/>
        <w:ind w:firstLine="397"/>
        <w:jc w:val="both"/>
      </w:pPr>
      <w:r>
        <w:rPr>
          <w:rFonts w:ascii="Arial" w:cs="Arial" w:eastAsia="Arial" w:hAnsi="Arial"/>
          <w:sz w:val="24"/>
          <w:szCs w:val="24"/>
        </w:rPr>
        <w:t xml:space="preserve">2) участвовали в качестве присяжного заседателя, следственного судьи, эксперта, специалиста, переводчика, секретаря судебного заседания, защитника, законного представителя подозреваемого, обвиняемого, представителя потерпевшего, лица, ответственного за возмещение материального ущерба и (или) морального вреда;</w:t>
      </w:r>
    </w:p>
    <w:p>
      <w:pPr>
        <w:spacing w:after="120"/>
        <w:ind w:firstLine="397"/>
        <w:jc w:val="both"/>
      </w:pPr>
      <w:r>
        <w:rPr>
          <w:rFonts w:ascii="Arial" w:cs="Arial" w:eastAsia="Arial" w:hAnsi="Arial"/>
          <w:sz w:val="24"/>
          <w:szCs w:val="24"/>
        </w:rPr>
        <w:t xml:space="preserve">3) являются близкими родственниками или супругом (супругой) любого из участников производства по данному делу.</w:t>
      </w:r>
    </w:p>
    <w:p>
      <w:pPr>
        <w:spacing w:after="120"/>
        <w:ind w:firstLine="397"/>
        <w:jc w:val="both"/>
      </w:pPr>
      <w:r>
        <w:rPr>
          <w:rFonts w:ascii="Arial" w:cs="Arial" w:eastAsia="Arial" w:hAnsi="Arial"/>
          <w:sz w:val="24"/>
          <w:szCs w:val="24"/>
        </w:rPr>
        <w:t xml:space="preserve">2. Лица, указанные в части 1 настоящей статьи, не могут участвовать в производстве по делу также в случаях, если имеются иные обстоятельства, дающие основание полагать, что они лично, прямо или косвенно заинтересованы в исходе данного дела.</w:t>
      </w:r>
    </w:p>
    <w:p>
      <w:pPr>
        <w:spacing w:after="120"/>
        <w:ind w:firstLine="397"/>
        <w:jc w:val="both"/>
      </w:pPr>
      <w:r>
        <w:rPr>
          <w:rFonts w:ascii="Arial" w:cs="Arial" w:eastAsia="Arial" w:hAnsi="Arial"/>
          <w:b/>
          <w:bCs/>
          <w:sz w:val="24"/>
          <w:szCs w:val="24"/>
        </w:rPr>
        <w:t xml:space="preserve">Статья 66. Недопустимость участия в производстве по делу лиц, подлежащих отводу</w:t>
      </w:r>
    </w:p>
    <w:p>
      <w:pPr>
        <w:spacing w:after="120"/>
        <w:ind w:firstLine="397"/>
        <w:jc w:val="both"/>
      </w:pPr>
      <w:r>
        <w:rPr>
          <w:rFonts w:ascii="Arial" w:cs="Arial" w:eastAsia="Arial" w:hAnsi="Arial"/>
          <w:sz w:val="24"/>
          <w:szCs w:val="24"/>
        </w:rPr>
        <w:t xml:space="preserve">1. При наличии оснований для отвода, предусмотренных настоящей главой, уполномоченное должностное лицо органа дознания, следователь, прокурор, судья, секретарь судебного заседания, переводчик, эксперт, специалист, защитник, а также представители потерпевшего должны устраниться от участия в производстве по делу.</w:t>
      </w:r>
    </w:p>
    <w:p>
      <w:pPr>
        <w:spacing w:after="120"/>
        <w:ind w:firstLine="397"/>
        <w:jc w:val="both"/>
      </w:pPr>
      <w:r>
        <w:rPr>
          <w:rFonts w:ascii="Arial" w:cs="Arial" w:eastAsia="Arial" w:hAnsi="Arial"/>
          <w:sz w:val="24"/>
          <w:szCs w:val="24"/>
        </w:rPr>
        <w:t xml:space="preserve">2. В случае если лица, указанные в части 1 настоящей статьи, не устранились от участия в производстве по делу, отвод им может быть заявлен подозреваемым, обвиняемым, законным представителем, защитником, а также прокурором, потерпевшим или их представителями.</w:t>
      </w:r>
    </w:p>
    <w:p>
      <w:pPr>
        <w:spacing w:after="120"/>
        <w:ind w:firstLine="397"/>
        <w:jc w:val="both"/>
      </w:pPr>
      <w:r>
        <w:rPr>
          <w:rFonts w:ascii="Arial" w:cs="Arial" w:eastAsia="Arial" w:hAnsi="Arial"/>
          <w:b/>
          <w:bCs/>
          <w:sz w:val="24"/>
          <w:szCs w:val="24"/>
        </w:rPr>
        <w:t xml:space="preserve">Статья 67. Недопустимость повторного участия судьи в рассмотрении дела</w:t>
      </w:r>
    </w:p>
    <w:p>
      <w:pPr>
        <w:spacing w:after="120"/>
        <w:ind w:firstLine="397"/>
        <w:jc w:val="both"/>
      </w:pPr>
      <w:r>
        <w:rPr>
          <w:rFonts w:ascii="Arial" w:cs="Arial" w:eastAsia="Arial" w:hAnsi="Arial"/>
          <w:sz w:val="24"/>
          <w:szCs w:val="24"/>
        </w:rPr>
        <w:t xml:space="preserve">1. Следственный судья, участвующий в досудебном производстве, не может участвовать в рассмотрении того же дела по существу в суде первой, апелляционной и кассационной инстанциях.</w:t>
      </w:r>
    </w:p>
    <w:p>
      <w:pPr>
        <w:spacing w:after="120"/>
        <w:ind w:firstLine="397"/>
        <w:jc w:val="both"/>
      </w:pPr>
      <w:r>
        <w:rPr>
          <w:rFonts w:ascii="Arial" w:cs="Arial" w:eastAsia="Arial" w:hAnsi="Arial"/>
          <w:sz w:val="24"/>
          <w:szCs w:val="24"/>
        </w:rPr>
        <w:t xml:space="preserve">2. Судья, участвовавший в рассмотрении дела в суде первой инстанции, не может участвовать в рассмотрении того же дела в апелляционном и кассационном порядках, а также при новом рассмотрении этого дела в суде первой инстанции после отмены приговора или постановления (определения) о прекращении дела, вынесенного им.</w:t>
      </w:r>
    </w:p>
    <w:p>
      <w:pPr>
        <w:spacing w:after="120"/>
        <w:ind w:firstLine="397"/>
        <w:jc w:val="both"/>
      </w:pPr>
      <w:r>
        <w:rPr>
          <w:rFonts w:ascii="Arial" w:cs="Arial" w:eastAsia="Arial" w:hAnsi="Arial"/>
          <w:sz w:val="24"/>
          <w:szCs w:val="24"/>
        </w:rPr>
        <w:t xml:space="preserve">3. Судья не может повторно участвовать в рассмотрении дела в апелляционном и кассационном порядках в случае отмены судебного решения, вынесенного с его участием.</w:t>
      </w:r>
    </w:p>
    <w:p>
      <w:pPr>
        <w:spacing w:after="120"/>
        <w:ind w:firstLine="397"/>
        <w:jc w:val="both"/>
      </w:pPr>
      <w:r>
        <w:rPr>
          <w:rFonts w:ascii="Arial" w:cs="Arial" w:eastAsia="Arial" w:hAnsi="Arial"/>
          <w:sz w:val="24"/>
          <w:szCs w:val="24"/>
        </w:rPr>
        <w:t xml:space="preserve">4. Судья, участвовавший в рассмотрении дела в апелляционном, кассационном порядках не может участвовать в рассмотрении этого дела в суде первой инстанции.</w:t>
      </w:r>
    </w:p>
    <w:p>
      <w:pPr>
        <w:spacing w:after="120"/>
        <w:ind w:firstLine="397"/>
        <w:jc w:val="both"/>
      </w:pPr>
      <w:r>
        <w:rPr>
          <w:rFonts w:ascii="Arial" w:cs="Arial" w:eastAsia="Arial" w:hAnsi="Arial"/>
          <w:sz w:val="24"/>
          <w:szCs w:val="24"/>
        </w:rPr>
        <w:t xml:space="preserve">5. Судья, участвовавший в рассмотрении дела с участием присяжных заседателей, не может участвовать в его рассмотрении в кассационном порядке, а также в случае отмены приговора суда с участием присяжных заседателей по результатам рассмотрения кассационных жалоб и представлений и направления дела на новое рассмотрение.</w:t>
      </w:r>
    </w:p>
    <w:p>
      <w:pPr>
        <w:spacing w:after="120"/>
        <w:ind w:firstLine="397"/>
        <w:jc w:val="both"/>
      </w:pPr>
      <w:r>
        <w:rPr>
          <w:rFonts w:ascii="Arial" w:cs="Arial" w:eastAsia="Arial" w:hAnsi="Arial"/>
          <w:b/>
          <w:bCs/>
          <w:sz w:val="24"/>
          <w:szCs w:val="24"/>
        </w:rPr>
        <w:t xml:space="preserve">Статья 68. Отвод судьи</w:t>
      </w:r>
    </w:p>
    <w:p>
      <w:pPr>
        <w:spacing w:after="120"/>
        <w:ind w:firstLine="397"/>
        <w:jc w:val="both"/>
      </w:pPr>
      <w:r>
        <w:rPr>
          <w:rFonts w:ascii="Arial" w:cs="Arial" w:eastAsia="Arial" w:hAnsi="Arial"/>
          <w:sz w:val="24"/>
          <w:szCs w:val="24"/>
        </w:rPr>
        <w:t xml:space="preserve">1. При наличии обстоятельств, указанных в статьях </w:t>
      </w:r>
      <w:hyperlink w:history="1" r:id="rIderd1cm51rthsdyymu5gca">
        <w:r>
          <w:rPr>
            <w:rFonts w:ascii="Arial" w:cs="Arial" w:eastAsia="Arial" w:hAnsi="Arial"/>
            <w:color w:val="1D4ED8"/>
            <w:sz w:val="24"/>
            <w:szCs w:val="24"/>
            <w:u w:val="single"/>
          </w:rPr>
          <w:t xml:space="preserve">65</w:t>
        </w:r>
      </w:hyperlink>
      <w:r>
        <w:rPr>
          <w:rFonts w:ascii="Arial" w:cs="Arial" w:eastAsia="Arial" w:hAnsi="Arial"/>
          <w:sz w:val="24"/>
          <w:szCs w:val="24"/>
        </w:rPr>
        <w:t xml:space="preserve">-</w:t>
      </w:r>
      <w:hyperlink w:history="1" r:id="rId131uwofz-x1ke_egem8jh">
        <w:r>
          <w:rPr>
            <w:rFonts w:ascii="Arial" w:cs="Arial" w:eastAsia="Arial" w:hAnsi="Arial"/>
            <w:color w:val="1D4ED8"/>
            <w:sz w:val="24"/>
            <w:szCs w:val="24"/>
            <w:u w:val="single"/>
          </w:rPr>
          <w:t xml:space="preserve">67</w:t>
        </w:r>
      </w:hyperlink>
      <w:r>
        <w:rPr>
          <w:rFonts w:ascii="Arial" w:cs="Arial" w:eastAsia="Arial" w:hAnsi="Arial"/>
          <w:sz w:val="24"/>
          <w:szCs w:val="24"/>
        </w:rPr>
        <w:t xml:space="preserve"> настоящего Кодекса, судья обязан устраниться от участия в деле. По тем же основаниям судье может быть заявлен отвод сторонами.</w:t>
      </w:r>
    </w:p>
    <w:p>
      <w:pPr>
        <w:spacing w:after="120"/>
        <w:ind w:firstLine="397"/>
        <w:jc w:val="both"/>
      </w:pPr>
      <w:r>
        <w:rPr>
          <w:rFonts w:ascii="Arial" w:cs="Arial" w:eastAsia="Arial" w:hAnsi="Arial"/>
          <w:sz w:val="24"/>
          <w:szCs w:val="24"/>
        </w:rPr>
        <w:t xml:space="preserve">2. Отвод должен быть заявлен до начала судебного рассмотрения, а в случае разбирательства дела с участием присяжных заседателей - до формирования коллегии присяжных заседателей. В ходе дальнейшего судебного заседания заявление об отводе допускается лишь в случае, когда основание для него ранее не было известно стороне.</w:t>
      </w:r>
    </w:p>
    <w:p>
      <w:pPr>
        <w:spacing w:after="120"/>
        <w:ind w:firstLine="397"/>
        <w:jc w:val="both"/>
      </w:pPr>
      <w:r>
        <w:rPr>
          <w:rFonts w:ascii="Arial" w:cs="Arial" w:eastAsia="Arial" w:hAnsi="Arial"/>
          <w:sz w:val="24"/>
          <w:szCs w:val="24"/>
        </w:rPr>
        <w:t xml:space="preserve">3. Повторно заявленный отвод судье, по тем же основаниям, по которым ранее в удовлетворении было отказано, рассмотрению не подлежат.</w:t>
      </w:r>
    </w:p>
    <w:p>
      <w:pPr>
        <w:spacing w:after="120"/>
        <w:ind w:firstLine="397"/>
        <w:jc w:val="both"/>
      </w:pPr>
      <w:r>
        <w:rPr>
          <w:rFonts w:ascii="Arial" w:cs="Arial" w:eastAsia="Arial" w:hAnsi="Arial"/>
          <w:sz w:val="24"/>
          <w:szCs w:val="24"/>
        </w:rPr>
        <w:t xml:space="preserve">4. Необоснованный отказ от осуществления правосудия не допускается.</w:t>
      </w:r>
    </w:p>
    <w:p>
      <w:pPr>
        <w:spacing w:after="120"/>
        <w:ind w:firstLine="397"/>
        <w:jc w:val="both"/>
      </w:pPr>
      <w:r>
        <w:rPr>
          <w:rFonts w:ascii="Arial" w:cs="Arial" w:eastAsia="Arial" w:hAnsi="Arial"/>
          <w:sz w:val="24"/>
          <w:szCs w:val="24"/>
        </w:rPr>
        <w:t xml:space="preserve">5. Необоснованное заявление об отводе судьи удовлетворению не подлежит.</w:t>
      </w:r>
    </w:p>
    <w:p>
      <w:pPr>
        <w:spacing w:after="120"/>
        <w:ind w:firstLine="397"/>
        <w:jc w:val="both"/>
      </w:pPr>
      <w:r>
        <w:rPr>
          <w:rFonts w:ascii="Arial" w:cs="Arial" w:eastAsia="Arial" w:hAnsi="Arial"/>
          <w:b/>
          <w:bCs/>
          <w:sz w:val="24"/>
          <w:szCs w:val="24"/>
        </w:rPr>
        <w:t xml:space="preserve">Статья 69. Последствия удовлетворения заявления об отводе</w:t>
      </w:r>
    </w:p>
    <w:p>
      <w:pPr>
        <w:spacing w:after="120"/>
        <w:ind w:firstLine="397"/>
        <w:jc w:val="both"/>
      </w:pPr>
      <w:r>
        <w:rPr>
          <w:rFonts w:ascii="Arial" w:cs="Arial" w:eastAsia="Arial" w:hAnsi="Arial"/>
          <w:sz w:val="24"/>
          <w:szCs w:val="24"/>
        </w:rPr>
        <w:t xml:space="preserve">1. В случае отвода следственного судьи, судьи, рассматривающего дело в суде первой инстанции, это дело рассматривается в том же суде другим судьей. Дело передается в другой суд первой инстанции через вышестоящий суд, если в суде, где рассматривается дело, замена судьи становится невозможной.</w:t>
      </w:r>
    </w:p>
    <w:p>
      <w:pPr>
        <w:spacing w:after="120"/>
        <w:ind w:firstLine="397"/>
        <w:jc w:val="both"/>
      </w:pPr>
      <w:r>
        <w:rPr>
          <w:rFonts w:ascii="Arial" w:cs="Arial" w:eastAsia="Arial" w:hAnsi="Arial"/>
          <w:sz w:val="24"/>
          <w:szCs w:val="24"/>
        </w:rPr>
        <w:t xml:space="preserve">2. В случае отвода судей при рассмотрении дела в суде апелляционной, кассационной инстанций дело рассматривается в том же суде, но в другом составе.</w:t>
      </w:r>
    </w:p>
    <w:p>
      <w:pPr>
        <w:spacing w:after="120"/>
        <w:ind w:firstLine="397"/>
        <w:jc w:val="both"/>
      </w:pPr>
      <w:r>
        <w:rPr>
          <w:rFonts w:ascii="Arial" w:cs="Arial" w:eastAsia="Arial" w:hAnsi="Arial"/>
          <w:sz w:val="24"/>
          <w:szCs w:val="24"/>
        </w:rPr>
        <w:t xml:space="preserve">3. Если в результате удовлетворения отводов или по причинам, указанным в </w:t>
      </w:r>
      <w:hyperlink w:history="1" r:id="rIdzodbnvxfdojhvxef2glp2">
        <w:r>
          <w:rPr>
            <w:rFonts w:ascii="Arial" w:cs="Arial" w:eastAsia="Arial" w:hAnsi="Arial"/>
            <w:color w:val="1D4ED8"/>
            <w:sz w:val="24"/>
            <w:szCs w:val="24"/>
            <w:u w:val="single"/>
          </w:rPr>
          <w:t xml:space="preserve">статье 68</w:t>
        </w:r>
      </w:hyperlink>
      <w:r>
        <w:rPr>
          <w:rFonts w:ascii="Arial" w:cs="Arial" w:eastAsia="Arial" w:hAnsi="Arial"/>
          <w:sz w:val="24"/>
          <w:szCs w:val="24"/>
        </w:rPr>
        <w:t xml:space="preserve"> настоящего Кодекса, в апелляционной инстанции невозможно образовать новый состав суда для рассмотрения данного дела в том же суде, дело должно быть передано в другой суд того же уровня через вышестоящий суд.</w:t>
      </w:r>
    </w:p>
    <w:p>
      <w:pPr>
        <w:spacing w:after="120"/>
        <w:ind w:firstLine="397"/>
        <w:jc w:val="both"/>
      </w:pPr>
      <w:r>
        <w:rPr>
          <w:rFonts w:ascii="Arial" w:cs="Arial" w:eastAsia="Arial" w:hAnsi="Arial"/>
          <w:b/>
          <w:bCs/>
          <w:sz w:val="24"/>
          <w:szCs w:val="24"/>
        </w:rPr>
        <w:t xml:space="preserve">Статья 70. Порядок разрешения отвода, заявленного участникам процесса</w:t>
      </w:r>
    </w:p>
    <w:p>
      <w:pPr>
        <w:spacing w:after="120"/>
        <w:ind w:firstLine="397"/>
        <w:jc w:val="both"/>
      </w:pPr>
      <w:r>
        <w:rPr>
          <w:rFonts w:ascii="Arial" w:cs="Arial" w:eastAsia="Arial" w:hAnsi="Arial"/>
          <w:sz w:val="24"/>
          <w:szCs w:val="24"/>
        </w:rPr>
        <w:t xml:space="preserve">1. Вопрос об отводе судьи, а также участников процесса разрешается судом в специальном помещении.</w:t>
      </w:r>
    </w:p>
    <w:p>
      <w:pPr>
        <w:spacing w:after="120"/>
        <w:ind w:firstLine="397"/>
        <w:jc w:val="both"/>
      </w:pPr>
      <w:r>
        <w:rPr>
          <w:rFonts w:ascii="Arial" w:cs="Arial" w:eastAsia="Arial" w:hAnsi="Arial"/>
          <w:sz w:val="24"/>
          <w:szCs w:val="24"/>
        </w:rPr>
        <w:t xml:space="preserve">2. Отвод, заявленный судье в составе коллегии, разрешается остальными судьями в отсутствие отводимого, который вправе предварительно публично изложить остальным судьям свое объяснение по поводу заявленного ему отвода. При равенстве голосов судья считается отведенным.</w:t>
      </w:r>
    </w:p>
    <w:p>
      <w:pPr>
        <w:spacing w:after="120"/>
        <w:ind w:firstLine="397"/>
        <w:jc w:val="both"/>
      </w:pPr>
      <w:r>
        <w:rPr>
          <w:rFonts w:ascii="Arial" w:cs="Arial" w:eastAsia="Arial" w:hAnsi="Arial"/>
          <w:sz w:val="24"/>
          <w:szCs w:val="24"/>
        </w:rPr>
        <w:t xml:space="preserve">3. Отвод, заявленный нескольким судьям или всему составу коллегии суда, разрешается судом в полном составе коллегии большинством голосов.</w:t>
      </w:r>
    </w:p>
    <w:p>
      <w:pPr>
        <w:spacing w:after="120"/>
        <w:ind w:firstLine="397"/>
        <w:jc w:val="both"/>
      </w:pPr>
      <w:r>
        <w:rPr>
          <w:rFonts w:ascii="Arial" w:cs="Arial" w:eastAsia="Arial" w:hAnsi="Arial"/>
          <w:sz w:val="24"/>
          <w:szCs w:val="24"/>
        </w:rPr>
        <w:t xml:space="preserve">4. Отвод, заявленный следственному судье, судье, рассматривающему дело единолично, разрешается судьей, которому был заявлен отвод с вынесением постановления.</w:t>
      </w:r>
    </w:p>
    <w:p>
      <w:pPr>
        <w:spacing w:after="120"/>
        <w:ind w:firstLine="397"/>
        <w:jc w:val="both"/>
      </w:pPr>
      <w:r>
        <w:rPr>
          <w:rFonts w:ascii="Arial" w:cs="Arial" w:eastAsia="Arial" w:hAnsi="Arial"/>
          <w:sz w:val="24"/>
          <w:szCs w:val="24"/>
        </w:rPr>
        <w:t xml:space="preserve">5. Если одновременно заявлен отвод судье, прокурору, защитнику, представителю, секретарю судебного заседания, переводчику, эксперту, специалисту, в первую очередь разрешается вопрос об отводе судьи.</w:t>
      </w:r>
    </w:p>
    <w:p>
      <w:pPr>
        <w:spacing w:after="120"/>
        <w:ind w:firstLine="397"/>
        <w:jc w:val="both"/>
      </w:pPr>
      <w:r>
        <w:rPr>
          <w:rFonts w:ascii="Arial" w:cs="Arial" w:eastAsia="Arial" w:hAnsi="Arial"/>
          <w:sz w:val="24"/>
          <w:szCs w:val="24"/>
        </w:rPr>
        <w:t xml:space="preserve">6. Жалоба, представление на постановление, определение суда об отводе либо отказе в отводе судьи, прокурора, эксперта, специалиста, переводчика, защитника, представителя, секретаря судебного заседания подается одновременно с апелляционной жалобой или представлением на решение суда по рассмотренному делу.</w:t>
      </w:r>
    </w:p>
    <w:p>
      <w:pPr>
        <w:spacing w:after="120"/>
        <w:ind w:firstLine="397"/>
        <w:jc w:val="both"/>
      </w:pPr>
      <w:r>
        <w:rPr>
          <w:rFonts w:ascii="Arial" w:cs="Arial" w:eastAsia="Arial" w:hAnsi="Arial"/>
          <w:b/>
          <w:bCs/>
          <w:sz w:val="24"/>
          <w:szCs w:val="24"/>
        </w:rPr>
        <w:t xml:space="preserve">Статья 71. Отвод прокурора</w:t>
      </w:r>
    </w:p>
    <w:p>
      <w:pPr>
        <w:spacing w:after="120"/>
        <w:ind w:firstLine="397"/>
        <w:jc w:val="both"/>
      </w:pPr>
      <w:r>
        <w:rPr>
          <w:rFonts w:ascii="Arial" w:cs="Arial" w:eastAsia="Arial" w:hAnsi="Arial"/>
          <w:sz w:val="24"/>
          <w:szCs w:val="24"/>
        </w:rPr>
        <w:t xml:space="preserve">1. Решение об отводе прокурора в ходе досудебного производства по делу принимает вышестоящий прокурор, а в ходе судебного производства - суд, рассматривающий дело.</w:t>
      </w:r>
    </w:p>
    <w:p>
      <w:pPr>
        <w:spacing w:after="120"/>
        <w:ind w:firstLine="397"/>
        <w:jc w:val="both"/>
      </w:pPr>
      <w:r>
        <w:rPr>
          <w:rFonts w:ascii="Arial" w:cs="Arial" w:eastAsia="Arial" w:hAnsi="Arial"/>
          <w:sz w:val="24"/>
          <w:szCs w:val="24"/>
        </w:rPr>
        <w:t xml:space="preserve">2. В случае отказа в удовлетворении ходатайства об отводе прокурора, лицо, заявившее отвод, может обжаловать данное решение следственному судье.</w:t>
      </w:r>
    </w:p>
    <w:p>
      <w:pPr>
        <w:spacing w:after="120"/>
        <w:ind w:firstLine="397"/>
        <w:jc w:val="both"/>
      </w:pPr>
      <w:r>
        <w:rPr>
          <w:rFonts w:ascii="Arial" w:cs="Arial" w:eastAsia="Arial" w:hAnsi="Arial"/>
          <w:sz w:val="24"/>
          <w:szCs w:val="24"/>
        </w:rPr>
        <w:t xml:space="preserve">3. Участие прокурора в досудебном производстве, а равно его участие в судебном разбирательстве не является препятствием для дальнейшего участия прокурора в производстве по данному делу.</w:t>
      </w:r>
    </w:p>
    <w:p>
      <w:pPr>
        <w:spacing w:after="120"/>
        <w:ind w:firstLine="397"/>
        <w:jc w:val="both"/>
      </w:pPr>
      <w:r>
        <w:rPr>
          <w:rFonts w:ascii="Arial" w:cs="Arial" w:eastAsia="Arial" w:hAnsi="Arial"/>
          <w:b/>
          <w:bCs/>
          <w:sz w:val="24"/>
          <w:szCs w:val="24"/>
        </w:rPr>
        <w:t xml:space="preserve">Статья 72. Отвод следователя, уполномоченного должностного лица органа дознания</w:t>
      </w:r>
    </w:p>
    <w:p>
      <w:pPr>
        <w:spacing w:after="120"/>
        <w:ind w:firstLine="397"/>
        <w:jc w:val="both"/>
      </w:pPr>
      <w:r>
        <w:rPr>
          <w:rFonts w:ascii="Arial" w:cs="Arial" w:eastAsia="Arial" w:hAnsi="Arial"/>
          <w:sz w:val="24"/>
          <w:szCs w:val="24"/>
        </w:rPr>
        <w:t xml:space="preserve">1. Вопрос о самоотводе и отводе следователя разрешается руководителем следственного подразделения, о самоотводе и отводе уполномоченного должностного лица органа дознания - начальником органа дознания.</w:t>
      </w:r>
    </w:p>
    <w:p>
      <w:pPr>
        <w:spacing w:after="120"/>
        <w:ind w:firstLine="397"/>
        <w:jc w:val="both"/>
      </w:pPr>
      <w:r>
        <w:rPr>
          <w:rFonts w:ascii="Arial" w:cs="Arial" w:eastAsia="Arial" w:hAnsi="Arial"/>
          <w:sz w:val="24"/>
          <w:szCs w:val="24"/>
        </w:rPr>
        <w:t xml:space="preserve">2. Заявление об отводе следователя, уполномоченного должностного лица органа дознания направляется не позднее 24 часов руководителю следственного подразделения либо начальнику органа дознания, который обязан немедленно разрешить заявленный отвод.</w:t>
      </w:r>
    </w:p>
    <w:p>
      <w:pPr>
        <w:spacing w:after="120"/>
        <w:ind w:firstLine="397"/>
        <w:jc w:val="both"/>
      </w:pPr>
      <w:r>
        <w:rPr>
          <w:rFonts w:ascii="Arial" w:cs="Arial" w:eastAsia="Arial" w:hAnsi="Arial"/>
          <w:sz w:val="24"/>
          <w:szCs w:val="24"/>
        </w:rPr>
        <w:t xml:space="preserve">3. До разрешения вопроса о самоотводе или отводе следователя, уполномоченного должностного лица органа дознания досудебное производство не приостанавливается.</w:t>
      </w:r>
    </w:p>
    <w:p>
      <w:pPr>
        <w:spacing w:after="120"/>
        <w:ind w:firstLine="397"/>
        <w:jc w:val="both"/>
      </w:pPr>
      <w:r>
        <w:rPr>
          <w:rFonts w:ascii="Arial" w:cs="Arial" w:eastAsia="Arial" w:hAnsi="Arial"/>
          <w:sz w:val="24"/>
          <w:szCs w:val="24"/>
        </w:rPr>
        <w:t xml:space="preserve">4. В случае отказа в удовлетворении ходатайства об отводе уполномоченного должностного лица органа дознания, следователя, лицо, заявившее отвод, может обжаловать данное решение прокурору.</w:t>
      </w:r>
    </w:p>
    <w:p>
      <w:pPr>
        <w:spacing w:after="120"/>
        <w:ind w:firstLine="397"/>
        <w:jc w:val="both"/>
      </w:pPr>
      <w:r>
        <w:rPr>
          <w:rFonts w:ascii="Arial" w:cs="Arial" w:eastAsia="Arial" w:hAnsi="Arial"/>
          <w:sz w:val="24"/>
          <w:szCs w:val="24"/>
        </w:rPr>
        <w:t xml:space="preserve">5. Предыдущее участие руководителя следственного органа, следователя, уполномоченного должностного лица органа дознания в досудебном производстве расследования по уголовному делу и делу о проступке не является основанием для его отвода.</w:t>
      </w:r>
    </w:p>
    <w:p>
      <w:pPr>
        <w:spacing w:after="120"/>
        <w:ind w:firstLine="397"/>
        <w:jc w:val="both"/>
      </w:pPr>
      <w:r>
        <w:rPr>
          <w:rFonts w:ascii="Arial" w:cs="Arial" w:eastAsia="Arial" w:hAnsi="Arial"/>
          <w:b/>
          <w:bCs/>
          <w:sz w:val="24"/>
          <w:szCs w:val="24"/>
        </w:rPr>
        <w:t xml:space="preserve">Статья 73. Отвод секретаря судебного заседания</w:t>
      </w:r>
    </w:p>
    <w:p>
      <w:pPr>
        <w:spacing w:after="120"/>
        <w:ind w:firstLine="397"/>
        <w:jc w:val="both"/>
      </w:pPr>
      <w:r>
        <w:rPr>
          <w:rFonts w:ascii="Arial" w:cs="Arial" w:eastAsia="Arial" w:hAnsi="Arial"/>
          <w:sz w:val="24"/>
          <w:szCs w:val="24"/>
        </w:rPr>
        <w:t xml:space="preserve">1. Обстоятельства, изложенные в </w:t>
      </w:r>
      <w:hyperlink w:history="1" r:id="rIdoe0tpfkacp9aiit2gnqgl">
        <w:r>
          <w:rPr>
            <w:rFonts w:ascii="Arial" w:cs="Arial" w:eastAsia="Arial" w:hAnsi="Arial"/>
            <w:color w:val="1D4ED8"/>
            <w:sz w:val="24"/>
            <w:szCs w:val="24"/>
            <w:u w:val="single"/>
          </w:rPr>
          <w:t xml:space="preserve">статье 65</w:t>
        </w:r>
      </w:hyperlink>
      <w:r>
        <w:rPr>
          <w:rFonts w:ascii="Arial" w:cs="Arial" w:eastAsia="Arial" w:hAnsi="Arial"/>
          <w:sz w:val="24"/>
          <w:szCs w:val="24"/>
        </w:rPr>
        <w:t xml:space="preserve"> настоящего Кодекса, относятся и к секретарю судебного заседания.</w:t>
      </w:r>
    </w:p>
    <w:p>
      <w:pPr>
        <w:spacing w:after="120"/>
        <w:ind w:firstLine="397"/>
        <w:jc w:val="both"/>
      </w:pPr>
      <w:r>
        <w:rPr>
          <w:rFonts w:ascii="Arial" w:cs="Arial" w:eastAsia="Arial" w:hAnsi="Arial"/>
          <w:sz w:val="24"/>
          <w:szCs w:val="24"/>
        </w:rPr>
        <w:t xml:space="preserve">2. Вопрос об отводе секретаря разрешается судьей или судом, рассматривающим дело, либо судьей, председательствующим в суде с участием присяжных заседателей.</w:t>
      </w:r>
    </w:p>
    <w:p>
      <w:pPr>
        <w:spacing w:after="120"/>
        <w:ind w:firstLine="397"/>
        <w:jc w:val="both"/>
      </w:pPr>
      <w:r>
        <w:rPr>
          <w:rFonts w:ascii="Arial" w:cs="Arial" w:eastAsia="Arial" w:hAnsi="Arial"/>
          <w:b/>
          <w:bCs/>
          <w:sz w:val="24"/>
          <w:szCs w:val="24"/>
        </w:rPr>
        <w:t xml:space="preserve">Статья 74. Отвод переводчика</w:t>
      </w:r>
    </w:p>
    <w:p>
      <w:pPr>
        <w:spacing w:after="120"/>
        <w:ind w:firstLine="397"/>
        <w:jc w:val="both"/>
      </w:pPr>
      <w:r>
        <w:rPr>
          <w:rFonts w:ascii="Arial" w:cs="Arial" w:eastAsia="Arial" w:hAnsi="Arial"/>
          <w:sz w:val="24"/>
          <w:szCs w:val="24"/>
        </w:rPr>
        <w:t xml:space="preserve">1. Переводчик не может принимать участие в производстве по делу при наличии обстоятельств, указанных в </w:t>
      </w:r>
      <w:hyperlink w:history="1" r:id="rIdz_xjmjqore2ldj-ifq58v">
        <w:r>
          <w:rPr>
            <w:rFonts w:ascii="Arial" w:cs="Arial" w:eastAsia="Arial" w:hAnsi="Arial"/>
            <w:color w:val="1D4ED8"/>
            <w:sz w:val="24"/>
            <w:szCs w:val="24"/>
            <w:u w:val="single"/>
          </w:rPr>
          <w:t xml:space="preserve">статье 65</w:t>
        </w:r>
      </w:hyperlink>
      <w:r>
        <w:rPr>
          <w:rFonts w:ascii="Arial" w:cs="Arial" w:eastAsia="Arial" w:hAnsi="Arial"/>
          <w:sz w:val="24"/>
          <w:szCs w:val="24"/>
        </w:rPr>
        <w:t xml:space="preserve"> настоящего Кодекса, а равно в случае, если будет установлена его некомпетентность.</w:t>
      </w:r>
    </w:p>
    <w:p>
      <w:pPr>
        <w:spacing w:after="120"/>
        <w:ind w:firstLine="397"/>
        <w:jc w:val="both"/>
      </w:pPr>
      <w:r>
        <w:rPr>
          <w:rFonts w:ascii="Arial" w:cs="Arial" w:eastAsia="Arial" w:hAnsi="Arial"/>
          <w:sz w:val="24"/>
          <w:szCs w:val="24"/>
        </w:rPr>
        <w:t xml:space="preserve">2. При наличии оснований, указанных в части 1 настоящей статьи, переводчику может быть заявлен отвод подозреваемым, обвиняемым, их законными представителями, защитником, обвинителем, а также потерпевшим и его представителем.</w:t>
      </w:r>
    </w:p>
    <w:p>
      <w:pPr>
        <w:spacing w:after="120"/>
        <w:ind w:firstLine="397"/>
        <w:jc w:val="both"/>
      </w:pPr>
      <w:r>
        <w:rPr>
          <w:rFonts w:ascii="Arial" w:cs="Arial" w:eastAsia="Arial" w:hAnsi="Arial"/>
          <w:sz w:val="24"/>
          <w:szCs w:val="24"/>
        </w:rPr>
        <w:t xml:space="preserve">3. Отвод переводчику может быть заявлен свидетелем, показания которого он переводит, если будет установлена некомпетентность переводчика.</w:t>
      </w:r>
    </w:p>
    <w:p>
      <w:pPr>
        <w:spacing w:after="120"/>
        <w:ind w:firstLine="397"/>
        <w:jc w:val="both"/>
      </w:pPr>
      <w:r>
        <w:rPr>
          <w:rFonts w:ascii="Arial" w:cs="Arial" w:eastAsia="Arial" w:hAnsi="Arial"/>
          <w:sz w:val="24"/>
          <w:szCs w:val="24"/>
        </w:rPr>
        <w:t xml:space="preserve">4. Решение об отводе переводчика в ходе досудебного производства по уголовному делу либо проступку принимает следователь или уполномоченное должностное лицо органа дознания. В ходе судебного производства указанное решение принимает суд, рассматривающий данное уголовное дело и (или) дело о проступке, либо судья, председательствующий в суде с участием присяжных заседателей.</w:t>
      </w:r>
    </w:p>
    <w:p>
      <w:pPr>
        <w:spacing w:after="120"/>
        <w:ind w:firstLine="397"/>
        <w:jc w:val="both"/>
      </w:pPr>
      <w:r>
        <w:rPr>
          <w:rFonts w:ascii="Arial" w:cs="Arial" w:eastAsia="Arial" w:hAnsi="Arial"/>
          <w:b/>
          <w:bCs/>
          <w:sz w:val="24"/>
          <w:szCs w:val="24"/>
        </w:rPr>
        <w:t xml:space="preserve">Статья 75. Отвод эксперта</w:t>
      </w:r>
    </w:p>
    <w:p>
      <w:pPr>
        <w:spacing w:after="120"/>
        <w:ind w:firstLine="397"/>
        <w:jc w:val="both"/>
      </w:pPr>
      <w:r>
        <w:rPr>
          <w:rFonts w:ascii="Arial" w:cs="Arial" w:eastAsia="Arial" w:hAnsi="Arial"/>
          <w:sz w:val="24"/>
          <w:szCs w:val="24"/>
        </w:rPr>
        <w:t xml:space="preserve">1. Эксперт не может принимать участие в производстве по делу:</w:t>
      </w:r>
    </w:p>
    <w:p>
      <w:pPr>
        <w:spacing w:after="120"/>
        <w:ind w:firstLine="397"/>
        <w:jc w:val="both"/>
      </w:pPr>
      <w:r>
        <w:rPr>
          <w:rFonts w:ascii="Arial" w:cs="Arial" w:eastAsia="Arial" w:hAnsi="Arial"/>
          <w:sz w:val="24"/>
          <w:szCs w:val="24"/>
        </w:rPr>
        <w:t xml:space="preserve">1) при наличии обстоятельств, указанных в </w:t>
      </w:r>
      <w:hyperlink w:history="1" r:id="rIdoqyfsus7ptvehatidx1uw">
        <w:r>
          <w:rPr>
            <w:rFonts w:ascii="Arial" w:cs="Arial" w:eastAsia="Arial" w:hAnsi="Arial"/>
            <w:color w:val="1D4ED8"/>
            <w:sz w:val="24"/>
            <w:szCs w:val="24"/>
            <w:u w:val="single"/>
          </w:rPr>
          <w:t xml:space="preserve">статье 65</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в случае его участия в проведении повторной экспертизы в качестве эксперта по данному делу;</w:t>
      </w:r>
    </w:p>
    <w:p>
      <w:pPr>
        <w:spacing w:after="120"/>
        <w:ind w:firstLine="397"/>
        <w:jc w:val="both"/>
      </w:pPr>
      <w:r>
        <w:rPr>
          <w:rFonts w:ascii="Arial" w:cs="Arial" w:eastAsia="Arial" w:hAnsi="Arial"/>
          <w:sz w:val="24"/>
          <w:szCs w:val="24"/>
        </w:rPr>
        <w:t xml:space="preserve">3) если он находился или находится в служебной или иной зависимости от следователя, прокурора, судьи, подозреваемого, обвиняемого, их защитников, законных представителей, потерпевшего, лица, ответственного за возмещение материального ущерба и (или) морального вреда;</w:t>
      </w:r>
    </w:p>
    <w:p>
      <w:pPr>
        <w:spacing w:after="120"/>
        <w:ind w:firstLine="397"/>
        <w:jc w:val="both"/>
      </w:pPr>
      <w:r>
        <w:rPr>
          <w:rFonts w:ascii="Arial" w:cs="Arial" w:eastAsia="Arial" w:hAnsi="Arial"/>
          <w:sz w:val="24"/>
          <w:szCs w:val="24"/>
        </w:rPr>
        <w:t xml:space="preserve">4) если он проводил по данному делу ревизию;</w:t>
      </w:r>
    </w:p>
    <w:p>
      <w:pPr>
        <w:spacing w:after="120"/>
        <w:ind w:firstLine="397"/>
        <w:jc w:val="both"/>
      </w:pPr>
      <w:r>
        <w:rPr>
          <w:rFonts w:ascii="Arial" w:cs="Arial" w:eastAsia="Arial" w:hAnsi="Arial"/>
          <w:sz w:val="24"/>
          <w:szCs w:val="24"/>
        </w:rPr>
        <w:t xml:space="preserve">5) если вопросы экспертизы не входят в его компетенцию;</w:t>
      </w:r>
    </w:p>
    <w:p>
      <w:pPr>
        <w:spacing w:after="120"/>
        <w:ind w:firstLine="397"/>
        <w:jc w:val="both"/>
      </w:pPr>
      <w:r>
        <w:rPr>
          <w:rFonts w:ascii="Arial" w:cs="Arial" w:eastAsia="Arial" w:hAnsi="Arial"/>
          <w:sz w:val="24"/>
          <w:szCs w:val="24"/>
        </w:rPr>
        <w:t xml:space="preserve">6) если в этом производстве принимал участие в качестве специалиста.</w:t>
      </w:r>
    </w:p>
    <w:p>
      <w:pPr>
        <w:spacing w:after="120"/>
        <w:ind w:firstLine="397"/>
        <w:jc w:val="both"/>
      </w:pPr>
      <w:r>
        <w:rPr>
          <w:rFonts w:ascii="Arial" w:cs="Arial" w:eastAsia="Arial" w:hAnsi="Arial"/>
          <w:sz w:val="24"/>
          <w:szCs w:val="24"/>
        </w:rPr>
        <w:t xml:space="preserve">2. Участие эксперта в данном деле в качестве специалиста в области судебной медицины при наружном осмотре трупа не является основанием для отвода эксперта.</w:t>
      </w:r>
    </w:p>
    <w:p>
      <w:pPr>
        <w:spacing w:after="120"/>
        <w:ind w:firstLine="397"/>
        <w:jc w:val="both"/>
      </w:pPr>
      <w:r>
        <w:rPr>
          <w:rFonts w:ascii="Arial" w:cs="Arial" w:eastAsia="Arial" w:hAnsi="Arial"/>
          <w:sz w:val="24"/>
          <w:szCs w:val="24"/>
        </w:rPr>
        <w:t xml:space="preserve">3. Участие эксперта в осмотре места происшествия не является основанием для отвода.</w:t>
      </w:r>
    </w:p>
    <w:p>
      <w:pPr>
        <w:spacing w:after="120"/>
        <w:ind w:firstLine="397"/>
        <w:jc w:val="both"/>
      </w:pPr>
      <w:r>
        <w:rPr>
          <w:rFonts w:ascii="Arial" w:cs="Arial" w:eastAsia="Arial" w:hAnsi="Arial"/>
          <w:sz w:val="24"/>
          <w:szCs w:val="24"/>
        </w:rPr>
        <w:t xml:space="preserve">4. Решение об отводе эксперта в ходе досудебного производства по уголовному делу либо делу о проступке принимает следственный судья, следователь, уполномоченное должностное лицо органа дознания. В ходе судебного производства указанное решение принимает суд, рассматривающий данное уголовное дело или дело о проступке, либо судья, председательствующий в суде с участием присяжных заседателей.</w:t>
      </w:r>
    </w:p>
    <w:p>
      <w:pPr>
        <w:spacing w:after="120"/>
        <w:ind w:firstLine="397"/>
        <w:jc w:val="both"/>
      </w:pPr>
      <w:r>
        <w:rPr>
          <w:rFonts w:ascii="Arial" w:cs="Arial" w:eastAsia="Arial" w:hAnsi="Arial"/>
          <w:b/>
          <w:bCs/>
          <w:sz w:val="24"/>
          <w:szCs w:val="24"/>
        </w:rPr>
        <w:t xml:space="preserve">Статья 76. Отвод специалиста</w:t>
      </w:r>
    </w:p>
    <w:p>
      <w:pPr>
        <w:spacing w:after="120"/>
        <w:ind w:firstLine="397"/>
        <w:jc w:val="both"/>
      </w:pPr>
      <w:r>
        <w:rPr>
          <w:rFonts w:ascii="Arial" w:cs="Arial" w:eastAsia="Arial" w:hAnsi="Arial"/>
          <w:sz w:val="24"/>
          <w:szCs w:val="24"/>
        </w:rPr>
        <w:t xml:space="preserve">1. Специалист не может принимать участие в производстве по делу:</w:t>
      </w:r>
    </w:p>
    <w:p>
      <w:pPr>
        <w:spacing w:after="120"/>
        <w:ind w:firstLine="397"/>
        <w:jc w:val="both"/>
      </w:pPr>
      <w:r>
        <w:rPr>
          <w:rFonts w:ascii="Arial" w:cs="Arial" w:eastAsia="Arial" w:hAnsi="Arial"/>
          <w:sz w:val="24"/>
          <w:szCs w:val="24"/>
        </w:rPr>
        <w:t xml:space="preserve">1) при наличии обстоятельств, указанных в </w:t>
      </w:r>
      <w:hyperlink w:history="1" r:id="rIdjtbx33oih1qedzh0mvt3h">
        <w:r>
          <w:rPr>
            <w:rFonts w:ascii="Arial" w:cs="Arial" w:eastAsia="Arial" w:hAnsi="Arial"/>
            <w:color w:val="1D4ED8"/>
            <w:sz w:val="24"/>
            <w:szCs w:val="24"/>
            <w:u w:val="single"/>
          </w:rPr>
          <w:t xml:space="preserve">статье 65</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если он находился или находится в служебной или иной зависимости от следователя, прокурора, судьи, подозреваемого, обвиняемого, их защитников, законных представителей, потерпевшего, лица, ответственного за возмещение материального ущерба и (или) морального вреда.</w:t>
      </w:r>
    </w:p>
    <w:p>
      <w:pPr>
        <w:spacing w:after="120"/>
        <w:ind w:firstLine="397"/>
        <w:jc w:val="both"/>
      </w:pPr>
      <w:r>
        <w:rPr>
          <w:rFonts w:ascii="Arial" w:cs="Arial" w:eastAsia="Arial" w:hAnsi="Arial"/>
          <w:sz w:val="24"/>
          <w:szCs w:val="24"/>
        </w:rPr>
        <w:t xml:space="preserve">2. Решение об отводе специалиста в ходе досудебного производства по уголовному делу либо проступку принимает следственный судья, следователь или уполномоченное должностное лицо органа дознания. В ходе судебного производства указанное решение принимает суд, рассматривающий данное уголовное дело или дело о проступке, либо судья, председательствующий в суде с участием присяжных заседателей.</w:t>
      </w:r>
    </w:p>
    <w:p>
      <w:pPr>
        <w:spacing w:after="120"/>
        <w:ind w:firstLine="397"/>
        <w:jc w:val="both"/>
      </w:pPr>
      <w:r>
        <w:rPr>
          <w:rFonts w:ascii="Arial" w:cs="Arial" w:eastAsia="Arial" w:hAnsi="Arial"/>
          <w:b/>
          <w:bCs/>
          <w:sz w:val="24"/>
          <w:szCs w:val="24"/>
        </w:rPr>
        <w:t xml:space="preserve">Статья 77. Обстоятельства, исключающие участие в деле защитника, представителей потерпевшего</w:t>
      </w:r>
    </w:p>
    <w:p>
      <w:pPr>
        <w:spacing w:after="120"/>
        <w:ind w:firstLine="397"/>
        <w:jc w:val="both"/>
      </w:pPr>
      <w:r>
        <w:rPr>
          <w:rFonts w:ascii="Arial" w:cs="Arial" w:eastAsia="Arial" w:hAnsi="Arial"/>
          <w:sz w:val="24"/>
          <w:szCs w:val="24"/>
        </w:rPr>
        <w:t xml:space="preserve">1. Защитник, а также представитель потерпевшего не вправе участвовать в производстве по делу:</w:t>
      </w:r>
    </w:p>
    <w:p>
      <w:pPr>
        <w:spacing w:after="120"/>
        <w:ind w:firstLine="397"/>
        <w:jc w:val="both"/>
      </w:pPr>
      <w:r>
        <w:rPr>
          <w:rFonts w:ascii="Arial" w:cs="Arial" w:eastAsia="Arial" w:hAnsi="Arial"/>
          <w:sz w:val="24"/>
          <w:szCs w:val="24"/>
        </w:rPr>
        <w:t xml:space="preserve">1) если ранее они участвовали в деле в качестве судьи, прокурора, следователя, уполномоченного должностного лица органа дознания, секретаря судебного заседания, свидетеля, эксперта, специалиста или переводчика;</w:t>
      </w:r>
    </w:p>
    <w:p>
      <w:pPr>
        <w:spacing w:after="120"/>
        <w:ind w:firstLine="397"/>
        <w:jc w:val="both"/>
      </w:pPr>
      <w:r>
        <w:rPr>
          <w:rFonts w:ascii="Arial" w:cs="Arial" w:eastAsia="Arial" w:hAnsi="Arial"/>
          <w:sz w:val="24"/>
          <w:szCs w:val="24"/>
        </w:rPr>
        <w:t xml:space="preserve">2) если они являются близкими родственниками, супругом (супругой) судьи, прокурора, следователя, уполномоченного должностного лица органа дознания, секретаря судебного заседания, принимавшим либо принимающим участие в досудебном производстве или судебном рассмотрении данного дела, либо являются близкими родственниками, супругом (супругой) лица, интересы которого противоречат интересам участника процесса, заключившего с ними соглашение об оказании юридической помощи;</w:t>
      </w:r>
    </w:p>
    <w:p>
      <w:pPr>
        <w:spacing w:after="120"/>
        <w:ind w:firstLine="397"/>
        <w:jc w:val="both"/>
      </w:pPr>
      <w:r>
        <w:rPr>
          <w:rFonts w:ascii="Arial" w:cs="Arial" w:eastAsia="Arial" w:hAnsi="Arial"/>
          <w:sz w:val="24"/>
          <w:szCs w:val="24"/>
        </w:rPr>
        <w:t xml:space="preserve">3) если они занимают должность уполномоченного должностного лица органа дознания, следователя, прокурора, судьи, кроме случаев, когда они являются законными представителями несовершеннолетних подозреваемых, обвиняемых или недееспособных лиц;</w:t>
      </w:r>
    </w:p>
    <w:p>
      <w:pPr>
        <w:spacing w:after="120"/>
        <w:ind w:firstLine="397"/>
        <w:jc w:val="both"/>
      </w:pPr>
      <w:r>
        <w:rPr>
          <w:rFonts w:ascii="Arial" w:cs="Arial" w:eastAsia="Arial" w:hAnsi="Arial"/>
          <w:sz w:val="24"/>
          <w:szCs w:val="24"/>
        </w:rPr>
        <w:t xml:space="preserve">4) если они оказывают или ранее оказывали юридическую помощь лицу, интересы которого противоречат интересам защищаемого ими подозреваемого, обвиняемого или представляемого ими потерпевшего.</w:t>
      </w:r>
    </w:p>
    <w:p>
      <w:pPr>
        <w:spacing w:after="120"/>
        <w:ind w:firstLine="397"/>
        <w:jc w:val="both"/>
      </w:pPr>
      <w:r>
        <w:rPr>
          <w:rFonts w:ascii="Arial" w:cs="Arial" w:eastAsia="Arial" w:hAnsi="Arial"/>
          <w:sz w:val="24"/>
          <w:szCs w:val="24"/>
        </w:rPr>
        <w:t xml:space="preserve">2. Вопрос об отводе защитника, представителя потерпевшего решается судом.</w:t>
      </w:r>
    </w:p>
    <w:p>
      <w:pPr>
        <w:spacing w:after="120"/>
        <w:ind w:firstLine="397"/>
        <w:jc w:val="center"/>
      </w:pPr>
      <w:r>
        <w:rPr>
          <w:rFonts w:ascii="Arial" w:cs="Arial" w:eastAsia="Arial" w:hAnsi="Arial"/>
          <w:b/>
          <w:bCs/>
          <w:sz w:val="24"/>
          <w:szCs w:val="24"/>
        </w:rPr>
        <w:t xml:space="preserve">Глава 9. Обеспечение безопасности участников уголовного судопроизводства</w:t>
      </w:r>
    </w:p>
    <w:p>
      <w:pPr>
        <w:spacing w:after="120"/>
        <w:ind w:firstLine="397"/>
        <w:jc w:val="both"/>
      </w:pPr>
      <w:r>
        <w:rPr>
          <w:rFonts w:ascii="Arial" w:cs="Arial" w:eastAsia="Arial" w:hAnsi="Arial"/>
          <w:b/>
          <w:bCs/>
          <w:sz w:val="24"/>
          <w:szCs w:val="24"/>
        </w:rPr>
        <w:t xml:space="preserve">Статья 78. Обеспечение безопасности уполномоченного должностного лица органа дознания, следователя, прокурора, судьи, присяжного заседателя, защитника, эксперта, специалиста, секретаря судебного заседания, судебного пристава</w:t>
      </w:r>
    </w:p>
    <w:p>
      <w:pPr>
        <w:spacing w:after="120"/>
        <w:ind w:firstLine="397"/>
        <w:jc w:val="both"/>
      </w:pPr>
      <w:r>
        <w:rPr>
          <w:rFonts w:ascii="Arial" w:cs="Arial" w:eastAsia="Arial" w:hAnsi="Arial"/>
          <w:sz w:val="24"/>
          <w:szCs w:val="24"/>
        </w:rPr>
        <w:t xml:space="preserve">1. Уполномоченное должностное лицо органа дознания, следователь, прокурор, судья, присяжный заседатель, защитник, эксперт, специалист, секретарь судебного заседания, судебный пристав, а равно их близкие родственники, супруг (супруга) находятся под защитой государства.</w:t>
      </w:r>
    </w:p>
    <w:p>
      <w:pPr>
        <w:spacing w:after="120"/>
        <w:ind w:firstLine="397"/>
        <w:jc w:val="both"/>
      </w:pPr>
      <w:r>
        <w:rPr>
          <w:rFonts w:ascii="Arial" w:cs="Arial" w:eastAsia="Arial" w:hAnsi="Arial"/>
          <w:sz w:val="24"/>
          <w:szCs w:val="24"/>
        </w:rPr>
        <w:t xml:space="preserve">2. Лицам, перечисленным в части 1 настоящей статьи, государство обеспечивает в порядке, предусмотренном законом, принятие мер безопасности от посягательства на их жизнь или иного насилия в связи с рассмотрением дел в суде или досудебном производстве.</w:t>
      </w:r>
    </w:p>
    <w:p>
      <w:pPr>
        <w:spacing w:after="120"/>
        <w:ind w:firstLine="397"/>
        <w:jc w:val="both"/>
      </w:pPr>
      <w:r>
        <w:rPr>
          <w:rFonts w:ascii="Arial" w:cs="Arial" w:eastAsia="Arial" w:hAnsi="Arial"/>
          <w:b/>
          <w:bCs/>
          <w:sz w:val="24"/>
          <w:szCs w:val="24"/>
        </w:rPr>
        <w:t xml:space="preserve">Статья 79. Обязанность принятия мер безопасности потерпевшего, свидетеля, подозреваемого, обвиняемого и других лиц, участвующих в уголовном судопроизводстве</w:t>
      </w:r>
    </w:p>
    <w:p>
      <w:pPr>
        <w:spacing w:after="120"/>
        <w:ind w:firstLine="397"/>
        <w:jc w:val="both"/>
      </w:pPr>
      <w:r>
        <w:rPr>
          <w:rFonts w:ascii="Arial" w:cs="Arial" w:eastAsia="Arial" w:hAnsi="Arial"/>
          <w:sz w:val="24"/>
          <w:szCs w:val="24"/>
        </w:rPr>
        <w:t xml:space="preserve">1. Орган, в производстве которого находится дело, обязан принять меры безопасности подозреваемого, обвиняемого, потерпевшего, свидетеля и других лиц, участвующих в уголовном судопроизводстве, а также их близких родственников, супруга (супруги), если в связи с производством по делу имеются сведения об угрозе совершения в отношении них насилия или иного запрещенного уголовным законом деяния.</w:t>
      </w:r>
    </w:p>
    <w:p>
      <w:pPr>
        <w:spacing w:after="120"/>
        <w:ind w:firstLine="397"/>
        <w:jc w:val="both"/>
      </w:pPr>
      <w:r>
        <w:rPr>
          <w:rFonts w:ascii="Arial" w:cs="Arial" w:eastAsia="Arial" w:hAnsi="Arial"/>
          <w:sz w:val="24"/>
          <w:szCs w:val="24"/>
        </w:rPr>
        <w:t xml:space="preserve">2. При необходимости обеспечить безопасность подозреваемого, обвиняемого либо осужденного, с которым заключено процессуальное соглашение о сотрудничестве, его близких родственников, супруга (супруги) с согласия указанных лиц применяются меры государственной защиты и безопасности, предусмотренные настоящим Кодексом и законами.</w:t>
      </w:r>
    </w:p>
    <w:p>
      <w:pPr>
        <w:spacing w:after="120"/>
        <w:ind w:firstLine="397"/>
        <w:jc w:val="both"/>
      </w:pPr>
      <w:r>
        <w:rPr>
          <w:rFonts w:ascii="Arial" w:cs="Arial" w:eastAsia="Arial" w:hAnsi="Arial"/>
          <w:sz w:val="24"/>
          <w:szCs w:val="24"/>
        </w:rPr>
        <w:t xml:space="preserve">3. Орган, в производстве которого находится дело, принимает меры безопасности лиц, указанных в части 1 настоящей статьи, на основании их устного (письменного) заявления или по собственной инициативе, о чем выносит постановление о принятии мер безопасности.</w:t>
      </w:r>
    </w:p>
    <w:p>
      <w:pPr>
        <w:spacing w:after="120"/>
        <w:ind w:firstLine="397"/>
        <w:jc w:val="both"/>
      </w:pPr>
      <w:r>
        <w:rPr>
          <w:rFonts w:ascii="Arial" w:cs="Arial" w:eastAsia="Arial" w:hAnsi="Arial"/>
          <w:sz w:val="24"/>
          <w:szCs w:val="24"/>
        </w:rPr>
        <w:t xml:space="preserve">4. Заявления лиц, участвующих в уголовном судопроизводстве, их близких родственников, супруга (супруги) о принятии мер их безопасности должны рассматриваться органом, в производстве которого находится дело, не позднее 24 часов с момента их получения. О принятом решении немедленно уведомляется заявитель с направлением ему копии соответствующего постановления.</w:t>
      </w:r>
    </w:p>
    <w:p>
      <w:pPr>
        <w:spacing w:after="120"/>
        <w:ind w:firstLine="397"/>
        <w:jc w:val="both"/>
      </w:pPr>
      <w:r>
        <w:rPr>
          <w:rFonts w:ascii="Arial" w:cs="Arial" w:eastAsia="Arial" w:hAnsi="Arial"/>
          <w:sz w:val="24"/>
          <w:szCs w:val="24"/>
        </w:rPr>
        <w:t xml:space="preserve">5. Заявитель вправе обжаловать прокурору или в суд отказ в удовлетворении ходатайства о принятии мер его безопасности.</w:t>
      </w:r>
    </w:p>
    <w:p>
      <w:pPr>
        <w:spacing w:after="120"/>
        <w:ind w:firstLine="397"/>
        <w:jc w:val="both"/>
      </w:pPr>
      <w:r>
        <w:rPr>
          <w:rFonts w:ascii="Arial" w:cs="Arial" w:eastAsia="Arial" w:hAnsi="Arial"/>
          <w:sz w:val="24"/>
          <w:szCs w:val="24"/>
        </w:rPr>
        <w:t xml:space="preserve">6. Отказ в принятии мер безопасности не препятствует повторному обращению с ходатайством о принятии указанных мер, если возникли обстоятельства, не нашедшие отражения в ранее поданном заявлении.</w:t>
      </w:r>
    </w:p>
    <w:p>
      <w:pPr>
        <w:spacing w:after="120"/>
        <w:ind w:firstLine="397"/>
        <w:jc w:val="both"/>
      </w:pPr>
      <w:r>
        <w:rPr>
          <w:rFonts w:ascii="Arial" w:cs="Arial" w:eastAsia="Arial" w:hAnsi="Arial"/>
          <w:b/>
          <w:bCs/>
          <w:sz w:val="24"/>
          <w:szCs w:val="24"/>
        </w:rPr>
        <w:t xml:space="preserve">Статья 80. Меры безопасности потерпевшего, свидетеля, подозреваемого, обвиняемого и других лиц, участвующих в уголовном судопроизводстве</w:t>
      </w:r>
    </w:p>
    <w:p>
      <w:pPr>
        <w:spacing w:after="120"/>
        <w:ind w:firstLine="397"/>
        <w:jc w:val="both"/>
      </w:pPr>
      <w:r>
        <w:rPr>
          <w:rFonts w:ascii="Arial" w:cs="Arial" w:eastAsia="Arial" w:hAnsi="Arial"/>
          <w:sz w:val="24"/>
          <w:szCs w:val="24"/>
        </w:rPr>
        <w:t xml:space="preserve">1. В целях обеспечения мер безопасности потерпевшего, свидетеля, подозреваемого, обвиняемого и других лиц, участвующих в уголовном судопроизводстве, их близких родственников, супруга (супруги) орган, в производстве которого находится дело:</w:t>
      </w:r>
    </w:p>
    <w:p>
      <w:pPr>
        <w:spacing w:after="120"/>
        <w:ind w:firstLine="397"/>
        <w:jc w:val="both"/>
      </w:pPr>
      <w:r>
        <w:rPr>
          <w:rFonts w:ascii="Arial" w:cs="Arial" w:eastAsia="Arial" w:hAnsi="Arial"/>
          <w:sz w:val="24"/>
          <w:szCs w:val="24"/>
        </w:rPr>
        <w:t xml:space="preserve">1) выносит официальное предостережение лицу, от которого исходит угроза насилия или других запрещенных уголовным законом деяний, о возможном привлечении его к уголовной ответственности;</w:t>
      </w:r>
    </w:p>
    <w:p>
      <w:pPr>
        <w:spacing w:after="120"/>
        <w:ind w:firstLine="397"/>
        <w:jc w:val="both"/>
      </w:pPr>
      <w:r>
        <w:rPr>
          <w:rFonts w:ascii="Arial" w:cs="Arial" w:eastAsia="Arial" w:hAnsi="Arial"/>
          <w:sz w:val="24"/>
          <w:szCs w:val="24"/>
        </w:rPr>
        <w:t xml:space="preserve">2) ограничивает доступ к сведениям о защищаемом лице;</w:t>
      </w:r>
    </w:p>
    <w:p>
      <w:pPr>
        <w:spacing w:after="120"/>
        <w:ind w:firstLine="397"/>
        <w:jc w:val="both"/>
      </w:pPr>
      <w:r>
        <w:rPr>
          <w:rFonts w:ascii="Arial" w:cs="Arial" w:eastAsia="Arial" w:hAnsi="Arial"/>
          <w:sz w:val="24"/>
          <w:szCs w:val="24"/>
        </w:rPr>
        <w:t xml:space="preserve">3) выносит поручение об обеспечении его личной безопасности;</w:t>
      </w:r>
    </w:p>
    <w:p>
      <w:pPr>
        <w:spacing w:after="120"/>
        <w:ind w:firstLine="397"/>
        <w:jc w:val="both"/>
      </w:pPr>
      <w:r>
        <w:rPr>
          <w:rFonts w:ascii="Arial" w:cs="Arial" w:eastAsia="Arial" w:hAnsi="Arial"/>
          <w:sz w:val="24"/>
          <w:szCs w:val="24"/>
        </w:rPr>
        <w:t xml:space="preserve">4) применяет в отношении подозреваемого, обвиняемого меры пресечения, исключающие возможность применения в отношении участников уголовного судопроизводства насилия или совершения иных преступных деяний;</w:t>
      </w:r>
    </w:p>
    <w:p>
      <w:pPr>
        <w:spacing w:after="120"/>
        <w:ind w:firstLine="397"/>
        <w:jc w:val="both"/>
      </w:pPr>
      <w:r>
        <w:rPr>
          <w:rFonts w:ascii="Arial" w:cs="Arial" w:eastAsia="Arial" w:hAnsi="Arial"/>
          <w:sz w:val="24"/>
          <w:szCs w:val="24"/>
        </w:rPr>
        <w:t xml:space="preserve">5) применяет меру обеспечения уголовного судопроизводства в виде запрета на приближение.</w:t>
      </w:r>
    </w:p>
    <w:p>
      <w:pPr>
        <w:spacing w:after="120"/>
        <w:ind w:firstLine="397"/>
        <w:jc w:val="both"/>
      </w:pPr>
      <w:r>
        <w:rPr>
          <w:rFonts w:ascii="Arial" w:cs="Arial" w:eastAsia="Arial" w:hAnsi="Arial"/>
          <w:sz w:val="24"/>
          <w:szCs w:val="24"/>
        </w:rPr>
        <w:t xml:space="preserve">2. Предостережение, вынесенное органом, в производстве которого находится уголовное дело, объявляется лицу под расписку.</w:t>
      </w:r>
    </w:p>
    <w:p>
      <w:pPr>
        <w:spacing w:after="120"/>
        <w:ind w:firstLine="397"/>
        <w:jc w:val="both"/>
      </w:pPr>
      <w:r>
        <w:rPr>
          <w:rFonts w:ascii="Arial" w:cs="Arial" w:eastAsia="Arial" w:hAnsi="Arial"/>
          <w:sz w:val="24"/>
          <w:szCs w:val="24"/>
        </w:rPr>
        <w:t xml:space="preserve">3. Ограничение доступа к сведениям о защищаемом лице может иметь место с начала уголовного судопроизводства по заявлению лица и состоит в изъятии из материалов уголовного дела сведений об анкетных данных лица и хранении их отдельно от основного производства, использовании этим лицом псевдонима. О применении данной меры следователь выносит постановление, в котором излагаются причины принятого решения о сохранении в тайне данных о личности, указывается псевдоним и образец подписи защищаемого лица, которые оно будет использовать в протоколах следственных действий с его участием. Процессуальные действия с участием защищаемого лица в необходимых случаях могут производиться в условиях, исключающих его узнавание. Постановление и отделенные от основного производства материалы помещаются в опечатанный конверт, который в дальнейшем хранится в органе, расследовавшем уголовное дело или дело о проступке, и с содержимым которого, кроме следователя, уполномоченного должностного лица органа дознания, могут ознакомиться прокурор и суд.</w:t>
      </w:r>
    </w:p>
    <w:p>
      <w:pPr>
        <w:spacing w:after="120"/>
        <w:ind w:firstLine="397"/>
        <w:jc w:val="both"/>
      </w:pPr>
      <w:r>
        <w:rPr>
          <w:rFonts w:ascii="Arial" w:cs="Arial" w:eastAsia="Arial" w:hAnsi="Arial"/>
          <w:sz w:val="24"/>
          <w:szCs w:val="24"/>
        </w:rPr>
        <w:t xml:space="preserve">4. Порядок обеспечения личной безопасности потерпевших, свидетелей, подозреваемых, обвиняемых и других лиц, участвующих в уголовном судопроизводстве, и их близких родственников, супруга (супруги) определяется законом.</w:t>
      </w:r>
    </w:p>
    <w:p>
      <w:pPr>
        <w:spacing w:after="120"/>
        <w:ind w:firstLine="397"/>
        <w:jc w:val="both"/>
      </w:pPr>
      <w:r>
        <w:rPr>
          <w:rFonts w:ascii="Arial" w:cs="Arial" w:eastAsia="Arial" w:hAnsi="Arial"/>
          <w:sz w:val="24"/>
          <w:szCs w:val="24"/>
        </w:rPr>
        <w:t xml:space="preserve">5. Независимо от принятия мер безопасности уполномоченное должностное лицо органа дознания, следователь обязаны при наличии к тому оснований начать досудебное производство в связи с обнаружившейся угрозой совершения запрещенного Уголовным кодексом деяния в отношении потерпевшего, свидетеля, другого лица, участвующего в уголовном судопроизводстве.</w:t>
      </w:r>
    </w:p>
    <w:p>
      <w:pPr>
        <w:spacing w:after="120"/>
        <w:ind w:firstLine="397"/>
        <w:jc w:val="both"/>
      </w:pPr>
      <w:r>
        <w:rPr>
          <w:rFonts w:ascii="Arial" w:cs="Arial" w:eastAsia="Arial" w:hAnsi="Arial"/>
          <w:sz w:val="24"/>
          <w:szCs w:val="24"/>
        </w:rPr>
        <w:t xml:space="preserve">6. В случаях поступления заявлений о необходимости обеспечить безопасность подозреваемого, обвиняемого, свидетеля и их близких родственников, супруга (супруги), в отношении которых в ходе досудебного производства применялись пытки или иные виды жестокого и бесчеловечного обращения, независимо от принятия мер безопасности, прокурором проводится досудебное производство.</w:t>
      </w:r>
    </w:p>
    <w:p>
      <w:pPr>
        <w:spacing w:after="120"/>
        <w:ind w:firstLine="397"/>
        <w:jc w:val="both"/>
      </w:pPr>
      <w:r>
        <w:rPr>
          <w:rFonts w:ascii="Arial" w:cs="Arial" w:eastAsia="Arial" w:hAnsi="Arial"/>
          <w:sz w:val="24"/>
          <w:szCs w:val="24"/>
        </w:rPr>
        <w:t xml:space="preserve">7. Меры безопасности отменяются мотивированным постановлением органа, ведущего уголовное судопроизводство, когда отпадает необходимость в их применении. Защищаемое лицо должно быть незамедлительно уведомлено об отмене мер его безопасности или раскрытии данных о нем лицам, участвующим в уголовном процессе. Подача жалобы в суд или прокурору защищаемым лицом на решение органа, ведущего уголовный процесс, об отмене мер безопасности приостанавливает исполнение обжалуемого решения.</w:t>
      </w:r>
    </w:p>
    <w:p>
      <w:pPr>
        <w:spacing w:after="120"/>
        <w:ind w:firstLine="397"/>
        <w:jc w:val="both"/>
      </w:pPr>
      <w:r>
        <w:rPr>
          <w:rFonts w:ascii="Arial" w:cs="Arial" w:eastAsia="Arial" w:hAnsi="Arial"/>
          <w:b/>
          <w:bCs/>
          <w:sz w:val="24"/>
          <w:szCs w:val="24"/>
        </w:rPr>
        <w:t xml:space="preserve">Статья 81. Обеспечение безопасности лиц, участвующих в судебном разбирательстве</w:t>
      </w:r>
    </w:p>
    <w:p>
      <w:pPr>
        <w:spacing w:after="120"/>
        <w:ind w:firstLine="397"/>
        <w:jc w:val="both"/>
      </w:pPr>
      <w:r>
        <w:rPr>
          <w:rFonts w:ascii="Arial" w:cs="Arial" w:eastAsia="Arial" w:hAnsi="Arial"/>
          <w:sz w:val="24"/>
          <w:szCs w:val="24"/>
        </w:rPr>
        <w:t xml:space="preserve">1. Для обеспечения безопасности участников судебного разбирательства председательствующий проводит закрытое заседание суда, а также принимает меры, предусмотренные частями 1, 2, 3 и 4 </w:t>
      </w:r>
      <w:hyperlink w:history="1" r:id="rId1i6svviqxn4iiyly3i80a">
        <w:r>
          <w:rPr>
            <w:rFonts w:ascii="Arial" w:cs="Arial" w:eastAsia="Arial" w:hAnsi="Arial"/>
            <w:color w:val="1D4ED8"/>
            <w:sz w:val="24"/>
            <w:szCs w:val="24"/>
            <w:u w:val="single"/>
          </w:rPr>
          <w:t xml:space="preserve">статьи 80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По ходатайству защищаемого лица, стороны обвинения, а также по собственной инициативе в целях обеспечения безопасности лица и его близких родственников, супруга (супруги) суд вправе вынести постановление о допросе свидетеля:</w:t>
      </w:r>
    </w:p>
    <w:p>
      <w:pPr>
        <w:spacing w:after="120"/>
        <w:ind w:firstLine="397"/>
        <w:jc w:val="both"/>
      </w:pPr>
      <w:r>
        <w:rPr>
          <w:rFonts w:ascii="Arial" w:cs="Arial" w:eastAsia="Arial" w:hAnsi="Arial"/>
          <w:sz w:val="24"/>
          <w:szCs w:val="24"/>
        </w:rPr>
        <w:t xml:space="preserve">1) без оглашения данных о личности защищаемого лица с использованием псевдонима;</w:t>
      </w:r>
    </w:p>
    <w:p>
      <w:pPr>
        <w:spacing w:after="120"/>
        <w:ind w:firstLine="397"/>
        <w:jc w:val="both"/>
      </w:pPr>
      <w:r>
        <w:rPr>
          <w:rFonts w:ascii="Arial" w:cs="Arial" w:eastAsia="Arial" w:hAnsi="Arial"/>
          <w:sz w:val="24"/>
          <w:szCs w:val="24"/>
        </w:rPr>
        <w:t xml:space="preserve">2) в условиях, исключающих узнавание защищаемого лица для остальных присутствующих по голосу и внешним данным: акценту, полу, национальности, возрасту, росту, телосложению, осанке, походке;</w:t>
      </w:r>
    </w:p>
    <w:p>
      <w:pPr>
        <w:spacing w:after="120"/>
        <w:ind w:firstLine="397"/>
        <w:jc w:val="both"/>
      </w:pPr>
      <w:r>
        <w:rPr>
          <w:rFonts w:ascii="Arial" w:cs="Arial" w:eastAsia="Arial" w:hAnsi="Arial"/>
          <w:sz w:val="24"/>
          <w:szCs w:val="24"/>
        </w:rPr>
        <w:t xml:space="preserve">3) без визуального наблюдения его другими участниками судебного разбирательства, в том числе с помощью видеосвязи.</w:t>
      </w:r>
    </w:p>
    <w:p>
      <w:pPr>
        <w:spacing w:after="120"/>
        <w:ind w:firstLine="397"/>
        <w:jc w:val="both"/>
      </w:pPr>
      <w:r>
        <w:rPr>
          <w:rFonts w:ascii="Arial" w:cs="Arial" w:eastAsia="Arial" w:hAnsi="Arial"/>
          <w:sz w:val="24"/>
          <w:szCs w:val="24"/>
        </w:rPr>
        <w:t xml:space="preserve">Судья лично удостоверяется в личности допрашиваемого путем ознакомления с анкетными данными защищаемого лица, отделенными от основного производства, и документами, удостоверяющими личность без их оглашения, предъявления иным участникам судебного заседания, в том числе секретарю судебного заседания, и отражения в протоколе судебного заседания и (или) судебных актах.</w:t>
      </w:r>
    </w:p>
    <w:p>
      <w:pPr>
        <w:spacing w:after="120"/>
        <w:ind w:firstLine="397"/>
        <w:jc w:val="both"/>
      </w:pPr>
      <w:r>
        <w:rPr>
          <w:rFonts w:ascii="Arial" w:cs="Arial" w:eastAsia="Arial" w:hAnsi="Arial"/>
          <w:sz w:val="24"/>
          <w:szCs w:val="24"/>
        </w:rPr>
        <w:t xml:space="preserve">3. Председательствующий вправе запретить производство видео-, звукозаписи и иных способов запечатления допроса.</w:t>
      </w:r>
    </w:p>
    <w:p>
      <w:pPr>
        <w:spacing w:after="120"/>
        <w:ind w:firstLine="397"/>
        <w:jc w:val="both"/>
      </w:pPr>
      <w:r>
        <w:rPr>
          <w:rFonts w:ascii="Arial" w:cs="Arial" w:eastAsia="Arial" w:hAnsi="Arial"/>
          <w:sz w:val="24"/>
          <w:szCs w:val="24"/>
        </w:rPr>
        <w:t xml:space="preserve">4. Показания защищаемого лица, допрошенного судом в отсутствие кого-либо из участников процесса или вне их визуального наблюдения, оглашаются председательствующим в суде в присутствии всех его участников без указаний сведений об этом защищаемом лице.</w:t>
      </w:r>
    </w:p>
    <w:p>
      <w:pPr>
        <w:spacing w:after="120"/>
        <w:ind w:firstLine="397"/>
        <w:jc w:val="both"/>
      </w:pPr>
      <w:r>
        <w:rPr>
          <w:rFonts w:ascii="Arial" w:cs="Arial" w:eastAsia="Arial" w:hAnsi="Arial"/>
          <w:sz w:val="24"/>
          <w:szCs w:val="24"/>
        </w:rPr>
        <w:t xml:space="preserve">5. В необходимых случаях суд принимает и другие меры по обеспечению безопасности участников процесса и иных лиц, предусмотренные законом.</w:t>
      </w:r>
    </w:p>
    <w:p>
      <w:pPr>
        <w:spacing w:after="120"/>
        <w:ind w:firstLine="397"/>
        <w:jc w:val="both"/>
      </w:pPr>
      <w:r>
        <w:rPr>
          <w:rFonts w:ascii="Arial" w:cs="Arial" w:eastAsia="Arial" w:hAnsi="Arial"/>
          <w:sz w:val="24"/>
          <w:szCs w:val="24"/>
        </w:rPr>
        <w:t xml:space="preserve">6. Исполнение постановления суда об обеспечении безопасности участников судебного разбирательства возлагается на органы уголовного преследования, учреждения и органы, исполняющие наказание.</w:t>
      </w:r>
    </w:p>
    <w:p>
      <w:pPr>
        <w:spacing w:after="120"/>
        <w:ind w:firstLine="397"/>
        <w:jc w:val="center"/>
      </w:pPr>
      <w:r>
        <w:rPr>
          <w:rFonts w:ascii="Arial" w:cs="Arial" w:eastAsia="Arial" w:hAnsi="Arial"/>
          <w:b/>
          <w:bCs/>
          <w:sz w:val="24"/>
          <w:szCs w:val="24"/>
        </w:rPr>
        <w:t xml:space="preserve">РАЗДЕЛ III. ДОКАЗАТЕЛЬСТВА И ДОКАЗЫВАНИЕ</w:t>
      </w:r>
    </w:p>
    <w:p>
      <w:pPr>
        <w:spacing w:after="120"/>
        <w:ind w:firstLine="397"/>
        <w:jc w:val="center"/>
      </w:pPr>
      <w:r>
        <w:rPr>
          <w:rFonts w:ascii="Arial" w:cs="Arial" w:eastAsia="Arial" w:hAnsi="Arial"/>
          <w:b/>
          <w:bCs/>
          <w:sz w:val="24"/>
          <w:szCs w:val="24"/>
        </w:rPr>
        <w:t xml:space="preserve">Глава 10. Доказательства</w:t>
      </w:r>
    </w:p>
    <w:p>
      <w:pPr>
        <w:spacing w:after="120"/>
        <w:ind w:firstLine="397"/>
        <w:jc w:val="both"/>
      </w:pPr>
      <w:r>
        <w:rPr>
          <w:rFonts w:ascii="Arial" w:cs="Arial" w:eastAsia="Arial" w:hAnsi="Arial"/>
          <w:b/>
          <w:bCs/>
          <w:sz w:val="24"/>
          <w:szCs w:val="24"/>
        </w:rPr>
        <w:t xml:space="preserve">Статья 82. Доказательства</w:t>
      </w:r>
    </w:p>
    <w:p>
      <w:pPr>
        <w:spacing w:after="120"/>
        <w:ind w:firstLine="397"/>
        <w:jc w:val="both"/>
      </w:pPr>
      <w:r>
        <w:rPr>
          <w:rFonts w:ascii="Arial" w:cs="Arial" w:eastAsia="Arial" w:hAnsi="Arial"/>
          <w:sz w:val="24"/>
          <w:szCs w:val="24"/>
        </w:rPr>
        <w:t xml:space="preserve">1. Доказательствами по делу являются полученные в установленном законом порядке сведения, на основе которых орган дознания, следователь, прокурор, суд определяют наличие или отсутствие обстоятельств, имеющих значение для дела.</w:t>
      </w:r>
    </w:p>
    <w:p>
      <w:pPr>
        <w:spacing w:after="120"/>
        <w:ind w:firstLine="397"/>
        <w:jc w:val="both"/>
      </w:pPr>
      <w:r>
        <w:rPr>
          <w:rFonts w:ascii="Arial" w:cs="Arial" w:eastAsia="Arial" w:hAnsi="Arial"/>
          <w:sz w:val="24"/>
          <w:szCs w:val="24"/>
        </w:rPr>
        <w:t xml:space="preserve">2. Источниками доказательств являются:</w:t>
      </w:r>
    </w:p>
    <w:p>
      <w:pPr>
        <w:spacing w:after="120"/>
        <w:ind w:firstLine="397"/>
        <w:jc w:val="both"/>
      </w:pPr>
      <w:r>
        <w:rPr>
          <w:rFonts w:ascii="Arial" w:cs="Arial" w:eastAsia="Arial" w:hAnsi="Arial"/>
          <w:sz w:val="24"/>
          <w:szCs w:val="24"/>
        </w:rPr>
        <w:t xml:space="preserve">1) показания подозреваемого, обвиняемого, потерпевшего, свидетеля;</w:t>
      </w:r>
    </w:p>
    <w:p>
      <w:pPr>
        <w:spacing w:after="120"/>
        <w:ind w:firstLine="397"/>
        <w:jc w:val="both"/>
      </w:pPr>
      <w:r>
        <w:rPr>
          <w:rFonts w:ascii="Arial" w:cs="Arial" w:eastAsia="Arial" w:hAnsi="Arial"/>
          <w:sz w:val="24"/>
          <w:szCs w:val="24"/>
        </w:rPr>
        <w:t xml:space="preserve">2) заключения и показания эксперта;</w:t>
      </w:r>
    </w:p>
    <w:p>
      <w:pPr>
        <w:spacing w:after="120"/>
        <w:ind w:firstLine="397"/>
        <w:jc w:val="both"/>
      </w:pPr>
      <w:r>
        <w:rPr>
          <w:rFonts w:ascii="Arial" w:cs="Arial" w:eastAsia="Arial" w:hAnsi="Arial"/>
          <w:sz w:val="24"/>
          <w:szCs w:val="24"/>
        </w:rPr>
        <w:t xml:space="preserve">3) показания специалиста;</w:t>
      </w:r>
    </w:p>
    <w:p>
      <w:pPr>
        <w:spacing w:after="120"/>
        <w:ind w:firstLine="397"/>
        <w:jc w:val="both"/>
      </w:pPr>
      <w:r>
        <w:rPr>
          <w:rFonts w:ascii="Arial" w:cs="Arial" w:eastAsia="Arial" w:hAnsi="Arial"/>
          <w:sz w:val="24"/>
          <w:szCs w:val="24"/>
        </w:rPr>
        <w:t xml:space="preserve">4) вещественные доказательства;</w:t>
      </w:r>
    </w:p>
    <w:p>
      <w:pPr>
        <w:spacing w:after="120"/>
        <w:ind w:firstLine="397"/>
        <w:jc w:val="both"/>
      </w:pPr>
      <w:r>
        <w:rPr>
          <w:rFonts w:ascii="Arial" w:cs="Arial" w:eastAsia="Arial" w:hAnsi="Arial"/>
          <w:sz w:val="24"/>
          <w:szCs w:val="24"/>
        </w:rPr>
        <w:t xml:space="preserve">5) протоколы специальных следственных, следственных и судебных действий;</w:t>
      </w:r>
    </w:p>
    <w:p>
      <w:pPr>
        <w:spacing w:after="120"/>
        <w:ind w:firstLine="397"/>
        <w:jc w:val="both"/>
      </w:pPr>
      <w:r>
        <w:rPr>
          <w:rFonts w:ascii="Arial" w:cs="Arial" w:eastAsia="Arial" w:hAnsi="Arial"/>
          <w:sz w:val="24"/>
          <w:szCs w:val="24"/>
        </w:rPr>
        <w:t xml:space="preserve">6) иные документы.</w:t>
      </w:r>
    </w:p>
    <w:p>
      <w:pPr>
        <w:spacing w:after="120"/>
        <w:ind w:firstLine="397"/>
        <w:jc w:val="both"/>
      </w:pPr>
      <w:r>
        <w:rPr>
          <w:rFonts w:ascii="Arial" w:cs="Arial" w:eastAsia="Arial" w:hAnsi="Arial"/>
          <w:sz w:val="24"/>
          <w:szCs w:val="24"/>
        </w:rPr>
        <w:t xml:space="preserve">3. Сведения, полученные с нарушением требований настоящего Кодекса, являются недопустимыми доказательствами, не имеют юридической силы и не могут быть положены в основу решения по делу, а также использоваться для доказывания любых обстоятельств, указанных в </w:t>
      </w:r>
      <w:hyperlink w:history="1" r:id="rIdtiy0nzsg1fejlo7yzwspm">
        <w:r>
          <w:rPr>
            <w:rFonts w:ascii="Arial" w:cs="Arial" w:eastAsia="Arial" w:hAnsi="Arial"/>
            <w:color w:val="1D4ED8"/>
            <w:sz w:val="24"/>
            <w:szCs w:val="24"/>
            <w:u w:val="single"/>
          </w:rPr>
          <w:t xml:space="preserve">статье 83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К недопустимым доказательствам относятся:</w:t>
      </w:r>
    </w:p>
    <w:p>
      <w:pPr>
        <w:spacing w:after="120"/>
        <w:ind w:firstLine="397"/>
        <w:jc w:val="both"/>
      </w:pPr>
      <w:r>
        <w:rPr>
          <w:rFonts w:ascii="Arial" w:cs="Arial" w:eastAsia="Arial" w:hAnsi="Arial"/>
          <w:sz w:val="24"/>
          <w:szCs w:val="24"/>
        </w:rPr>
        <w:t xml:space="preserve">1) показания подозреваемого, о совершении уголовно-наказуемого деяния, данные в ходе досудебного производства, в отсутствие защитника, за исключением случаев отказа от защитника (в его присутствии в письменном виде), но при этом его показания должны быть подтверждены в суде;</w:t>
      </w:r>
    </w:p>
    <w:p>
      <w:pPr>
        <w:spacing w:after="120"/>
        <w:ind w:firstLine="397"/>
        <w:jc w:val="both"/>
      </w:pPr>
      <w:r>
        <w:rPr>
          <w:rFonts w:ascii="Arial" w:cs="Arial" w:eastAsia="Arial" w:hAnsi="Arial"/>
          <w:sz w:val="24"/>
          <w:szCs w:val="24"/>
        </w:rPr>
        <w:t xml:space="preserve">2) показания свидетеля, подозреваемого, полученные в ходе досудебного производства с применением пыток, насилия, угроз, обмана, а равно иных незаконных действий и жестокого обращения, а также показания, полученные в результате применения к нему пыток;</w:t>
      </w:r>
    </w:p>
    <w:p>
      <w:pPr>
        <w:spacing w:after="120"/>
        <w:ind w:firstLine="397"/>
        <w:jc w:val="both"/>
      </w:pPr>
      <w:r>
        <w:rPr>
          <w:rFonts w:ascii="Arial" w:cs="Arial" w:eastAsia="Arial" w:hAnsi="Arial"/>
          <w:sz w:val="24"/>
          <w:szCs w:val="24"/>
        </w:rPr>
        <w:t xml:space="preserve">3) показания потерпевшего, свидетеля, основанные на догадке, предположении, слухе, а также показания свидетеля, который не может указать источник своей осведомленности;</w:t>
      </w:r>
    </w:p>
    <w:p>
      <w:pPr>
        <w:spacing w:after="120"/>
        <w:ind w:firstLine="397"/>
        <w:jc w:val="both"/>
      </w:pPr>
      <w:r>
        <w:rPr>
          <w:rFonts w:ascii="Arial" w:cs="Arial" w:eastAsia="Arial" w:hAnsi="Arial"/>
          <w:sz w:val="24"/>
          <w:szCs w:val="24"/>
        </w:rPr>
        <w:t xml:space="preserve">4) показания лица, которое в установленном в настоящем Кодексе порядке было признано неспособным на момент допроса правильно воспринимать или воспроизводить обстоятельства, имеющие значение для уголовного дела</w:t>
      </w:r>
      <w:r>
        <w:rPr>
          <w:rFonts w:ascii="Arial" w:cs="Arial" w:eastAsia="Arial" w:hAnsi="Arial"/>
          <w:sz w:val="24"/>
          <w:szCs w:val="24"/>
        </w:rPr>
        <w:t xml:space="preserve"> или дела о проступке </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 сведения, полученные при проведении любого процессуального действия лицом, не имеющим права осуществлять производство по данному уголовному делу</w:t>
      </w:r>
      <w:r>
        <w:rPr>
          <w:rFonts w:ascii="Arial" w:cs="Arial" w:eastAsia="Arial" w:hAnsi="Arial"/>
          <w:sz w:val="24"/>
          <w:szCs w:val="24"/>
        </w:rPr>
        <w:t xml:space="preserve"> или делу о проступке</w:t>
      </w:r>
      <w:r>
        <w:rPr>
          <w:rFonts w:ascii="Arial" w:cs="Arial" w:eastAsia="Arial" w:hAnsi="Arial"/>
          <w:sz w:val="24"/>
          <w:szCs w:val="24"/>
        </w:rPr>
        <w:t xml:space="preserve">, а также при участии в нем лица, подлежащего отводу;</w:t>
      </w:r>
    </w:p>
    <w:p>
      <w:pPr>
        <w:spacing w:after="120"/>
        <w:ind w:firstLine="397"/>
        <w:jc w:val="both"/>
      </w:pPr>
      <w:r>
        <w:rPr>
          <w:rFonts w:ascii="Arial" w:cs="Arial" w:eastAsia="Arial" w:hAnsi="Arial"/>
          <w:sz w:val="24"/>
          <w:szCs w:val="24"/>
        </w:rPr>
        <w:t xml:space="preserve">6) сведения, полученные с применением методов, противоречащих научным знаниям;</w:t>
      </w:r>
    </w:p>
    <w:p>
      <w:pPr>
        <w:spacing w:after="120"/>
        <w:ind w:firstLine="397"/>
        <w:jc w:val="both"/>
      </w:pPr>
      <w:r>
        <w:rPr>
          <w:rFonts w:ascii="Arial" w:cs="Arial" w:eastAsia="Arial" w:hAnsi="Arial"/>
          <w:sz w:val="24"/>
          <w:szCs w:val="24"/>
        </w:rPr>
        <w:t xml:space="preserve">7) иные доказательства, полученные стороной обвинения с нарушением требований настоящего Кодекса.</w:t>
      </w:r>
    </w:p>
    <w:p>
      <w:pPr>
        <w:spacing w:after="120"/>
        <w:ind w:firstLine="397"/>
        <w:jc w:val="both"/>
      </w:pPr>
      <w:r>
        <w:rPr>
          <w:rFonts w:ascii="Arial" w:cs="Arial" w:eastAsia="Arial" w:hAnsi="Arial"/>
          <w:sz w:val="24"/>
          <w:szCs w:val="24"/>
        </w:rPr>
        <w:t xml:space="preserve">5. Уполномоченное должностное лицо органа дознания, следователь, прокурор, суд, решая вопрос о недопустимости доказательств, обязаны в каждом случае выяснить, в чем конкретно выразилось допущенное нарушение, и принять мотивированное решение.</w:t>
      </w:r>
    </w:p>
    <w:p>
      <w:pPr>
        <w:spacing w:after="120"/>
        <w:ind w:firstLine="397"/>
        <w:jc w:val="both"/>
      </w:pPr>
      <w:r>
        <w:rPr>
          <w:rFonts w:ascii="Arial" w:cs="Arial" w:eastAsia="Arial" w:hAnsi="Arial"/>
          <w:i/>
          <w:iCs/>
          <w:sz w:val="24"/>
          <w:szCs w:val="24"/>
        </w:rPr>
        <w:t xml:space="preserve">(В редакции Закона КР от </w:t>
      </w:r>
      <w:hyperlink w:history="1" r:id="rIdz2mmw0c-udc9mxvyj6pnr">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83. Обстоятельства, подлежащие доказыванию по делу</w:t>
      </w:r>
    </w:p>
    <w:p>
      <w:pPr>
        <w:spacing w:after="120"/>
        <w:ind w:firstLine="397"/>
        <w:jc w:val="both"/>
      </w:pPr>
      <w:r>
        <w:rPr>
          <w:rFonts w:ascii="Arial" w:cs="Arial" w:eastAsia="Arial" w:hAnsi="Arial"/>
          <w:sz w:val="24"/>
          <w:szCs w:val="24"/>
        </w:rPr>
        <w:t xml:space="preserve">В ходе производства по делу подлежат доказыванию:</w:t>
      </w:r>
    </w:p>
    <w:p>
      <w:pPr>
        <w:spacing w:after="120"/>
        <w:ind w:firstLine="397"/>
        <w:jc w:val="both"/>
      </w:pPr>
      <w:r>
        <w:rPr>
          <w:rFonts w:ascii="Arial" w:cs="Arial" w:eastAsia="Arial" w:hAnsi="Arial"/>
          <w:sz w:val="24"/>
          <w:szCs w:val="24"/>
        </w:rPr>
        <w:t xml:space="preserve">1) событие преступления или проступка (время, место, способ и другие обстоятельства совершения преступления или проступка и наступившие его вредные последствия);</w:t>
      </w:r>
    </w:p>
    <w:p>
      <w:pPr>
        <w:spacing w:after="120"/>
        <w:ind w:firstLine="397"/>
        <w:jc w:val="both"/>
      </w:pPr>
      <w:r>
        <w:rPr>
          <w:rFonts w:ascii="Arial" w:cs="Arial" w:eastAsia="Arial" w:hAnsi="Arial"/>
          <w:sz w:val="24"/>
          <w:szCs w:val="24"/>
        </w:rPr>
        <w:t xml:space="preserve">2) совершение или несовершение деяния лицом;</w:t>
      </w:r>
    </w:p>
    <w:p>
      <w:pPr>
        <w:spacing w:after="120"/>
        <w:ind w:firstLine="397"/>
        <w:jc w:val="both"/>
      </w:pPr>
      <w:r>
        <w:rPr>
          <w:rFonts w:ascii="Arial" w:cs="Arial" w:eastAsia="Arial" w:hAnsi="Arial"/>
          <w:sz w:val="24"/>
          <w:szCs w:val="24"/>
        </w:rPr>
        <w:t xml:space="preserve">3) виновность или невиновность лица в совершении преступления и (или) проступка, форма его вины и мотивы;</w:t>
      </w:r>
    </w:p>
    <w:p>
      <w:pPr>
        <w:spacing w:after="120"/>
        <w:ind w:firstLine="397"/>
        <w:jc w:val="both"/>
      </w:pPr>
      <w:r>
        <w:rPr>
          <w:rFonts w:ascii="Arial" w:cs="Arial" w:eastAsia="Arial" w:hAnsi="Arial"/>
          <w:sz w:val="24"/>
          <w:szCs w:val="24"/>
        </w:rPr>
        <w:t xml:space="preserve">4) обстоятельства, влияющие на степень и характер ответственности подозреваемого, обвиняемого;</w:t>
      </w:r>
    </w:p>
    <w:p>
      <w:pPr>
        <w:spacing w:after="120"/>
        <w:ind w:firstLine="397"/>
        <w:jc w:val="both"/>
      </w:pPr>
      <w:r>
        <w:rPr>
          <w:rFonts w:ascii="Arial" w:cs="Arial" w:eastAsia="Arial" w:hAnsi="Arial"/>
          <w:sz w:val="24"/>
          <w:szCs w:val="24"/>
        </w:rPr>
        <w:t xml:space="preserve">5) обстоятельства, характеризующие личность подозреваемого, обвиняемого;</w:t>
      </w:r>
    </w:p>
    <w:p>
      <w:pPr>
        <w:spacing w:after="120"/>
        <w:ind w:firstLine="397"/>
        <w:jc w:val="both"/>
      </w:pPr>
      <w:r>
        <w:rPr>
          <w:rFonts w:ascii="Arial" w:cs="Arial" w:eastAsia="Arial" w:hAnsi="Arial"/>
          <w:sz w:val="24"/>
          <w:szCs w:val="24"/>
        </w:rPr>
        <w:t xml:space="preserve">6) характер и размер материального ущерба и (или) морального вреда, причиненного преступлением и (или) проступком;</w:t>
      </w:r>
    </w:p>
    <w:p>
      <w:pPr>
        <w:spacing w:after="120"/>
        <w:ind w:firstLine="397"/>
        <w:jc w:val="both"/>
      </w:pPr>
      <w:r>
        <w:rPr>
          <w:rFonts w:ascii="Arial" w:cs="Arial" w:eastAsia="Arial" w:hAnsi="Arial"/>
          <w:sz w:val="24"/>
          <w:szCs w:val="24"/>
        </w:rPr>
        <w:t xml:space="preserve">7) обстоятельства, исключающие уголовную противоправность деяния либо ответственность лица за совершенный проступок;</w:t>
      </w:r>
    </w:p>
    <w:p>
      <w:pPr>
        <w:spacing w:after="120"/>
        <w:ind w:firstLine="397"/>
        <w:jc w:val="both"/>
      </w:pPr>
      <w:r>
        <w:rPr>
          <w:rFonts w:ascii="Arial" w:cs="Arial" w:eastAsia="Arial" w:hAnsi="Arial"/>
          <w:sz w:val="24"/>
          <w:szCs w:val="24"/>
        </w:rPr>
        <w:t xml:space="preserve">8) обстоятельства, влекущие освобождение от уголовной ответственности, наказания и его отбывания за преступление либо за проступок.</w:t>
      </w:r>
    </w:p>
    <w:p>
      <w:pPr>
        <w:spacing w:after="120"/>
        <w:ind w:firstLine="397"/>
        <w:jc w:val="both"/>
      </w:pPr>
      <w:r>
        <w:rPr>
          <w:rFonts w:ascii="Arial" w:cs="Arial" w:eastAsia="Arial" w:hAnsi="Arial"/>
          <w:b/>
          <w:bCs/>
          <w:sz w:val="24"/>
          <w:szCs w:val="24"/>
        </w:rPr>
        <w:t xml:space="preserve">Статья 84. Показания свидетеля, потерпевшего</w:t>
      </w:r>
    </w:p>
    <w:p>
      <w:pPr>
        <w:spacing w:after="120"/>
        <w:ind w:firstLine="397"/>
        <w:jc w:val="both"/>
      </w:pPr>
      <w:r>
        <w:rPr>
          <w:rFonts w:ascii="Arial" w:cs="Arial" w:eastAsia="Arial" w:hAnsi="Arial"/>
          <w:sz w:val="24"/>
          <w:szCs w:val="24"/>
        </w:rPr>
        <w:t xml:space="preserve">1. Свидетель может быть допрошен о любых относящихся к делу обстоятельствах, в том числе о личности подозреваемого, обвиняемого, потерпевшего и своих взаимоотношениях с ними и другими свидетелями.</w:t>
      </w:r>
    </w:p>
    <w:p>
      <w:pPr>
        <w:spacing w:after="120"/>
        <w:ind w:firstLine="397"/>
        <w:jc w:val="both"/>
      </w:pPr>
      <w:r>
        <w:rPr>
          <w:rFonts w:ascii="Arial" w:cs="Arial" w:eastAsia="Arial" w:hAnsi="Arial"/>
          <w:sz w:val="24"/>
          <w:szCs w:val="24"/>
        </w:rPr>
        <w:t xml:space="preserve">2. Потерпевший может быть допрошен о любых обстоятельствах, подлежащих доказыванию при производстве по делу, в том числе о своих взаимоотношениях с подозреваемым, обвиняемым.</w:t>
      </w:r>
    </w:p>
    <w:p>
      <w:pPr>
        <w:spacing w:after="120"/>
        <w:ind w:firstLine="397"/>
        <w:jc w:val="both"/>
      </w:pPr>
      <w:r>
        <w:rPr>
          <w:rFonts w:ascii="Arial" w:cs="Arial" w:eastAsia="Arial" w:hAnsi="Arial"/>
          <w:sz w:val="24"/>
          <w:szCs w:val="24"/>
        </w:rPr>
        <w:t xml:space="preserve">3. Сведения об обстоятельствах, непосредственно воспринятые лицом, оказывающим на конфиденциальной основе содействие компетентным государственным органам, могут быть использованы в качестве доказательств после допроса указанного лица с его согласия в качестве свидетеля.</w:t>
      </w:r>
    </w:p>
    <w:p>
      <w:pPr>
        <w:spacing w:after="120"/>
        <w:ind w:firstLine="397"/>
        <w:jc w:val="both"/>
      </w:pPr>
      <w:r>
        <w:rPr>
          <w:rFonts w:ascii="Arial" w:cs="Arial" w:eastAsia="Arial" w:hAnsi="Arial"/>
          <w:sz w:val="24"/>
          <w:szCs w:val="24"/>
        </w:rPr>
        <w:t xml:space="preserve">4. Сведения об обстоятельствах, ставших известными лицу, внедренному в преступную группу либо организованную группу, либо преступную организацию, в целях обеспечения его безопасности могут быть использованы в качестве доказательств после допроса должностного лица органа, осуществляющего оперативно-розыскную деятельность, в качестве свидетеля.</w:t>
      </w:r>
    </w:p>
    <w:p>
      <w:pPr>
        <w:spacing w:after="120"/>
        <w:ind w:firstLine="397"/>
        <w:jc w:val="both"/>
      </w:pPr>
      <w:r>
        <w:rPr>
          <w:rFonts w:ascii="Arial" w:cs="Arial" w:eastAsia="Arial" w:hAnsi="Arial"/>
          <w:b/>
          <w:bCs/>
          <w:sz w:val="24"/>
          <w:szCs w:val="24"/>
        </w:rPr>
        <w:t xml:space="preserve">Статья 85. Показания подозреваемого, обвиняемого</w:t>
      </w:r>
    </w:p>
    <w:p>
      <w:pPr>
        <w:spacing w:after="120"/>
        <w:ind w:firstLine="397"/>
        <w:jc w:val="both"/>
      </w:pPr>
      <w:r>
        <w:rPr>
          <w:rFonts w:ascii="Arial" w:cs="Arial" w:eastAsia="Arial" w:hAnsi="Arial"/>
          <w:sz w:val="24"/>
          <w:szCs w:val="24"/>
        </w:rPr>
        <w:t xml:space="preserve">1. Показания подозреваемого, обвиняемого - сведения, сообщенные ими на допросе, проведенном в ходе досудебного производства по уголовному делу или делу о проступке, либо в суде.</w:t>
      </w:r>
    </w:p>
    <w:p>
      <w:pPr>
        <w:spacing w:after="120"/>
        <w:ind w:firstLine="397"/>
        <w:jc w:val="both"/>
      </w:pPr>
      <w:r>
        <w:rPr>
          <w:rFonts w:ascii="Arial" w:cs="Arial" w:eastAsia="Arial" w:hAnsi="Arial"/>
          <w:sz w:val="24"/>
          <w:szCs w:val="24"/>
        </w:rPr>
        <w:t xml:space="preserve">2. Признание подозреваемым, обвиняемым своей вины в совершении преступления или проступка может быть положено в основу обвинения лишь при подтверждении его виновности совокупностью имеющихся по делу доказательств.</w:t>
      </w:r>
    </w:p>
    <w:p>
      <w:pPr>
        <w:spacing w:after="120"/>
        <w:ind w:firstLine="397"/>
        <w:jc w:val="both"/>
      </w:pPr>
      <w:r>
        <w:rPr>
          <w:rFonts w:ascii="Arial" w:cs="Arial" w:eastAsia="Arial" w:hAnsi="Arial"/>
          <w:sz w:val="24"/>
          <w:szCs w:val="24"/>
        </w:rPr>
        <w:t xml:space="preserve">3. Показания, данные лицом в ходе его допроса в качестве свидетеля, не могут быть признаны в качестве доказательств против него самого и положены в основу его обвинения.</w:t>
      </w:r>
    </w:p>
    <w:p>
      <w:pPr>
        <w:spacing w:after="120"/>
        <w:ind w:firstLine="397"/>
        <w:jc w:val="both"/>
      </w:pPr>
      <w:r>
        <w:rPr>
          <w:rFonts w:ascii="Arial" w:cs="Arial" w:eastAsia="Arial" w:hAnsi="Arial"/>
          <w:sz w:val="24"/>
          <w:szCs w:val="24"/>
        </w:rPr>
        <w:t xml:space="preserve">4. Подозреваемый вправе давать показания по поводу имеющегося против него подозрения, а равно об иных известных ему обстоятельствах, имеющих значение по делу.</w:t>
      </w:r>
    </w:p>
    <w:p>
      <w:pPr>
        <w:spacing w:after="120"/>
        <w:ind w:firstLine="397"/>
        <w:jc w:val="both"/>
      </w:pPr>
      <w:r>
        <w:rPr>
          <w:rFonts w:ascii="Arial" w:cs="Arial" w:eastAsia="Arial" w:hAnsi="Arial"/>
          <w:sz w:val="24"/>
          <w:szCs w:val="24"/>
        </w:rPr>
        <w:t xml:space="preserve">5. Сведения об обстоятельствах, непосредственно воспринятые лицом, оказывающим на конфиденциальной основе содействие компетентным государственным органам, могут быть использованы в качестве доказательства после допроса указанного лица с его согласия в качестве подозреваемого, обвиняемого с участием защитника.</w:t>
      </w:r>
    </w:p>
    <w:p>
      <w:pPr>
        <w:spacing w:after="120"/>
        <w:ind w:firstLine="397"/>
        <w:jc w:val="both"/>
      </w:pPr>
      <w:r>
        <w:rPr>
          <w:rFonts w:ascii="Arial" w:cs="Arial" w:eastAsia="Arial" w:hAnsi="Arial"/>
          <w:b/>
          <w:bCs/>
          <w:sz w:val="24"/>
          <w:szCs w:val="24"/>
        </w:rPr>
        <w:t xml:space="preserve">Статья 86. Заключение и показания эксперта</w:t>
      </w:r>
    </w:p>
    <w:p>
      <w:pPr>
        <w:spacing w:after="120"/>
        <w:ind w:firstLine="397"/>
        <w:jc w:val="both"/>
      </w:pPr>
      <w:r>
        <w:rPr>
          <w:rFonts w:ascii="Arial" w:cs="Arial" w:eastAsia="Arial" w:hAnsi="Arial"/>
          <w:sz w:val="24"/>
          <w:szCs w:val="24"/>
        </w:rPr>
        <w:t xml:space="preserve">1. Заключение эксперта - оформленный в соответствии с частью 2 </w:t>
      </w:r>
      <w:r>
        <w:rPr>
          <w:rFonts w:ascii="Arial" w:cs="Arial" w:eastAsia="Arial" w:hAnsi="Arial"/>
          <w:sz w:val="24"/>
          <w:szCs w:val="24"/>
        </w:rPr>
        <w:t xml:space="preserve">статьи 186</w:t>
      </w:r>
      <w:r>
        <w:rPr>
          <w:rFonts w:ascii="Arial" w:cs="Arial" w:eastAsia="Arial" w:hAnsi="Arial"/>
          <w:sz w:val="24"/>
          <w:szCs w:val="24"/>
        </w:rPr>
        <w:t xml:space="preserve"> настоящего Кодекса в письменном виде официальный документ, содержащий ход судебно-экспертного исследования и выводы по вопросам, поставленным перед экспертом уполномоченным должностным лицом органа дознания, следователем, судом.</w:t>
      </w:r>
    </w:p>
    <w:p>
      <w:pPr>
        <w:spacing w:after="120"/>
        <w:ind w:firstLine="397"/>
        <w:jc w:val="both"/>
      </w:pPr>
      <w:r>
        <w:rPr>
          <w:rFonts w:ascii="Arial" w:cs="Arial" w:eastAsia="Arial" w:hAnsi="Arial"/>
          <w:sz w:val="24"/>
          <w:szCs w:val="24"/>
        </w:rPr>
        <w:t xml:space="preserve">2. Показания эксперта - сведения, сообщенные им на допросе, проведенном после получения его заключения в целях разъяснения или уточнения данного заключения в соответствии с требованиями </w:t>
      </w:r>
      <w:hyperlink w:history="1" r:id="rIdsdy7-axtgn_qwxkri6pns">
        <w:r>
          <w:rPr>
            <w:rFonts w:ascii="Arial" w:cs="Arial" w:eastAsia="Arial" w:hAnsi="Arial"/>
            <w:color w:val="1D4ED8"/>
            <w:sz w:val="24"/>
            <w:szCs w:val="24"/>
            <w:u w:val="single"/>
          </w:rPr>
          <w:t xml:space="preserve">статьи 187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Заключение эксперта не является обязательным для уполномоченного должностного лица органа дознания, следователя, прокурора, суда, однако их несогласие с заключением должно быть мотивировано соответственно в постановлении, приговоре или определении.</w:t>
      </w:r>
    </w:p>
    <w:p>
      <w:pPr>
        <w:spacing w:after="120"/>
        <w:ind w:firstLine="397"/>
        <w:jc w:val="both"/>
      </w:pPr>
      <w:r>
        <w:rPr>
          <w:rFonts w:ascii="Arial" w:cs="Arial" w:eastAsia="Arial" w:hAnsi="Arial"/>
          <w:b/>
          <w:bCs/>
          <w:sz w:val="24"/>
          <w:szCs w:val="24"/>
        </w:rPr>
        <w:t xml:space="preserve">Статья 87. Показания специалиста</w:t>
      </w:r>
    </w:p>
    <w:p>
      <w:pPr>
        <w:spacing w:after="120"/>
        <w:ind w:firstLine="397"/>
        <w:jc w:val="both"/>
      </w:pPr>
      <w:r>
        <w:rPr>
          <w:rFonts w:ascii="Arial" w:cs="Arial" w:eastAsia="Arial" w:hAnsi="Arial"/>
          <w:sz w:val="24"/>
          <w:szCs w:val="24"/>
        </w:rPr>
        <w:t xml:space="preserve">Показания специалиста - сведения, сообщенные им на допросе в целях разъяснения или уточнения обстоятельств, требующих специальных познаний в соответствии с требованиями </w:t>
      </w:r>
      <w:hyperlink w:history="1" r:id="rIdpqefax4uohnaepzpiuag7">
        <w:r>
          <w:rPr>
            <w:rFonts w:ascii="Arial" w:cs="Arial" w:eastAsia="Arial" w:hAnsi="Arial"/>
            <w:color w:val="1D4ED8"/>
            <w:sz w:val="24"/>
            <w:szCs w:val="24"/>
            <w:u w:val="single"/>
          </w:rPr>
          <w:t xml:space="preserve">статьи 60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88. Вещественные доказательства</w:t>
      </w:r>
    </w:p>
    <w:p>
      <w:pPr>
        <w:spacing w:after="120"/>
        <w:ind w:firstLine="397"/>
        <w:jc w:val="both"/>
      </w:pPr>
      <w:r>
        <w:rPr>
          <w:rFonts w:ascii="Arial" w:cs="Arial" w:eastAsia="Arial" w:hAnsi="Arial"/>
          <w:sz w:val="24"/>
          <w:szCs w:val="24"/>
        </w:rPr>
        <w:t xml:space="preserve">1. Вещественными доказательствами признаются предметы, если есть основания полагать, что они служили орудиями преступления и (или) проступка или сохранили на себе следы преступления, или были объектами противоправных действий, а также деньги, предметы, документы и другие ценности, которые могут служить средством для обнаружения преступления и (или) проступка, установления фактических обстоятельств дела, выявления виновных либо опровержения обвинения или смягчения ответственности.</w:t>
      </w:r>
    </w:p>
    <w:p>
      <w:pPr>
        <w:spacing w:after="120"/>
        <w:ind w:firstLine="397"/>
        <w:jc w:val="both"/>
      </w:pPr>
      <w:r>
        <w:rPr>
          <w:rFonts w:ascii="Arial" w:cs="Arial" w:eastAsia="Arial" w:hAnsi="Arial"/>
          <w:sz w:val="24"/>
          <w:szCs w:val="24"/>
        </w:rPr>
        <w:t xml:space="preserve">2. Вещественные доказательства должны быть подробно описаны в протоколах осмотра, засняты на видео и (или) сфотографированы. Вещественные доказательства приобщаются к делу постановлением уполномоченного должностного лица органа дознания, следователя, судьи, определением суда и должны храниться при деле.</w:t>
      </w:r>
    </w:p>
    <w:p>
      <w:pPr>
        <w:spacing w:after="120"/>
        <w:ind w:firstLine="397"/>
        <w:jc w:val="both"/>
      </w:pPr>
      <w:r>
        <w:rPr>
          <w:rFonts w:ascii="Arial" w:cs="Arial" w:eastAsia="Arial" w:hAnsi="Arial"/>
          <w:sz w:val="24"/>
          <w:szCs w:val="24"/>
        </w:rPr>
        <w:t xml:space="preserve">3. При передаче дела от одного следователя другому, а равно при направлении дела прокурору и в суд либо передаче дела из одного суда в другой вещественные доказательства препровождаются вместе с делом, за исключением случаев, предусмотренных </w:t>
      </w:r>
      <w:hyperlink w:history="1" r:id="rId6z6puxpn7yxjyrirnwy_z">
        <w:r>
          <w:rPr>
            <w:rFonts w:ascii="Arial" w:cs="Arial" w:eastAsia="Arial" w:hAnsi="Arial"/>
            <w:color w:val="1D4ED8"/>
            <w:sz w:val="24"/>
            <w:szCs w:val="24"/>
            <w:u w:val="single"/>
          </w:rPr>
          <w:t xml:space="preserve">статьей 89</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В приговоре, определении или постановлении о прекращении дела должно содержаться решение о вещественных доказательствах, при этом:</w:t>
      </w:r>
    </w:p>
    <w:p>
      <w:pPr>
        <w:spacing w:after="120"/>
        <w:ind w:firstLine="397"/>
        <w:jc w:val="both"/>
      </w:pPr>
      <w:r>
        <w:rPr>
          <w:rFonts w:ascii="Arial" w:cs="Arial" w:eastAsia="Arial" w:hAnsi="Arial"/>
          <w:sz w:val="24"/>
          <w:szCs w:val="24"/>
        </w:rPr>
        <w:t xml:space="preserve">1) орудия преступления и (или) проступка, принадлежащие подозреваемому, обвиняемому, подлежат конфискации;</w:t>
      </w:r>
    </w:p>
    <w:p>
      <w:pPr>
        <w:spacing w:after="120"/>
        <w:ind w:firstLine="397"/>
        <w:jc w:val="both"/>
      </w:pPr>
      <w:r>
        <w:rPr>
          <w:rFonts w:ascii="Arial" w:cs="Arial" w:eastAsia="Arial" w:hAnsi="Arial"/>
          <w:sz w:val="24"/>
          <w:szCs w:val="24"/>
        </w:rPr>
        <w:t xml:space="preserve">2) вещи, запрещенные к обращению, не выдаются и подлежат передаче в соответствующие организации или уничтожению;</w:t>
      </w:r>
    </w:p>
    <w:p>
      <w:pPr>
        <w:spacing w:after="120"/>
        <w:ind w:firstLine="397"/>
        <w:jc w:val="both"/>
      </w:pPr>
      <w:r>
        <w:rPr>
          <w:rFonts w:ascii="Arial" w:cs="Arial" w:eastAsia="Arial" w:hAnsi="Arial"/>
          <w:sz w:val="24"/>
          <w:szCs w:val="24"/>
        </w:rPr>
        <w:t xml:space="preserve">3) вещи, не представляющие никакой ценности и не пригодные для использования, подлежат уничтожению, а в случае ходатайства заинтересованных лиц или организаций - выдаются им;</w:t>
      </w:r>
    </w:p>
    <w:p>
      <w:pPr>
        <w:spacing w:after="120"/>
        <w:ind w:firstLine="397"/>
        <w:jc w:val="both"/>
      </w:pPr>
      <w:r>
        <w:rPr>
          <w:rFonts w:ascii="Arial" w:cs="Arial" w:eastAsia="Arial" w:hAnsi="Arial"/>
          <w:sz w:val="24"/>
          <w:szCs w:val="24"/>
        </w:rPr>
        <w:t xml:space="preserve">4) деньги и иные ценности, нажитые преступным путем, по приговору, определению суда, постановлению судьи, а при прекращении дела в связи со смертью обвиняемого или признанием его невменяемым - постановлением уполномоченного должностного лица органа дознания, следователя подлежат обращению в доход государства, остальные вещи выдаются законным владельцам, а при неустановлении последних - переходят в собственность государства. Спор о принадлежности этих вещей подлежит разрешению в порядке гражданского судопроизводства;</w:t>
      </w:r>
    </w:p>
    <w:p>
      <w:pPr>
        <w:spacing w:after="120"/>
        <w:ind w:firstLine="397"/>
        <w:jc w:val="both"/>
      </w:pPr>
      <w:r>
        <w:rPr>
          <w:rFonts w:ascii="Arial" w:cs="Arial" w:eastAsia="Arial" w:hAnsi="Arial"/>
          <w:sz w:val="24"/>
          <w:szCs w:val="24"/>
        </w:rPr>
        <w:t xml:space="preserve">5) деньги и иные ценности, являющиеся предметом взятки или контрабанды, по приговору суда подлежат обращению в доход государства в соответствии с уголовным законодательством. В случае если лицо добровольно заявило о вымогательстве у него взятки и способствовало задержанию взяткополучателя с поличным, то предмет взятки возвращается владельцу по решению суда.</w:t>
      </w:r>
    </w:p>
    <w:p>
      <w:pPr>
        <w:spacing w:after="120"/>
        <w:ind w:firstLine="397"/>
        <w:jc w:val="both"/>
      </w:pPr>
      <w:r>
        <w:rPr>
          <w:rFonts w:ascii="Arial" w:cs="Arial" w:eastAsia="Arial" w:hAnsi="Arial"/>
          <w:b/>
          <w:bCs/>
          <w:sz w:val="24"/>
          <w:szCs w:val="24"/>
        </w:rPr>
        <w:t xml:space="preserve">Статья 89. Хранение вещественных доказательств</w:t>
      </w:r>
    </w:p>
    <w:p>
      <w:pPr>
        <w:spacing w:after="120"/>
        <w:ind w:firstLine="397"/>
        <w:jc w:val="both"/>
      </w:pPr>
      <w:r>
        <w:rPr>
          <w:rFonts w:ascii="Arial" w:cs="Arial" w:eastAsia="Arial" w:hAnsi="Arial"/>
          <w:sz w:val="24"/>
          <w:szCs w:val="24"/>
        </w:rPr>
        <w:t xml:space="preserve">1. Вещественные доказательства должны храниться при деле до вступления приговора в законную силу либо до истечения срока обжалования постановления или определения о прекращении дела и передаваться вместе с делом, за исключением случаев, предусмотренных настоящей статьей. В случае когда спор о праве на имущество, являющееся вещественным доказательством, подлежит разрешению в порядке гражданского судопроизводства, вещественное доказательство хранится до вступления в силу решения суда.</w:t>
      </w:r>
    </w:p>
    <w:p>
      <w:pPr>
        <w:spacing w:after="120"/>
        <w:ind w:firstLine="397"/>
        <w:jc w:val="both"/>
      </w:pPr>
      <w:r>
        <w:rPr>
          <w:rFonts w:ascii="Arial" w:cs="Arial" w:eastAsia="Arial" w:hAnsi="Arial"/>
          <w:sz w:val="24"/>
          <w:szCs w:val="24"/>
        </w:rPr>
        <w:t xml:space="preserve">2. Вещественные доказательства в виде:</w:t>
      </w:r>
    </w:p>
    <w:p>
      <w:pPr>
        <w:spacing w:after="120"/>
        <w:ind w:firstLine="397"/>
        <w:jc w:val="both"/>
      </w:pPr>
      <w:r>
        <w:rPr>
          <w:rFonts w:ascii="Arial" w:cs="Arial" w:eastAsia="Arial" w:hAnsi="Arial"/>
          <w:sz w:val="24"/>
          <w:szCs w:val="24"/>
        </w:rPr>
        <w:t xml:space="preserve">1) предметов, которые в силу громоздкости или иных причин не могут храниться при деле, в том числе большие партии товаров, хранение которых затруднено или издержки по обеспечению специальных условий хранения которых соизмеримы с их стоимостью:</w:t>
      </w:r>
    </w:p>
    <w:p>
      <w:pPr>
        <w:spacing w:after="120"/>
        <w:ind w:firstLine="397"/>
        <w:jc w:val="both"/>
      </w:pPr>
      <w:r>
        <w:rPr>
          <w:rFonts w:ascii="Arial" w:cs="Arial" w:eastAsia="Arial" w:hAnsi="Arial"/>
          <w:sz w:val="24"/>
          <w:szCs w:val="24"/>
        </w:rPr>
        <w:t xml:space="preserve">а) фотографируются или снимаются на видео, по возможности опечатываются и по решению уполномоченного должностного лица органа дознания, следователя передаются на хранение в порядке, установленном Правительством Кыргызской Республики (далее - Правительство). К материалам дела приобщается документ о месте нахождения такого вещественного доказательства, а также может быть приобщен образец вещественного доказательства, достаточный для сравнительного исследования;</w:t>
      </w:r>
    </w:p>
    <w:p>
      <w:pPr>
        <w:spacing w:after="120"/>
        <w:ind w:firstLine="397"/>
        <w:jc w:val="both"/>
      </w:pPr>
      <w:r>
        <w:rPr>
          <w:rFonts w:ascii="Arial" w:cs="Arial" w:eastAsia="Arial" w:hAnsi="Arial"/>
          <w:sz w:val="24"/>
          <w:szCs w:val="24"/>
        </w:rPr>
        <w:t xml:space="preserve">б) возвращаются их законному владельцу, если это возможно без ущерба для доказывания;</w:t>
      </w:r>
    </w:p>
    <w:p>
      <w:pPr>
        <w:spacing w:after="120"/>
        <w:ind w:firstLine="397"/>
        <w:jc w:val="both"/>
      </w:pPr>
      <w:r>
        <w:rPr>
          <w:rFonts w:ascii="Arial" w:cs="Arial" w:eastAsia="Arial" w:hAnsi="Arial"/>
          <w:sz w:val="24"/>
          <w:szCs w:val="24"/>
        </w:rPr>
        <w:t xml:space="preserve">в) в случае невозможности обеспечения их хранения способами, предусмотренными подпунктами "а" и "б" настоящего пункта, оцениваются и с согласия владельца либо по решению суда передаются для реализации в порядке, установленном Правительством. Средства, вырученные от реализации вещественных доказательств, зачисляются в соответствии с настоящей частью на депозитный счет органа, принявшего решение об изъятии указанных вещественных доказательств, на срок, предусмотренный частью 1 настоящей статьи. К материалам дела может быть приобщен образец вещественного доказательства, достаточный для сравнительного исследования;</w:t>
      </w:r>
    </w:p>
    <w:p>
      <w:pPr>
        <w:spacing w:after="120"/>
        <w:ind w:firstLine="397"/>
        <w:jc w:val="both"/>
      </w:pPr>
      <w:r>
        <w:rPr>
          <w:rFonts w:ascii="Arial" w:cs="Arial" w:eastAsia="Arial" w:hAnsi="Arial"/>
          <w:sz w:val="24"/>
          <w:szCs w:val="24"/>
        </w:rPr>
        <w:t xml:space="preserve">2) больших партий товаров, хранение которых затруднено или издержки по обеспечению специальных условий хранения которых соизмеримы с их стоимостью, могут быть переданы на ответственное хранение владельцу;</w:t>
      </w:r>
    </w:p>
    <w:p>
      <w:pPr>
        <w:spacing w:after="120"/>
        <w:ind w:firstLine="397"/>
        <w:jc w:val="both"/>
      </w:pPr>
      <w:r>
        <w:rPr>
          <w:rFonts w:ascii="Arial" w:cs="Arial" w:eastAsia="Arial" w:hAnsi="Arial"/>
          <w:sz w:val="24"/>
          <w:szCs w:val="24"/>
        </w:rPr>
        <w:t xml:space="preserve">3) скоропортящихся товаров и продукции, а также подвергающегося быстрому моральному старению имущества, хранение которых затруднено или издержки по обеспечению специальных условий хранения которых соизмеримы с их стоимостью:</w:t>
      </w:r>
    </w:p>
    <w:p>
      <w:pPr>
        <w:spacing w:after="120"/>
        <w:ind w:firstLine="397"/>
        <w:jc w:val="both"/>
      </w:pPr>
      <w:r>
        <w:rPr>
          <w:rFonts w:ascii="Arial" w:cs="Arial" w:eastAsia="Arial" w:hAnsi="Arial"/>
          <w:sz w:val="24"/>
          <w:szCs w:val="24"/>
        </w:rPr>
        <w:t xml:space="preserve">а) возвращаются их владельцам;</w:t>
      </w:r>
    </w:p>
    <w:p>
      <w:pPr>
        <w:spacing w:after="120"/>
        <w:ind w:firstLine="397"/>
        <w:jc w:val="both"/>
      </w:pPr>
      <w:r>
        <w:rPr>
          <w:rFonts w:ascii="Arial" w:cs="Arial" w:eastAsia="Arial" w:hAnsi="Arial"/>
          <w:sz w:val="24"/>
          <w:szCs w:val="24"/>
        </w:rPr>
        <w:t xml:space="preserve">б) в случае невозможности возврата оцениваются и с согласия владельца либо по решению суда передаются для реализации в порядке, установленном Правительством. Средства, вырученные от реализации вещественных доказательств, зачисляются в соответствии с настоящей частью на депозитный счет органа, принявшего решение об изъятии указанных вещественных доказательств, на срок, предусмотренный частью 1 настоящей статьи. К материалам дела может быть приобщен образец вещественного доказательства, достаточный для сравнительного исследования;</w:t>
      </w:r>
    </w:p>
    <w:p>
      <w:pPr>
        <w:spacing w:after="120"/>
        <w:ind w:firstLine="397"/>
        <w:jc w:val="both"/>
      </w:pPr>
      <w:r>
        <w:rPr>
          <w:rFonts w:ascii="Arial" w:cs="Arial" w:eastAsia="Arial" w:hAnsi="Arial"/>
          <w:sz w:val="24"/>
          <w:szCs w:val="24"/>
        </w:rPr>
        <w:t xml:space="preserve">в) с согласия владельца либо по решению суда уничтожаются в порядке, установленном Правительством, если такие скоропортящиеся товары и продукция пришли в негодность. В этом случае составляется протокол в соответствии с требованиями </w:t>
      </w:r>
      <w:hyperlink w:history="1" r:id="rId3goamrrlskslhha5oamnk">
        <w:r>
          <w:rPr>
            <w:rFonts w:ascii="Arial" w:cs="Arial" w:eastAsia="Arial" w:hAnsi="Arial"/>
            <w:color w:val="1D4ED8"/>
            <w:sz w:val="24"/>
            <w:szCs w:val="24"/>
            <w:u w:val="single"/>
          </w:rPr>
          <w:t xml:space="preserve">статьи 163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изъятых из незаконного оборота наркотических средств, психотропных веществ, растений, содержащих наркотические средства или психотропные вещества либо их прекурсоры, или их частей, содержащих наркотические средства или психотропные вещества либо их прекурсоры, а также предметов, длительное хранение которых опасно для жизни и здоровья людей или для окружающей среды, после проведения необходимых исследований передаются для их технологической переработки или уничтожаются по решению суда в порядке, установленном Правительством, о чем составляется протокол в соответствии с требованиями </w:t>
      </w:r>
      <w:hyperlink w:history="1" r:id="rIdlkixmbw6jvkdjsiooefoy">
        <w:r>
          <w:rPr>
            <w:rFonts w:ascii="Arial" w:cs="Arial" w:eastAsia="Arial" w:hAnsi="Arial"/>
            <w:color w:val="1D4ED8"/>
            <w:sz w:val="24"/>
            <w:szCs w:val="24"/>
            <w:u w:val="single"/>
          </w:rPr>
          <w:t xml:space="preserve">статьи 163</w:t>
        </w:r>
      </w:hyperlink>
      <w:r>
        <w:rPr>
          <w:rFonts w:ascii="Arial" w:cs="Arial" w:eastAsia="Arial" w:hAnsi="Arial"/>
          <w:sz w:val="24"/>
          <w:szCs w:val="24"/>
        </w:rPr>
        <w:t xml:space="preserve"> настоящего Кодекса. К материалам дела приобщается достаточный для сравнительного исследования образец изъятого из незаконного оборота наркотического средства, психотропного вещества, растения, содержащего наркотические средства или психотропные вещества либо их прекурсоры, или его частей, содержащих наркотические средства или психотропные вещества либо их прекурсоры;</w:t>
      </w:r>
    </w:p>
    <w:p>
      <w:pPr>
        <w:spacing w:after="120"/>
        <w:ind w:firstLine="397"/>
        <w:jc w:val="both"/>
      </w:pPr>
      <w:r>
        <w:rPr>
          <w:rFonts w:ascii="Arial" w:cs="Arial" w:eastAsia="Arial" w:hAnsi="Arial"/>
          <w:sz w:val="24"/>
          <w:szCs w:val="24"/>
        </w:rPr>
        <w:t xml:space="preserve">5) денег, ценностей и иного имущества, полученных в результате совершения преступления и (или) проступка, и доходов от этого имущества, обнаруженных при производстве следственных действий, подлежат аресту в порядке, установленном </w:t>
      </w:r>
      <w:hyperlink w:history="1" r:id="rIdhpaun2tiydxhtxg3xmv12">
        <w:r>
          <w:rPr>
            <w:rFonts w:ascii="Arial" w:cs="Arial" w:eastAsia="Arial" w:hAnsi="Arial"/>
            <w:color w:val="1D4ED8"/>
            <w:sz w:val="24"/>
            <w:szCs w:val="24"/>
            <w:u w:val="single"/>
          </w:rPr>
          <w:t xml:space="preserve">статьей 123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6) ценностей после производства необходимых следственных действий:</w:t>
      </w:r>
    </w:p>
    <w:p>
      <w:pPr>
        <w:spacing w:after="120"/>
        <w:ind w:firstLine="397"/>
        <w:jc w:val="both"/>
      </w:pPr>
      <w:r>
        <w:rPr>
          <w:rFonts w:ascii="Arial" w:cs="Arial" w:eastAsia="Arial" w:hAnsi="Arial"/>
          <w:sz w:val="24"/>
          <w:szCs w:val="24"/>
        </w:rPr>
        <w:t xml:space="preserve">а) сдаются на хранение в банк или иную кредитную организацию на срок, предусмотренный частью 1 настоящей статьи, за исключением случая, предусмотренного подпунктом "б" настоящего пункта;</w:t>
      </w:r>
    </w:p>
    <w:p>
      <w:pPr>
        <w:spacing w:after="120"/>
        <w:ind w:firstLine="397"/>
        <w:jc w:val="both"/>
      </w:pPr>
      <w:r>
        <w:rPr>
          <w:rFonts w:ascii="Arial" w:cs="Arial" w:eastAsia="Arial" w:hAnsi="Arial"/>
          <w:sz w:val="24"/>
          <w:szCs w:val="24"/>
        </w:rPr>
        <w:t xml:space="preserve">б) возвращаются их законному владельцу, если это возможно без ущерба для доказывания;</w:t>
      </w:r>
    </w:p>
    <w:p>
      <w:pPr>
        <w:spacing w:after="120"/>
        <w:ind w:firstLine="397"/>
        <w:jc w:val="both"/>
      </w:pPr>
      <w:r>
        <w:rPr>
          <w:rFonts w:ascii="Arial" w:cs="Arial" w:eastAsia="Arial" w:hAnsi="Arial"/>
          <w:sz w:val="24"/>
          <w:szCs w:val="24"/>
        </w:rPr>
        <w:t xml:space="preserve">7) денег после производства необходимых следственных действий фотографируются или снимаются на видео, а затем:</w:t>
      </w:r>
    </w:p>
    <w:p>
      <w:pPr>
        <w:spacing w:after="120"/>
        <w:ind w:firstLine="397"/>
        <w:jc w:val="both"/>
      </w:pPr>
      <w:r>
        <w:rPr>
          <w:rFonts w:ascii="Arial" w:cs="Arial" w:eastAsia="Arial" w:hAnsi="Arial"/>
          <w:sz w:val="24"/>
          <w:szCs w:val="24"/>
        </w:rPr>
        <w:t xml:space="preserve">а) возвращаются их законному владельцу в порядке, установленном Правительством;</w:t>
      </w:r>
    </w:p>
    <w:p>
      <w:pPr>
        <w:spacing w:after="120"/>
        <w:ind w:firstLine="397"/>
        <w:jc w:val="both"/>
      </w:pPr>
      <w:r>
        <w:rPr>
          <w:rFonts w:ascii="Arial" w:cs="Arial" w:eastAsia="Arial" w:hAnsi="Arial"/>
          <w:sz w:val="24"/>
          <w:szCs w:val="24"/>
        </w:rPr>
        <w:t xml:space="preserve">б) при отсутствии или неустановлении законного владельца либо при невозможности возврата вещественных доказательств законному владельцу по иным причинам они сдаются на хранение в финансовое подразделение органа, принявшего решение об изъятии указанных вещественных доказательств, либо в банк или иную кредитную организацию на срок, предусмотренный частью 1 настоящей статьи, либо хранятся при деле, если индивидуальные признаки денежных купюр имеют значение для доказывания;</w:t>
      </w:r>
    </w:p>
    <w:p>
      <w:pPr>
        <w:spacing w:after="120"/>
        <w:ind w:firstLine="397"/>
        <w:jc w:val="both"/>
      </w:pPr>
      <w:r>
        <w:rPr>
          <w:rFonts w:ascii="Arial" w:cs="Arial" w:eastAsia="Arial" w:hAnsi="Arial"/>
          <w:sz w:val="24"/>
          <w:szCs w:val="24"/>
        </w:rPr>
        <w:t xml:space="preserve">8) электронных носителей информации:</w:t>
      </w:r>
    </w:p>
    <w:p>
      <w:pPr>
        <w:spacing w:after="120"/>
        <w:ind w:firstLine="397"/>
        <w:jc w:val="both"/>
      </w:pPr>
      <w:r>
        <w:rPr>
          <w:rFonts w:ascii="Arial" w:cs="Arial" w:eastAsia="Arial" w:hAnsi="Arial"/>
          <w:sz w:val="24"/>
          <w:szCs w:val="24"/>
        </w:rPr>
        <w:t xml:space="preserve">а) хранятся в опечатанном виде в условиях, исключающих возможность ознакомления посторонних лиц с содержащейся на них информацией и обеспечивающих их сохранность и сохранность указанной информации;</w:t>
      </w:r>
    </w:p>
    <w:p>
      <w:pPr>
        <w:spacing w:after="120"/>
        <w:ind w:firstLine="397"/>
        <w:jc w:val="both"/>
      </w:pPr>
      <w:r>
        <w:rPr>
          <w:rFonts w:ascii="Arial" w:cs="Arial" w:eastAsia="Arial" w:hAnsi="Arial"/>
          <w:sz w:val="24"/>
          <w:szCs w:val="24"/>
        </w:rPr>
        <w:t xml:space="preserve">б) возвращаются их законному владельцу после осмотра и производства других необходимых следственных действий, если это возможно без ущерба для доказывания.</w:t>
      </w:r>
    </w:p>
    <w:p>
      <w:pPr>
        <w:spacing w:after="120"/>
        <w:ind w:firstLine="397"/>
        <w:jc w:val="both"/>
      </w:pPr>
      <w:r>
        <w:rPr>
          <w:rFonts w:ascii="Arial" w:cs="Arial" w:eastAsia="Arial" w:hAnsi="Arial"/>
          <w:sz w:val="24"/>
          <w:szCs w:val="24"/>
        </w:rPr>
        <w:t xml:space="preserve">3. После производства следственных действий в случае невозможности возврата изъятых в ходе производства следственных действий электронных носителей информации их законному владельцу содержащаяся на этих носителях информация копируется по ходатайству законного владельца изъятых электронных носителей информации или обладателя содержащейся на них информации. Копирование указанной информации на другие электронные носители информации, предоставленные законным владельцем изъятых электронных носителей информации или обладателем содержащейся на них информации, осуществляется с участием законного владельца изъятых электронных носителей информации или обладателя содержащейся на них информации и (или) их представителей и специалиста в органе дознания, следствия или в суде. При копировании информации должны обеспечиваться условия, исключающие возможность ее утраты или изменения. Не допускается копирование информации, если это может воспрепятствовать расследованию преступления и (или) проступка. Электронные носители информации, содержащие скопированную информацию, передаются законному владельцу изъятых электронных носителей информации или обладателю содержащейся на них информации. Об осуществлении копирования информации и о передаче электронных носителей информации, содержащих скопированную информацию, законному владельцу изъятых электронных носителей информации или обладателю содержащейся на них информации составляется протокол в соответствии с требованиями </w:t>
      </w:r>
      <w:hyperlink w:history="1" r:id="rId7acnx07ai91my-bmboul4">
        <w:r>
          <w:rPr>
            <w:rFonts w:ascii="Arial" w:cs="Arial" w:eastAsia="Arial" w:hAnsi="Arial"/>
            <w:color w:val="1D4ED8"/>
            <w:sz w:val="24"/>
            <w:szCs w:val="24"/>
            <w:u w:val="single"/>
          </w:rPr>
          <w:t xml:space="preserve">статьи 163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Иные условия хранения, учета и передачи вещественных доказательств, в том числе их отдельных категорий, устанавливаются Правительством.</w:t>
      </w:r>
    </w:p>
    <w:p>
      <w:pPr>
        <w:spacing w:after="120"/>
        <w:ind w:firstLine="397"/>
        <w:jc w:val="both"/>
      </w:pPr>
      <w:r>
        <w:rPr>
          <w:rFonts w:ascii="Arial" w:cs="Arial" w:eastAsia="Arial" w:hAnsi="Arial"/>
          <w:sz w:val="24"/>
          <w:szCs w:val="24"/>
        </w:rPr>
        <w:t xml:space="preserve">5. В случаях, предусмотренных подпунктами "а" и "б" пункта 1, пунктом 2, подпунктом "а" пункта 3, пунктами 5, 6 и 7, подпунктом "б" пункта 8 части 2 и частью 3 настоящей статьи, уполномоченное должностное лицо органа дознания, следователь или судья выносят постановление.</w:t>
      </w:r>
    </w:p>
    <w:p>
      <w:pPr>
        <w:spacing w:after="120"/>
        <w:ind w:firstLine="397"/>
        <w:jc w:val="both"/>
      </w:pPr>
      <w:r>
        <w:rPr>
          <w:rFonts w:ascii="Arial" w:cs="Arial" w:eastAsia="Arial" w:hAnsi="Arial"/>
          <w:sz w:val="24"/>
          <w:szCs w:val="24"/>
        </w:rPr>
        <w:t xml:space="preserve">6. В случаях, предусмотренных подпунктом "в" пункта 1, подпунктами "б" и "в" пункта 3 и пунктом 4 части 2 настоящей статьи, уполномоченное должностное лицо органа дознания, следователь с согласия прокурора возбуждают перед следственным судьей по месту досудебного производства соответствующее ходатайство, если владелец не дал согласие на реализацию, утилизацию или уничтожение имущества.</w:t>
      </w:r>
    </w:p>
    <w:p>
      <w:pPr>
        <w:spacing w:after="120"/>
        <w:ind w:firstLine="397"/>
        <w:jc w:val="both"/>
      </w:pPr>
      <w:r>
        <w:rPr>
          <w:rFonts w:ascii="Arial" w:cs="Arial" w:eastAsia="Arial" w:hAnsi="Arial"/>
          <w:sz w:val="24"/>
          <w:szCs w:val="24"/>
        </w:rPr>
        <w:t xml:space="preserve">7. При передаче дела органом дознания следователю или от одного органа дознания другому либо от одного следователя другому, а равно при направлении уголовного дела прокурору или в суд либо при передаче уголовного дела из одного суда в другой вещественные доказательства передаются вместе с уголовным делом, за исключением случаев, предусмотренных настоящей статьей.</w:t>
      </w:r>
    </w:p>
    <w:p>
      <w:pPr>
        <w:spacing w:after="120"/>
        <w:ind w:firstLine="397"/>
        <w:jc w:val="both"/>
      </w:pPr>
      <w:r>
        <w:rPr>
          <w:rFonts w:ascii="Arial" w:cs="Arial" w:eastAsia="Arial" w:hAnsi="Arial"/>
          <w:b/>
          <w:bCs/>
          <w:sz w:val="24"/>
          <w:szCs w:val="24"/>
        </w:rPr>
        <w:t xml:space="preserve">Статья 90. Протоколы специальных следственных, следственных и судебных действий</w:t>
      </w:r>
    </w:p>
    <w:p>
      <w:pPr>
        <w:spacing w:after="120"/>
        <w:ind w:firstLine="397"/>
        <w:jc w:val="both"/>
      </w:pPr>
      <w:r>
        <w:rPr>
          <w:rFonts w:ascii="Arial" w:cs="Arial" w:eastAsia="Arial" w:hAnsi="Arial"/>
          <w:sz w:val="24"/>
          <w:szCs w:val="24"/>
        </w:rPr>
        <w:t xml:space="preserve">Протоколы специальных следственных, следственных и судебных действий допускаются в качестве доказательств, если они составлены в соответствии с требованиями настоящего Кодекса.</w:t>
      </w:r>
    </w:p>
    <w:p>
      <w:pPr>
        <w:spacing w:after="120"/>
        <w:ind w:firstLine="397"/>
        <w:jc w:val="both"/>
      </w:pPr>
      <w:r>
        <w:rPr>
          <w:rFonts w:ascii="Arial" w:cs="Arial" w:eastAsia="Arial" w:hAnsi="Arial"/>
          <w:b/>
          <w:bCs/>
          <w:sz w:val="24"/>
          <w:szCs w:val="24"/>
        </w:rPr>
        <w:t xml:space="preserve">Статья 91. Иные документы</w:t>
      </w:r>
    </w:p>
    <w:p>
      <w:pPr>
        <w:spacing w:after="120"/>
        <w:ind w:firstLine="397"/>
        <w:jc w:val="both"/>
      </w:pPr>
      <w:r>
        <w:rPr>
          <w:rFonts w:ascii="Arial" w:cs="Arial" w:eastAsia="Arial" w:hAnsi="Arial"/>
          <w:sz w:val="24"/>
          <w:szCs w:val="24"/>
        </w:rPr>
        <w:t xml:space="preserve">1. Иные документы признаются доказательствами, если изложенные в них сведения имеют значение для установления обстоятельств, указанных в </w:t>
      </w:r>
      <w:hyperlink w:history="1" r:id="rIdowy5bo08opmhaf8uyfnut">
        <w:r>
          <w:rPr>
            <w:rFonts w:ascii="Arial" w:cs="Arial" w:eastAsia="Arial" w:hAnsi="Arial"/>
            <w:color w:val="1D4ED8"/>
            <w:sz w:val="24"/>
            <w:szCs w:val="24"/>
            <w:u w:val="single"/>
          </w:rPr>
          <w:t xml:space="preserve">статье 83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Документы могут содержать сведения, зафиксированные в письменной и иной форме. К документам могут относиться материалы фото-, звуко- и видеозаписи, электронные документы, полученные, истребованные или представленные в порядке, предусмотренном настоящим Кодексом, и признанные доказательством по делу.</w:t>
      </w:r>
    </w:p>
    <w:p>
      <w:pPr>
        <w:spacing w:after="60"/>
        <w:ind w:firstLine="567"/>
        <w:jc w:val="both"/>
      </w:pPr>
      <w:r>
        <w:rPr>
          <w:rFonts w:ascii="Arial" w:cs="Arial" w:eastAsia="Arial" w:hAnsi="Arial"/>
          <w:sz w:val="24"/>
          <w:szCs w:val="24"/>
        </w:rPr>
        <w:t xml:space="preserve">Изъятие подлинных документов из государственных и ведомственных архивов для приобщения к уголовному делу запрещается. В таких случаях для приобщения к делу государственными и ведомственными архивами выдаются заверенные копии подлинников архивных документов.</w:t>
      </w:r>
    </w:p>
    <w:p>
      <w:pPr>
        <w:spacing w:after="120"/>
        <w:ind w:firstLine="397"/>
        <w:jc w:val="both"/>
      </w:pPr>
      <w:r>
        <w:rPr>
          <w:rFonts w:ascii="Arial" w:cs="Arial" w:eastAsia="Arial" w:hAnsi="Arial"/>
          <w:sz w:val="24"/>
          <w:szCs w:val="24"/>
        </w:rPr>
        <w:t xml:space="preserve">3. Электронный документ признается доказательством, равным по своей значимости письменным доказательствам и имеет одинаковую юридическую силу с документом, воспроизведенным на бумажном носителе, в соответствии с </w:t>
      </w:r>
      <w:hyperlink w:history="1" r:id="rIdxoekvooiqj7tw_o2hwgm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электронном документе и электронной цифровой подписи".</w:t>
      </w:r>
    </w:p>
    <w:p>
      <w:pPr>
        <w:spacing w:after="120"/>
        <w:ind w:firstLine="397"/>
        <w:jc w:val="both"/>
      </w:pPr>
      <w:r>
        <w:rPr>
          <w:rFonts w:ascii="Arial" w:cs="Arial" w:eastAsia="Arial" w:hAnsi="Arial"/>
          <w:sz w:val="24"/>
          <w:szCs w:val="24"/>
        </w:rPr>
        <w:t xml:space="preserve">Оригинал электронного документа существует только на машинном носителе. Все экземпляры электронного документа, подписанные электронной цифровой подписью, зафиксированные на машинном носителе и идентичные один другому, являются оригиналами и имеют одинаковую юридическую силу.</w:t>
      </w:r>
    </w:p>
    <w:p>
      <w:pPr>
        <w:spacing w:after="120"/>
        <w:ind w:firstLine="397"/>
        <w:jc w:val="both"/>
      </w:pPr>
      <w:r>
        <w:rPr>
          <w:rFonts w:ascii="Arial" w:cs="Arial" w:eastAsia="Arial" w:hAnsi="Arial"/>
          <w:sz w:val="24"/>
          <w:szCs w:val="24"/>
        </w:rPr>
        <w:t xml:space="preserve">Копии электронного документа создаются путем воспроизведения формы внешнего представления электронного документа на бумажном носителе.</w:t>
      </w:r>
    </w:p>
    <w:p>
      <w:pPr>
        <w:spacing w:after="120"/>
        <w:ind w:firstLine="397"/>
        <w:jc w:val="both"/>
      </w:pPr>
      <w:r>
        <w:rPr>
          <w:rFonts w:ascii="Arial" w:cs="Arial" w:eastAsia="Arial" w:hAnsi="Arial"/>
          <w:sz w:val="24"/>
          <w:szCs w:val="24"/>
        </w:rPr>
        <w:t xml:space="preserve">Электронные документы, воспроизведенные на бумажном носителе, должны содержать указание на то, что они являются копиями соответствующего электронного документа, и заверяться в порядке, установленном законодательством для заверения копий документов на бумажном носителе.</w:t>
      </w:r>
    </w:p>
    <w:p>
      <w:pPr>
        <w:spacing w:after="120"/>
        <w:ind w:firstLine="397"/>
        <w:jc w:val="both"/>
      </w:pPr>
      <w:r>
        <w:rPr>
          <w:rFonts w:ascii="Arial" w:cs="Arial" w:eastAsia="Arial" w:hAnsi="Arial"/>
          <w:sz w:val="24"/>
          <w:szCs w:val="24"/>
        </w:rPr>
        <w:t xml:space="preserve">4. Документы приобщаются к делу и хранятся в течение установленных законом сроков. Если изъятые и приобщенные к делу документы требуются для текущего учета, отчетности и иных правомерных целей, они могут быть возвращены законному владельцу или предоставлены во временное пользование не в ущерб производству по делу либо переданы их копии.</w:t>
      </w:r>
    </w:p>
    <w:p>
      <w:pPr>
        <w:spacing w:after="120"/>
        <w:ind w:firstLine="397"/>
        <w:jc w:val="both"/>
      </w:pPr>
      <w:r>
        <w:rPr>
          <w:rFonts w:ascii="Arial" w:cs="Arial" w:eastAsia="Arial" w:hAnsi="Arial"/>
          <w:sz w:val="24"/>
          <w:szCs w:val="24"/>
        </w:rPr>
        <w:t xml:space="preserve">5. Документы, обладающие признаками, указанными в </w:t>
      </w:r>
      <w:hyperlink w:history="1" r:id="rIdajpjtjsxmlovtb6xcyd1m">
        <w:r>
          <w:rPr>
            <w:rFonts w:ascii="Arial" w:cs="Arial" w:eastAsia="Arial" w:hAnsi="Arial"/>
            <w:color w:val="1D4ED8"/>
            <w:sz w:val="24"/>
            <w:szCs w:val="24"/>
            <w:u w:val="single"/>
          </w:rPr>
          <w:t xml:space="preserve">статье 88</w:t>
        </w:r>
      </w:hyperlink>
      <w:r>
        <w:rPr>
          <w:rFonts w:ascii="Arial" w:cs="Arial" w:eastAsia="Arial" w:hAnsi="Arial"/>
          <w:sz w:val="24"/>
          <w:szCs w:val="24"/>
        </w:rPr>
        <w:t xml:space="preserve"> настоящего Кодекса, являются вещественными доказательствами.</w:t>
      </w:r>
    </w:p>
    <w:p>
      <w:pPr>
        <w:spacing w:after="60"/>
        <w:ind w:firstLine="567"/>
        <w:jc w:val="both"/>
      </w:pPr>
      <w:r>
        <w:rPr>
          <w:rFonts w:ascii="Arial" w:cs="Arial" w:eastAsia="Arial" w:hAnsi="Arial"/>
          <w:i/>
          <w:iCs/>
          <w:sz w:val="24"/>
          <w:szCs w:val="24"/>
        </w:rPr>
        <w:t xml:space="preserve">(В редакции Закона КР от </w:t>
      </w:r>
      <w:hyperlink w:history="1" r:id="rIdqqgrn3glpvyc3rinq51ve">
        <w:r>
          <w:rPr>
            <w:rFonts w:ascii="Arial" w:cs="Arial" w:eastAsia="Arial" w:hAnsi="Arial"/>
            <w:i/>
            <w:iCs/>
            <w:color w:val="1D4ED8"/>
            <w:sz w:val="24"/>
            <w:szCs w:val="24"/>
            <w:u w:val="single"/>
          </w:rPr>
          <w:t xml:space="preserve">6 апреля 2021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11. Доказывание в уголовном судопроизводстве</w:t>
      </w:r>
    </w:p>
    <w:p>
      <w:pPr>
        <w:spacing w:after="120"/>
        <w:ind w:firstLine="397"/>
        <w:jc w:val="both"/>
      </w:pPr>
      <w:r>
        <w:rPr>
          <w:rFonts w:ascii="Arial" w:cs="Arial" w:eastAsia="Arial" w:hAnsi="Arial"/>
          <w:b/>
          <w:bCs/>
          <w:sz w:val="24"/>
          <w:szCs w:val="24"/>
        </w:rPr>
        <w:t xml:space="preserve">Статья 92. Доказывание</w:t>
      </w:r>
    </w:p>
    <w:p>
      <w:pPr>
        <w:spacing w:after="120"/>
        <w:ind w:firstLine="397"/>
        <w:jc w:val="both"/>
      </w:pPr>
      <w:r>
        <w:rPr>
          <w:rFonts w:ascii="Arial" w:cs="Arial" w:eastAsia="Arial" w:hAnsi="Arial"/>
          <w:sz w:val="24"/>
          <w:szCs w:val="24"/>
        </w:rPr>
        <w:t xml:space="preserve">Доказывание состоит в собирании, исследовании, оценке доказательств с целью установления обстоятельств, имеющих значение для законного, обоснованного и справедливого разрешения дела.</w:t>
      </w:r>
    </w:p>
    <w:p>
      <w:pPr>
        <w:spacing w:after="120"/>
        <w:ind w:firstLine="397"/>
        <w:jc w:val="both"/>
      </w:pPr>
      <w:r>
        <w:rPr>
          <w:rFonts w:ascii="Arial" w:cs="Arial" w:eastAsia="Arial" w:hAnsi="Arial"/>
          <w:b/>
          <w:bCs/>
          <w:sz w:val="24"/>
          <w:szCs w:val="24"/>
        </w:rPr>
        <w:t xml:space="preserve">Статья 93. Собирание доказательств</w:t>
      </w:r>
    </w:p>
    <w:p>
      <w:pPr>
        <w:spacing w:after="120"/>
        <w:ind w:firstLine="397"/>
        <w:jc w:val="both"/>
      </w:pPr>
      <w:r>
        <w:rPr>
          <w:rFonts w:ascii="Arial" w:cs="Arial" w:eastAsia="Arial" w:hAnsi="Arial"/>
          <w:sz w:val="24"/>
          <w:szCs w:val="24"/>
        </w:rPr>
        <w:t xml:space="preserve">1. Собирание доказательств осуществляется в уголовном судопроизводстве путем производства процессуальных действий, предусмотренных настоящим Кодексом.</w:t>
      </w:r>
    </w:p>
    <w:p>
      <w:pPr>
        <w:spacing w:after="120"/>
        <w:ind w:firstLine="397"/>
        <w:jc w:val="both"/>
      </w:pPr>
      <w:r>
        <w:rPr>
          <w:rFonts w:ascii="Arial" w:cs="Arial" w:eastAsia="Arial" w:hAnsi="Arial"/>
          <w:sz w:val="24"/>
          <w:szCs w:val="24"/>
        </w:rPr>
        <w:t xml:space="preserve">2. Орган, в производстве которого находится дело, по ходатайствам участников уголовного судопроизводства или по собственной инициативе вправе производить процессуальные действия, предусмотренные настоящим Кодексом.</w:t>
      </w:r>
    </w:p>
    <w:p>
      <w:pPr>
        <w:spacing w:after="120"/>
        <w:ind w:firstLine="397"/>
        <w:jc w:val="both"/>
      </w:pPr>
      <w:r>
        <w:rPr>
          <w:rFonts w:ascii="Arial" w:cs="Arial" w:eastAsia="Arial" w:hAnsi="Arial"/>
          <w:sz w:val="24"/>
          <w:szCs w:val="24"/>
        </w:rPr>
        <w:t xml:space="preserve">3. Сторона защиты, потерпевший, представители потерпевшего вправе получать необходимые сведения путем:</w:t>
      </w:r>
    </w:p>
    <w:p>
      <w:pPr>
        <w:spacing w:after="120"/>
        <w:ind w:firstLine="397"/>
        <w:jc w:val="both"/>
      </w:pPr>
      <w:r>
        <w:rPr>
          <w:rFonts w:ascii="Arial" w:cs="Arial" w:eastAsia="Arial" w:hAnsi="Arial"/>
          <w:sz w:val="24"/>
          <w:szCs w:val="24"/>
        </w:rPr>
        <w:t xml:space="preserve">1) истребования справок, характеристик, иных документов от организаций. Указанные юридические лица обязаны представить запрошенные им документы или их заверенные копии в течение 10 суток;</w:t>
      </w:r>
    </w:p>
    <w:p>
      <w:pPr>
        <w:spacing w:after="120"/>
        <w:ind w:firstLine="397"/>
        <w:jc w:val="both"/>
      </w:pPr>
      <w:r>
        <w:rPr>
          <w:rFonts w:ascii="Arial" w:cs="Arial" w:eastAsia="Arial" w:hAnsi="Arial"/>
          <w:sz w:val="24"/>
          <w:szCs w:val="24"/>
        </w:rPr>
        <w:t xml:space="preserve">2) инициирования на договорной основе производства судебной экспертизы;</w:t>
      </w:r>
    </w:p>
    <w:p>
      <w:pPr>
        <w:spacing w:after="120"/>
        <w:ind w:firstLine="397"/>
        <w:jc w:val="both"/>
      </w:pPr>
      <w:r>
        <w:rPr>
          <w:rFonts w:ascii="Arial" w:cs="Arial" w:eastAsia="Arial" w:hAnsi="Arial"/>
          <w:sz w:val="24"/>
          <w:szCs w:val="24"/>
        </w:rPr>
        <w:t xml:space="preserve">3) привлечения на договорной основе специалиста;</w:t>
      </w:r>
    </w:p>
    <w:p>
      <w:pPr>
        <w:spacing w:after="120"/>
        <w:ind w:firstLine="397"/>
        <w:jc w:val="both"/>
      </w:pPr>
      <w:r>
        <w:rPr>
          <w:rFonts w:ascii="Arial" w:cs="Arial" w:eastAsia="Arial" w:hAnsi="Arial"/>
          <w:sz w:val="24"/>
          <w:szCs w:val="24"/>
        </w:rPr>
        <w:t xml:space="preserve">4) опроса с их согласия лиц, предположительно владеющих информацией, относящейся к делу. Если защитник не обеспечил явку опрошенного им лица в орган, ведущий уголовное судопроизводство, для производства процессуального или следственного действия, опрос признается недостаточным и к делу не приобщается;</w:t>
      </w:r>
    </w:p>
    <w:p>
      <w:pPr>
        <w:spacing w:after="120"/>
        <w:ind w:firstLine="397"/>
        <w:jc w:val="both"/>
      </w:pPr>
      <w:r>
        <w:rPr>
          <w:rFonts w:ascii="Arial" w:cs="Arial" w:eastAsia="Arial" w:hAnsi="Arial"/>
          <w:sz w:val="24"/>
          <w:szCs w:val="24"/>
        </w:rPr>
        <w:t xml:space="preserve">5) совершения иных действий, направленных на собирание и подачу суду надлежащих и допустимых доказательств.</w:t>
      </w:r>
    </w:p>
    <w:p>
      <w:pPr>
        <w:spacing w:after="120"/>
        <w:ind w:firstLine="397"/>
        <w:jc w:val="both"/>
      </w:pPr>
      <w:r>
        <w:rPr>
          <w:rFonts w:ascii="Arial" w:cs="Arial" w:eastAsia="Arial" w:hAnsi="Arial"/>
          <w:sz w:val="24"/>
          <w:szCs w:val="24"/>
        </w:rPr>
        <w:t xml:space="preserve">4. Сведения, как в устной, так и письменной форме, а также предметы и документы для приобщения их в качестве доказательств к делу вправе представить подозреваемый, обвиняемый, лицо, ответственное за возмещение материального ущерба и (или) морального вреда, защитник, частный обвинитель, потерпевший, а также любые граждане и организации.</w:t>
      </w:r>
    </w:p>
    <w:p>
      <w:pPr>
        <w:spacing w:after="120"/>
        <w:ind w:firstLine="397"/>
        <w:jc w:val="both"/>
      </w:pPr>
      <w:r>
        <w:rPr>
          <w:rFonts w:ascii="Arial" w:cs="Arial" w:eastAsia="Arial" w:hAnsi="Arial"/>
          <w:sz w:val="24"/>
          <w:szCs w:val="24"/>
        </w:rPr>
        <w:t xml:space="preserve">5. Принятие предметов и документов от участников уголовного судопроизводства и иных лиц осуществляется на основании ходатайства и подлежат приобщению к делу, о чем составляется протокол.</w:t>
      </w:r>
    </w:p>
    <w:p>
      <w:pPr>
        <w:spacing w:after="120"/>
        <w:ind w:firstLine="397"/>
        <w:jc w:val="both"/>
      </w:pPr>
      <w:r>
        <w:rPr>
          <w:rFonts w:ascii="Arial" w:cs="Arial" w:eastAsia="Arial" w:hAnsi="Arial"/>
          <w:b/>
          <w:bCs/>
          <w:sz w:val="24"/>
          <w:szCs w:val="24"/>
        </w:rPr>
        <w:t xml:space="preserve">Статья 94. Исследование доказательств</w:t>
      </w:r>
    </w:p>
    <w:p>
      <w:pPr>
        <w:spacing w:after="120"/>
        <w:ind w:firstLine="397"/>
        <w:jc w:val="both"/>
      </w:pPr>
      <w:r>
        <w:rPr>
          <w:rFonts w:ascii="Arial" w:cs="Arial" w:eastAsia="Arial" w:hAnsi="Arial"/>
          <w:sz w:val="24"/>
          <w:szCs w:val="24"/>
        </w:rPr>
        <w:t xml:space="preserve">Собранные по делу доказательства подлежат объективному и всестороннему исследованию. Исследование включает анализ полученного доказательства, его сопоставление с другими доказательствами, собирание для их проверки дополнительных доказательств, а также проверку источников их получения.</w:t>
      </w:r>
    </w:p>
    <w:p>
      <w:pPr>
        <w:spacing w:after="120"/>
        <w:ind w:firstLine="397"/>
        <w:jc w:val="both"/>
      </w:pPr>
      <w:r>
        <w:rPr>
          <w:rFonts w:ascii="Arial" w:cs="Arial" w:eastAsia="Arial" w:hAnsi="Arial"/>
          <w:b/>
          <w:bCs/>
          <w:sz w:val="24"/>
          <w:szCs w:val="24"/>
        </w:rPr>
        <w:t xml:space="preserve">Статья 95. Оценка доказательств</w:t>
      </w:r>
    </w:p>
    <w:p>
      <w:pPr>
        <w:spacing w:after="120"/>
        <w:ind w:firstLine="397"/>
        <w:jc w:val="both"/>
      </w:pPr>
      <w:r>
        <w:rPr>
          <w:rFonts w:ascii="Arial" w:cs="Arial" w:eastAsia="Arial" w:hAnsi="Arial"/>
          <w:sz w:val="24"/>
          <w:szCs w:val="24"/>
        </w:rPr>
        <w:t xml:space="preserve">1. Каждое доказательство подлежит оценке с точки зрения относимости, допустимости, достоверности, а все собранные доказательства в совокупности - достаточности для разрешения дела.</w:t>
      </w:r>
    </w:p>
    <w:p>
      <w:pPr>
        <w:spacing w:after="120"/>
        <w:ind w:firstLine="397"/>
        <w:jc w:val="both"/>
      </w:pPr>
      <w:r>
        <w:rPr>
          <w:rFonts w:ascii="Arial" w:cs="Arial" w:eastAsia="Arial" w:hAnsi="Arial"/>
          <w:sz w:val="24"/>
          <w:szCs w:val="24"/>
        </w:rPr>
        <w:t xml:space="preserve">2. Уполномоченное должностное лицо органа дознания, следователь, прокурор, присяжные заседатели, суд оценивают доказательства по своему внутреннему убеждению, основанному на объективном и достаточном рассмотрении доказательств в их совокупности, при этом руководствуясь законом и совестью.</w:t>
      </w:r>
    </w:p>
    <w:p>
      <w:pPr>
        <w:spacing w:after="120"/>
        <w:ind w:firstLine="397"/>
        <w:jc w:val="both"/>
      </w:pPr>
      <w:r>
        <w:rPr>
          <w:rFonts w:ascii="Arial" w:cs="Arial" w:eastAsia="Arial" w:hAnsi="Arial"/>
          <w:sz w:val="24"/>
          <w:szCs w:val="24"/>
        </w:rPr>
        <w:t xml:space="preserve">3. Доказательство признается относящимся к делу, если оно представляет собой сведения о фактах, которые подтверждают, опровергают или ставят под сомнение выводы о существовании обстоятельств, имеющих значение для дела.</w:t>
      </w:r>
    </w:p>
    <w:p>
      <w:pPr>
        <w:spacing w:after="120"/>
        <w:ind w:firstLine="397"/>
        <w:jc w:val="both"/>
      </w:pPr>
      <w:r>
        <w:rPr>
          <w:rFonts w:ascii="Arial" w:cs="Arial" w:eastAsia="Arial" w:hAnsi="Arial"/>
          <w:sz w:val="24"/>
          <w:szCs w:val="24"/>
        </w:rPr>
        <w:t xml:space="preserve">4. Доказательство признается допустимым, если оно получено в соответствии с требованиями части 2 </w:t>
      </w:r>
      <w:hyperlink w:history="1" r:id="rIdmah2dakoecwrx7bwxvsmw">
        <w:r>
          <w:rPr>
            <w:rFonts w:ascii="Arial" w:cs="Arial" w:eastAsia="Arial" w:hAnsi="Arial"/>
            <w:color w:val="1D4ED8"/>
            <w:sz w:val="24"/>
            <w:szCs w:val="24"/>
            <w:u w:val="single"/>
          </w:rPr>
          <w:t xml:space="preserve">статьи 82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5. Доказательство признается достоверным, если в результате исследования выясняется, что оно соответствует действительности.</w:t>
      </w:r>
    </w:p>
    <w:p>
      <w:pPr>
        <w:spacing w:after="120"/>
        <w:ind w:firstLine="397"/>
        <w:jc w:val="both"/>
      </w:pPr>
      <w:r>
        <w:rPr>
          <w:rFonts w:ascii="Arial" w:cs="Arial" w:eastAsia="Arial" w:hAnsi="Arial"/>
          <w:sz w:val="24"/>
          <w:szCs w:val="24"/>
        </w:rPr>
        <w:t xml:space="preserve">6. Совокупность доказательств признается достаточной для разрешения дела, если собраны все относящиеся к делу допустимые и достоверные доказательства.</w:t>
      </w:r>
    </w:p>
    <w:p>
      <w:pPr>
        <w:spacing w:after="120"/>
        <w:ind w:firstLine="397"/>
        <w:jc w:val="both"/>
      </w:pPr>
      <w:r>
        <w:rPr>
          <w:rFonts w:ascii="Arial" w:cs="Arial" w:eastAsia="Arial" w:hAnsi="Arial"/>
          <w:b/>
          <w:bCs/>
          <w:sz w:val="24"/>
          <w:szCs w:val="24"/>
        </w:rPr>
        <w:t xml:space="preserve">Статья 96. Научно-технические средства в процессе доказывания</w:t>
      </w:r>
    </w:p>
    <w:p>
      <w:pPr>
        <w:spacing w:after="120"/>
        <w:ind w:firstLine="397"/>
        <w:jc w:val="both"/>
      </w:pPr>
      <w:r>
        <w:rPr>
          <w:rFonts w:ascii="Arial" w:cs="Arial" w:eastAsia="Arial" w:hAnsi="Arial"/>
          <w:sz w:val="24"/>
          <w:szCs w:val="24"/>
        </w:rPr>
        <w:t xml:space="preserve">1. Научно-технические средства в процессе доказывания по делу могут быть использованы органом, в производстве которого находится дело, в том числе по ходатайству защитника, а также экспертом и специалистом при исполнении ими процессуальных обязанностей, предусмотренных настоящим Кодексом.</w:t>
      </w:r>
    </w:p>
    <w:p>
      <w:pPr>
        <w:spacing w:after="120"/>
        <w:ind w:firstLine="397"/>
        <w:jc w:val="both"/>
      </w:pPr>
      <w:r>
        <w:rPr>
          <w:rFonts w:ascii="Arial" w:cs="Arial" w:eastAsia="Arial" w:hAnsi="Arial"/>
          <w:sz w:val="24"/>
          <w:szCs w:val="24"/>
        </w:rPr>
        <w:t xml:space="preserve">2. Для оказания содействия при использовании научно-технических средств органом, в производстве которого находится дело, может быть привлечен специалист.</w:t>
      </w:r>
    </w:p>
    <w:p>
      <w:pPr>
        <w:spacing w:after="120"/>
        <w:ind w:firstLine="397"/>
        <w:jc w:val="both"/>
      </w:pPr>
      <w:r>
        <w:rPr>
          <w:rFonts w:ascii="Arial" w:cs="Arial" w:eastAsia="Arial" w:hAnsi="Arial"/>
          <w:sz w:val="24"/>
          <w:szCs w:val="24"/>
        </w:rPr>
        <w:t xml:space="preserve">3. Применение научно-технических средств признается допустимым, если они:</w:t>
      </w:r>
    </w:p>
    <w:p>
      <w:pPr>
        <w:spacing w:after="120"/>
        <w:ind w:firstLine="397"/>
        <w:jc w:val="both"/>
      </w:pPr>
      <w:r>
        <w:rPr>
          <w:rFonts w:ascii="Arial" w:cs="Arial" w:eastAsia="Arial" w:hAnsi="Arial"/>
          <w:sz w:val="24"/>
          <w:szCs w:val="24"/>
        </w:rPr>
        <w:t xml:space="preserve">1) не противоречат нормам и принципам настоящего Кодекса;</w:t>
      </w:r>
    </w:p>
    <w:p>
      <w:pPr>
        <w:spacing w:after="120"/>
        <w:ind w:firstLine="397"/>
        <w:jc w:val="both"/>
      </w:pPr>
      <w:r>
        <w:rPr>
          <w:rFonts w:ascii="Arial" w:cs="Arial" w:eastAsia="Arial" w:hAnsi="Arial"/>
          <w:sz w:val="24"/>
          <w:szCs w:val="24"/>
        </w:rPr>
        <w:t xml:space="preserve">2) научно обоснованы;</w:t>
      </w:r>
    </w:p>
    <w:p>
      <w:pPr>
        <w:spacing w:after="120"/>
        <w:ind w:firstLine="397"/>
        <w:jc w:val="both"/>
      </w:pPr>
      <w:r>
        <w:rPr>
          <w:rFonts w:ascii="Arial" w:cs="Arial" w:eastAsia="Arial" w:hAnsi="Arial"/>
          <w:sz w:val="24"/>
          <w:szCs w:val="24"/>
        </w:rPr>
        <w:t xml:space="preserve">3) обеспечивают эффективность производства по делу;</w:t>
      </w:r>
    </w:p>
    <w:p>
      <w:pPr>
        <w:spacing w:after="120"/>
        <w:ind w:firstLine="397"/>
        <w:jc w:val="both"/>
      </w:pPr>
      <w:r>
        <w:rPr>
          <w:rFonts w:ascii="Arial" w:cs="Arial" w:eastAsia="Arial" w:hAnsi="Arial"/>
          <w:sz w:val="24"/>
          <w:szCs w:val="24"/>
        </w:rPr>
        <w:t xml:space="preserve">4) безопасны для жизни, здоровья граждан, имущества и окружающей среды.</w:t>
      </w:r>
    </w:p>
    <w:p>
      <w:pPr>
        <w:spacing w:after="120"/>
        <w:ind w:firstLine="397"/>
        <w:jc w:val="both"/>
      </w:pPr>
      <w:r>
        <w:rPr>
          <w:rFonts w:ascii="Arial" w:cs="Arial" w:eastAsia="Arial" w:hAnsi="Arial"/>
          <w:sz w:val="24"/>
          <w:szCs w:val="24"/>
        </w:rPr>
        <w:t xml:space="preserve">4. Использование научно-технических средств органом, в производстве которого находится дело, фиксируется в протоколах соответствующих процессуальных действий и протоколе судебного заседания с указанием данных научно-технических средств, условий и порядка их применения, объектов, к которым эти средства были применены, и результатов их использования.</w:t>
      </w:r>
    </w:p>
    <w:p>
      <w:pPr>
        <w:spacing w:after="120"/>
        <w:ind w:firstLine="397"/>
        <w:jc w:val="both"/>
      </w:pPr>
      <w:r>
        <w:rPr>
          <w:rFonts w:ascii="Arial" w:cs="Arial" w:eastAsia="Arial" w:hAnsi="Arial"/>
          <w:b/>
          <w:bCs/>
          <w:sz w:val="24"/>
          <w:szCs w:val="24"/>
        </w:rPr>
        <w:t xml:space="preserve">Статья 97. Преюдиция</w:t>
      </w:r>
    </w:p>
    <w:p>
      <w:pPr>
        <w:spacing w:after="120"/>
        <w:ind w:firstLine="397"/>
        <w:jc w:val="both"/>
      </w:pPr>
      <w:r>
        <w:rPr>
          <w:rFonts w:ascii="Arial" w:cs="Arial" w:eastAsia="Arial" w:hAnsi="Arial"/>
          <w:sz w:val="24"/>
          <w:szCs w:val="24"/>
        </w:rPr>
        <w:t xml:space="preserve">1. Вступивший в законную силу приговор, а также вступившее в законную силу другое решение суда по делу, разрешающее его по существу, обязательны для всех государственных органов, организаций и граждан в отношении как установленных обстоятельств, так и их правовой оценки по отношению к лицу, о котором они вынесены. Данное положение не препятствует отмене и изменению приговора и других решений суда в апелляционном и кассационном порядке по новым или вновь открывшимся обстоятельствам.</w:t>
      </w:r>
    </w:p>
    <w:p>
      <w:pPr>
        <w:spacing w:after="120"/>
        <w:ind w:firstLine="397"/>
        <w:jc w:val="both"/>
      </w:pPr>
      <w:r>
        <w:rPr>
          <w:rFonts w:ascii="Arial" w:cs="Arial" w:eastAsia="Arial" w:hAnsi="Arial"/>
          <w:sz w:val="24"/>
          <w:szCs w:val="24"/>
        </w:rPr>
        <w:t xml:space="preserve">2. Вступившее в законную силу решение суда, принятое в рамках гражданского или административного судопроизводства обязательно для органа, в производстве которого находится уголовное дело и (или) дело о проступке, только по вопросу о том, имело ли место само событие или действие, и не должно предрешать выводы о виновности или невиновности обвиняемого.</w:t>
      </w:r>
    </w:p>
    <w:p>
      <w:pPr>
        <w:spacing w:after="120"/>
        <w:ind w:firstLine="397"/>
        <w:jc w:val="both"/>
      </w:pPr>
      <w:r>
        <w:rPr>
          <w:rFonts w:ascii="Arial" w:cs="Arial" w:eastAsia="Arial" w:hAnsi="Arial"/>
          <w:sz w:val="24"/>
          <w:szCs w:val="24"/>
        </w:rPr>
        <w:t xml:space="preserve">3. Вступивший в законную силу приговор суда, в котором решен вопрос о возмещении материального ущерба и (или) морального вреда, обязателен в этой части для суда при рассмотрении дела в ходе гражданского судопроизводства в части вопросов, нерешенных в порядке уголовного производства.</w:t>
      </w:r>
    </w:p>
    <w:p>
      <w:pPr>
        <w:spacing w:after="120"/>
        <w:ind w:firstLine="397"/>
        <w:jc w:val="center"/>
      </w:pPr>
      <w:r>
        <w:rPr>
          <w:rFonts w:ascii="Arial" w:cs="Arial" w:eastAsia="Arial" w:hAnsi="Arial"/>
          <w:b/>
          <w:bCs/>
          <w:sz w:val="24"/>
          <w:szCs w:val="24"/>
        </w:rPr>
        <w:t xml:space="preserve">РАЗДЕЛ IV. МЕРЫ ОБЕСПЕЧЕНИЯ УГОЛОВНОГО СУДОПРОИЗВОДСТВА И ОСНОВАНИЯ ИХ ПРИМЕНЕНИЯ</w:t>
      </w:r>
    </w:p>
    <w:p>
      <w:pPr>
        <w:spacing w:after="120"/>
        <w:ind w:firstLine="397"/>
        <w:jc w:val="center"/>
      </w:pPr>
      <w:r>
        <w:rPr>
          <w:rFonts w:ascii="Arial" w:cs="Arial" w:eastAsia="Arial" w:hAnsi="Arial"/>
          <w:b/>
          <w:bCs/>
          <w:sz w:val="24"/>
          <w:szCs w:val="24"/>
        </w:rPr>
        <w:t xml:space="preserve">Глава 12. Задержание подозреваемого</w:t>
      </w:r>
    </w:p>
    <w:p>
      <w:pPr>
        <w:spacing w:after="120"/>
        <w:ind w:firstLine="397"/>
        <w:jc w:val="both"/>
      </w:pPr>
      <w:r>
        <w:rPr>
          <w:rFonts w:ascii="Arial" w:cs="Arial" w:eastAsia="Arial" w:hAnsi="Arial"/>
          <w:b/>
          <w:bCs/>
          <w:sz w:val="24"/>
          <w:szCs w:val="24"/>
        </w:rPr>
        <w:t xml:space="preserve">Статья 98. Основания задержания</w:t>
      </w:r>
    </w:p>
    <w:p>
      <w:pPr>
        <w:spacing w:after="120"/>
        <w:ind w:firstLine="397"/>
        <w:jc w:val="both"/>
      </w:pPr>
      <w:r>
        <w:rPr>
          <w:rFonts w:ascii="Arial" w:cs="Arial" w:eastAsia="Arial" w:hAnsi="Arial"/>
          <w:sz w:val="24"/>
          <w:szCs w:val="24"/>
        </w:rPr>
        <w:t xml:space="preserve">1. Задержание подозреваемого в совершении преступления и (или) проступка - это кратковременное фактическое лишение свободы передвижения лица, которое применяется уполномоченным должностным лицом органа дознания или следователем в случаях, не терпящих отлагательств, в целях пресечения преступления и (или) проступка, выяснения причастности задержанного к преступлению и разрешения вопроса о заключении его под стражу, а также обеспечение производства по делу о проступке в случаях, предусмотренных главой 61 настоящего Кодекса.</w:t>
      </w:r>
    </w:p>
    <w:p>
      <w:pPr>
        <w:spacing w:after="120"/>
        <w:ind w:firstLine="397"/>
        <w:jc w:val="both"/>
      </w:pPr>
      <w:r>
        <w:rPr>
          <w:rFonts w:ascii="Arial" w:cs="Arial" w:eastAsia="Arial" w:hAnsi="Arial"/>
          <w:sz w:val="24"/>
          <w:szCs w:val="24"/>
        </w:rPr>
        <w:t xml:space="preserve">2. Уполномоченное должностное лицо органа дознания, следователь вправе задержать лицо по подозрению в совершении преступления, за которое может быть назначено наказание в виде лишения свободы, а также проступка в случаях, предусмотренных главой 61 настоящего Кодекса, при наличии одного из следующих оснований:</w:t>
      </w:r>
    </w:p>
    <w:p>
      <w:pPr>
        <w:spacing w:after="120"/>
        <w:ind w:firstLine="397"/>
        <w:jc w:val="both"/>
      </w:pPr>
      <w:r>
        <w:rPr>
          <w:rFonts w:ascii="Arial" w:cs="Arial" w:eastAsia="Arial" w:hAnsi="Arial"/>
          <w:sz w:val="24"/>
          <w:szCs w:val="24"/>
        </w:rPr>
        <w:t xml:space="preserve">1) если лицо застигнуто при совершении преступления и (или) проступка или непосредственно после его совершения;</w:t>
      </w:r>
    </w:p>
    <w:p>
      <w:pPr>
        <w:spacing w:after="120"/>
        <w:ind w:firstLine="397"/>
        <w:jc w:val="both"/>
      </w:pPr>
      <w:r>
        <w:rPr>
          <w:rFonts w:ascii="Arial" w:cs="Arial" w:eastAsia="Arial" w:hAnsi="Arial"/>
          <w:sz w:val="24"/>
          <w:szCs w:val="24"/>
        </w:rPr>
        <w:t xml:space="preserve">2) если очевидцы, в том числе и потерпевшие, прямо укажут на данное лицо как на лицо, совершившее преступление и (или) проступок;</w:t>
      </w:r>
    </w:p>
    <w:p>
      <w:pPr>
        <w:spacing w:after="120"/>
        <w:ind w:firstLine="397"/>
        <w:jc w:val="both"/>
      </w:pPr>
      <w:r>
        <w:rPr>
          <w:rFonts w:ascii="Arial" w:cs="Arial" w:eastAsia="Arial" w:hAnsi="Arial"/>
          <w:sz w:val="24"/>
          <w:szCs w:val="24"/>
        </w:rPr>
        <w:t xml:space="preserve">3) если на подозреваемом или на его одежде, при нем или в его жилище будут обнаружены явные следы преступления и (или) проступка.</w:t>
      </w:r>
    </w:p>
    <w:p>
      <w:pPr>
        <w:spacing w:after="120"/>
        <w:ind w:firstLine="397"/>
        <w:jc w:val="both"/>
      </w:pPr>
      <w:r>
        <w:rPr>
          <w:rFonts w:ascii="Arial" w:cs="Arial" w:eastAsia="Arial" w:hAnsi="Arial"/>
          <w:sz w:val="24"/>
          <w:szCs w:val="24"/>
        </w:rPr>
        <w:t xml:space="preserve">3. Задержание лиц по подозрению в совершении преступлений и (или) проступков производится после проведения специальных следственных либо следственных действий, достаточных для объявления подозреваемому в совершении какого преступления и (или) проступка он подозревается, за исключением случаев, предусмотренных частью 2 настоящей статьи.</w:t>
      </w:r>
    </w:p>
    <w:p>
      <w:pPr>
        <w:spacing w:after="120"/>
        <w:ind w:firstLine="397"/>
        <w:jc w:val="both"/>
      </w:pPr>
      <w:r>
        <w:rPr>
          <w:rFonts w:ascii="Arial" w:cs="Arial" w:eastAsia="Arial" w:hAnsi="Arial"/>
          <w:b/>
          <w:bCs/>
          <w:sz w:val="24"/>
          <w:szCs w:val="24"/>
        </w:rPr>
        <w:t xml:space="preserve">Статья 99. Порядок задержания подозреваемого</w:t>
      </w:r>
    </w:p>
    <w:p>
      <w:pPr>
        <w:spacing w:after="120"/>
        <w:ind w:firstLine="397"/>
        <w:jc w:val="both"/>
      </w:pPr>
      <w:r>
        <w:rPr>
          <w:rFonts w:ascii="Arial" w:cs="Arial" w:eastAsia="Arial" w:hAnsi="Arial"/>
          <w:sz w:val="24"/>
          <w:szCs w:val="24"/>
        </w:rPr>
        <w:t xml:space="preserve">1. Постановление о задержании подозреваемого составляется в момент доставления его в орган дознания или следствия. Подозреваемому в момент фактического задержания должно быть объявлено в чем он подозревается, а также разъяснено право не давать показания против себя, право иметь адвоката, а также право пользоваться гарантированной государством юридической помощью.</w:t>
      </w:r>
    </w:p>
    <w:p>
      <w:pPr>
        <w:spacing w:after="120"/>
        <w:ind w:firstLine="397"/>
        <w:jc w:val="both"/>
      </w:pPr>
      <w:r>
        <w:rPr>
          <w:rFonts w:ascii="Arial" w:cs="Arial" w:eastAsia="Arial" w:hAnsi="Arial"/>
          <w:sz w:val="24"/>
          <w:szCs w:val="24"/>
        </w:rPr>
        <w:t xml:space="preserve">2. В постановлении о задержании указываются дата и место его составления, должность, фамилия, имя лица, составившего постановление, сведения о личности подозреваемого, его физическом состоянии на момент задержания, основания и мотивы, место и время фактического задержания (с указанием часа и минут), сведения о разъяснении подозреваемому прав, предусмотренных </w:t>
      </w:r>
      <w:hyperlink w:history="1" r:id="rIdcc5lcmorupkdmwxeopyhb">
        <w:r>
          <w:rPr>
            <w:rFonts w:ascii="Arial" w:cs="Arial" w:eastAsia="Arial" w:hAnsi="Arial"/>
            <w:color w:val="1D4ED8"/>
            <w:sz w:val="24"/>
            <w:szCs w:val="24"/>
            <w:u w:val="single"/>
          </w:rPr>
          <w:t xml:space="preserve">статьей 45</w:t>
        </w:r>
      </w:hyperlink>
      <w:r>
        <w:rPr>
          <w:rFonts w:ascii="Arial" w:cs="Arial" w:eastAsia="Arial" w:hAnsi="Arial"/>
          <w:sz w:val="24"/>
          <w:szCs w:val="24"/>
        </w:rPr>
        <w:t xml:space="preserve"> настоящего Кодекса, результаты личного обыска и телефонного разговора.</w:t>
      </w:r>
    </w:p>
    <w:p>
      <w:pPr>
        <w:spacing w:after="120"/>
        <w:ind w:firstLine="397"/>
        <w:jc w:val="both"/>
      </w:pPr>
      <w:r>
        <w:rPr>
          <w:rFonts w:ascii="Arial" w:cs="Arial" w:eastAsia="Arial" w:hAnsi="Arial"/>
          <w:sz w:val="24"/>
          <w:szCs w:val="24"/>
        </w:rPr>
        <w:t xml:space="preserve">3. Постановление о задержании объявляется подозреваемому и подписывается следователем или уполномоченным должностным лицом органа дознания и задержанным с указанием точного времени фактического задержания подозреваемого, а также защитником.</w:t>
      </w:r>
    </w:p>
    <w:p>
      <w:pPr>
        <w:spacing w:after="120"/>
        <w:ind w:firstLine="397"/>
        <w:jc w:val="both"/>
      </w:pPr>
      <w:r>
        <w:rPr>
          <w:rFonts w:ascii="Arial" w:cs="Arial" w:eastAsia="Arial" w:hAnsi="Arial"/>
          <w:sz w:val="24"/>
          <w:szCs w:val="24"/>
        </w:rPr>
        <w:t xml:space="preserve">4. Копия постановления незамедлительно вручается задержанному и в течение 12 часов направляется прокурору.</w:t>
      </w:r>
    </w:p>
    <w:p>
      <w:pPr>
        <w:spacing w:after="120"/>
        <w:ind w:firstLine="397"/>
        <w:jc w:val="both"/>
      </w:pPr>
      <w:r>
        <w:rPr>
          <w:rFonts w:ascii="Arial" w:cs="Arial" w:eastAsia="Arial" w:hAnsi="Arial"/>
          <w:sz w:val="24"/>
          <w:szCs w:val="24"/>
        </w:rPr>
        <w:t xml:space="preserve">5. До истечения 45 часов, а в отношении несовершеннолетнего подозреваемого - до истечения 21 часа с момента фактического задержания подозреваемый должен быть доставлен в суд для решения вопроса о законности и обоснованности его задержания в порядке, предусмотренном </w:t>
      </w:r>
      <w:hyperlink w:history="1" r:id="rId8t3fkrbs5l42_viulewuv">
        <w:r>
          <w:rPr>
            <w:rFonts w:ascii="Arial" w:cs="Arial" w:eastAsia="Arial" w:hAnsi="Arial"/>
            <w:color w:val="1D4ED8"/>
            <w:sz w:val="24"/>
            <w:szCs w:val="24"/>
            <w:u w:val="single"/>
          </w:rPr>
          <w:t xml:space="preserve">статьей 256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6. Уполномоченное должностное лицо органа дознания, следователь в случае необходимости обязаны по ходатайству стороны защиты обеспечить своевременный (не позднее 12 часов) доступ к подозреваемому, находящемуся в местах содержания задержанных, для проведения медицинского осмотра, а в случае необходимости - и к помощи врача.</w:t>
      </w:r>
    </w:p>
    <w:p>
      <w:pPr>
        <w:spacing w:after="120"/>
        <w:ind w:firstLine="397"/>
        <w:jc w:val="both"/>
      </w:pPr>
      <w:r>
        <w:rPr>
          <w:rFonts w:ascii="Arial" w:cs="Arial" w:eastAsia="Arial" w:hAnsi="Arial"/>
          <w:sz w:val="24"/>
          <w:szCs w:val="24"/>
        </w:rPr>
        <w:t xml:space="preserve">7. Жалоба задержанного подозреваемого на действия (бездействие) и решения органа дознания или следствия незамедлительно направляется начальником места содержания задержанного в суд.</w:t>
      </w:r>
    </w:p>
    <w:p>
      <w:pPr>
        <w:spacing w:after="120"/>
        <w:ind w:firstLine="397"/>
        <w:jc w:val="both"/>
      </w:pPr>
      <w:r>
        <w:rPr>
          <w:rFonts w:ascii="Arial" w:cs="Arial" w:eastAsia="Arial" w:hAnsi="Arial"/>
          <w:sz w:val="24"/>
          <w:szCs w:val="24"/>
        </w:rPr>
        <w:t xml:space="preserve">8. Жалоба рассматривается судом одновременно с ходатайством следователя, уполномоченного должностного лица органа дознания о проверке законности задержания по правилам, предусмотренным </w:t>
      </w:r>
      <w:hyperlink w:history="1" r:id="rId8cbi2x6kzd50k6xraif6z">
        <w:r>
          <w:rPr>
            <w:rFonts w:ascii="Arial" w:cs="Arial" w:eastAsia="Arial" w:hAnsi="Arial"/>
            <w:color w:val="1D4ED8"/>
            <w:sz w:val="24"/>
            <w:szCs w:val="24"/>
            <w:u w:val="single"/>
          </w:rPr>
          <w:t xml:space="preserve">статьей 256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vikni3du-bbzayb2vd6y8">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100. Личный обыск задержанного</w:t>
      </w:r>
    </w:p>
    <w:p>
      <w:pPr>
        <w:spacing w:after="120"/>
        <w:ind w:firstLine="397"/>
        <w:jc w:val="both"/>
      </w:pPr>
      <w:r>
        <w:rPr>
          <w:rFonts w:ascii="Arial" w:cs="Arial" w:eastAsia="Arial" w:hAnsi="Arial"/>
          <w:sz w:val="24"/>
          <w:szCs w:val="24"/>
        </w:rPr>
        <w:t xml:space="preserve">Личный обыск задержанного производится немедленно после фактического задержания, о чем составляется протокол с указанием даты и точного времени (с указанием часа и минут) его составления.</w:t>
      </w:r>
    </w:p>
    <w:p>
      <w:pPr>
        <w:spacing w:after="120"/>
        <w:ind w:firstLine="397"/>
        <w:jc w:val="both"/>
      </w:pPr>
      <w:r>
        <w:rPr>
          <w:rFonts w:ascii="Arial" w:cs="Arial" w:eastAsia="Arial" w:hAnsi="Arial"/>
          <w:b/>
          <w:bCs/>
          <w:sz w:val="24"/>
          <w:szCs w:val="24"/>
        </w:rPr>
        <w:t xml:space="preserve">Статья 101. Право на задержание лиц, совершивших преступление и (или) проступок</w:t>
      </w:r>
    </w:p>
    <w:p>
      <w:pPr>
        <w:spacing w:after="120"/>
        <w:ind w:firstLine="397"/>
        <w:jc w:val="both"/>
      </w:pPr>
      <w:r>
        <w:rPr>
          <w:rFonts w:ascii="Arial" w:cs="Arial" w:eastAsia="Arial" w:hAnsi="Arial"/>
          <w:sz w:val="24"/>
          <w:szCs w:val="24"/>
        </w:rPr>
        <w:t xml:space="preserve">1. Любое физическое лицо, включая потерпевшего, имеет право на задержание лица, совершившего преступление и (или) проступок, ограничение его свободы передвижения с целью передачи либо доставления в уполномоченный государственный орган, а также пресечение возможности совершения им иных посягательств.</w:t>
      </w:r>
    </w:p>
    <w:p>
      <w:pPr>
        <w:spacing w:after="120"/>
        <w:ind w:firstLine="397"/>
        <w:jc w:val="both"/>
      </w:pPr>
      <w:r>
        <w:rPr>
          <w:rFonts w:ascii="Arial" w:cs="Arial" w:eastAsia="Arial" w:hAnsi="Arial"/>
          <w:sz w:val="24"/>
          <w:szCs w:val="24"/>
        </w:rPr>
        <w:t xml:space="preserve">2. К задержанному лицу в случаях, предусмотренных частью 1 настоящей статьи, при оказании им сопротивления могут быть в пределах, предусмотренных </w:t>
      </w:r>
      <w:hyperlink w:history="1" r:id="rIdw1ba90kedchiaciwhq4nh">
        <w:r>
          <w:rPr>
            <w:rFonts w:ascii="Arial" w:cs="Arial" w:eastAsia="Arial" w:hAnsi="Arial"/>
            <w:color w:val="1D4ED8"/>
            <w:sz w:val="24"/>
            <w:szCs w:val="24"/>
            <w:u w:val="single"/>
          </w:rPr>
          <w:t xml:space="preserve">статьей 52</w:t>
        </w:r>
      </w:hyperlink>
      <w:r>
        <w:rPr>
          <w:rFonts w:ascii="Arial" w:cs="Arial" w:eastAsia="Arial" w:hAnsi="Arial"/>
          <w:sz w:val="24"/>
          <w:szCs w:val="24"/>
        </w:rPr>
        <w:t xml:space="preserve"> Уголовного кодекса, применены физическая сила и другие средства. В случаях если есть основания полагать, что при задержанном лице находятся оружие и (или) иные опасные предметы, имеющие значение для уголовного дела и (или) проступка, задержавший его гражданин вправе изъять находящиеся при нем предметы для передачи в последующем их в уполномоченный государственный орган, куда непосредственно было доставлено или передано задержанное лицо.</w:t>
      </w:r>
    </w:p>
    <w:p>
      <w:pPr>
        <w:spacing w:after="120"/>
        <w:ind w:firstLine="397"/>
        <w:jc w:val="both"/>
      </w:pPr>
      <w:r>
        <w:rPr>
          <w:rFonts w:ascii="Arial" w:cs="Arial" w:eastAsia="Arial" w:hAnsi="Arial"/>
          <w:b/>
          <w:bCs/>
          <w:sz w:val="24"/>
          <w:szCs w:val="24"/>
        </w:rPr>
        <w:t xml:space="preserve">Статья 102. Основания освобождения задержанного подозреваемого</w:t>
      </w:r>
    </w:p>
    <w:p>
      <w:pPr>
        <w:spacing w:after="120"/>
        <w:ind w:firstLine="397"/>
        <w:jc w:val="both"/>
      </w:pPr>
      <w:r>
        <w:rPr>
          <w:rFonts w:ascii="Arial" w:cs="Arial" w:eastAsia="Arial" w:hAnsi="Arial"/>
          <w:sz w:val="24"/>
          <w:szCs w:val="24"/>
        </w:rPr>
        <w:t xml:space="preserve">1. Задержанный подозреваемый подлежит освобождению по решению суда, по постановлению уполномоченного должностного лица органа дознания, следователя или прокурора, если:</w:t>
      </w:r>
    </w:p>
    <w:p>
      <w:pPr>
        <w:spacing w:after="120"/>
        <w:ind w:firstLine="397"/>
        <w:jc w:val="both"/>
      </w:pPr>
      <w:r>
        <w:rPr>
          <w:rFonts w:ascii="Arial" w:cs="Arial" w:eastAsia="Arial" w:hAnsi="Arial"/>
          <w:sz w:val="24"/>
          <w:szCs w:val="24"/>
        </w:rPr>
        <w:t xml:space="preserve">1) не подтвердилось подозрение в совершении преступления либо проступка;</w:t>
      </w:r>
    </w:p>
    <w:p>
      <w:pPr>
        <w:spacing w:after="120"/>
        <w:ind w:firstLine="397"/>
        <w:jc w:val="both"/>
      </w:pPr>
      <w:r>
        <w:rPr>
          <w:rFonts w:ascii="Arial" w:cs="Arial" w:eastAsia="Arial" w:hAnsi="Arial"/>
          <w:sz w:val="24"/>
          <w:szCs w:val="24"/>
        </w:rPr>
        <w:t xml:space="preserve">2) истек установленный законом срок задержания;</w:t>
      </w:r>
    </w:p>
    <w:p>
      <w:pPr>
        <w:spacing w:after="120"/>
        <w:ind w:firstLine="397"/>
        <w:jc w:val="both"/>
      </w:pPr>
      <w:r>
        <w:rPr>
          <w:rFonts w:ascii="Arial" w:cs="Arial" w:eastAsia="Arial" w:hAnsi="Arial"/>
          <w:sz w:val="24"/>
          <w:szCs w:val="24"/>
        </w:rPr>
        <w:t xml:space="preserve">3) отсутствуют основания или необходимость применения к нему меры пресечения в виде заключения под стражу;</w:t>
      </w:r>
    </w:p>
    <w:p>
      <w:pPr>
        <w:spacing w:after="120"/>
        <w:ind w:firstLine="397"/>
        <w:jc w:val="both"/>
      </w:pPr>
      <w:r>
        <w:rPr>
          <w:rFonts w:ascii="Arial" w:cs="Arial" w:eastAsia="Arial" w:hAnsi="Arial"/>
          <w:sz w:val="24"/>
          <w:szCs w:val="24"/>
        </w:rPr>
        <w:t xml:space="preserve">4) задержание было произведено с нарушением требований статей 98, 99 настоящего Кодекса.</w:t>
      </w:r>
    </w:p>
    <w:p>
      <w:pPr>
        <w:spacing w:after="120"/>
        <w:ind w:firstLine="397"/>
        <w:jc w:val="both"/>
      </w:pPr>
      <w:r>
        <w:rPr>
          <w:rFonts w:ascii="Arial" w:cs="Arial" w:eastAsia="Arial" w:hAnsi="Arial"/>
          <w:sz w:val="24"/>
          <w:szCs w:val="24"/>
        </w:rPr>
        <w:t xml:space="preserve">2. Если в течение 48 часов, а в отношении несовершеннолетнего - 24 часов с момента задержания к начальнику места содержания задержанного не поступило постановление о применении к задержанному меры пресечения в виде заключения под стражу, то начальник места содержания задержанного немедленно освобождает задержанного, о чем уведомляет следователя, уполномоченное должностное лицо органа дознания, в производстве которого находится дело, и прокурора, о чем составляет протокол.</w:t>
      </w:r>
    </w:p>
    <w:p>
      <w:pPr>
        <w:spacing w:after="120"/>
        <w:ind w:firstLine="397"/>
        <w:jc w:val="both"/>
      </w:pPr>
      <w:r>
        <w:rPr>
          <w:rFonts w:ascii="Arial" w:cs="Arial" w:eastAsia="Arial" w:hAnsi="Arial"/>
          <w:sz w:val="24"/>
          <w:szCs w:val="24"/>
        </w:rPr>
        <w:t xml:space="preserve">3. При невыполнении требований части 2 настоящей статьи начальник места содержания задержанного несет ответственность, установленную законом.</w:t>
      </w:r>
    </w:p>
    <w:p>
      <w:pPr>
        <w:spacing w:after="120"/>
        <w:ind w:firstLine="397"/>
        <w:jc w:val="both"/>
      </w:pPr>
      <w:r>
        <w:rPr>
          <w:rFonts w:ascii="Arial" w:cs="Arial" w:eastAsia="Arial" w:hAnsi="Arial"/>
          <w:sz w:val="24"/>
          <w:szCs w:val="24"/>
        </w:rPr>
        <w:t xml:space="preserve">4. При освобождении подозреваемого начальником места содержания задержанного ему выдается справка, в которой указывается, кем был задержан, основание, место и время задержания, основание и время освобождения.</w:t>
      </w:r>
    </w:p>
    <w:p>
      <w:pPr>
        <w:spacing w:after="120"/>
        <w:ind w:firstLine="397"/>
        <w:jc w:val="both"/>
      </w:pPr>
      <w:r>
        <w:rPr>
          <w:rFonts w:ascii="Arial" w:cs="Arial" w:eastAsia="Arial" w:hAnsi="Arial"/>
          <w:b/>
          <w:bCs/>
          <w:sz w:val="24"/>
          <w:szCs w:val="24"/>
        </w:rPr>
        <w:t xml:space="preserve">Статья 103. Порядок содержания задержанных подозреваемых</w:t>
      </w:r>
    </w:p>
    <w:p>
      <w:pPr>
        <w:spacing w:after="120"/>
        <w:ind w:firstLine="397"/>
        <w:jc w:val="both"/>
      </w:pPr>
      <w:r>
        <w:rPr>
          <w:rFonts w:ascii="Arial" w:cs="Arial" w:eastAsia="Arial" w:hAnsi="Arial"/>
          <w:sz w:val="24"/>
          <w:szCs w:val="24"/>
        </w:rPr>
        <w:t xml:space="preserve">1. Задержанные подозреваемые содержатся в изоляторах временного содержания. Порядок и условия содержания задержанных подозреваемых определяются законом.</w:t>
      </w:r>
    </w:p>
    <w:p>
      <w:pPr>
        <w:spacing w:after="120"/>
        <w:ind w:firstLine="397"/>
        <w:jc w:val="both"/>
      </w:pPr>
      <w:r>
        <w:rPr>
          <w:rFonts w:ascii="Arial" w:cs="Arial" w:eastAsia="Arial" w:hAnsi="Arial"/>
          <w:sz w:val="24"/>
          <w:szCs w:val="24"/>
        </w:rPr>
        <w:t xml:space="preserve">2. Общение задержанного подозреваемого с сотрудниками, осуществляющими оперативно-розыскную деятельность, допускается с письменного разрешения следователя, уполномоченного должностного лица органа дознания, в производстве которого находится дело, и только в присутствии защитника.</w:t>
      </w:r>
    </w:p>
    <w:p>
      <w:pPr>
        <w:spacing w:after="120"/>
        <w:ind w:firstLine="397"/>
        <w:jc w:val="both"/>
      </w:pPr>
      <w:r>
        <w:rPr>
          <w:rFonts w:ascii="Arial" w:cs="Arial" w:eastAsia="Arial" w:hAnsi="Arial"/>
          <w:b/>
          <w:bCs/>
          <w:sz w:val="24"/>
          <w:szCs w:val="24"/>
        </w:rPr>
        <w:t xml:space="preserve">Статья 104. Уведомление родственников и защитника подозреваемого о задержании</w:t>
      </w:r>
    </w:p>
    <w:p>
      <w:pPr>
        <w:spacing w:after="120"/>
        <w:ind w:firstLine="397"/>
        <w:jc w:val="both"/>
      </w:pPr>
      <w:r>
        <w:rPr>
          <w:rFonts w:ascii="Arial" w:cs="Arial" w:eastAsia="Arial" w:hAnsi="Arial"/>
          <w:sz w:val="24"/>
          <w:szCs w:val="24"/>
        </w:rPr>
        <w:t xml:space="preserve">1. После фактического задержания следователь, уполномоченное должностное лицо органа дознания обязаны немедленно уведомить о задержании подозреваемого кого-либо из близких родственников, супруга (супругу), а также защитника и предоставить возможность бесплатного уведомления самому подозреваемому. О произведенном уведомлении делается отметка в </w:t>
      </w:r>
      <w:r>
        <w:rPr>
          <w:rFonts w:ascii="Arial" w:cs="Arial" w:eastAsia="Arial" w:hAnsi="Arial"/>
          <w:sz w:val="24"/>
          <w:szCs w:val="24"/>
        </w:rPr>
        <w:t xml:space="preserve">постановлении о </w:t>
      </w:r>
      <w:r>
        <w:rPr>
          <w:rFonts w:ascii="Arial" w:cs="Arial" w:eastAsia="Arial" w:hAnsi="Arial"/>
          <w:sz w:val="24"/>
          <w:szCs w:val="24"/>
        </w:rPr>
        <w:t xml:space="preserve">задержани</w:t>
      </w:r>
      <w:r>
        <w:rPr>
          <w:rFonts w:ascii="Arial" w:cs="Arial" w:eastAsia="Arial" w:hAnsi="Arial"/>
          <w:sz w:val="24"/>
          <w:szCs w:val="24"/>
        </w:rPr>
        <w:t xml:space="preserve">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Если задержанный подозреваемый является гражданином другого государства, в порядке, указанном в части 1 настоящей статьи, должно быть уведомлено посольство либо консульство этого государства, о чем делается отметка в </w:t>
      </w:r>
      <w:r>
        <w:rPr>
          <w:rFonts w:ascii="Arial" w:cs="Arial" w:eastAsia="Arial" w:hAnsi="Arial"/>
          <w:sz w:val="24"/>
          <w:szCs w:val="24"/>
        </w:rPr>
        <w:t xml:space="preserve">постановлении о </w:t>
      </w:r>
      <w:r>
        <w:rPr>
          <w:rFonts w:ascii="Arial" w:cs="Arial" w:eastAsia="Arial" w:hAnsi="Arial"/>
          <w:sz w:val="24"/>
          <w:szCs w:val="24"/>
        </w:rPr>
        <w:t xml:space="preserve">задержани</w:t>
      </w:r>
      <w:r>
        <w:rPr>
          <w:rFonts w:ascii="Arial" w:cs="Arial" w:eastAsia="Arial" w:hAnsi="Arial"/>
          <w:sz w:val="24"/>
          <w:szCs w:val="24"/>
        </w:rPr>
        <w:t xml:space="preserve">и</w:t>
      </w:r>
      <w:r>
        <w:rPr>
          <w:rFonts w:ascii="Arial" w:cs="Arial" w:eastAsia="Arial" w:hAnsi="Arial"/>
          <w:sz w:val="24"/>
          <w:szCs w:val="24"/>
        </w:rPr>
        <w:t xml:space="preserve">. В случае отсутствия на территории Кыргызской Республики посольства или консульства государства, гражданином которого является задержанный подозреваемый, уведомление направляется в уполномоченный государственный орган.</w:t>
      </w:r>
    </w:p>
    <w:p>
      <w:pPr>
        <w:spacing w:after="120"/>
        <w:ind w:firstLine="397"/>
        <w:jc w:val="both"/>
      </w:pPr>
      <w:r>
        <w:rPr>
          <w:rFonts w:ascii="Arial" w:cs="Arial" w:eastAsia="Arial" w:hAnsi="Arial"/>
          <w:sz w:val="24"/>
          <w:szCs w:val="24"/>
        </w:rPr>
        <w:t xml:space="preserve">3. При задержании несовершеннолетнего лица, подозреваемого в совершении преступления и (или) проступка, немедленно извещаются его законные представители и уполномоченный государственный орган по защите детей.</w:t>
      </w:r>
    </w:p>
    <w:p>
      <w:pPr>
        <w:spacing w:after="120"/>
        <w:ind w:firstLine="397"/>
        <w:jc w:val="both"/>
      </w:pPr>
      <w:r>
        <w:rPr>
          <w:rFonts w:ascii="Arial" w:cs="Arial" w:eastAsia="Arial" w:hAnsi="Arial"/>
          <w:i/>
          <w:iCs/>
          <w:sz w:val="24"/>
          <w:szCs w:val="24"/>
        </w:rPr>
        <w:t xml:space="preserve">(В редакции Закона КР от </w:t>
      </w:r>
      <w:hyperlink w:history="1" r:id="rIdchicshhbyljgx8n-dagy0">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105. Допрос задержанного подозреваемого</w:t>
      </w:r>
    </w:p>
    <w:p>
      <w:pPr>
        <w:spacing w:after="120"/>
        <w:ind w:firstLine="397"/>
        <w:jc w:val="both"/>
      </w:pPr>
      <w:r>
        <w:rPr>
          <w:rFonts w:ascii="Arial" w:cs="Arial" w:eastAsia="Arial" w:hAnsi="Arial"/>
          <w:sz w:val="24"/>
          <w:szCs w:val="24"/>
        </w:rPr>
        <w:t xml:space="preserve">1. Задержанный подозреваемый подлежит допросу в качестве подозреваемого. При допросе задержанного подозреваемого присутствие защитника обязательно, за исключением случаев, когда он отказывается от защитника и его отказ принят в соответствии с настоящим Кодексом.</w:t>
      </w:r>
    </w:p>
    <w:p>
      <w:pPr>
        <w:spacing w:after="120"/>
        <w:ind w:firstLine="397"/>
        <w:jc w:val="both"/>
      </w:pPr>
      <w:r>
        <w:rPr>
          <w:rFonts w:ascii="Arial" w:cs="Arial" w:eastAsia="Arial" w:hAnsi="Arial"/>
          <w:sz w:val="24"/>
          <w:szCs w:val="24"/>
        </w:rPr>
        <w:t xml:space="preserve">2. Допрос задержанного подозреваемого проводится по правилам, предусмотренным статьями </w:t>
      </w:r>
      <w:hyperlink w:history="1" r:id="rIdbe3jfwr1gvtb-o3sc989i">
        <w:r>
          <w:rPr>
            <w:rFonts w:ascii="Arial" w:cs="Arial" w:eastAsia="Arial" w:hAnsi="Arial"/>
            <w:color w:val="1D4ED8"/>
            <w:sz w:val="24"/>
            <w:szCs w:val="24"/>
            <w:u w:val="single"/>
          </w:rPr>
          <w:t xml:space="preserve">189</w:t>
        </w:r>
      </w:hyperlink>
      <w:r>
        <w:rPr>
          <w:rFonts w:ascii="Arial" w:cs="Arial" w:eastAsia="Arial" w:hAnsi="Arial"/>
          <w:sz w:val="24"/>
          <w:szCs w:val="24"/>
        </w:rPr>
        <w:t xml:space="preserve">-</w:t>
      </w:r>
      <w:hyperlink w:history="1" r:id="rIdpk5u6tktqxnjr59yjexbb">
        <w:r>
          <w:rPr>
            <w:rFonts w:ascii="Arial" w:cs="Arial" w:eastAsia="Arial" w:hAnsi="Arial"/>
            <w:color w:val="1D4ED8"/>
            <w:sz w:val="24"/>
            <w:szCs w:val="24"/>
            <w:u w:val="single"/>
          </w:rPr>
          <w:t xml:space="preserve">193</w:t>
        </w:r>
      </w:hyperlink>
      <w:r>
        <w:rPr>
          <w:rFonts w:ascii="Arial" w:cs="Arial" w:eastAsia="Arial" w:hAnsi="Arial"/>
          <w:sz w:val="24"/>
          <w:szCs w:val="24"/>
        </w:rPr>
        <w:t xml:space="preserve"> настоящего Кодекса. Перед допросом задержанному подозреваемому разъясняются его права, предусмотренные </w:t>
      </w:r>
      <w:hyperlink w:history="1" r:id="rIde5cg3uyahatl1w9yxnocl">
        <w:r>
          <w:rPr>
            <w:rFonts w:ascii="Arial" w:cs="Arial" w:eastAsia="Arial" w:hAnsi="Arial"/>
            <w:color w:val="1D4ED8"/>
            <w:sz w:val="24"/>
            <w:szCs w:val="24"/>
            <w:u w:val="single"/>
          </w:rPr>
          <w:t xml:space="preserve">статьей 45</w:t>
        </w:r>
      </w:hyperlink>
      <w:r>
        <w:rPr>
          <w:rFonts w:ascii="Arial" w:cs="Arial" w:eastAsia="Arial" w:hAnsi="Arial"/>
          <w:sz w:val="24"/>
          <w:szCs w:val="24"/>
        </w:rPr>
        <w:t xml:space="preserve"> настоящего Кодекса, и объявляется, в совершении какого преступления и (или) проступка он подозревается.</w:t>
      </w:r>
    </w:p>
    <w:p>
      <w:pPr>
        <w:spacing w:after="120"/>
        <w:ind w:firstLine="397"/>
        <w:jc w:val="center"/>
      </w:pPr>
      <w:r>
        <w:rPr>
          <w:rFonts w:ascii="Arial" w:cs="Arial" w:eastAsia="Arial" w:hAnsi="Arial"/>
          <w:b/>
          <w:bCs/>
          <w:sz w:val="24"/>
          <w:szCs w:val="24"/>
        </w:rPr>
        <w:t xml:space="preserve">Глава 13. Меры пресечения</w:t>
      </w:r>
    </w:p>
    <w:p>
      <w:pPr>
        <w:spacing w:after="120"/>
        <w:ind w:firstLine="397"/>
        <w:jc w:val="both"/>
      </w:pPr>
      <w:r>
        <w:rPr>
          <w:rFonts w:ascii="Arial" w:cs="Arial" w:eastAsia="Arial" w:hAnsi="Arial"/>
          <w:b/>
          <w:bCs/>
          <w:sz w:val="24"/>
          <w:szCs w:val="24"/>
        </w:rPr>
        <w:t xml:space="preserve">Статья 106. Меры пресечения и их виды</w:t>
      </w:r>
    </w:p>
    <w:p>
      <w:pPr>
        <w:spacing w:after="120"/>
        <w:ind w:firstLine="397"/>
        <w:jc w:val="both"/>
      </w:pPr>
      <w:r>
        <w:rPr>
          <w:rFonts w:ascii="Arial" w:cs="Arial" w:eastAsia="Arial" w:hAnsi="Arial"/>
          <w:sz w:val="24"/>
          <w:szCs w:val="24"/>
        </w:rPr>
        <w:t xml:space="preserve">1. Мерами пресечения являются меры, применяемые к подозреваемому, обвиняемому для предотвращения его ненадлежащего поведения в ходе досудебного производства и судебного разбирательства по уголовному делу и (или) делу о проступке.</w:t>
      </w:r>
    </w:p>
    <w:p>
      <w:pPr>
        <w:spacing w:after="120"/>
        <w:ind w:firstLine="397"/>
        <w:jc w:val="both"/>
      </w:pPr>
      <w:r>
        <w:rPr>
          <w:rFonts w:ascii="Arial" w:cs="Arial" w:eastAsia="Arial" w:hAnsi="Arial"/>
          <w:sz w:val="24"/>
          <w:szCs w:val="24"/>
        </w:rPr>
        <w:t xml:space="preserve">2. Виды мер пресечения:</w:t>
      </w:r>
    </w:p>
    <w:p>
      <w:pPr>
        <w:spacing w:after="120"/>
        <w:ind w:firstLine="397"/>
        <w:jc w:val="both"/>
      </w:pPr>
      <w:r>
        <w:rPr>
          <w:rFonts w:ascii="Arial" w:cs="Arial" w:eastAsia="Arial" w:hAnsi="Arial"/>
          <w:sz w:val="24"/>
          <w:szCs w:val="24"/>
        </w:rPr>
        <w:t xml:space="preserve">1) подписка о невыезде;</w:t>
      </w:r>
    </w:p>
    <w:p>
      <w:pPr>
        <w:spacing w:after="120"/>
        <w:ind w:firstLine="397"/>
        <w:jc w:val="both"/>
      </w:pPr>
      <w:r>
        <w:rPr>
          <w:rFonts w:ascii="Arial" w:cs="Arial" w:eastAsia="Arial" w:hAnsi="Arial"/>
          <w:sz w:val="24"/>
          <w:szCs w:val="24"/>
        </w:rPr>
        <w:t xml:space="preserve">2) передача под наблюдение командования воинской части;</w:t>
      </w:r>
    </w:p>
    <w:p>
      <w:pPr>
        <w:spacing w:after="120"/>
        <w:ind w:firstLine="397"/>
        <w:jc w:val="both"/>
      </w:pPr>
      <w:r>
        <w:rPr>
          <w:rFonts w:ascii="Arial" w:cs="Arial" w:eastAsia="Arial" w:hAnsi="Arial"/>
          <w:sz w:val="24"/>
          <w:szCs w:val="24"/>
        </w:rPr>
        <w:t xml:space="preserve">3) передача несовершеннолетнего под присмотр родителей или лиц и организаций, их заменяющих;</w:t>
      </w:r>
    </w:p>
    <w:p>
      <w:pPr>
        <w:spacing w:after="120"/>
        <w:ind w:firstLine="397"/>
        <w:jc w:val="both"/>
      </w:pPr>
      <w:r>
        <w:rPr>
          <w:rFonts w:ascii="Arial" w:cs="Arial" w:eastAsia="Arial" w:hAnsi="Arial"/>
          <w:sz w:val="24"/>
          <w:szCs w:val="24"/>
        </w:rPr>
        <w:t xml:space="preserve">4) залог;</w:t>
      </w:r>
    </w:p>
    <w:p>
      <w:pPr>
        <w:spacing w:after="120"/>
        <w:ind w:firstLine="397"/>
        <w:jc w:val="both"/>
      </w:pPr>
      <w:r>
        <w:rPr>
          <w:rFonts w:ascii="Arial" w:cs="Arial" w:eastAsia="Arial" w:hAnsi="Arial"/>
          <w:sz w:val="24"/>
          <w:szCs w:val="24"/>
        </w:rPr>
        <w:t xml:space="preserve">5) домашний арест;</w:t>
      </w:r>
    </w:p>
    <w:p>
      <w:pPr>
        <w:spacing w:after="120"/>
        <w:ind w:firstLine="397"/>
        <w:jc w:val="both"/>
      </w:pPr>
      <w:r>
        <w:rPr>
          <w:rFonts w:ascii="Arial" w:cs="Arial" w:eastAsia="Arial" w:hAnsi="Arial"/>
          <w:sz w:val="24"/>
          <w:szCs w:val="24"/>
        </w:rPr>
        <w:t xml:space="preserve">6) заключение под стражу.</w:t>
      </w:r>
    </w:p>
    <w:p>
      <w:pPr>
        <w:spacing w:after="120"/>
        <w:ind w:firstLine="397"/>
        <w:jc w:val="both"/>
      </w:pPr>
      <w:r>
        <w:rPr>
          <w:rFonts w:ascii="Arial" w:cs="Arial" w:eastAsia="Arial" w:hAnsi="Arial"/>
          <w:sz w:val="24"/>
          <w:szCs w:val="24"/>
        </w:rPr>
        <w:t xml:space="preserve">3. По делам о проступках домашний арест и заключение под стражу не применяются.</w:t>
      </w:r>
    </w:p>
    <w:p>
      <w:pPr>
        <w:spacing w:after="120"/>
        <w:ind w:firstLine="397"/>
        <w:jc w:val="both"/>
      </w:pPr>
      <w:r>
        <w:rPr>
          <w:rFonts w:ascii="Arial" w:cs="Arial" w:eastAsia="Arial" w:hAnsi="Arial"/>
          <w:sz w:val="24"/>
          <w:szCs w:val="24"/>
        </w:rPr>
        <w:t xml:space="preserve">4. По преступлениям против собственности (статьи </w:t>
      </w:r>
      <w:hyperlink w:history="1" r:id="rIdfdggsobxxfrylsqtafpls">
        <w:r>
          <w:rPr>
            <w:rFonts w:ascii="Arial" w:cs="Arial" w:eastAsia="Arial" w:hAnsi="Arial"/>
            <w:color w:val="1D4ED8"/>
            <w:sz w:val="24"/>
            <w:szCs w:val="24"/>
            <w:u w:val="single"/>
          </w:rPr>
          <w:t xml:space="preserve">205</w:t>
        </w:r>
      </w:hyperlink>
      <w:r>
        <w:rPr>
          <w:rFonts w:ascii="Arial" w:cs="Arial" w:eastAsia="Arial" w:hAnsi="Arial"/>
          <w:sz w:val="24"/>
          <w:szCs w:val="24"/>
        </w:rPr>
        <w:t xml:space="preserve"> и </w:t>
      </w:r>
      <w:hyperlink w:history="1" r:id="rIdiov8h7blpiranmkvbz5e0">
        <w:r>
          <w:rPr>
            <w:rFonts w:ascii="Arial" w:cs="Arial" w:eastAsia="Arial" w:hAnsi="Arial"/>
            <w:color w:val="1D4ED8"/>
            <w:sz w:val="24"/>
            <w:szCs w:val="24"/>
            <w:u w:val="single"/>
          </w:rPr>
          <w:t xml:space="preserve">209</w:t>
        </w:r>
      </w:hyperlink>
      <w:r>
        <w:rPr>
          <w:rFonts w:ascii="Arial" w:cs="Arial" w:eastAsia="Arial" w:hAnsi="Arial"/>
          <w:sz w:val="24"/>
          <w:szCs w:val="24"/>
        </w:rPr>
        <w:t xml:space="preserve"> Уголовного кодекса), против порядка осуществления экономической деятельности (статьи </w:t>
      </w:r>
      <w:hyperlink w:history="1" r:id="rIdhetznltf9ervjbabeppc4">
        <w:r>
          <w:rPr>
            <w:rFonts w:ascii="Arial" w:cs="Arial" w:eastAsia="Arial" w:hAnsi="Arial"/>
            <w:color w:val="1D4ED8"/>
            <w:sz w:val="24"/>
            <w:szCs w:val="24"/>
            <w:u w:val="single"/>
          </w:rPr>
          <w:t xml:space="preserve">211</w:t>
        </w:r>
      </w:hyperlink>
      <w:r>
        <w:rPr>
          <w:rFonts w:ascii="Arial" w:cs="Arial" w:eastAsia="Arial" w:hAnsi="Arial"/>
          <w:sz w:val="24"/>
          <w:szCs w:val="24"/>
        </w:rPr>
        <w:t xml:space="preserve">, </w:t>
      </w:r>
      <w:hyperlink w:history="1" r:id="rIdyelf44lohkzenpqcu56sy">
        <w:r>
          <w:rPr>
            <w:rFonts w:ascii="Arial" w:cs="Arial" w:eastAsia="Arial" w:hAnsi="Arial"/>
            <w:color w:val="1D4ED8"/>
            <w:sz w:val="24"/>
            <w:szCs w:val="24"/>
            <w:u w:val="single"/>
          </w:rPr>
          <w:t xml:space="preserve">213</w:t>
        </w:r>
      </w:hyperlink>
      <w:r>
        <w:rPr>
          <w:rFonts w:ascii="Arial" w:cs="Arial" w:eastAsia="Arial" w:hAnsi="Arial"/>
          <w:sz w:val="24"/>
          <w:szCs w:val="24"/>
        </w:rPr>
        <w:t xml:space="preserve">, </w:t>
      </w:r>
      <w:hyperlink w:history="1" r:id="rIdci-i4h-e0ofonakqtubjh">
        <w:r>
          <w:rPr>
            <w:rFonts w:ascii="Arial" w:cs="Arial" w:eastAsia="Arial" w:hAnsi="Arial"/>
            <w:color w:val="1D4ED8"/>
            <w:sz w:val="24"/>
            <w:szCs w:val="24"/>
            <w:u w:val="single"/>
          </w:rPr>
          <w:t xml:space="preserve">216</w:t>
        </w:r>
      </w:hyperlink>
      <w:r>
        <w:rPr>
          <w:rFonts w:ascii="Arial" w:cs="Arial" w:eastAsia="Arial" w:hAnsi="Arial"/>
          <w:sz w:val="24"/>
          <w:szCs w:val="24"/>
        </w:rPr>
        <w:t xml:space="preserve">, </w:t>
      </w:r>
      <w:hyperlink w:history="1" r:id="rIdgi2xbno3ugr0zc7njqguq">
        <w:r>
          <w:rPr>
            <w:rFonts w:ascii="Arial" w:cs="Arial" w:eastAsia="Arial" w:hAnsi="Arial"/>
            <w:color w:val="1D4ED8"/>
            <w:sz w:val="24"/>
            <w:szCs w:val="24"/>
            <w:u w:val="single"/>
          </w:rPr>
          <w:t xml:space="preserve">218</w:t>
        </w:r>
      </w:hyperlink>
      <w:r>
        <w:rPr>
          <w:rFonts w:ascii="Arial" w:cs="Arial" w:eastAsia="Arial" w:hAnsi="Arial"/>
          <w:sz w:val="24"/>
          <w:szCs w:val="24"/>
        </w:rPr>
        <w:t xml:space="preserve">, </w:t>
      </w:r>
      <w:hyperlink w:history="1" r:id="rId-qhljvzsqv4mlvzd1m6yc">
        <w:r>
          <w:rPr>
            <w:rFonts w:ascii="Arial" w:cs="Arial" w:eastAsia="Arial" w:hAnsi="Arial"/>
            <w:color w:val="1D4ED8"/>
            <w:sz w:val="24"/>
            <w:szCs w:val="24"/>
            <w:u w:val="single"/>
          </w:rPr>
          <w:t xml:space="preserve">222</w:t>
        </w:r>
      </w:hyperlink>
      <w:r>
        <w:rPr>
          <w:rFonts w:ascii="Arial" w:cs="Arial" w:eastAsia="Arial" w:hAnsi="Arial"/>
          <w:sz w:val="24"/>
          <w:szCs w:val="24"/>
        </w:rPr>
        <w:t xml:space="preserve"> и </w:t>
      </w:r>
      <w:hyperlink w:history="1" r:id="rIdgd-nljb_nix3kzxhfcx08">
        <w:r>
          <w:rPr>
            <w:rFonts w:ascii="Arial" w:cs="Arial" w:eastAsia="Arial" w:hAnsi="Arial"/>
            <w:color w:val="1D4ED8"/>
            <w:sz w:val="24"/>
            <w:szCs w:val="24"/>
            <w:u w:val="single"/>
          </w:rPr>
          <w:t xml:space="preserve">223</w:t>
        </w:r>
      </w:hyperlink>
      <w:r>
        <w:rPr>
          <w:rFonts w:ascii="Arial" w:cs="Arial" w:eastAsia="Arial" w:hAnsi="Arial"/>
          <w:sz w:val="24"/>
          <w:szCs w:val="24"/>
        </w:rPr>
        <w:t xml:space="preserve"> Уголовного кодекса), в сфере налогообложения (статьи </w:t>
      </w:r>
      <w:hyperlink w:history="1" r:id="rIdfyyt4jj99dbekcyit5w6x">
        <w:r>
          <w:rPr>
            <w:rFonts w:ascii="Arial" w:cs="Arial" w:eastAsia="Arial" w:hAnsi="Arial"/>
            <w:color w:val="1D4ED8"/>
            <w:sz w:val="24"/>
            <w:szCs w:val="24"/>
            <w:u w:val="single"/>
          </w:rPr>
          <w:t xml:space="preserve">227</w:t>
        </w:r>
      </w:hyperlink>
      <w:r>
        <w:rPr>
          <w:rFonts w:ascii="Arial" w:cs="Arial" w:eastAsia="Arial" w:hAnsi="Arial"/>
          <w:sz w:val="24"/>
          <w:szCs w:val="24"/>
        </w:rPr>
        <w:t xml:space="preserve">-</w:t>
      </w:r>
      <w:hyperlink w:history="1" r:id="rIdfgy0ik7a0od7tcztmtvvg">
        <w:r>
          <w:rPr>
            <w:rFonts w:ascii="Arial" w:cs="Arial" w:eastAsia="Arial" w:hAnsi="Arial"/>
            <w:color w:val="1D4ED8"/>
            <w:sz w:val="24"/>
            <w:szCs w:val="24"/>
            <w:u w:val="single"/>
          </w:rPr>
          <w:t xml:space="preserve">232</w:t>
        </w:r>
      </w:hyperlink>
      <w:r>
        <w:rPr>
          <w:rFonts w:ascii="Arial" w:cs="Arial" w:eastAsia="Arial" w:hAnsi="Arial"/>
          <w:sz w:val="24"/>
          <w:szCs w:val="24"/>
        </w:rPr>
        <w:t xml:space="preserve"> Уголовного кодекса), против интересов службы в коммерческих и иных организациях (статьи </w:t>
      </w:r>
      <w:hyperlink w:history="1" r:id="rIdnrx12atk_e3pkncwi6fai">
        <w:r>
          <w:rPr>
            <w:rFonts w:ascii="Arial" w:cs="Arial" w:eastAsia="Arial" w:hAnsi="Arial"/>
            <w:color w:val="1D4ED8"/>
            <w:sz w:val="24"/>
            <w:szCs w:val="24"/>
            <w:u w:val="single"/>
          </w:rPr>
          <w:t xml:space="preserve">233</w:t>
        </w:r>
      </w:hyperlink>
      <w:r>
        <w:rPr>
          <w:rFonts w:ascii="Arial" w:cs="Arial" w:eastAsia="Arial" w:hAnsi="Arial"/>
          <w:sz w:val="24"/>
          <w:szCs w:val="24"/>
        </w:rPr>
        <w:t xml:space="preserve"> и </w:t>
      </w:r>
      <w:hyperlink w:history="1" r:id="rIdrcey-uxgzdxzvlwytasr6">
        <w:r>
          <w:rPr>
            <w:rFonts w:ascii="Arial" w:cs="Arial" w:eastAsia="Arial" w:hAnsi="Arial"/>
            <w:color w:val="1D4ED8"/>
            <w:sz w:val="24"/>
            <w:szCs w:val="24"/>
            <w:u w:val="single"/>
          </w:rPr>
          <w:t xml:space="preserve">234</w:t>
        </w:r>
      </w:hyperlink>
      <w:r>
        <w:rPr>
          <w:rFonts w:ascii="Arial" w:cs="Arial" w:eastAsia="Arial" w:hAnsi="Arial"/>
          <w:sz w:val="24"/>
          <w:szCs w:val="24"/>
        </w:rPr>
        <w:t xml:space="preserve"> Уголовного кодекса) заключение под стражу не применяется в отношении лиц, занимающихся предпринимательством и бизнесом.</w:t>
      </w:r>
    </w:p>
    <w:p>
      <w:pPr>
        <w:spacing w:after="120"/>
        <w:ind w:firstLine="397"/>
        <w:jc w:val="both"/>
      </w:pPr>
      <w:r>
        <w:rPr>
          <w:rFonts w:ascii="Arial" w:cs="Arial" w:eastAsia="Arial" w:hAnsi="Arial"/>
          <w:sz w:val="24"/>
          <w:szCs w:val="24"/>
        </w:rPr>
        <w:t xml:space="preserve">Нормы данной части не распространяются на лиц, скрывающихся от органа следствия за пределами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r4moeisnilgko_4tmqtk4">
        <w:r>
          <w:rPr>
            <w:rFonts w:ascii="Arial" w:cs="Arial" w:eastAsia="Arial" w:hAnsi="Arial"/>
            <w:i/>
            <w:iCs/>
            <w:color w:val="1D4ED8"/>
            <w:sz w:val="24"/>
            <w:szCs w:val="24"/>
            <w:u w:val="single"/>
          </w:rPr>
          <w:t xml:space="preserve">31 декабря 2020 года № 13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107. Основания для применения меры пресечения</w:t>
      </w:r>
    </w:p>
    <w:p>
      <w:pPr>
        <w:spacing w:after="120"/>
        <w:ind w:firstLine="397"/>
        <w:jc w:val="both"/>
      </w:pPr>
      <w:r>
        <w:rPr>
          <w:rFonts w:ascii="Arial" w:cs="Arial" w:eastAsia="Arial" w:hAnsi="Arial"/>
          <w:sz w:val="24"/>
          <w:szCs w:val="24"/>
        </w:rPr>
        <w:t xml:space="preserve">1. Меры пресечения применяются при наличии обоснованного подозрения в совершении преступления и (или) проступка и достаточных оснований полагать, что подозреваемый, обвиняемый:</w:t>
      </w:r>
    </w:p>
    <w:p>
      <w:pPr>
        <w:spacing w:after="120"/>
        <w:ind w:firstLine="397"/>
        <w:jc w:val="both"/>
      </w:pPr>
      <w:r>
        <w:rPr>
          <w:rFonts w:ascii="Arial" w:cs="Arial" w:eastAsia="Arial" w:hAnsi="Arial"/>
          <w:sz w:val="24"/>
          <w:szCs w:val="24"/>
        </w:rPr>
        <w:t xml:space="preserve">1) скроется от органа, осуществляющего досудебное производство, или суда;</w:t>
      </w:r>
    </w:p>
    <w:p>
      <w:pPr>
        <w:spacing w:after="120"/>
        <w:ind w:firstLine="397"/>
        <w:jc w:val="both"/>
      </w:pPr>
      <w:r>
        <w:rPr>
          <w:rFonts w:ascii="Arial" w:cs="Arial" w:eastAsia="Arial" w:hAnsi="Arial"/>
          <w:sz w:val="24"/>
          <w:szCs w:val="24"/>
        </w:rPr>
        <w:t xml:space="preserve">2) может воспрепятствовать ведению досудебного производства и разбирательству дела в суде;</w:t>
      </w:r>
    </w:p>
    <w:p>
      <w:pPr>
        <w:spacing w:after="120"/>
        <w:ind w:firstLine="397"/>
        <w:jc w:val="both"/>
      </w:pPr>
      <w:r>
        <w:rPr>
          <w:rFonts w:ascii="Arial" w:cs="Arial" w:eastAsia="Arial" w:hAnsi="Arial"/>
          <w:sz w:val="24"/>
          <w:szCs w:val="24"/>
        </w:rPr>
        <w:t xml:space="preserve">3) может продолжить заниматься преступной деятельностью.</w:t>
      </w:r>
    </w:p>
    <w:p>
      <w:pPr>
        <w:spacing w:after="120"/>
        <w:ind w:firstLine="397"/>
        <w:jc w:val="both"/>
      </w:pPr>
      <w:r>
        <w:rPr>
          <w:rFonts w:ascii="Arial" w:cs="Arial" w:eastAsia="Arial" w:hAnsi="Arial"/>
          <w:sz w:val="24"/>
          <w:szCs w:val="24"/>
        </w:rPr>
        <w:t xml:space="preserve">2. Мера пресечения может применяться также для выдачи лица в порядке, предусмотренном </w:t>
      </w:r>
      <w:hyperlink w:history="1" r:id="rIdzoxxdwo0budb7evmnsop1">
        <w:r>
          <w:rPr>
            <w:rFonts w:ascii="Arial" w:cs="Arial" w:eastAsia="Arial" w:hAnsi="Arial"/>
            <w:color w:val="1D4ED8"/>
            <w:sz w:val="24"/>
            <w:szCs w:val="24"/>
            <w:u w:val="single"/>
          </w:rPr>
          <w:t xml:space="preserve">статьей 525</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108. Порядок применения меры пресечения</w:t>
      </w:r>
    </w:p>
    <w:p>
      <w:pPr>
        <w:spacing w:after="120"/>
        <w:ind w:firstLine="397"/>
        <w:jc w:val="both"/>
      </w:pPr>
      <w:r>
        <w:rPr>
          <w:rFonts w:ascii="Arial" w:cs="Arial" w:eastAsia="Arial" w:hAnsi="Arial"/>
          <w:sz w:val="24"/>
          <w:szCs w:val="24"/>
        </w:rPr>
        <w:t xml:space="preserve">1. При применении меры пресечения прокурор возбуждает перед судом соответствующее ходатайство. В постановлении о возбуждении ходатайства излагаются мотивы и основания, в силу которых возникла необходимость применения соответствующей меры пресечения в отношении подозреваемого, обвиняемого. К постановлению прилагаются материалы, подтверждающие обоснованность ходатайства. Если ходатайство возбуждается в отношении подозреваемого, задержанного в порядке, установленном статьями </w:t>
      </w:r>
      <w:hyperlink w:history="1" r:id="rIdgsbpzjhzmdwyts3orkamr">
        <w:r>
          <w:rPr>
            <w:rFonts w:ascii="Arial" w:cs="Arial" w:eastAsia="Arial" w:hAnsi="Arial"/>
            <w:color w:val="1D4ED8"/>
            <w:sz w:val="24"/>
            <w:szCs w:val="24"/>
            <w:u w:val="single"/>
          </w:rPr>
          <w:t xml:space="preserve">98</w:t>
        </w:r>
      </w:hyperlink>
      <w:r>
        <w:rPr>
          <w:rFonts w:ascii="Arial" w:cs="Arial" w:eastAsia="Arial" w:hAnsi="Arial"/>
          <w:sz w:val="24"/>
          <w:szCs w:val="24"/>
        </w:rPr>
        <w:t xml:space="preserve"> и </w:t>
      </w:r>
      <w:hyperlink w:history="1" r:id="rId3aymmdr65f4xgbh2pztg2">
        <w:r>
          <w:rPr>
            <w:rFonts w:ascii="Arial" w:cs="Arial" w:eastAsia="Arial" w:hAnsi="Arial"/>
            <w:color w:val="1D4ED8"/>
            <w:sz w:val="24"/>
            <w:szCs w:val="24"/>
            <w:u w:val="single"/>
          </w:rPr>
          <w:t xml:space="preserve">99</w:t>
        </w:r>
      </w:hyperlink>
      <w:r>
        <w:rPr>
          <w:rFonts w:ascii="Arial" w:cs="Arial" w:eastAsia="Arial" w:hAnsi="Arial"/>
          <w:sz w:val="24"/>
          <w:szCs w:val="24"/>
        </w:rPr>
        <w:t xml:space="preserve"> настоящего Кодекса, то указанные материалы должны быть прокурором представлены следственному судье в течение 48 часов с момента задержания, но не позднее 2 часов до истечения срока задержания.</w:t>
      </w:r>
    </w:p>
    <w:p>
      <w:pPr>
        <w:spacing w:after="120"/>
        <w:ind w:firstLine="397"/>
        <w:jc w:val="both"/>
      </w:pPr>
      <w:r>
        <w:rPr>
          <w:rFonts w:ascii="Arial" w:cs="Arial" w:eastAsia="Arial" w:hAnsi="Arial"/>
          <w:sz w:val="24"/>
          <w:szCs w:val="24"/>
        </w:rPr>
        <w:t xml:space="preserve">2. Копия постановления о возбуждении ходатайства о применении меры пресечения с приложенными документами, подтверждающими обоснованность ходатайства, вручается прокурором подозреваемому, обвиняемому, его защитнику не позднее чем за 3 часа до подачи его следственному судье.</w:t>
      </w:r>
    </w:p>
    <w:p>
      <w:pPr>
        <w:spacing w:after="120"/>
        <w:ind w:firstLine="397"/>
        <w:jc w:val="both"/>
      </w:pPr>
      <w:r>
        <w:rPr>
          <w:rFonts w:ascii="Arial" w:cs="Arial" w:eastAsia="Arial" w:hAnsi="Arial"/>
          <w:sz w:val="24"/>
          <w:szCs w:val="24"/>
        </w:rPr>
        <w:t xml:space="preserve">3. Постановление о возбуждении ходатайства о применении меры пресечения подлежит рассмотрению следственным судьей с участием подозреваемого, обвиняемого, прокурора, защитника по месту досудебного производства либо месту задержания подозреваемого, обвиняемого в течение 2 часов с момента представления материалов в суд. Подозреваемый, задержанный в порядке, предусмотренном статьями </w:t>
      </w:r>
      <w:hyperlink w:history="1" r:id="rId_uhv4g7yxtvv-oeu-r3q9">
        <w:r>
          <w:rPr>
            <w:rFonts w:ascii="Arial" w:cs="Arial" w:eastAsia="Arial" w:hAnsi="Arial"/>
            <w:color w:val="1D4ED8"/>
            <w:sz w:val="24"/>
            <w:szCs w:val="24"/>
            <w:u w:val="single"/>
          </w:rPr>
          <w:t xml:space="preserve">98</w:t>
        </w:r>
      </w:hyperlink>
      <w:r>
        <w:rPr>
          <w:rFonts w:ascii="Arial" w:cs="Arial" w:eastAsia="Arial" w:hAnsi="Arial"/>
          <w:sz w:val="24"/>
          <w:szCs w:val="24"/>
        </w:rPr>
        <w:t xml:space="preserve">, </w:t>
      </w:r>
      <w:hyperlink w:history="1" r:id="rIdolm8tsuocohpko4ikkuz6">
        <w:r>
          <w:rPr>
            <w:rFonts w:ascii="Arial" w:cs="Arial" w:eastAsia="Arial" w:hAnsi="Arial"/>
            <w:color w:val="1D4ED8"/>
            <w:sz w:val="24"/>
            <w:szCs w:val="24"/>
            <w:u w:val="single"/>
          </w:rPr>
          <w:t xml:space="preserve">99</w:t>
        </w:r>
      </w:hyperlink>
      <w:r>
        <w:rPr>
          <w:rFonts w:ascii="Arial" w:cs="Arial" w:eastAsia="Arial" w:hAnsi="Arial"/>
          <w:sz w:val="24"/>
          <w:szCs w:val="24"/>
        </w:rPr>
        <w:t xml:space="preserve"> настоящего Кодекса, доставляется в судебное заседание. В судебном заседании при применении меры пресечения в отношении несовершеннолетнего подозреваемого участие его законного представителя обязательно. Защитник в судебном заседании вправе заявлять ходатайства о необходимости применения иной меры пресечения либо неприменении меры пресечения в письменной или устной форме. Письменное ходатайство приобщается к делу. При обстоятельствах, исключающих участие защитника, он заменяется другим защитником, в соответствии с частью 5 статьи 51 настоящего Кодекса.</w:t>
      </w:r>
    </w:p>
    <w:p>
      <w:pPr>
        <w:spacing w:after="120"/>
        <w:ind w:firstLine="397"/>
        <w:jc w:val="both"/>
      </w:pPr>
      <w:r>
        <w:rPr>
          <w:rFonts w:ascii="Arial" w:cs="Arial" w:eastAsia="Arial" w:hAnsi="Arial"/>
          <w:sz w:val="24"/>
          <w:szCs w:val="24"/>
        </w:rPr>
        <w:t xml:space="preserve">4. Принятие судебного решения о применении меры пресечения в отсутствие подозреваемого, обвиняемого допускается с обязательным участием защитника.</w:t>
      </w:r>
    </w:p>
    <w:p>
      <w:pPr>
        <w:spacing w:after="120"/>
        <w:ind w:firstLine="397"/>
        <w:jc w:val="both"/>
      </w:pPr>
      <w:r>
        <w:rPr>
          <w:rFonts w:ascii="Arial" w:cs="Arial" w:eastAsia="Arial" w:hAnsi="Arial"/>
          <w:sz w:val="24"/>
          <w:szCs w:val="24"/>
        </w:rPr>
        <w:t xml:space="preserve">5. Постановление следственного судьи о применении меры пресечения или об отказе в этом может быть обжаловано прокурором, подозреваемым и его защитником в вышестоящий суд в апелляционном порядке в течение 5 суток. Внесение представления или жалобы на постановление следственного судьи вплоть до их разрешения не приостанавливает действия постановления о применении меры пресечения и не влечет его отмены.</w:t>
      </w:r>
    </w:p>
    <w:p>
      <w:pPr>
        <w:spacing w:after="120"/>
        <w:ind w:firstLine="397"/>
        <w:jc w:val="both"/>
      </w:pPr>
      <w:r>
        <w:rPr>
          <w:rFonts w:ascii="Arial" w:cs="Arial" w:eastAsia="Arial" w:hAnsi="Arial"/>
          <w:b/>
          <w:bCs/>
          <w:sz w:val="24"/>
          <w:szCs w:val="24"/>
        </w:rPr>
        <w:t xml:space="preserve">Статья 109. Обстоятельства, учитываемые при применении меры пресечения</w:t>
      </w:r>
    </w:p>
    <w:p>
      <w:pPr>
        <w:spacing w:after="120"/>
        <w:ind w:firstLine="397"/>
        <w:jc w:val="both"/>
      </w:pPr>
      <w:r>
        <w:rPr>
          <w:rFonts w:ascii="Arial" w:cs="Arial" w:eastAsia="Arial" w:hAnsi="Arial"/>
          <w:sz w:val="24"/>
          <w:szCs w:val="24"/>
        </w:rPr>
        <w:t xml:space="preserve">1. При разрешении вопроса о необходимости применения меры пресечения, об определении ее вида при наличии оснований, предусмотренных </w:t>
      </w:r>
      <w:hyperlink w:history="1" r:id="rIdqswddwloxr-71ujgj996m">
        <w:r>
          <w:rPr>
            <w:rFonts w:ascii="Arial" w:cs="Arial" w:eastAsia="Arial" w:hAnsi="Arial"/>
            <w:color w:val="1D4ED8"/>
            <w:sz w:val="24"/>
            <w:szCs w:val="24"/>
            <w:u w:val="single"/>
          </w:rPr>
          <w:t xml:space="preserve">статьей 107</w:t>
        </w:r>
      </w:hyperlink>
      <w:r>
        <w:rPr>
          <w:rFonts w:ascii="Arial" w:cs="Arial" w:eastAsia="Arial" w:hAnsi="Arial"/>
          <w:sz w:val="24"/>
          <w:szCs w:val="24"/>
        </w:rPr>
        <w:t xml:space="preserve"> настоящего Кодекса, следственный судья, суд учитывает обоснованность подозрения, сведения о личности подозреваемого, обвиняемого, его возраст, состояние здоровья, семейное положение, род занятий и другие обстоятельства.</w:t>
      </w:r>
    </w:p>
    <w:p>
      <w:pPr>
        <w:spacing w:after="120"/>
        <w:ind w:firstLine="397"/>
        <w:jc w:val="both"/>
      </w:pPr>
      <w:r>
        <w:rPr>
          <w:rFonts w:ascii="Arial" w:cs="Arial" w:eastAsia="Arial" w:hAnsi="Arial"/>
          <w:sz w:val="24"/>
          <w:szCs w:val="24"/>
        </w:rPr>
        <w:t xml:space="preserve">2. Следователь, суд обязаны:</w:t>
      </w:r>
    </w:p>
    <w:p>
      <w:pPr>
        <w:spacing w:after="120"/>
        <w:ind w:firstLine="397"/>
        <w:jc w:val="both"/>
      </w:pPr>
      <w:r>
        <w:rPr>
          <w:rFonts w:ascii="Arial" w:cs="Arial" w:eastAsia="Arial" w:hAnsi="Arial"/>
          <w:sz w:val="24"/>
          <w:szCs w:val="24"/>
        </w:rPr>
        <w:t xml:space="preserve">1) при наличии у лица, заключенного под стражу, несовершеннолетних детей, остающихся без надзора, передать их на попечение соответствующих лиц или организаций;</w:t>
      </w:r>
    </w:p>
    <w:p>
      <w:pPr>
        <w:spacing w:after="120"/>
        <w:ind w:firstLine="397"/>
        <w:jc w:val="both"/>
      </w:pPr>
      <w:r>
        <w:rPr>
          <w:rFonts w:ascii="Arial" w:cs="Arial" w:eastAsia="Arial" w:hAnsi="Arial"/>
          <w:sz w:val="24"/>
          <w:szCs w:val="24"/>
        </w:rPr>
        <w:t xml:space="preserve">2) при наличии у лица, заключенного под стражу, имущества или жилища, остающегося без присмотра, принять меры к его охране.</w:t>
      </w:r>
    </w:p>
    <w:p>
      <w:pPr>
        <w:spacing w:after="120"/>
        <w:ind w:firstLine="397"/>
        <w:jc w:val="both"/>
      </w:pPr>
      <w:r>
        <w:rPr>
          <w:rFonts w:ascii="Arial" w:cs="Arial" w:eastAsia="Arial" w:hAnsi="Arial"/>
          <w:sz w:val="24"/>
          <w:szCs w:val="24"/>
        </w:rPr>
        <w:t xml:space="preserve">3. О принятых мерах следователь, суд уведомляет подозреваемого, обвиняемого, находящегося под стражей.</w:t>
      </w:r>
    </w:p>
    <w:p>
      <w:pPr>
        <w:spacing w:after="120"/>
        <w:ind w:firstLine="397"/>
        <w:jc w:val="both"/>
      </w:pPr>
      <w:r>
        <w:rPr>
          <w:rFonts w:ascii="Arial" w:cs="Arial" w:eastAsia="Arial" w:hAnsi="Arial"/>
          <w:b/>
          <w:bCs/>
          <w:sz w:val="24"/>
          <w:szCs w:val="24"/>
        </w:rPr>
        <w:t xml:space="preserve">Статья 110. Постановление и определение о применении меры пресечения</w:t>
      </w:r>
    </w:p>
    <w:p>
      <w:pPr>
        <w:spacing w:after="120"/>
        <w:ind w:firstLine="397"/>
        <w:jc w:val="both"/>
      </w:pPr>
      <w:r>
        <w:rPr>
          <w:rFonts w:ascii="Arial" w:cs="Arial" w:eastAsia="Arial" w:hAnsi="Arial"/>
          <w:sz w:val="24"/>
          <w:szCs w:val="24"/>
        </w:rPr>
        <w:t xml:space="preserve">1. О применении меры пресечения судья выносит постановление, а суд - определение, содержащее указание на преступление, в котором подозревается лицо, и основания для применения этой меры пресечения.</w:t>
      </w:r>
    </w:p>
    <w:p>
      <w:pPr>
        <w:spacing w:after="120"/>
        <w:ind w:firstLine="397"/>
        <w:jc w:val="both"/>
      </w:pPr>
      <w:r>
        <w:rPr>
          <w:rFonts w:ascii="Arial" w:cs="Arial" w:eastAsia="Arial" w:hAnsi="Arial"/>
          <w:sz w:val="24"/>
          <w:szCs w:val="24"/>
        </w:rPr>
        <w:t xml:space="preserve">2. Копия постановления или определения немедленно вручается лицу, в отношении которого оно вынесено, а также его защитнику, законному представителю и прокурору.</w:t>
      </w:r>
    </w:p>
    <w:p>
      <w:pPr>
        <w:spacing w:after="120"/>
        <w:ind w:firstLine="397"/>
        <w:jc w:val="both"/>
      </w:pPr>
      <w:r>
        <w:rPr>
          <w:rFonts w:ascii="Arial" w:cs="Arial" w:eastAsia="Arial" w:hAnsi="Arial"/>
          <w:sz w:val="24"/>
          <w:szCs w:val="24"/>
        </w:rPr>
        <w:t xml:space="preserve">3. Одновременно лицу, в отношении которого применена мера пресечения, разъясняется порядок обжалования решения о применении меры пресечения, определенной главой 16 настоящего Кодекса.</w:t>
      </w:r>
    </w:p>
    <w:p>
      <w:pPr>
        <w:spacing w:after="120"/>
        <w:ind w:firstLine="397"/>
        <w:jc w:val="both"/>
      </w:pPr>
      <w:r>
        <w:rPr>
          <w:rFonts w:ascii="Arial" w:cs="Arial" w:eastAsia="Arial" w:hAnsi="Arial"/>
          <w:b/>
          <w:bCs/>
          <w:sz w:val="24"/>
          <w:szCs w:val="24"/>
        </w:rPr>
        <w:t xml:space="preserve">Статья 111. Подписка о невыезде</w:t>
      </w:r>
    </w:p>
    <w:p>
      <w:pPr>
        <w:spacing w:after="120"/>
        <w:ind w:firstLine="397"/>
        <w:jc w:val="both"/>
      </w:pPr>
      <w:r>
        <w:rPr>
          <w:rFonts w:ascii="Arial" w:cs="Arial" w:eastAsia="Arial" w:hAnsi="Arial"/>
          <w:sz w:val="24"/>
          <w:szCs w:val="24"/>
        </w:rPr>
        <w:t xml:space="preserve">Подписка о невыезде состоит в письменном обязательстве подозреваемого, обвиняемого не покидать постоянное или временное место жительства без разрешения уполномоченного должностного лица органа дознания, следователя, прокурора, суда, не препятствовать ведению досудебного производства и разбирательству дела в суде, в назначенный срок являться по вызову.</w:t>
      </w:r>
    </w:p>
    <w:p>
      <w:pPr>
        <w:spacing w:after="120"/>
        <w:ind w:firstLine="397"/>
        <w:jc w:val="both"/>
      </w:pPr>
      <w:r>
        <w:rPr>
          <w:rFonts w:ascii="Arial" w:cs="Arial" w:eastAsia="Arial" w:hAnsi="Arial"/>
          <w:b/>
          <w:bCs/>
          <w:sz w:val="24"/>
          <w:szCs w:val="24"/>
        </w:rPr>
        <w:t xml:space="preserve">Статья 112. Наблюдение командования воинской части за военнослужащими</w:t>
      </w:r>
    </w:p>
    <w:p>
      <w:pPr>
        <w:spacing w:after="120"/>
        <w:ind w:firstLine="397"/>
        <w:jc w:val="both"/>
      </w:pPr>
      <w:r>
        <w:rPr>
          <w:rFonts w:ascii="Arial" w:cs="Arial" w:eastAsia="Arial" w:hAnsi="Arial"/>
          <w:sz w:val="24"/>
          <w:szCs w:val="24"/>
        </w:rPr>
        <w:t xml:space="preserve">1. Наблюдение командования воинской части за подозреваемым, обвиняемым, являющимся военнослужащим или военнообязанным, призванным на учебные сборы, состоит в принятии мер, предусмотренных уставом Вооруженных Сил Кыргызской Республики и способных обеспечить надлежащее поведение этого лица и его явку по вызову уполномоченного должностного лица органа дознания, следователя, прокурора или суда.</w:t>
      </w:r>
    </w:p>
    <w:p>
      <w:pPr>
        <w:spacing w:after="120"/>
        <w:ind w:firstLine="397"/>
        <w:jc w:val="both"/>
      </w:pPr>
      <w:r>
        <w:rPr>
          <w:rFonts w:ascii="Arial" w:cs="Arial" w:eastAsia="Arial" w:hAnsi="Arial"/>
          <w:sz w:val="24"/>
          <w:szCs w:val="24"/>
        </w:rPr>
        <w:t xml:space="preserve">2. Командованию воинской части сообщается о существе дела, по которому применена данная мера пресечения. Об установлении наблюдения за подозреваемым, обвиняемым командование воинской части письменно уведомляет уполномоченное должностное лицо органа дознания, следователя или суд.</w:t>
      </w:r>
    </w:p>
    <w:p>
      <w:pPr>
        <w:spacing w:after="120"/>
        <w:ind w:firstLine="397"/>
        <w:jc w:val="both"/>
      </w:pPr>
      <w:r>
        <w:rPr>
          <w:rFonts w:ascii="Arial" w:cs="Arial" w:eastAsia="Arial" w:hAnsi="Arial"/>
          <w:sz w:val="24"/>
          <w:szCs w:val="24"/>
        </w:rPr>
        <w:t xml:space="preserve">3. В случае совершения подозреваемым, обвиняемым действий, для предупреждения которых была применена данная мера пресечения, командование обязано немедленно сообщить уполномоченному должностному лицу органа дознания, следователю или суду.</w:t>
      </w:r>
    </w:p>
    <w:p>
      <w:pPr>
        <w:spacing w:after="120"/>
        <w:ind w:firstLine="397"/>
        <w:jc w:val="both"/>
      </w:pPr>
      <w:r>
        <w:rPr>
          <w:rFonts w:ascii="Arial" w:cs="Arial" w:eastAsia="Arial" w:hAnsi="Arial"/>
          <w:b/>
          <w:bCs/>
          <w:sz w:val="24"/>
          <w:szCs w:val="24"/>
        </w:rPr>
        <w:t xml:space="preserve">Статья 113. Передача несовершеннолетнего под присмотр</w:t>
      </w:r>
    </w:p>
    <w:p>
      <w:pPr>
        <w:spacing w:after="120"/>
        <w:ind w:firstLine="397"/>
        <w:jc w:val="both"/>
      </w:pPr>
      <w:r>
        <w:rPr>
          <w:rFonts w:ascii="Arial" w:cs="Arial" w:eastAsia="Arial" w:hAnsi="Arial"/>
          <w:sz w:val="24"/>
          <w:szCs w:val="24"/>
        </w:rPr>
        <w:t xml:space="preserve">1. Передача несовершеннолетнего под присмотр родителей, опекунов, попечителей, сотрудников уполномоченного государственного органа по защите детей, а также представителей специальных детских учреждений состоит в принятии на себя кем-либо из указанных лиц письменного обязательства обеспечить надлежащее поведение несовершеннолетнего и его явку к </w:t>
      </w:r>
      <w:r>
        <w:rPr>
          <w:rFonts w:ascii="Arial" w:cs="Arial" w:eastAsia="Arial" w:hAnsi="Arial"/>
          <w:sz w:val="24"/>
          <w:szCs w:val="24"/>
        </w:rPr>
        <w:t xml:space="preserve">следователю уполномоченному лицу органа дознания</w:t>
      </w:r>
      <w:r>
        <w:rPr>
          <w:rFonts w:ascii="Arial" w:cs="Arial" w:eastAsia="Arial" w:hAnsi="Arial"/>
          <w:sz w:val="24"/>
          <w:szCs w:val="24"/>
        </w:rPr>
        <w:t xml:space="preserve">, прокурору и в суд.</w:t>
      </w:r>
    </w:p>
    <w:p>
      <w:pPr>
        <w:spacing w:after="120"/>
        <w:ind w:firstLine="397"/>
        <w:jc w:val="both"/>
      </w:pPr>
      <w:r>
        <w:rPr>
          <w:rFonts w:ascii="Arial" w:cs="Arial" w:eastAsia="Arial" w:hAnsi="Arial"/>
          <w:sz w:val="24"/>
          <w:szCs w:val="24"/>
        </w:rPr>
        <w:t xml:space="preserve">2. Передача несовершеннолетнего под присмотр родителей и других лиц возможна лишь по их письменному ходатайству, при этом они ставятся в известность о характере преступления и (или) проступка, в совершение которых подозревается несовершеннолетний, и об их ответственности в случае нарушения принятых на себя обязанностей по присмотру.</w:t>
      </w:r>
    </w:p>
    <w:p>
      <w:pPr>
        <w:spacing w:after="120"/>
        <w:ind w:firstLine="397"/>
        <w:jc w:val="both"/>
      </w:pPr>
      <w:r>
        <w:rPr>
          <w:rFonts w:ascii="Arial" w:cs="Arial" w:eastAsia="Arial" w:hAnsi="Arial"/>
          <w:i/>
          <w:iCs/>
          <w:sz w:val="24"/>
          <w:szCs w:val="24"/>
        </w:rPr>
        <w:t xml:space="preserve">(В редакции Закона КР от </w:t>
      </w:r>
      <w:hyperlink w:history="1" r:id="rIdmznshr80ldld0pua31fc6">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114. Залог</w:t>
      </w:r>
    </w:p>
    <w:p>
      <w:pPr>
        <w:spacing w:after="120"/>
        <w:ind w:firstLine="397"/>
        <w:jc w:val="both"/>
      </w:pPr>
      <w:r>
        <w:rPr>
          <w:rFonts w:ascii="Arial" w:cs="Arial" w:eastAsia="Arial" w:hAnsi="Arial"/>
          <w:sz w:val="24"/>
          <w:szCs w:val="24"/>
        </w:rPr>
        <w:t xml:space="preserve">1. Залог - денежная сумма, вносимая подозреваемым, обвиняемым либо другим лицом на специальный счет уполномоченного государственного органа в качестве гарантии несовершения подозреваемым, обвиняемым действий, перечисленных в </w:t>
      </w:r>
      <w:r>
        <w:rPr>
          <w:rFonts w:ascii="Arial" w:cs="Arial" w:eastAsia="Arial" w:hAnsi="Arial"/>
          <w:sz w:val="24"/>
          <w:szCs w:val="24"/>
        </w:rPr>
        <w:t xml:space="preserve">статье 107</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Размер залога определяется из суммы, слагаемой из размера причиненного ущерба, степени тяжести преступления и личности подозреваемого, обвиняемого.</w:t>
      </w:r>
    </w:p>
    <w:p>
      <w:pPr>
        <w:spacing w:after="120"/>
        <w:ind w:firstLine="397"/>
        <w:jc w:val="both"/>
      </w:pPr>
      <w:r>
        <w:rPr>
          <w:rFonts w:ascii="Arial" w:cs="Arial" w:eastAsia="Arial" w:hAnsi="Arial"/>
          <w:sz w:val="24"/>
          <w:szCs w:val="24"/>
        </w:rPr>
        <w:t xml:space="preserve">3. Следственный судья, судья, при удовлетворении ходатайства прокурора о применении меры пресечения в виде заключения под стражу, обязан по ходатайству сторон определить конкретную сумму залога, о чем указывает в постановлении о применении меры пресечения в виде заключения под стражу.</w:t>
      </w:r>
    </w:p>
    <w:p>
      <w:pPr>
        <w:spacing w:after="120"/>
        <w:ind w:firstLine="397"/>
        <w:jc w:val="both"/>
      </w:pPr>
      <w:r>
        <w:rPr>
          <w:rFonts w:ascii="Arial" w:cs="Arial" w:eastAsia="Arial" w:hAnsi="Arial"/>
          <w:sz w:val="24"/>
          <w:szCs w:val="24"/>
        </w:rPr>
        <w:t xml:space="preserve">В случае внесения на специальный банковский счет суммы залога, определенного судом в постановлении о применении меры пресечения в виде заключения под стражу, по ходатайству подозреваемого, обвиняемого и его защитника следственный судья, судья в судебном заседании разрешает вопрос об изменении меры пресечения в виде заключения под стражу на залог.</w:t>
      </w:r>
    </w:p>
    <w:p>
      <w:pPr>
        <w:spacing w:after="120"/>
        <w:ind w:firstLine="397"/>
        <w:jc w:val="both"/>
      </w:pPr>
      <w:r>
        <w:rPr>
          <w:rFonts w:ascii="Arial" w:cs="Arial" w:eastAsia="Arial" w:hAnsi="Arial"/>
          <w:sz w:val="24"/>
          <w:szCs w:val="24"/>
        </w:rPr>
        <w:t xml:space="preserve">В случае готовности немедленного внесения суммы залога следственный судья, судья выносит постановление о применении меры пресечения в виде залога на том же судебном заседании.</w:t>
      </w:r>
    </w:p>
    <w:p>
      <w:pPr>
        <w:spacing w:after="120"/>
        <w:ind w:firstLine="397"/>
        <w:jc w:val="both"/>
      </w:pPr>
      <w:r>
        <w:rPr>
          <w:rFonts w:ascii="Arial" w:cs="Arial" w:eastAsia="Arial" w:hAnsi="Arial"/>
          <w:sz w:val="24"/>
          <w:szCs w:val="24"/>
        </w:rPr>
        <w:t xml:space="preserve">4. Залог не устанавливается по преступлениям, предусмотренным </w:t>
      </w:r>
      <w:hyperlink w:history="1" r:id="rIdviwbkm5waqyvrspucm_8z">
        <w:r>
          <w:rPr>
            <w:rFonts w:ascii="Arial" w:cs="Arial" w:eastAsia="Arial" w:hAnsi="Arial"/>
            <w:color w:val="1D4ED8"/>
            <w:sz w:val="24"/>
            <w:szCs w:val="24"/>
            <w:u w:val="single"/>
          </w:rPr>
          <w:t xml:space="preserve">статьей 130</w:t>
        </w:r>
      </w:hyperlink>
      <w:r>
        <w:rPr>
          <w:rFonts w:ascii="Arial" w:cs="Arial" w:eastAsia="Arial" w:hAnsi="Arial"/>
          <w:sz w:val="24"/>
          <w:szCs w:val="24"/>
        </w:rPr>
        <w:t xml:space="preserve">, частью 3 </w:t>
      </w:r>
      <w:hyperlink w:history="1" r:id="rIdbo4hpodae0nlg5gubb015">
        <w:r>
          <w:rPr>
            <w:rFonts w:ascii="Arial" w:cs="Arial" w:eastAsia="Arial" w:hAnsi="Arial"/>
            <w:color w:val="1D4ED8"/>
            <w:sz w:val="24"/>
            <w:szCs w:val="24"/>
            <w:u w:val="single"/>
          </w:rPr>
          <w:t xml:space="preserve">статьи 136</w:t>
        </w:r>
      </w:hyperlink>
      <w:r>
        <w:rPr>
          <w:rFonts w:ascii="Arial" w:cs="Arial" w:eastAsia="Arial" w:hAnsi="Arial"/>
          <w:sz w:val="24"/>
          <w:szCs w:val="24"/>
        </w:rPr>
        <w:t xml:space="preserve">, частью 3 </w:t>
      </w:r>
      <w:hyperlink w:history="1" r:id="rIdtaxcfbygfwqvu9uejuidu">
        <w:r>
          <w:rPr>
            <w:rFonts w:ascii="Arial" w:cs="Arial" w:eastAsia="Arial" w:hAnsi="Arial"/>
            <w:color w:val="1D4ED8"/>
            <w:sz w:val="24"/>
            <w:szCs w:val="24"/>
            <w:u w:val="single"/>
          </w:rPr>
          <w:t xml:space="preserve">статьи 138</w:t>
        </w:r>
      </w:hyperlink>
      <w:r>
        <w:rPr>
          <w:rFonts w:ascii="Arial" w:cs="Arial" w:eastAsia="Arial" w:hAnsi="Arial"/>
          <w:sz w:val="24"/>
          <w:szCs w:val="24"/>
        </w:rPr>
        <w:t xml:space="preserve">, статьями </w:t>
      </w:r>
      <w:hyperlink w:history="1" r:id="rIdhkex8bdys0ttbcqr_7x3t">
        <w:r>
          <w:rPr>
            <w:rFonts w:ascii="Arial" w:cs="Arial" w:eastAsia="Arial" w:hAnsi="Arial"/>
            <w:color w:val="1D4ED8"/>
            <w:sz w:val="24"/>
            <w:szCs w:val="24"/>
            <w:u w:val="single"/>
          </w:rPr>
          <w:t xml:space="preserve">143</w:t>
        </w:r>
      </w:hyperlink>
      <w:r>
        <w:rPr>
          <w:rFonts w:ascii="Arial" w:cs="Arial" w:eastAsia="Arial" w:hAnsi="Arial"/>
          <w:sz w:val="24"/>
          <w:szCs w:val="24"/>
        </w:rPr>
        <w:t xml:space="preserve">, </w:t>
      </w:r>
      <w:hyperlink w:history="1" r:id="rIdqb0-ohekvmqhy6a_sxlxd">
        <w:r>
          <w:rPr>
            <w:rFonts w:ascii="Arial" w:cs="Arial" w:eastAsia="Arial" w:hAnsi="Arial"/>
            <w:color w:val="1D4ED8"/>
            <w:sz w:val="24"/>
            <w:szCs w:val="24"/>
            <w:u w:val="single"/>
          </w:rPr>
          <w:t xml:space="preserve">161</w:t>
        </w:r>
      </w:hyperlink>
      <w:r>
        <w:rPr>
          <w:rFonts w:ascii="Arial" w:cs="Arial" w:eastAsia="Arial" w:hAnsi="Arial"/>
          <w:sz w:val="24"/>
          <w:szCs w:val="24"/>
        </w:rPr>
        <w:t xml:space="preserve">, </w:t>
      </w:r>
      <w:hyperlink w:history="1" r:id="rIdaf8javmdknjob-u83tgp5">
        <w:r>
          <w:rPr>
            <w:rFonts w:ascii="Arial" w:cs="Arial" w:eastAsia="Arial" w:hAnsi="Arial"/>
            <w:color w:val="1D4ED8"/>
            <w:sz w:val="24"/>
            <w:szCs w:val="24"/>
            <w:u w:val="single"/>
          </w:rPr>
          <w:t xml:space="preserve">162</w:t>
        </w:r>
      </w:hyperlink>
      <w:r>
        <w:rPr>
          <w:rFonts w:ascii="Arial" w:cs="Arial" w:eastAsia="Arial" w:hAnsi="Arial"/>
          <w:sz w:val="24"/>
          <w:szCs w:val="24"/>
        </w:rPr>
        <w:t xml:space="preserve">, </w:t>
      </w:r>
      <w:hyperlink w:history="1" r:id="rIdmce6wfkf71h5v2xau3wp1">
        <w:r>
          <w:rPr>
            <w:rFonts w:ascii="Arial" w:cs="Arial" w:eastAsia="Arial" w:hAnsi="Arial"/>
            <w:color w:val="1D4ED8"/>
            <w:sz w:val="24"/>
            <w:szCs w:val="24"/>
            <w:u w:val="single"/>
          </w:rPr>
          <w:t xml:space="preserve">164</w:t>
        </w:r>
      </w:hyperlink>
      <w:r>
        <w:rPr>
          <w:rFonts w:ascii="Arial" w:cs="Arial" w:eastAsia="Arial" w:hAnsi="Arial"/>
          <w:sz w:val="24"/>
          <w:szCs w:val="24"/>
        </w:rPr>
        <w:t xml:space="preserve">, частью 2 </w:t>
      </w:r>
      <w:hyperlink w:history="1" r:id="rIddhr8k7fb7yg3myc_meab4">
        <w:r>
          <w:rPr>
            <w:rFonts w:ascii="Arial" w:cs="Arial" w:eastAsia="Arial" w:hAnsi="Arial"/>
            <w:color w:val="1D4ED8"/>
            <w:sz w:val="24"/>
            <w:szCs w:val="24"/>
            <w:u w:val="single"/>
          </w:rPr>
          <w:t xml:space="preserve">статьи 166</w:t>
        </w:r>
      </w:hyperlink>
      <w:r>
        <w:rPr>
          <w:rFonts w:ascii="Arial" w:cs="Arial" w:eastAsia="Arial" w:hAnsi="Arial"/>
          <w:sz w:val="24"/>
          <w:szCs w:val="24"/>
        </w:rPr>
        <w:t xml:space="preserve">, </w:t>
      </w:r>
      <w:hyperlink w:history="1" r:id="rIda2q71xad7auxwvqmy9hnb">
        <w:r>
          <w:rPr>
            <w:rFonts w:ascii="Arial" w:cs="Arial" w:eastAsia="Arial" w:hAnsi="Arial"/>
            <w:color w:val="1D4ED8"/>
            <w:sz w:val="24"/>
            <w:szCs w:val="24"/>
            <w:u w:val="single"/>
          </w:rPr>
          <w:t xml:space="preserve">статьей 168</w:t>
        </w:r>
      </w:hyperlink>
      <w:r>
        <w:rPr>
          <w:rFonts w:ascii="Arial" w:cs="Arial" w:eastAsia="Arial" w:hAnsi="Arial"/>
          <w:sz w:val="24"/>
          <w:szCs w:val="24"/>
        </w:rPr>
        <w:t xml:space="preserve">, частями 2, 3 </w:t>
      </w:r>
      <w:hyperlink w:history="1" r:id="rIdbrw88_yd7wll-tyvt0j4_">
        <w:r>
          <w:rPr>
            <w:rFonts w:ascii="Arial" w:cs="Arial" w:eastAsia="Arial" w:hAnsi="Arial"/>
            <w:color w:val="1D4ED8"/>
            <w:sz w:val="24"/>
            <w:szCs w:val="24"/>
            <w:u w:val="single"/>
          </w:rPr>
          <w:t xml:space="preserve">статьи 170</w:t>
        </w:r>
      </w:hyperlink>
      <w:r>
        <w:rPr>
          <w:rFonts w:ascii="Arial" w:cs="Arial" w:eastAsia="Arial" w:hAnsi="Arial"/>
          <w:sz w:val="24"/>
          <w:szCs w:val="24"/>
        </w:rPr>
        <w:t xml:space="preserve">, частями 2, 3 </w:t>
      </w:r>
      <w:hyperlink w:history="1" r:id="rIdmhkce2ijgquk2xs-ert0k">
        <w:r>
          <w:rPr>
            <w:rFonts w:ascii="Arial" w:cs="Arial" w:eastAsia="Arial" w:hAnsi="Arial"/>
            <w:color w:val="1D4ED8"/>
            <w:sz w:val="24"/>
            <w:szCs w:val="24"/>
            <w:u w:val="single"/>
          </w:rPr>
          <w:t xml:space="preserve">статьи 171</w:t>
        </w:r>
      </w:hyperlink>
      <w:r>
        <w:rPr>
          <w:rFonts w:ascii="Arial" w:cs="Arial" w:eastAsia="Arial" w:hAnsi="Arial"/>
          <w:sz w:val="24"/>
          <w:szCs w:val="24"/>
        </w:rPr>
        <w:t xml:space="preserve">, частью 3 </w:t>
      </w:r>
      <w:hyperlink w:history="1" r:id="rIdso_dszgo_pvfmtr0anjcp">
        <w:r>
          <w:rPr>
            <w:rFonts w:ascii="Arial" w:cs="Arial" w:eastAsia="Arial" w:hAnsi="Arial"/>
            <w:color w:val="1D4ED8"/>
            <w:sz w:val="24"/>
            <w:szCs w:val="24"/>
            <w:u w:val="single"/>
          </w:rPr>
          <w:t xml:space="preserve">статьи 172</w:t>
        </w:r>
      </w:hyperlink>
      <w:r>
        <w:rPr>
          <w:rFonts w:ascii="Arial" w:cs="Arial" w:eastAsia="Arial" w:hAnsi="Arial"/>
          <w:sz w:val="24"/>
          <w:szCs w:val="24"/>
        </w:rPr>
        <w:t xml:space="preserve">, частями 2, 3 </w:t>
      </w:r>
      <w:hyperlink w:history="1" r:id="rIdypojwpumhpqkbmialzw3r">
        <w:r>
          <w:rPr>
            <w:rFonts w:ascii="Arial" w:cs="Arial" w:eastAsia="Arial" w:hAnsi="Arial"/>
            <w:color w:val="1D4ED8"/>
            <w:sz w:val="24"/>
            <w:szCs w:val="24"/>
            <w:u w:val="single"/>
          </w:rPr>
          <w:t xml:space="preserve">статьи 173</w:t>
        </w:r>
      </w:hyperlink>
      <w:r>
        <w:rPr>
          <w:rFonts w:ascii="Arial" w:cs="Arial" w:eastAsia="Arial" w:hAnsi="Arial"/>
          <w:sz w:val="24"/>
          <w:szCs w:val="24"/>
        </w:rPr>
        <w:t xml:space="preserve">, частью 2 </w:t>
      </w:r>
      <w:hyperlink w:history="1" r:id="rIdczxb_oa3vbh1ykoj8tata">
        <w:r>
          <w:rPr>
            <w:rFonts w:ascii="Arial" w:cs="Arial" w:eastAsia="Arial" w:hAnsi="Arial"/>
            <w:color w:val="1D4ED8"/>
            <w:sz w:val="24"/>
            <w:szCs w:val="24"/>
            <w:u w:val="single"/>
          </w:rPr>
          <w:t xml:space="preserve">статьи 175</w:t>
        </w:r>
      </w:hyperlink>
      <w:r>
        <w:rPr>
          <w:rFonts w:ascii="Arial" w:cs="Arial" w:eastAsia="Arial" w:hAnsi="Arial"/>
          <w:sz w:val="24"/>
          <w:szCs w:val="24"/>
        </w:rPr>
        <w:t xml:space="preserve">, частью 3 </w:t>
      </w:r>
      <w:hyperlink w:history="1" r:id="rIdsus1i8irmf31r0ncb9brs">
        <w:r>
          <w:rPr>
            <w:rFonts w:ascii="Arial" w:cs="Arial" w:eastAsia="Arial" w:hAnsi="Arial"/>
            <w:color w:val="1D4ED8"/>
            <w:sz w:val="24"/>
            <w:szCs w:val="24"/>
            <w:u w:val="single"/>
          </w:rPr>
          <w:t xml:space="preserve">статьи 180</w:t>
        </w:r>
      </w:hyperlink>
      <w:r>
        <w:rPr>
          <w:rFonts w:ascii="Arial" w:cs="Arial" w:eastAsia="Arial" w:hAnsi="Arial"/>
          <w:sz w:val="24"/>
          <w:szCs w:val="24"/>
        </w:rPr>
        <w:t xml:space="preserve">, </w:t>
      </w:r>
      <w:hyperlink w:history="1" r:id="rIdjantyo2si-ite5rlnfr-l">
        <w:r>
          <w:rPr>
            <w:rFonts w:ascii="Arial" w:cs="Arial" w:eastAsia="Arial" w:hAnsi="Arial"/>
            <w:color w:val="1D4ED8"/>
            <w:sz w:val="24"/>
            <w:szCs w:val="24"/>
            <w:u w:val="single"/>
          </w:rPr>
          <w:t xml:space="preserve">статьей 182</w:t>
        </w:r>
      </w:hyperlink>
      <w:r>
        <w:rPr>
          <w:rFonts w:ascii="Arial" w:cs="Arial" w:eastAsia="Arial" w:hAnsi="Arial"/>
          <w:sz w:val="24"/>
          <w:szCs w:val="24"/>
        </w:rPr>
        <w:t xml:space="preserve">, частью 3 </w:t>
      </w:r>
      <w:hyperlink w:history="1" r:id="rIdl2-lgdassc_ocbny_gu3y">
        <w:r>
          <w:rPr>
            <w:rFonts w:ascii="Arial" w:cs="Arial" w:eastAsia="Arial" w:hAnsi="Arial"/>
            <w:color w:val="1D4ED8"/>
            <w:sz w:val="24"/>
            <w:szCs w:val="24"/>
            <w:u w:val="single"/>
          </w:rPr>
          <w:t xml:space="preserve">статьи 202</w:t>
        </w:r>
      </w:hyperlink>
      <w:r>
        <w:rPr>
          <w:rFonts w:ascii="Arial" w:cs="Arial" w:eastAsia="Arial" w:hAnsi="Arial"/>
          <w:sz w:val="24"/>
          <w:szCs w:val="24"/>
        </w:rPr>
        <w:t xml:space="preserve">, частью 3 </w:t>
      </w:r>
      <w:hyperlink w:history="1" r:id="rIdjy9afk-ilpnrxwv9gtlcs">
        <w:r>
          <w:rPr>
            <w:rFonts w:ascii="Arial" w:cs="Arial" w:eastAsia="Arial" w:hAnsi="Arial"/>
            <w:color w:val="1D4ED8"/>
            <w:sz w:val="24"/>
            <w:szCs w:val="24"/>
            <w:u w:val="single"/>
          </w:rPr>
          <w:t xml:space="preserve">статьи 219</w:t>
        </w:r>
      </w:hyperlink>
      <w:r>
        <w:rPr>
          <w:rFonts w:ascii="Arial" w:cs="Arial" w:eastAsia="Arial" w:hAnsi="Arial"/>
          <w:sz w:val="24"/>
          <w:szCs w:val="24"/>
        </w:rPr>
        <w:t xml:space="preserve">, статьями </w:t>
      </w:r>
      <w:hyperlink w:history="1" r:id="rIdg8nbcx69_3tbbbfvos044">
        <w:r>
          <w:rPr>
            <w:rFonts w:ascii="Arial" w:cs="Arial" w:eastAsia="Arial" w:hAnsi="Arial"/>
            <w:color w:val="1D4ED8"/>
            <w:sz w:val="24"/>
            <w:szCs w:val="24"/>
            <w:u w:val="single"/>
          </w:rPr>
          <w:t xml:space="preserve">239</w:t>
        </w:r>
      </w:hyperlink>
      <w:r>
        <w:rPr>
          <w:rFonts w:ascii="Arial" w:cs="Arial" w:eastAsia="Arial" w:hAnsi="Arial"/>
          <w:sz w:val="24"/>
          <w:szCs w:val="24"/>
        </w:rPr>
        <w:t xml:space="preserve">, </w:t>
      </w:r>
      <w:hyperlink w:history="1" r:id="rIdk4f80rvczifzatktiwmjc">
        <w:r>
          <w:rPr>
            <w:rFonts w:ascii="Arial" w:cs="Arial" w:eastAsia="Arial" w:hAnsi="Arial"/>
            <w:color w:val="1D4ED8"/>
            <w:sz w:val="24"/>
            <w:szCs w:val="24"/>
            <w:u w:val="single"/>
          </w:rPr>
          <w:t xml:space="preserve">240</w:t>
        </w:r>
      </w:hyperlink>
      <w:r>
        <w:rPr>
          <w:rFonts w:ascii="Arial" w:cs="Arial" w:eastAsia="Arial" w:hAnsi="Arial"/>
          <w:sz w:val="24"/>
          <w:szCs w:val="24"/>
        </w:rPr>
        <w:t xml:space="preserve">, </w:t>
      </w:r>
      <w:hyperlink w:history="1" r:id="rIdawpv9cl2xudvxsbuxygju">
        <w:r>
          <w:rPr>
            <w:rFonts w:ascii="Arial" w:cs="Arial" w:eastAsia="Arial" w:hAnsi="Arial"/>
            <w:color w:val="1D4ED8"/>
            <w:sz w:val="24"/>
            <w:szCs w:val="24"/>
            <w:u w:val="single"/>
          </w:rPr>
          <w:t xml:space="preserve">241</w:t>
        </w:r>
      </w:hyperlink>
      <w:r>
        <w:rPr>
          <w:rFonts w:ascii="Arial" w:cs="Arial" w:eastAsia="Arial" w:hAnsi="Arial"/>
          <w:sz w:val="24"/>
          <w:szCs w:val="24"/>
        </w:rPr>
        <w:t xml:space="preserve">, частью 2 </w:t>
      </w:r>
      <w:hyperlink w:history="1" r:id="rIdvpkdtxirhawjkq9egrvjc">
        <w:r>
          <w:rPr>
            <w:rFonts w:ascii="Arial" w:cs="Arial" w:eastAsia="Arial" w:hAnsi="Arial"/>
            <w:color w:val="1D4ED8"/>
            <w:sz w:val="24"/>
            <w:szCs w:val="24"/>
            <w:u w:val="single"/>
          </w:rPr>
          <w:t xml:space="preserve">статьи 242</w:t>
        </w:r>
      </w:hyperlink>
      <w:r>
        <w:rPr>
          <w:rFonts w:ascii="Arial" w:cs="Arial" w:eastAsia="Arial" w:hAnsi="Arial"/>
          <w:sz w:val="24"/>
          <w:szCs w:val="24"/>
        </w:rPr>
        <w:t xml:space="preserve">, статьями </w:t>
      </w:r>
      <w:hyperlink w:history="1" r:id="rIdfr5ypxql-0pytgq0aimah">
        <w:r>
          <w:rPr>
            <w:rFonts w:ascii="Arial" w:cs="Arial" w:eastAsia="Arial" w:hAnsi="Arial"/>
            <w:color w:val="1D4ED8"/>
            <w:sz w:val="24"/>
            <w:szCs w:val="24"/>
            <w:u w:val="single"/>
          </w:rPr>
          <w:t xml:space="preserve">244</w:t>
        </w:r>
      </w:hyperlink>
      <w:r>
        <w:rPr>
          <w:rFonts w:ascii="Arial" w:cs="Arial" w:eastAsia="Arial" w:hAnsi="Arial"/>
          <w:sz w:val="24"/>
          <w:szCs w:val="24"/>
        </w:rPr>
        <w:t xml:space="preserve">, </w:t>
      </w:r>
      <w:hyperlink w:history="1" r:id="rIddp92mimlwdbbbqxyothim">
        <w:r>
          <w:rPr>
            <w:rFonts w:ascii="Arial" w:cs="Arial" w:eastAsia="Arial" w:hAnsi="Arial"/>
            <w:color w:val="1D4ED8"/>
            <w:sz w:val="24"/>
            <w:szCs w:val="24"/>
            <w:u w:val="single"/>
          </w:rPr>
          <w:t xml:space="preserve">248</w:t>
        </w:r>
      </w:hyperlink>
      <w:r>
        <w:rPr>
          <w:rFonts w:ascii="Arial" w:cs="Arial" w:eastAsia="Arial" w:hAnsi="Arial"/>
          <w:sz w:val="24"/>
          <w:szCs w:val="24"/>
        </w:rPr>
        <w:t xml:space="preserve">, </w:t>
      </w:r>
      <w:hyperlink w:history="1" r:id="rIdk_6dxiu5nvju2g7_hzwc8">
        <w:r>
          <w:rPr>
            <w:rFonts w:ascii="Arial" w:cs="Arial" w:eastAsia="Arial" w:hAnsi="Arial"/>
            <w:color w:val="1D4ED8"/>
            <w:sz w:val="24"/>
            <w:szCs w:val="24"/>
            <w:u w:val="single"/>
          </w:rPr>
          <w:t xml:space="preserve">249,</w:t>
        </w:r>
      </w:hyperlink>
      <w:hyperlink w:history="1" r:id="rIdwk2mvfrwo99rbk1f_4rz2">
        <w:r>
          <w:rPr>
            <w:rFonts w:ascii="Arial" w:cs="Arial" w:eastAsia="Arial" w:hAnsi="Arial"/>
            <w:color w:val="1D4ED8"/>
            <w:sz w:val="24"/>
            <w:szCs w:val="24"/>
            <w:u w:val="single"/>
          </w:rPr>
          <w:t xml:space="preserve">250</w:t>
        </w:r>
      </w:hyperlink>
      <w:r>
        <w:rPr>
          <w:rFonts w:ascii="Arial" w:cs="Arial" w:eastAsia="Arial" w:hAnsi="Arial"/>
          <w:sz w:val="24"/>
          <w:szCs w:val="24"/>
        </w:rPr>
        <w:t xml:space="preserve">, частями 3, 4 </w:t>
      </w:r>
      <w:hyperlink w:history="1" r:id="rId8gw9qr4ow91uvpa7shado">
        <w:r>
          <w:rPr>
            <w:rFonts w:ascii="Arial" w:cs="Arial" w:eastAsia="Arial" w:hAnsi="Arial"/>
            <w:color w:val="1D4ED8"/>
            <w:sz w:val="24"/>
            <w:szCs w:val="24"/>
            <w:u w:val="single"/>
          </w:rPr>
          <w:t xml:space="preserve">статьи 253</w:t>
        </w:r>
      </w:hyperlink>
      <w:r>
        <w:rPr>
          <w:rFonts w:ascii="Arial" w:cs="Arial" w:eastAsia="Arial" w:hAnsi="Arial"/>
          <w:sz w:val="24"/>
          <w:szCs w:val="24"/>
        </w:rPr>
        <w:t xml:space="preserve">, частью 4 </w:t>
      </w:r>
      <w:hyperlink w:history="1" r:id="rId4i7lkxicvcwr8tqmmj943">
        <w:r>
          <w:rPr>
            <w:rFonts w:ascii="Arial" w:cs="Arial" w:eastAsia="Arial" w:hAnsi="Arial"/>
            <w:color w:val="1D4ED8"/>
            <w:sz w:val="24"/>
            <w:szCs w:val="24"/>
            <w:u w:val="single"/>
          </w:rPr>
          <w:t xml:space="preserve">статьи 254</w:t>
        </w:r>
      </w:hyperlink>
      <w:r>
        <w:rPr>
          <w:rFonts w:ascii="Arial" w:cs="Arial" w:eastAsia="Arial" w:hAnsi="Arial"/>
          <w:sz w:val="24"/>
          <w:szCs w:val="24"/>
        </w:rPr>
        <w:t xml:space="preserve">, частью 2 </w:t>
      </w:r>
      <w:hyperlink w:history="1" r:id="rIda8axhxijvxoeljgj2r8nn">
        <w:r>
          <w:rPr>
            <w:rFonts w:ascii="Arial" w:cs="Arial" w:eastAsia="Arial" w:hAnsi="Arial"/>
            <w:color w:val="1D4ED8"/>
            <w:sz w:val="24"/>
            <w:szCs w:val="24"/>
            <w:u w:val="single"/>
          </w:rPr>
          <w:t xml:space="preserve">статьи 257</w:t>
        </w:r>
      </w:hyperlink>
      <w:r>
        <w:rPr>
          <w:rFonts w:ascii="Arial" w:cs="Arial" w:eastAsia="Arial" w:hAnsi="Arial"/>
          <w:sz w:val="24"/>
          <w:szCs w:val="24"/>
        </w:rPr>
        <w:t xml:space="preserve">, частями 2, 3 </w:t>
      </w:r>
      <w:hyperlink w:history="1" r:id="rIdp4pqrkpff7rl1aqqdiimv">
        <w:r>
          <w:rPr>
            <w:rFonts w:ascii="Arial" w:cs="Arial" w:eastAsia="Arial" w:hAnsi="Arial"/>
            <w:color w:val="1D4ED8"/>
            <w:sz w:val="24"/>
            <w:szCs w:val="24"/>
            <w:u w:val="single"/>
          </w:rPr>
          <w:t xml:space="preserve">статьи 263</w:t>
        </w:r>
      </w:hyperlink>
      <w:r>
        <w:rPr>
          <w:rFonts w:ascii="Arial" w:cs="Arial" w:eastAsia="Arial" w:hAnsi="Arial"/>
          <w:sz w:val="24"/>
          <w:szCs w:val="24"/>
        </w:rPr>
        <w:t xml:space="preserve">, </w:t>
      </w:r>
      <w:hyperlink w:history="1" r:id="rIdomihemt8b0hwrme2jdfne">
        <w:r>
          <w:rPr>
            <w:rFonts w:ascii="Arial" w:cs="Arial" w:eastAsia="Arial" w:hAnsi="Arial"/>
            <w:color w:val="1D4ED8"/>
            <w:sz w:val="24"/>
            <w:szCs w:val="24"/>
            <w:u w:val="single"/>
          </w:rPr>
          <w:t xml:space="preserve">статьей 264</w:t>
        </w:r>
      </w:hyperlink>
      <w:r>
        <w:rPr>
          <w:rFonts w:ascii="Arial" w:cs="Arial" w:eastAsia="Arial" w:hAnsi="Arial"/>
          <w:sz w:val="24"/>
          <w:szCs w:val="24"/>
        </w:rPr>
        <w:t xml:space="preserve">, </w:t>
      </w:r>
      <w:hyperlink w:history="1" r:id="rIddskec1akurqoha9aaewg0">
        <w:r>
          <w:rPr>
            <w:rFonts w:ascii="Arial" w:cs="Arial" w:eastAsia="Arial" w:hAnsi="Arial"/>
            <w:color w:val="1D4ED8"/>
            <w:sz w:val="24"/>
            <w:szCs w:val="24"/>
            <w:u w:val="single"/>
          </w:rPr>
          <w:t xml:space="preserve">статьей 267</w:t>
        </w:r>
      </w:hyperlink>
      <w:r>
        <w:rPr>
          <w:rFonts w:ascii="Arial" w:cs="Arial" w:eastAsia="Arial" w:hAnsi="Arial"/>
          <w:sz w:val="24"/>
          <w:szCs w:val="24"/>
        </w:rPr>
        <w:t xml:space="preserve">, частью 2 </w:t>
      </w:r>
      <w:hyperlink w:history="1" r:id="rId33qke3zld1_gmz5ky0pxn">
        <w:r>
          <w:rPr>
            <w:rFonts w:ascii="Arial" w:cs="Arial" w:eastAsia="Arial" w:hAnsi="Arial"/>
            <w:color w:val="1D4ED8"/>
            <w:sz w:val="24"/>
            <w:szCs w:val="24"/>
            <w:u w:val="single"/>
          </w:rPr>
          <w:t xml:space="preserve">статьи 270</w:t>
        </w:r>
      </w:hyperlink>
      <w:r>
        <w:rPr>
          <w:rFonts w:ascii="Arial" w:cs="Arial" w:eastAsia="Arial" w:hAnsi="Arial"/>
          <w:sz w:val="24"/>
          <w:szCs w:val="24"/>
        </w:rPr>
        <w:t xml:space="preserve">, частью 2 </w:t>
      </w:r>
      <w:hyperlink w:history="1" r:id="rIdly5lhwjbb--k4jw_nmfez">
        <w:r>
          <w:rPr>
            <w:rFonts w:ascii="Arial" w:cs="Arial" w:eastAsia="Arial" w:hAnsi="Arial"/>
            <w:color w:val="1D4ED8"/>
            <w:sz w:val="24"/>
            <w:szCs w:val="24"/>
            <w:u w:val="single"/>
          </w:rPr>
          <w:t xml:space="preserve">статьи 271</w:t>
        </w:r>
      </w:hyperlink>
      <w:r>
        <w:rPr>
          <w:rFonts w:ascii="Arial" w:cs="Arial" w:eastAsia="Arial" w:hAnsi="Arial"/>
          <w:sz w:val="24"/>
          <w:szCs w:val="24"/>
        </w:rPr>
        <w:t xml:space="preserve">, частью 2 </w:t>
      </w:r>
      <w:hyperlink w:history="1" r:id="rIde1wlowar7dxegncygdtq7">
        <w:r>
          <w:rPr>
            <w:rFonts w:ascii="Arial" w:cs="Arial" w:eastAsia="Arial" w:hAnsi="Arial"/>
            <w:color w:val="1D4ED8"/>
            <w:sz w:val="24"/>
            <w:szCs w:val="24"/>
            <w:u w:val="single"/>
          </w:rPr>
          <w:t xml:space="preserve">статьи 277</w:t>
        </w:r>
      </w:hyperlink>
      <w:r>
        <w:rPr>
          <w:rFonts w:ascii="Arial" w:cs="Arial" w:eastAsia="Arial" w:hAnsi="Arial"/>
          <w:sz w:val="24"/>
          <w:szCs w:val="24"/>
        </w:rPr>
        <w:t xml:space="preserve">, статьями </w:t>
      </w:r>
      <w:hyperlink w:history="1" r:id="rIdstdsqvcmhh88y_tu85lvb">
        <w:r>
          <w:rPr>
            <w:rFonts w:ascii="Arial" w:cs="Arial" w:eastAsia="Arial" w:hAnsi="Arial"/>
            <w:color w:val="1D4ED8"/>
            <w:sz w:val="24"/>
            <w:szCs w:val="24"/>
            <w:u w:val="single"/>
          </w:rPr>
          <w:t xml:space="preserve">307</w:t>
        </w:r>
      </w:hyperlink>
      <w:r>
        <w:rPr>
          <w:rFonts w:ascii="Arial" w:cs="Arial" w:eastAsia="Arial" w:hAnsi="Arial"/>
          <w:sz w:val="24"/>
          <w:szCs w:val="24"/>
        </w:rPr>
        <w:t xml:space="preserve">-</w:t>
      </w:r>
      <w:hyperlink w:history="1" r:id="rIdz7tc_mnav3cecnrvswffx">
        <w:r>
          <w:rPr>
            <w:rFonts w:ascii="Arial" w:cs="Arial" w:eastAsia="Arial" w:hAnsi="Arial"/>
            <w:color w:val="1D4ED8"/>
            <w:sz w:val="24"/>
            <w:szCs w:val="24"/>
            <w:u w:val="single"/>
          </w:rPr>
          <w:t xml:space="preserve">309</w:t>
        </w:r>
      </w:hyperlink>
      <w:r>
        <w:rPr>
          <w:rFonts w:ascii="Arial" w:cs="Arial" w:eastAsia="Arial" w:hAnsi="Arial"/>
          <w:sz w:val="24"/>
          <w:szCs w:val="24"/>
        </w:rPr>
        <w:t xml:space="preserve">, </w:t>
      </w:r>
      <w:hyperlink w:history="1" r:id="rIdnnmmalulhq_decjiu4fhk">
        <w:r>
          <w:rPr>
            <w:rFonts w:ascii="Arial" w:cs="Arial" w:eastAsia="Arial" w:hAnsi="Arial"/>
            <w:color w:val="1D4ED8"/>
            <w:sz w:val="24"/>
            <w:szCs w:val="24"/>
            <w:u w:val="single"/>
          </w:rPr>
          <w:t xml:space="preserve">311</w:t>
        </w:r>
      </w:hyperlink>
      <w:r>
        <w:rPr>
          <w:rFonts w:ascii="Arial" w:cs="Arial" w:eastAsia="Arial" w:hAnsi="Arial"/>
          <w:sz w:val="24"/>
          <w:szCs w:val="24"/>
        </w:rPr>
        <w:t xml:space="preserve">, </w:t>
      </w:r>
      <w:hyperlink w:history="1" r:id="rIdjtbac0qiiikfohyemdr3z">
        <w:r>
          <w:rPr>
            <w:rFonts w:ascii="Arial" w:cs="Arial" w:eastAsia="Arial" w:hAnsi="Arial"/>
            <w:color w:val="1D4ED8"/>
            <w:sz w:val="24"/>
            <w:szCs w:val="24"/>
            <w:u w:val="single"/>
          </w:rPr>
          <w:t xml:space="preserve">312</w:t>
        </w:r>
      </w:hyperlink>
      <w:r>
        <w:rPr>
          <w:rFonts w:ascii="Arial" w:cs="Arial" w:eastAsia="Arial" w:hAnsi="Arial"/>
          <w:sz w:val="24"/>
          <w:szCs w:val="24"/>
        </w:rPr>
        <w:t xml:space="preserve">, </w:t>
      </w:r>
      <w:hyperlink w:history="1" r:id="rIdvpo_oabgpg1d7kavlgtex">
        <w:r>
          <w:rPr>
            <w:rFonts w:ascii="Arial" w:cs="Arial" w:eastAsia="Arial" w:hAnsi="Arial"/>
            <w:color w:val="1D4ED8"/>
            <w:sz w:val="24"/>
            <w:szCs w:val="24"/>
            <w:u w:val="single"/>
          </w:rPr>
          <w:t xml:space="preserve">313</w:t>
        </w:r>
      </w:hyperlink>
      <w:r>
        <w:rPr>
          <w:rFonts w:ascii="Arial" w:cs="Arial" w:eastAsia="Arial" w:hAnsi="Arial"/>
          <w:sz w:val="24"/>
          <w:szCs w:val="24"/>
        </w:rPr>
        <w:t xml:space="preserve">, частью 2 </w:t>
      </w:r>
      <w:hyperlink w:history="1" r:id="rIdt2oic6n8wagzen0bdbrs3">
        <w:r>
          <w:rPr>
            <w:rFonts w:ascii="Arial" w:cs="Arial" w:eastAsia="Arial" w:hAnsi="Arial"/>
            <w:color w:val="1D4ED8"/>
            <w:sz w:val="24"/>
            <w:szCs w:val="24"/>
            <w:u w:val="single"/>
          </w:rPr>
          <w:t xml:space="preserve">статьи 314</w:t>
        </w:r>
      </w:hyperlink>
      <w:r>
        <w:rPr>
          <w:rFonts w:ascii="Arial" w:cs="Arial" w:eastAsia="Arial" w:hAnsi="Arial"/>
          <w:sz w:val="24"/>
          <w:szCs w:val="24"/>
        </w:rPr>
        <w:t xml:space="preserve">, частью 2 </w:t>
      </w:r>
      <w:hyperlink w:history="1" r:id="rIduciq0px1funtftuh1hj4m">
        <w:r>
          <w:rPr>
            <w:rFonts w:ascii="Arial" w:cs="Arial" w:eastAsia="Arial" w:hAnsi="Arial"/>
            <w:color w:val="1D4ED8"/>
            <w:sz w:val="24"/>
            <w:szCs w:val="24"/>
            <w:u w:val="single"/>
          </w:rPr>
          <w:t xml:space="preserve">статьи 315</w:t>
        </w:r>
      </w:hyperlink>
      <w:r>
        <w:rPr>
          <w:rFonts w:ascii="Arial" w:cs="Arial" w:eastAsia="Arial" w:hAnsi="Arial"/>
          <w:sz w:val="24"/>
          <w:szCs w:val="24"/>
        </w:rPr>
        <w:t xml:space="preserve">, статьями </w:t>
      </w:r>
      <w:hyperlink w:history="1" r:id="rIdfltqbqridaizw8skpjnq8">
        <w:r>
          <w:rPr>
            <w:rFonts w:ascii="Arial" w:cs="Arial" w:eastAsia="Arial" w:hAnsi="Arial"/>
            <w:color w:val="1D4ED8"/>
            <w:sz w:val="24"/>
            <w:szCs w:val="24"/>
            <w:u w:val="single"/>
          </w:rPr>
          <w:t xml:space="preserve">318</w:t>
        </w:r>
      </w:hyperlink>
      <w:r>
        <w:rPr>
          <w:rFonts w:ascii="Arial" w:cs="Arial" w:eastAsia="Arial" w:hAnsi="Arial"/>
          <w:sz w:val="24"/>
          <w:szCs w:val="24"/>
        </w:rPr>
        <w:t xml:space="preserve">, </w:t>
      </w:r>
      <w:hyperlink w:history="1" r:id="rIda1dnjacodghce_bevj06q">
        <w:r>
          <w:rPr>
            <w:rFonts w:ascii="Arial" w:cs="Arial" w:eastAsia="Arial" w:hAnsi="Arial"/>
            <w:color w:val="1D4ED8"/>
            <w:sz w:val="24"/>
            <w:szCs w:val="24"/>
            <w:u w:val="single"/>
          </w:rPr>
          <w:t xml:space="preserve">319</w:t>
        </w:r>
      </w:hyperlink>
      <w:r>
        <w:rPr>
          <w:rFonts w:ascii="Arial" w:cs="Arial" w:eastAsia="Arial" w:hAnsi="Arial"/>
          <w:sz w:val="24"/>
          <w:szCs w:val="24"/>
        </w:rPr>
        <w:t xml:space="preserve">, частью 4 </w:t>
      </w:r>
      <w:hyperlink w:history="1" r:id="rId2xcjjqsgykifbu_sdxgk-">
        <w:r>
          <w:rPr>
            <w:rFonts w:ascii="Arial" w:cs="Arial" w:eastAsia="Arial" w:hAnsi="Arial"/>
            <w:color w:val="1D4ED8"/>
            <w:sz w:val="24"/>
            <w:szCs w:val="24"/>
            <w:u w:val="single"/>
          </w:rPr>
          <w:t xml:space="preserve">статьи 320</w:t>
        </w:r>
      </w:hyperlink>
      <w:r>
        <w:rPr>
          <w:rFonts w:ascii="Arial" w:cs="Arial" w:eastAsia="Arial" w:hAnsi="Arial"/>
          <w:sz w:val="24"/>
          <w:szCs w:val="24"/>
        </w:rPr>
        <w:t xml:space="preserve">, частью 3 </w:t>
      </w:r>
      <w:hyperlink w:history="1" r:id="rIdod1wkykadhsa9yjhkakwr">
        <w:r>
          <w:rPr>
            <w:rFonts w:ascii="Arial" w:cs="Arial" w:eastAsia="Arial" w:hAnsi="Arial"/>
            <w:color w:val="1D4ED8"/>
            <w:sz w:val="24"/>
            <w:szCs w:val="24"/>
            <w:u w:val="single"/>
          </w:rPr>
          <w:t xml:space="preserve">статьи 321</w:t>
        </w:r>
      </w:hyperlink>
      <w:r>
        <w:rPr>
          <w:rFonts w:ascii="Arial" w:cs="Arial" w:eastAsia="Arial" w:hAnsi="Arial"/>
          <w:sz w:val="24"/>
          <w:szCs w:val="24"/>
        </w:rPr>
        <w:t xml:space="preserve">, частью 2 </w:t>
      </w:r>
      <w:hyperlink w:history="1" r:id="rIdsfz93lrp4crhmobcp8rk5">
        <w:r>
          <w:rPr>
            <w:rFonts w:ascii="Arial" w:cs="Arial" w:eastAsia="Arial" w:hAnsi="Arial"/>
            <w:color w:val="1D4ED8"/>
            <w:sz w:val="24"/>
            <w:szCs w:val="24"/>
            <w:u w:val="single"/>
          </w:rPr>
          <w:t xml:space="preserve">статьи 322,</w:t>
        </w:r>
      </w:hyperlink>
      <w:r>
        <w:rPr>
          <w:rFonts w:ascii="Arial" w:cs="Arial" w:eastAsia="Arial" w:hAnsi="Arial"/>
          <w:sz w:val="24"/>
          <w:szCs w:val="24"/>
        </w:rPr>
        <w:t xml:space="preserve"> частью 2 </w:t>
      </w:r>
      <w:hyperlink w:history="1" r:id="rId55n5pu7b_zucam33em-vv">
        <w:r>
          <w:rPr>
            <w:rFonts w:ascii="Arial" w:cs="Arial" w:eastAsia="Arial" w:hAnsi="Arial"/>
            <w:color w:val="1D4ED8"/>
            <w:sz w:val="24"/>
            <w:szCs w:val="24"/>
            <w:u w:val="single"/>
          </w:rPr>
          <w:t xml:space="preserve">статьи 323</w:t>
        </w:r>
      </w:hyperlink>
      <w:r>
        <w:rPr>
          <w:rFonts w:ascii="Arial" w:cs="Arial" w:eastAsia="Arial" w:hAnsi="Arial"/>
          <w:sz w:val="24"/>
          <w:szCs w:val="24"/>
        </w:rPr>
        <w:t xml:space="preserve">, статьями </w:t>
      </w:r>
      <w:hyperlink w:history="1" r:id="rId0lslhuteotlclmwj7psa4">
        <w:r>
          <w:rPr>
            <w:rFonts w:ascii="Arial" w:cs="Arial" w:eastAsia="Arial" w:hAnsi="Arial"/>
            <w:color w:val="1D4ED8"/>
            <w:sz w:val="24"/>
            <w:szCs w:val="24"/>
            <w:u w:val="single"/>
          </w:rPr>
          <w:t xml:space="preserve">325</w:t>
        </w:r>
      </w:hyperlink>
      <w:r>
        <w:rPr>
          <w:rFonts w:ascii="Arial" w:cs="Arial" w:eastAsia="Arial" w:hAnsi="Arial"/>
          <w:sz w:val="24"/>
          <w:szCs w:val="24"/>
        </w:rPr>
        <w:t xml:space="preserve">, </w:t>
      </w:r>
      <w:hyperlink w:history="1" r:id="rIde0n6l8hdbcvpc45fjcg5b">
        <w:r>
          <w:rPr>
            <w:rFonts w:ascii="Arial" w:cs="Arial" w:eastAsia="Arial" w:hAnsi="Arial"/>
            <w:color w:val="1D4ED8"/>
            <w:sz w:val="24"/>
            <w:szCs w:val="24"/>
            <w:u w:val="single"/>
          </w:rPr>
          <w:t xml:space="preserve">326,</w:t>
        </w:r>
      </w:hyperlink>
      <w:r>
        <w:rPr>
          <w:rFonts w:ascii="Arial" w:cs="Arial" w:eastAsia="Arial" w:hAnsi="Arial"/>
          <w:sz w:val="24"/>
          <w:szCs w:val="24"/>
        </w:rPr>
        <w:t xml:space="preserve"> частью 3 </w:t>
      </w:r>
      <w:hyperlink w:history="1" r:id="rIdcimnx4steqfdtocu6l9gu">
        <w:r>
          <w:rPr>
            <w:rFonts w:ascii="Arial" w:cs="Arial" w:eastAsia="Arial" w:hAnsi="Arial"/>
            <w:color w:val="1D4ED8"/>
            <w:sz w:val="24"/>
            <w:szCs w:val="24"/>
            <w:u w:val="single"/>
          </w:rPr>
          <w:t xml:space="preserve">статьи 327</w:t>
        </w:r>
      </w:hyperlink>
      <w:r>
        <w:rPr>
          <w:rFonts w:ascii="Arial" w:cs="Arial" w:eastAsia="Arial" w:hAnsi="Arial"/>
          <w:sz w:val="24"/>
          <w:szCs w:val="24"/>
        </w:rPr>
        <w:t xml:space="preserve">, частью 3 </w:t>
      </w:r>
      <w:hyperlink w:history="1" r:id="rIdqjr0dhsvicjgm7zllgzwn">
        <w:r>
          <w:rPr>
            <w:rFonts w:ascii="Arial" w:cs="Arial" w:eastAsia="Arial" w:hAnsi="Arial"/>
            <w:color w:val="1D4ED8"/>
            <w:sz w:val="24"/>
            <w:szCs w:val="24"/>
            <w:u w:val="single"/>
          </w:rPr>
          <w:t xml:space="preserve">статьи 328</w:t>
        </w:r>
      </w:hyperlink>
      <w:r>
        <w:rPr>
          <w:rFonts w:ascii="Arial" w:cs="Arial" w:eastAsia="Arial" w:hAnsi="Arial"/>
          <w:sz w:val="24"/>
          <w:szCs w:val="24"/>
        </w:rPr>
        <w:t xml:space="preserve">, частью 2 </w:t>
      </w:r>
      <w:hyperlink w:history="1" r:id="rId12savt8s2adctbnpc5o4h">
        <w:r>
          <w:rPr>
            <w:rFonts w:ascii="Arial" w:cs="Arial" w:eastAsia="Arial" w:hAnsi="Arial"/>
            <w:color w:val="1D4ED8"/>
            <w:sz w:val="24"/>
            <w:szCs w:val="24"/>
            <w:u w:val="single"/>
          </w:rPr>
          <w:t xml:space="preserve">статьи 330</w:t>
        </w:r>
      </w:hyperlink>
      <w:r>
        <w:rPr>
          <w:rFonts w:ascii="Arial" w:cs="Arial" w:eastAsia="Arial" w:hAnsi="Arial"/>
          <w:sz w:val="24"/>
          <w:szCs w:val="24"/>
        </w:rPr>
        <w:t xml:space="preserve">, статьями </w:t>
      </w:r>
      <w:hyperlink w:history="1" r:id="rIdihynhx0bv_tdkpeknilmt">
        <w:r>
          <w:rPr>
            <w:rFonts w:ascii="Arial" w:cs="Arial" w:eastAsia="Arial" w:hAnsi="Arial"/>
            <w:color w:val="1D4ED8"/>
            <w:sz w:val="24"/>
            <w:szCs w:val="24"/>
            <w:u w:val="single"/>
          </w:rPr>
          <w:t xml:space="preserve">380</w:t>
        </w:r>
      </w:hyperlink>
      <w:r>
        <w:rPr>
          <w:rFonts w:ascii="Arial" w:cs="Arial" w:eastAsia="Arial" w:hAnsi="Arial"/>
          <w:sz w:val="24"/>
          <w:szCs w:val="24"/>
        </w:rPr>
        <w:t xml:space="preserve">-</w:t>
      </w:r>
      <w:hyperlink w:history="1" r:id="rId4dxjoqt0-y6j7z9zuhuwz">
        <w:r>
          <w:rPr>
            <w:rFonts w:ascii="Arial" w:cs="Arial" w:eastAsia="Arial" w:hAnsi="Arial"/>
            <w:color w:val="1D4ED8"/>
            <w:sz w:val="24"/>
            <w:szCs w:val="24"/>
            <w:u w:val="single"/>
          </w:rPr>
          <w:t xml:space="preserve">388</w:t>
        </w:r>
      </w:hyperlink>
      <w:r>
        <w:rPr>
          <w:rFonts w:ascii="Arial" w:cs="Arial" w:eastAsia="Arial" w:hAnsi="Arial"/>
          <w:sz w:val="24"/>
          <w:szCs w:val="24"/>
        </w:rPr>
        <w:t xml:space="preserve">, </w:t>
      </w:r>
      <w:hyperlink w:history="1" r:id="rIdv7ddwahrubc4gva0hwnhk">
        <w:r>
          <w:rPr>
            <w:rFonts w:ascii="Arial" w:cs="Arial" w:eastAsia="Arial" w:hAnsi="Arial"/>
            <w:color w:val="1D4ED8"/>
            <w:sz w:val="24"/>
            <w:szCs w:val="24"/>
            <w:u w:val="single"/>
          </w:rPr>
          <w:t xml:space="preserve">389</w:t>
        </w:r>
      </w:hyperlink>
      <w:r>
        <w:rPr>
          <w:rFonts w:ascii="Arial" w:cs="Arial" w:eastAsia="Arial" w:hAnsi="Arial"/>
          <w:sz w:val="24"/>
          <w:szCs w:val="24"/>
        </w:rPr>
        <w:t xml:space="preserve">-</w:t>
      </w:r>
      <w:hyperlink w:history="1" r:id="rIdf2ehftpgngp09e9qhqwnr">
        <w:r>
          <w:rPr>
            <w:rFonts w:ascii="Arial" w:cs="Arial" w:eastAsia="Arial" w:hAnsi="Arial"/>
            <w:color w:val="1D4ED8"/>
            <w:sz w:val="24"/>
            <w:szCs w:val="24"/>
            <w:u w:val="single"/>
          </w:rPr>
          <w:t xml:space="preserve">395</w:t>
        </w:r>
      </w:hyperlink>
      <w:r>
        <w:rPr>
          <w:rFonts w:ascii="Arial" w:cs="Arial" w:eastAsia="Arial" w:hAnsi="Arial"/>
          <w:sz w:val="24"/>
          <w:szCs w:val="24"/>
        </w:rPr>
        <w:t xml:space="preserve"> Уголовного кодекса Кыргызской Республики.</w:t>
      </w:r>
    </w:p>
    <w:p>
      <w:pPr>
        <w:spacing w:after="120"/>
        <w:ind w:firstLine="397"/>
        <w:jc w:val="both"/>
      </w:pPr>
      <w:r>
        <w:rPr>
          <w:rFonts w:ascii="Arial" w:cs="Arial" w:eastAsia="Arial" w:hAnsi="Arial"/>
          <w:sz w:val="24"/>
          <w:szCs w:val="24"/>
        </w:rPr>
        <w:t xml:space="preserve">Залог не устанавливается в случаях нарушения подозреваемым, обвиняемым ранее примененной меры пресечения по расследуемому уголовному делу.</w:t>
      </w:r>
    </w:p>
    <w:p>
      <w:pPr>
        <w:spacing w:after="120"/>
        <w:ind w:firstLine="397"/>
        <w:jc w:val="both"/>
      </w:pPr>
      <w:r>
        <w:rPr>
          <w:rFonts w:ascii="Arial" w:cs="Arial" w:eastAsia="Arial" w:hAnsi="Arial"/>
          <w:sz w:val="24"/>
          <w:szCs w:val="24"/>
        </w:rPr>
        <w:t xml:space="preserve">5. О применении меры пресечения в виде залога выносится постановление следственного судьи, судьи, копия которого вручается лицу, в отношении которого применена мера пресечения. При этом подозреваемый, обвиняемый либо другое лицо, внесшие залог, должны быть поставлены в известность о сущности дела, по которому избрана данная мера пресечения, и об основаниях обращения залога в доход государства, о чем указывается в протоколе.</w:t>
      </w:r>
    </w:p>
    <w:p>
      <w:pPr>
        <w:spacing w:after="120"/>
        <w:ind w:firstLine="397"/>
        <w:jc w:val="both"/>
      </w:pPr>
      <w:r>
        <w:rPr>
          <w:rFonts w:ascii="Arial" w:cs="Arial" w:eastAsia="Arial" w:hAnsi="Arial"/>
          <w:sz w:val="24"/>
          <w:szCs w:val="24"/>
        </w:rPr>
        <w:t xml:space="preserve">6. Внесенный залог обращается в доход государства, если подозреваемый, обвиняемый допустил одно из следующих нарушений:</w:t>
      </w:r>
    </w:p>
    <w:p>
      <w:pPr>
        <w:spacing w:after="120"/>
        <w:ind w:firstLine="397"/>
        <w:jc w:val="both"/>
      </w:pPr>
      <w:r>
        <w:rPr>
          <w:rFonts w:ascii="Arial" w:cs="Arial" w:eastAsia="Arial" w:hAnsi="Arial"/>
          <w:sz w:val="24"/>
          <w:szCs w:val="24"/>
        </w:rPr>
        <w:t xml:space="preserve">1) скрылся от органа, осуществляющего досудебное производство, суда;</w:t>
      </w:r>
    </w:p>
    <w:p>
      <w:pPr>
        <w:spacing w:after="120"/>
        <w:ind w:firstLine="397"/>
        <w:jc w:val="both"/>
      </w:pPr>
      <w:r>
        <w:rPr>
          <w:rFonts w:ascii="Arial" w:cs="Arial" w:eastAsia="Arial" w:hAnsi="Arial"/>
          <w:sz w:val="24"/>
          <w:szCs w:val="24"/>
        </w:rPr>
        <w:t xml:space="preserve">2) совершил действия, направленные на воспрепятствование объективному ведению следствия и разбирательства дела в суде.</w:t>
      </w:r>
    </w:p>
    <w:p>
      <w:pPr>
        <w:spacing w:after="120"/>
        <w:ind w:firstLine="397"/>
        <w:jc w:val="both"/>
      </w:pPr>
      <w:r>
        <w:rPr>
          <w:rFonts w:ascii="Arial" w:cs="Arial" w:eastAsia="Arial" w:hAnsi="Arial"/>
          <w:sz w:val="24"/>
          <w:szCs w:val="24"/>
        </w:rPr>
        <w:t xml:space="preserve">7. О нарушениях, перечисленных в части 6 настоящей статьи, составляется протокол с изложением обстоятельств нарушений и фактических данных, подтверждающих их совершение. Протокол подписывается подозреваемым, обвиняемым либо другим лицом, внесшим залог. В случае совершения обвиняемым указанных нарушений при рассмотрении дела судом обстоятельства нарушения излагаются в протоколе судебного заседания.</w:t>
      </w:r>
    </w:p>
    <w:p>
      <w:pPr>
        <w:spacing w:after="120"/>
        <w:ind w:firstLine="397"/>
        <w:jc w:val="both"/>
      </w:pPr>
      <w:r>
        <w:rPr>
          <w:rFonts w:ascii="Arial" w:cs="Arial" w:eastAsia="Arial" w:hAnsi="Arial"/>
          <w:sz w:val="24"/>
          <w:szCs w:val="24"/>
        </w:rPr>
        <w:t xml:space="preserve">8. Вопрос о возврате залога или обращении его в доход государства разрешается судом при вынесении постановления, определения, приговора по уголовному делу. В случае прекращения уголовного дела в досудебном производстве залог возвращается следователем лицу, внесшему залог.</w:t>
      </w:r>
    </w:p>
    <w:p>
      <w:pPr>
        <w:spacing w:after="120"/>
        <w:ind w:firstLine="397"/>
        <w:jc w:val="both"/>
      </w:pPr>
      <w:r>
        <w:rPr>
          <w:rFonts w:ascii="Arial" w:cs="Arial" w:eastAsia="Arial" w:hAnsi="Arial"/>
          <w:sz w:val="24"/>
          <w:szCs w:val="24"/>
        </w:rPr>
        <w:t xml:space="preserve">9. В случае изменения меры пресечения в виде залога на заключение под стражу, если это не связано с ненадлежащим поведением обвиняемого, залог возвращается лицу, внесшему залог.</w:t>
      </w:r>
    </w:p>
    <w:p>
      <w:pPr>
        <w:spacing w:after="120"/>
        <w:ind w:firstLine="397"/>
        <w:jc w:val="both"/>
      </w:pPr>
      <w:r>
        <w:rPr>
          <w:rFonts w:ascii="Arial" w:cs="Arial" w:eastAsia="Arial" w:hAnsi="Arial"/>
          <w:sz w:val="24"/>
          <w:szCs w:val="24"/>
        </w:rPr>
        <w:t xml:space="preserve">10. Залог возвращается лицу, внесшему залог, в течение 5 суток по истечении срока на обжалование.</w:t>
      </w:r>
    </w:p>
    <w:p>
      <w:pPr>
        <w:spacing w:after="120"/>
        <w:ind w:firstLine="397"/>
        <w:jc w:val="both"/>
      </w:pPr>
      <w:r>
        <w:rPr>
          <w:rFonts w:ascii="Arial" w:cs="Arial" w:eastAsia="Arial" w:hAnsi="Arial"/>
          <w:i/>
          <w:iCs/>
          <w:sz w:val="24"/>
          <w:szCs w:val="24"/>
        </w:rPr>
        <w:t xml:space="preserve">(В редакции Закона КР от </w:t>
      </w:r>
      <w:hyperlink w:history="1" r:id="rIdfsfsrs4tquvdxpla_sgrj">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115. Домашний арест</w:t>
      </w:r>
    </w:p>
    <w:p>
      <w:pPr>
        <w:spacing w:after="120"/>
        <w:ind w:firstLine="397"/>
        <w:jc w:val="both"/>
      </w:pPr>
      <w:r>
        <w:rPr>
          <w:rFonts w:ascii="Arial" w:cs="Arial" w:eastAsia="Arial" w:hAnsi="Arial"/>
          <w:sz w:val="24"/>
          <w:szCs w:val="24"/>
        </w:rPr>
        <w:t xml:space="preserve">1. Домашний арест заключается в ограничениях, связанных со свободой передвижения подозреваемого, обвиняемого, которому запрещается общаться с определенными лицами, получать и отправлять корреспонденцию, покидать жилище круглосуточно или в определенное время суток, выезжать за пределы административной территории без разрешения суда, использовать информационно-телекоммуникационную связь.</w:t>
      </w:r>
    </w:p>
    <w:p>
      <w:pPr>
        <w:spacing w:after="120"/>
        <w:ind w:firstLine="397"/>
        <w:jc w:val="both"/>
      </w:pPr>
      <w:r>
        <w:rPr>
          <w:rFonts w:ascii="Arial" w:cs="Arial" w:eastAsia="Arial" w:hAnsi="Arial"/>
          <w:sz w:val="24"/>
          <w:szCs w:val="24"/>
        </w:rPr>
        <w:t xml:space="preserve">2. Домашний арест в качестве меры пресечения применяется в отношении подозреваемого, обвиняемого по постановлению следственного судьи, судьи</w:t>
      </w:r>
      <w:r>
        <w:rPr>
          <w:rFonts w:ascii="Arial" w:cs="Arial" w:eastAsia="Arial" w:hAnsi="Arial"/>
          <w:sz w:val="24"/>
          <w:szCs w:val="24"/>
        </w:rPr>
        <w:t xml:space="preserve">,</w:t>
      </w:r>
      <w:r>
        <w:rPr>
          <w:rFonts w:ascii="Arial" w:cs="Arial" w:eastAsia="Arial" w:hAnsi="Arial"/>
          <w:sz w:val="24"/>
          <w:szCs w:val="24"/>
        </w:rPr>
        <w:t xml:space="preserve"> определению суда при наличии оснований и в порядке, которые установлены статьями </w:t>
      </w:r>
      <w:hyperlink w:history="1" r:id="rIdesm-wambi7kzb3loi0npv">
        <w:r>
          <w:rPr>
            <w:rFonts w:ascii="Arial" w:cs="Arial" w:eastAsia="Arial" w:hAnsi="Arial"/>
            <w:color w:val="1D4ED8"/>
            <w:sz w:val="24"/>
            <w:szCs w:val="24"/>
            <w:u w:val="single"/>
          </w:rPr>
          <w:t xml:space="preserve">107</w:t>
        </w:r>
      </w:hyperlink>
      <w:r>
        <w:rPr>
          <w:rFonts w:ascii="Arial" w:cs="Arial" w:eastAsia="Arial" w:hAnsi="Arial"/>
          <w:sz w:val="24"/>
          <w:szCs w:val="24"/>
        </w:rPr>
        <w:t xml:space="preserve">, </w:t>
      </w:r>
      <w:hyperlink w:history="1" r:id="rIdef9qzd05j9lhnfzljqyfs">
        <w:r>
          <w:rPr>
            <w:rFonts w:ascii="Arial" w:cs="Arial" w:eastAsia="Arial" w:hAnsi="Arial"/>
            <w:color w:val="1D4ED8"/>
            <w:sz w:val="24"/>
            <w:szCs w:val="24"/>
            <w:u w:val="single"/>
          </w:rPr>
          <w:t xml:space="preserve">108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В постановлении следственного судьи</w:t>
      </w:r>
      <w:r>
        <w:rPr>
          <w:rFonts w:ascii="Arial" w:cs="Arial" w:eastAsia="Arial" w:hAnsi="Arial"/>
          <w:sz w:val="24"/>
          <w:szCs w:val="24"/>
        </w:rPr>
        <w:t xml:space="preserve">, судьи, определении суда,</w:t>
      </w:r>
      <w:r>
        <w:rPr>
          <w:rFonts w:ascii="Arial" w:cs="Arial" w:eastAsia="Arial" w:hAnsi="Arial"/>
          <w:sz w:val="24"/>
          <w:szCs w:val="24"/>
        </w:rPr>
        <w:t xml:space="preserve"> о применении меры пресечения в виде домашнего ареста указываются условия исполнения этой меры пресечения (место, в котором будет находиться подозреваемый, обвиняемый, срок домашнего ареста, запреты и (или) ограничения, установленные в отношении подозреваемого, обвиняемого, и время их соблюдения), а также указываются орган или должностное лицо, на которые возлагается осуществление контроля за соблюдением установленных ограничений.</w:t>
      </w:r>
    </w:p>
    <w:p>
      <w:pPr>
        <w:spacing w:after="120"/>
        <w:ind w:firstLine="397"/>
        <w:jc w:val="both"/>
      </w:pPr>
      <w:r>
        <w:rPr>
          <w:rFonts w:ascii="Arial" w:cs="Arial" w:eastAsia="Arial" w:hAnsi="Arial"/>
          <w:sz w:val="24"/>
          <w:szCs w:val="24"/>
        </w:rPr>
        <w:t xml:space="preserve">В целях осуществления контроля могут использоваться аудиовизуальные, электронные и иные технические средства контроля в</w:t>
      </w:r>
      <w:r>
        <w:rPr>
          <w:rFonts w:ascii="Arial" w:cs="Arial" w:eastAsia="Arial" w:hAnsi="Arial"/>
          <w:sz w:val="24"/>
          <w:szCs w:val="24"/>
        </w:rPr>
        <w:t xml:space="preserve"> в порядке,</w:t>
      </w:r>
      <w:r>
        <w:rPr>
          <w:rFonts w:ascii="Arial" w:cs="Arial" w:eastAsia="Arial" w:hAnsi="Arial"/>
          <w:sz w:val="24"/>
          <w:szCs w:val="24"/>
        </w:rPr>
        <w:t xml:space="preserve"> установленном </w:t>
      </w:r>
      <w:r>
        <w:rPr>
          <w:rFonts w:ascii="Arial" w:cs="Arial" w:eastAsia="Arial" w:hAnsi="Arial"/>
          <w:sz w:val="24"/>
          <w:szCs w:val="24"/>
        </w:rPr>
        <w:t xml:space="preserve">Правительством</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В случае нарушения подозреваемым, обвиняемым условий домашнего ареста к нему применяется мера пресечения в виде заключения под стражу, о чем указывается в постановлении следственного судьи</w:t>
      </w:r>
      <w:r>
        <w:rPr>
          <w:rFonts w:ascii="Arial" w:cs="Arial" w:eastAsia="Arial" w:hAnsi="Arial"/>
          <w:sz w:val="24"/>
          <w:szCs w:val="24"/>
        </w:rPr>
        <w:t xml:space="preserve">, судьи</w:t>
      </w:r>
      <w:r>
        <w:rPr>
          <w:rFonts w:ascii="Arial" w:cs="Arial" w:eastAsia="Arial" w:hAnsi="Arial"/>
          <w:sz w:val="24"/>
          <w:szCs w:val="24"/>
        </w:rPr>
        <w:t xml:space="preserve"> или определении суда об изменении меры пресечения.</w:t>
      </w:r>
    </w:p>
    <w:p>
      <w:pPr>
        <w:spacing w:after="120"/>
        <w:ind w:firstLine="397"/>
        <w:jc w:val="both"/>
      </w:pPr>
      <w:r>
        <w:rPr>
          <w:rFonts w:ascii="Arial" w:cs="Arial" w:eastAsia="Arial" w:hAnsi="Arial"/>
          <w:i/>
          <w:iCs/>
          <w:sz w:val="24"/>
          <w:szCs w:val="24"/>
        </w:rPr>
        <w:t xml:space="preserve">(В редакции Закона КР от </w:t>
      </w:r>
      <w:hyperlink w:history="1" r:id="rIdaml-hgqazvuwbhva6vmhl">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116. Заключение под стражу</w:t>
      </w:r>
    </w:p>
    <w:p>
      <w:pPr>
        <w:spacing w:after="120"/>
        <w:ind w:firstLine="397"/>
        <w:jc w:val="both"/>
      </w:pPr>
      <w:r>
        <w:rPr>
          <w:rFonts w:ascii="Arial" w:cs="Arial" w:eastAsia="Arial" w:hAnsi="Arial"/>
          <w:sz w:val="24"/>
          <w:szCs w:val="24"/>
        </w:rPr>
        <w:t xml:space="preserve">1. Заключение под стражу в качестве меры пресечения применяется по судебному решению при невозможности применения иной, более мягкой, меры пресечения в отношении лиц, подозреваемых, обвиняемых в совершении преступлений, за которые уголовным законом предусмотрено наказание в виде лишения свободы на срок свыше 5 лет. При применении меры пресечения в виде заключения под стражу в постановлении следственного судьи, судьи, определении суда должны быть указаны конкретные, фактические обстоятельства, на основании которых судья</w:t>
      </w:r>
      <w:r>
        <w:rPr>
          <w:rFonts w:ascii="Arial" w:cs="Arial" w:eastAsia="Arial" w:hAnsi="Arial"/>
          <w:sz w:val="24"/>
          <w:szCs w:val="24"/>
        </w:rPr>
        <w:t xml:space="preserve">, суд </w:t>
      </w:r>
      <w:r>
        <w:rPr>
          <w:rFonts w:ascii="Arial" w:cs="Arial" w:eastAsia="Arial" w:hAnsi="Arial"/>
          <w:sz w:val="24"/>
          <w:szCs w:val="24"/>
        </w:rPr>
        <w:t xml:space="preserve">принял такое решение. Такими обстоятельствами не могут являться данные, не проверенные в ходе судебного заседания либо представленные в нарушение требований настоящего Кодекса.</w:t>
      </w:r>
    </w:p>
    <w:p>
      <w:pPr>
        <w:spacing w:after="120"/>
        <w:ind w:firstLine="397"/>
        <w:jc w:val="both"/>
      </w:pPr>
      <w:r>
        <w:rPr>
          <w:rFonts w:ascii="Arial" w:cs="Arial" w:eastAsia="Arial" w:hAnsi="Arial"/>
          <w:sz w:val="24"/>
          <w:szCs w:val="24"/>
        </w:rPr>
        <w:t xml:space="preserve">2. В исключительных случаях эта мера пресечения может быть применена в отношении лиц, подозреваемых, обвиняемых в совершении преступления, за которое предусмотрено наказание в виде лишения свободы на срок до 5 лет, при наличии одного из следующих обстоятельств:</w:t>
      </w:r>
    </w:p>
    <w:p>
      <w:pPr>
        <w:spacing w:after="120"/>
        <w:ind w:firstLine="397"/>
        <w:jc w:val="both"/>
      </w:pPr>
      <w:r>
        <w:rPr>
          <w:rFonts w:ascii="Arial" w:cs="Arial" w:eastAsia="Arial" w:hAnsi="Arial"/>
          <w:sz w:val="24"/>
          <w:szCs w:val="24"/>
        </w:rPr>
        <w:t xml:space="preserve">1) подозреваемый, обвиняемый не имеет постоянного или временного места жительства на территории Кыргызской Республики;</w:t>
      </w:r>
    </w:p>
    <w:p>
      <w:pPr>
        <w:spacing w:after="120"/>
        <w:ind w:firstLine="397"/>
        <w:jc w:val="both"/>
      </w:pPr>
      <w:r>
        <w:rPr>
          <w:rFonts w:ascii="Arial" w:cs="Arial" w:eastAsia="Arial" w:hAnsi="Arial"/>
          <w:sz w:val="24"/>
          <w:szCs w:val="24"/>
        </w:rPr>
        <w:t xml:space="preserve">2) его личность не установлена;</w:t>
      </w:r>
    </w:p>
    <w:p>
      <w:pPr>
        <w:spacing w:after="120"/>
        <w:ind w:firstLine="397"/>
        <w:jc w:val="both"/>
      </w:pPr>
      <w:r>
        <w:rPr>
          <w:rFonts w:ascii="Arial" w:cs="Arial" w:eastAsia="Arial" w:hAnsi="Arial"/>
          <w:sz w:val="24"/>
          <w:szCs w:val="24"/>
        </w:rPr>
        <w:t xml:space="preserve">3) им нарушена ранее примененная мера пресечения;</w:t>
      </w:r>
    </w:p>
    <w:p>
      <w:pPr>
        <w:spacing w:after="120"/>
        <w:ind w:firstLine="397"/>
        <w:jc w:val="both"/>
      </w:pPr>
      <w:r>
        <w:rPr>
          <w:rFonts w:ascii="Arial" w:cs="Arial" w:eastAsia="Arial" w:hAnsi="Arial"/>
          <w:sz w:val="24"/>
          <w:szCs w:val="24"/>
        </w:rPr>
        <w:t xml:space="preserve">4) он скрылся от органа, осуществляющего досудебное производство, или суда.</w:t>
      </w:r>
    </w:p>
    <w:p>
      <w:pPr>
        <w:spacing w:after="120"/>
        <w:ind w:firstLine="397"/>
        <w:jc w:val="both"/>
      </w:pPr>
      <w:r>
        <w:rPr>
          <w:rFonts w:ascii="Arial" w:cs="Arial" w:eastAsia="Arial" w:hAnsi="Arial"/>
          <w:sz w:val="24"/>
          <w:szCs w:val="24"/>
        </w:rPr>
        <w:t xml:space="preserve">3. Если мера пресечения в виде заключения под стражу была применена в отсутствие подозреваемого, обвиняемого или в соответствии с пунктом 4 части 2 настоящей статьи, данное лицо в течение 48 часов с момента его фактического доставления в орган следствия должно быть доставлено в суд для проверки законности и обоснованности его задержания.</w:t>
      </w:r>
    </w:p>
    <w:p>
      <w:pPr>
        <w:spacing w:after="120"/>
        <w:ind w:firstLine="397"/>
        <w:jc w:val="both"/>
      </w:pPr>
      <w:r>
        <w:rPr>
          <w:rFonts w:ascii="Arial" w:cs="Arial" w:eastAsia="Arial" w:hAnsi="Arial"/>
          <w:sz w:val="24"/>
          <w:szCs w:val="24"/>
        </w:rPr>
        <w:t xml:space="preserve">4. Следователь, суд, в производстве которого находится уголовное дело, в течение 12 часов уведомляет близких родственников, супруга (супругу)</w:t>
      </w:r>
      <w:r>
        <w:rPr>
          <w:rFonts w:ascii="Arial" w:cs="Arial" w:eastAsia="Arial" w:hAnsi="Arial"/>
          <w:sz w:val="24"/>
          <w:szCs w:val="24"/>
        </w:rPr>
        <w:t xml:space="preserve"> подозреваемого,</w:t>
      </w:r>
      <w:r>
        <w:rPr>
          <w:rFonts w:ascii="Arial" w:cs="Arial" w:eastAsia="Arial" w:hAnsi="Arial"/>
          <w:sz w:val="24"/>
          <w:szCs w:val="24"/>
        </w:rPr>
        <w:t xml:space="preserve"> обвиняемого, а в отношении военнослужащего - также командование воинской части о месте содержания его под стражей или об изменении места содержания под стражей.</w:t>
      </w:r>
    </w:p>
    <w:p>
      <w:pPr>
        <w:spacing w:after="120"/>
        <w:ind w:firstLine="397"/>
        <w:jc w:val="both"/>
      </w:pPr>
      <w:r>
        <w:rPr>
          <w:rFonts w:ascii="Arial" w:cs="Arial" w:eastAsia="Arial" w:hAnsi="Arial"/>
          <w:sz w:val="24"/>
          <w:szCs w:val="24"/>
        </w:rPr>
        <w:t xml:space="preserve">5. Свидание с близкими родственниками, супругом (супругой) может предоставляться лицу, в отношении которого применена мера пресечения в виде заключения под стражу, только с разрешения следователя или суда, в производстве которого находится дело.</w:t>
      </w:r>
    </w:p>
    <w:p>
      <w:pPr>
        <w:spacing w:after="120"/>
        <w:ind w:firstLine="397"/>
        <w:jc w:val="both"/>
      </w:pPr>
      <w:r>
        <w:rPr>
          <w:rFonts w:ascii="Arial" w:cs="Arial" w:eastAsia="Arial" w:hAnsi="Arial"/>
          <w:sz w:val="24"/>
          <w:szCs w:val="24"/>
        </w:rPr>
        <w:t xml:space="preserve">6. Следователь, суд обязан по ходатайству стороны защиты обеспечить своевременный (не позднее 12 часов) доступ к лицу, заключенному под стражу, для проведения медицинского осмотра, а в случае необходимости - назначить проведение судебно-медицинской экспертизы.</w:t>
      </w:r>
    </w:p>
    <w:p>
      <w:pPr>
        <w:spacing w:after="120"/>
        <w:ind w:firstLine="397"/>
        <w:jc w:val="both"/>
      </w:pPr>
      <w:r>
        <w:rPr>
          <w:rFonts w:ascii="Arial" w:cs="Arial" w:eastAsia="Arial" w:hAnsi="Arial"/>
          <w:sz w:val="24"/>
          <w:szCs w:val="24"/>
        </w:rPr>
        <w:t xml:space="preserve">7. Администрация места содержания лица под стражей в случае получения жалобы лица на постановление следственного судьи, судьи, определение суда о применении меры пресечения в виде заключения под стражу обязана не позднее 12 часов с момента ее получения направить жалобу в соответствующий суд с уведомлением прокурора.</w:t>
      </w:r>
    </w:p>
    <w:p>
      <w:pPr>
        <w:spacing w:after="120"/>
        <w:ind w:firstLine="397"/>
        <w:jc w:val="both"/>
      </w:pPr>
      <w:r>
        <w:rPr>
          <w:rFonts w:ascii="Arial" w:cs="Arial" w:eastAsia="Arial" w:hAnsi="Arial"/>
          <w:sz w:val="24"/>
          <w:szCs w:val="24"/>
        </w:rPr>
        <w:t xml:space="preserve">8. Повторное обращение в суд с ходатайством о заключении под стражу одного и того же лица по одному и тому же уголовному делу после вынесения судьей постановления, судом определения об отказе в применении этой меры пресечения возможно лишь при возникновении новых обстоятельств, обосновывающих необходимость заключения лица под стражу.</w:t>
      </w:r>
    </w:p>
    <w:p>
      <w:pPr>
        <w:spacing w:after="120"/>
        <w:ind w:firstLine="397"/>
        <w:jc w:val="both"/>
      </w:pPr>
      <w:r>
        <w:rPr>
          <w:rFonts w:ascii="Arial" w:cs="Arial" w:eastAsia="Arial" w:hAnsi="Arial"/>
          <w:sz w:val="24"/>
          <w:szCs w:val="24"/>
        </w:rPr>
        <w:t xml:space="preserve">9. Если вопрос о применении в отношении обвиняемого в качестве меры пресечения заключения под стражу возникает в суде, то решение об этом принимает суд по ходатайству стороны или по собственной инициативе, о чем выносится определение или постановление.</w:t>
      </w:r>
    </w:p>
    <w:p>
      <w:pPr>
        <w:spacing w:after="120"/>
        <w:ind w:firstLine="397"/>
        <w:jc w:val="both"/>
      </w:pPr>
      <w:r>
        <w:rPr>
          <w:rFonts w:ascii="Arial" w:cs="Arial" w:eastAsia="Arial" w:hAnsi="Arial"/>
          <w:i/>
          <w:iCs/>
          <w:sz w:val="24"/>
          <w:szCs w:val="24"/>
        </w:rPr>
        <w:t xml:space="preserve">(В редакции Закона КР от </w:t>
      </w:r>
      <w:hyperlink w:history="1" r:id="rId-jw7cptvn2tmoj3o9infv">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117. Сроки применения мер пресечения и порядок их продления в досудебном производстве</w:t>
      </w:r>
    </w:p>
    <w:p>
      <w:pPr>
        <w:spacing w:after="120"/>
        <w:ind w:firstLine="397"/>
        <w:jc w:val="both"/>
      </w:pPr>
      <w:r>
        <w:rPr>
          <w:rFonts w:ascii="Arial" w:cs="Arial" w:eastAsia="Arial" w:hAnsi="Arial"/>
          <w:sz w:val="24"/>
          <w:szCs w:val="24"/>
        </w:rPr>
        <w:t xml:space="preserve">1. Мера пресечения применяется по решению следственного судьи каждый раз на срок до 2 месяцев.</w:t>
      </w:r>
    </w:p>
    <w:p>
      <w:pPr>
        <w:spacing w:after="120"/>
        <w:ind w:firstLine="397"/>
        <w:jc w:val="both"/>
      </w:pPr>
      <w:r>
        <w:rPr>
          <w:rFonts w:ascii="Arial" w:cs="Arial" w:eastAsia="Arial" w:hAnsi="Arial"/>
          <w:sz w:val="24"/>
          <w:szCs w:val="24"/>
        </w:rPr>
        <w:t xml:space="preserve">2. В случае невозможности закончить досудебное производство в срок до 2 месяцев и при отсутствии оснований для изменения или отмены меры пресечения этот срок может быть продлен следственным судьей по ходатайству прокурора.</w:t>
      </w:r>
    </w:p>
    <w:p>
      <w:pPr>
        <w:spacing w:after="120"/>
        <w:ind w:firstLine="397"/>
        <w:jc w:val="both"/>
      </w:pPr>
      <w:r>
        <w:rPr>
          <w:rFonts w:ascii="Arial" w:cs="Arial" w:eastAsia="Arial" w:hAnsi="Arial"/>
          <w:sz w:val="24"/>
          <w:szCs w:val="24"/>
        </w:rPr>
        <w:t xml:space="preserve">3. Постановление о возбуждении ходатайства о продлении срока применения меры пресечения должно быть представлено в суд по месту досудебного производства не позднее 5 суток до истечения срока примененной меры пресечения. В постановлении должны быть отражены причины, в связи с которыми необходимо продлить сроки, обстоятельства, которые необходимо исследовать, и обоснование необходимости сохранения этой меры пресечения. Ходатайство рассматривается следственным судьей в порядке, установленном </w:t>
      </w:r>
      <w:hyperlink w:history="1" r:id="rIdf886bbdcg294e5gdv6p0f">
        <w:r>
          <w:rPr>
            <w:rFonts w:ascii="Arial" w:cs="Arial" w:eastAsia="Arial" w:hAnsi="Arial"/>
            <w:color w:val="1D4ED8"/>
            <w:sz w:val="24"/>
            <w:szCs w:val="24"/>
            <w:u w:val="single"/>
          </w:rPr>
          <w:t xml:space="preserve">статьей 257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Следственный судья не позднее 3 суток со дня получения ходатайства проводит судебное заседание с участием сторон и принимает одно из следующих решений:</w:t>
      </w:r>
    </w:p>
    <w:p>
      <w:pPr>
        <w:spacing w:after="120"/>
        <w:ind w:firstLine="397"/>
        <w:jc w:val="both"/>
      </w:pPr>
      <w:r>
        <w:rPr>
          <w:rFonts w:ascii="Arial" w:cs="Arial" w:eastAsia="Arial" w:hAnsi="Arial"/>
          <w:sz w:val="24"/>
          <w:szCs w:val="24"/>
        </w:rPr>
        <w:t xml:space="preserve">1) об отказе в удовлетворении ходатайства прокурора и освобождении </w:t>
      </w:r>
      <w:r>
        <w:rPr>
          <w:rFonts w:ascii="Arial" w:cs="Arial" w:eastAsia="Arial" w:hAnsi="Arial"/>
          <w:sz w:val="24"/>
          <w:szCs w:val="24"/>
        </w:rPr>
        <w:t xml:space="preserve">подозреваемого </w:t>
      </w:r>
      <w:r>
        <w:rPr>
          <w:rFonts w:ascii="Arial" w:cs="Arial" w:eastAsia="Arial" w:hAnsi="Arial"/>
          <w:sz w:val="24"/>
          <w:szCs w:val="24"/>
        </w:rPr>
        <w:t xml:space="preserve">из-под стражи, отмене или изменении меры пресечения;</w:t>
      </w:r>
    </w:p>
    <w:p>
      <w:pPr>
        <w:spacing w:after="120"/>
        <w:ind w:firstLine="397"/>
        <w:jc w:val="both"/>
      </w:pPr>
      <w:r>
        <w:rPr>
          <w:rFonts w:ascii="Arial" w:cs="Arial" w:eastAsia="Arial" w:hAnsi="Arial"/>
          <w:sz w:val="24"/>
          <w:szCs w:val="24"/>
        </w:rPr>
        <w:t xml:space="preserve">2) о продлении срока применения меры пресечения.</w:t>
      </w:r>
    </w:p>
    <w:p>
      <w:pPr>
        <w:spacing w:after="120"/>
        <w:ind w:firstLine="397"/>
        <w:jc w:val="both"/>
      </w:pPr>
      <w:r>
        <w:rPr>
          <w:rFonts w:ascii="Arial" w:cs="Arial" w:eastAsia="Arial" w:hAnsi="Arial"/>
          <w:sz w:val="24"/>
          <w:szCs w:val="24"/>
        </w:rPr>
        <w:t xml:space="preserve">5. Срок заключения под стражей исчисляется с момента задержания подозреваемого до направления дела в суд. Срок ознакомления подозреваемого с материалами дела засчитывается в срок заключения его под стражей, а в случае истечения срока, он подлежит продлению в соответствии с частью 2 настоящей статьи.</w:t>
      </w:r>
    </w:p>
    <w:p>
      <w:pPr>
        <w:spacing w:after="120"/>
        <w:ind w:firstLine="397"/>
        <w:jc w:val="both"/>
      </w:pPr>
      <w:r>
        <w:rPr>
          <w:rFonts w:ascii="Arial" w:cs="Arial" w:eastAsia="Arial" w:hAnsi="Arial"/>
          <w:sz w:val="24"/>
          <w:szCs w:val="24"/>
        </w:rPr>
        <w:t xml:space="preserve">6. В срок заключения под стражей засчитывается время:</w:t>
      </w:r>
    </w:p>
    <w:p>
      <w:pPr>
        <w:spacing w:after="120"/>
        <w:ind w:firstLine="397"/>
        <w:jc w:val="both"/>
      </w:pPr>
      <w:r>
        <w:rPr>
          <w:rFonts w:ascii="Arial" w:cs="Arial" w:eastAsia="Arial" w:hAnsi="Arial"/>
          <w:sz w:val="24"/>
          <w:szCs w:val="24"/>
        </w:rPr>
        <w:t xml:space="preserve">1) задержания в качестве подозреваемого;</w:t>
      </w:r>
    </w:p>
    <w:p>
      <w:pPr>
        <w:spacing w:after="120"/>
        <w:ind w:firstLine="397"/>
        <w:jc w:val="both"/>
      </w:pPr>
      <w:r>
        <w:rPr>
          <w:rFonts w:ascii="Arial" w:cs="Arial" w:eastAsia="Arial" w:hAnsi="Arial"/>
          <w:sz w:val="24"/>
          <w:szCs w:val="24"/>
        </w:rPr>
        <w:t xml:space="preserve">2) принудительного нахождения в медицинском или психиатрическом учреждении по решению суда;</w:t>
      </w:r>
    </w:p>
    <w:p>
      <w:pPr>
        <w:spacing w:after="120"/>
        <w:ind w:firstLine="397"/>
        <w:jc w:val="both"/>
      </w:pPr>
      <w:r>
        <w:rPr>
          <w:rFonts w:ascii="Arial" w:cs="Arial" w:eastAsia="Arial" w:hAnsi="Arial"/>
          <w:sz w:val="24"/>
          <w:szCs w:val="24"/>
        </w:rPr>
        <w:t xml:space="preserve">3) в течение которого лицо содержалось под стражей на территории иностранного государства по запросу об оказании правовой помощи или о выдаче его Кыргызской Республике.</w:t>
      </w:r>
    </w:p>
    <w:p>
      <w:pPr>
        <w:spacing w:after="120"/>
        <w:ind w:firstLine="397"/>
        <w:jc w:val="both"/>
      </w:pPr>
      <w:r>
        <w:rPr>
          <w:rFonts w:ascii="Arial" w:cs="Arial" w:eastAsia="Arial" w:hAnsi="Arial"/>
          <w:sz w:val="24"/>
          <w:szCs w:val="24"/>
        </w:rPr>
        <w:t xml:space="preserve">7. В случае повторного заключения под стражу подозреваемого по одному и тому же делу, а также по соединенному с этим или выделенному из него уголовному делу срок заключения под стражей исчисляется с учетом времени, проведенного под стражей ранее.</w:t>
      </w:r>
    </w:p>
    <w:p>
      <w:pPr>
        <w:spacing w:after="120"/>
        <w:ind w:firstLine="397"/>
        <w:jc w:val="both"/>
      </w:pPr>
      <w:r>
        <w:rPr>
          <w:rFonts w:ascii="Arial" w:cs="Arial" w:eastAsia="Arial" w:hAnsi="Arial"/>
          <w:sz w:val="24"/>
          <w:szCs w:val="24"/>
        </w:rPr>
        <w:t xml:space="preserve">8. Постановление следственного судьи о продлении срока применения меры пресечения или об отказе в этом может быть обжаловано прокурором, подозреваемым и его защитником в апелляционном порядке в течение 5 суток.</w:t>
      </w:r>
    </w:p>
    <w:p>
      <w:pPr>
        <w:spacing w:after="120"/>
        <w:ind w:firstLine="397"/>
        <w:jc w:val="both"/>
      </w:pPr>
      <w:r>
        <w:rPr>
          <w:rFonts w:ascii="Arial" w:cs="Arial" w:eastAsia="Arial" w:hAnsi="Arial"/>
          <w:sz w:val="24"/>
          <w:szCs w:val="24"/>
        </w:rPr>
        <w:t xml:space="preserve">9. Администрация места заключения лица под стражей по получении адресованной вышестоящему суду жалобы этого лица на постановление суда о продлении срока заключения под стражей обязана не позднее 12 часов с момента ее получения направить жалобу в соответствующий суд с уведомлением прокурора.</w:t>
      </w:r>
    </w:p>
    <w:p>
      <w:pPr>
        <w:spacing w:after="120"/>
        <w:ind w:firstLine="397"/>
        <w:jc w:val="both"/>
      </w:pPr>
      <w:r>
        <w:rPr>
          <w:rFonts w:ascii="Arial" w:cs="Arial" w:eastAsia="Arial" w:hAnsi="Arial"/>
          <w:sz w:val="24"/>
          <w:szCs w:val="24"/>
        </w:rPr>
        <w:t xml:space="preserve">10. Продление срока применения меры пресечения свыше одного года не допускается, а мера пресечения подлежит отмене.</w:t>
      </w:r>
    </w:p>
    <w:p>
      <w:pPr>
        <w:spacing w:after="120"/>
        <w:ind w:firstLine="397"/>
        <w:jc w:val="both"/>
      </w:pPr>
      <w:r>
        <w:rPr>
          <w:rFonts w:ascii="Arial" w:cs="Arial" w:eastAsia="Arial" w:hAnsi="Arial"/>
          <w:sz w:val="24"/>
          <w:szCs w:val="24"/>
        </w:rPr>
        <w:t xml:space="preserve">По истечении одного года содержащийся под стражей подозреваемый подлежит немедленному освобождению администрацией места заключения с уведомлением прокурора.</w:t>
      </w:r>
    </w:p>
    <w:p>
      <w:pPr>
        <w:spacing w:after="120"/>
        <w:ind w:firstLine="397"/>
        <w:jc w:val="both"/>
      </w:pPr>
      <w:r>
        <w:rPr>
          <w:rFonts w:ascii="Arial" w:cs="Arial" w:eastAsia="Arial" w:hAnsi="Arial"/>
          <w:i/>
          <w:iCs/>
          <w:sz w:val="24"/>
          <w:szCs w:val="24"/>
        </w:rPr>
        <w:t xml:space="preserve">(В редакции Закона КР от </w:t>
      </w:r>
      <w:hyperlink w:history="1" r:id="rIdju9hcwhzcbi2egduat_j3">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118. Отмена или изменение меры пресечения</w:t>
      </w:r>
    </w:p>
    <w:p>
      <w:pPr>
        <w:spacing w:after="120"/>
        <w:ind w:firstLine="397"/>
        <w:jc w:val="both"/>
      </w:pPr>
      <w:r>
        <w:rPr>
          <w:rFonts w:ascii="Arial" w:cs="Arial" w:eastAsia="Arial" w:hAnsi="Arial"/>
          <w:sz w:val="24"/>
          <w:szCs w:val="24"/>
        </w:rPr>
        <w:t xml:space="preserve">1. Мера пресечения отменяется, если в ней отпадает дальнейшая необходимость либо изменяется на менее или более строгую, в случае новых обстоятельств дела. Изменение меры пресечения производится по мотивированному постановлению следственного судьи, судьи или определению суда.</w:t>
      </w:r>
    </w:p>
    <w:p>
      <w:pPr>
        <w:spacing w:after="120"/>
        <w:ind w:firstLine="397"/>
        <w:jc w:val="both"/>
      </w:pPr>
      <w:r>
        <w:rPr>
          <w:rFonts w:ascii="Arial" w:cs="Arial" w:eastAsia="Arial" w:hAnsi="Arial"/>
          <w:sz w:val="24"/>
          <w:szCs w:val="24"/>
        </w:rPr>
        <w:t xml:space="preserve">2. Мера пресечения в виде заключения под стражу может быть изменена на менее строгую при установлении у подозреваемого, обвиняемого тяжелого заболевания, препятствующего его содержанию под стражей и удостоверенного медицинским заключением. Перечень тяжелых заболеваний, препятствующих содержанию под стражей подозреваемых, обвиняемых, утверждается Правительством.</w:t>
      </w:r>
    </w:p>
    <w:p>
      <w:pPr>
        <w:spacing w:after="120"/>
        <w:ind w:firstLine="397"/>
        <w:jc w:val="both"/>
      </w:pPr>
      <w:r>
        <w:rPr>
          <w:rFonts w:ascii="Arial" w:cs="Arial" w:eastAsia="Arial" w:hAnsi="Arial"/>
          <w:sz w:val="24"/>
          <w:szCs w:val="24"/>
        </w:rPr>
        <w:t xml:space="preserve">3. Прекращение уголовного преследования, непродление сроков следствия влечет незамедлительную отмену меры пресечения. Отмена меры пресечения производится по постановлению органа, в производстве которого находится уголовное дело.</w:t>
      </w:r>
    </w:p>
    <w:p>
      <w:pPr>
        <w:spacing w:after="120"/>
        <w:ind w:firstLine="397"/>
        <w:jc w:val="center"/>
      </w:pPr>
      <w:r>
        <w:rPr>
          <w:rFonts w:ascii="Arial" w:cs="Arial" w:eastAsia="Arial" w:hAnsi="Arial"/>
          <w:b/>
          <w:bCs/>
          <w:sz w:val="24"/>
          <w:szCs w:val="24"/>
        </w:rPr>
        <w:t xml:space="preserve">Глава 14. Иные меры обеспечения уголовного судопроизводства</w:t>
      </w:r>
    </w:p>
    <w:p>
      <w:pPr>
        <w:spacing w:after="120"/>
        <w:ind w:firstLine="397"/>
        <w:jc w:val="both"/>
      </w:pPr>
      <w:r>
        <w:rPr>
          <w:rFonts w:ascii="Arial" w:cs="Arial" w:eastAsia="Arial" w:hAnsi="Arial"/>
          <w:b/>
          <w:bCs/>
          <w:sz w:val="24"/>
          <w:szCs w:val="24"/>
        </w:rPr>
        <w:t xml:space="preserve">Статья 119. Основания для применения иных мер обеспечения уголовного судопроизводства</w:t>
      </w:r>
    </w:p>
    <w:p>
      <w:pPr>
        <w:spacing w:after="120"/>
        <w:ind w:firstLine="397"/>
        <w:jc w:val="both"/>
      </w:pPr>
      <w:r>
        <w:rPr>
          <w:rFonts w:ascii="Arial" w:cs="Arial" w:eastAsia="Arial" w:hAnsi="Arial"/>
          <w:sz w:val="24"/>
          <w:szCs w:val="24"/>
        </w:rPr>
        <w:t xml:space="preserve">1. В целях обеспечения предусмотренного настоящим Кодексом порядка ведения досудебного и судебного производства, надлежащего исполнения приговора орган, ведущий уголовное судопроизводство, вправе применить к подозреваемому, обвиняемому меры обеспечения уголовного судопроизводства в виде:</w:t>
      </w:r>
    </w:p>
    <w:p>
      <w:pPr>
        <w:spacing w:after="120"/>
        <w:ind w:firstLine="397"/>
        <w:jc w:val="both"/>
      </w:pPr>
      <w:r>
        <w:rPr>
          <w:rFonts w:ascii="Arial" w:cs="Arial" w:eastAsia="Arial" w:hAnsi="Arial"/>
          <w:sz w:val="24"/>
          <w:szCs w:val="24"/>
        </w:rPr>
        <w:t xml:space="preserve">1) обязательства о явке;</w:t>
      </w:r>
    </w:p>
    <w:p>
      <w:pPr>
        <w:spacing w:after="120"/>
        <w:ind w:firstLine="397"/>
        <w:jc w:val="both"/>
      </w:pPr>
      <w:r>
        <w:rPr>
          <w:rFonts w:ascii="Arial" w:cs="Arial" w:eastAsia="Arial" w:hAnsi="Arial"/>
          <w:sz w:val="24"/>
          <w:szCs w:val="24"/>
        </w:rPr>
        <w:t xml:space="preserve">2) привода;</w:t>
      </w:r>
    </w:p>
    <w:p>
      <w:pPr>
        <w:spacing w:after="120"/>
        <w:ind w:firstLine="397"/>
        <w:jc w:val="both"/>
      </w:pPr>
      <w:r>
        <w:rPr>
          <w:rFonts w:ascii="Arial" w:cs="Arial" w:eastAsia="Arial" w:hAnsi="Arial"/>
          <w:sz w:val="24"/>
          <w:szCs w:val="24"/>
        </w:rPr>
        <w:t xml:space="preserve">3) временного отстранения от должности;</w:t>
      </w:r>
    </w:p>
    <w:p>
      <w:pPr>
        <w:spacing w:after="120"/>
        <w:ind w:firstLine="397"/>
        <w:jc w:val="both"/>
      </w:pPr>
      <w:r>
        <w:rPr>
          <w:rFonts w:ascii="Arial" w:cs="Arial" w:eastAsia="Arial" w:hAnsi="Arial"/>
          <w:sz w:val="24"/>
          <w:szCs w:val="24"/>
        </w:rPr>
        <w:t xml:space="preserve">4) наложения ареста на имущество;</w:t>
      </w:r>
    </w:p>
    <w:p>
      <w:pPr>
        <w:spacing w:after="120"/>
        <w:ind w:firstLine="397"/>
        <w:jc w:val="both"/>
      </w:pPr>
      <w:r>
        <w:rPr>
          <w:rFonts w:ascii="Arial" w:cs="Arial" w:eastAsia="Arial" w:hAnsi="Arial"/>
          <w:sz w:val="24"/>
          <w:szCs w:val="24"/>
        </w:rPr>
        <w:t xml:space="preserve">5) запрета на приближение.</w:t>
      </w:r>
    </w:p>
    <w:p>
      <w:pPr>
        <w:spacing w:after="120"/>
        <w:ind w:firstLine="397"/>
        <w:jc w:val="both"/>
      </w:pPr>
      <w:r>
        <w:rPr>
          <w:rFonts w:ascii="Arial" w:cs="Arial" w:eastAsia="Arial" w:hAnsi="Arial"/>
          <w:sz w:val="24"/>
          <w:szCs w:val="24"/>
        </w:rPr>
        <w:t xml:space="preserve">2. В случаях, предусмотренных настоящим Кодексом, орган, в производстве которого находится дело, также вправе применить к потерпевшему, свидетелю и другим участникам процесса меры обеспечения уголовного судопроизводства в виде обязательства о явке, привода.</w:t>
      </w:r>
    </w:p>
    <w:p>
      <w:pPr>
        <w:spacing w:after="120"/>
        <w:ind w:firstLine="397"/>
        <w:jc w:val="both"/>
      </w:pPr>
      <w:r>
        <w:rPr>
          <w:rFonts w:ascii="Arial" w:cs="Arial" w:eastAsia="Arial" w:hAnsi="Arial"/>
          <w:b/>
          <w:bCs/>
          <w:sz w:val="24"/>
          <w:szCs w:val="24"/>
        </w:rPr>
        <w:t xml:space="preserve">Статья 120. Обязательство о явке</w:t>
      </w:r>
    </w:p>
    <w:p>
      <w:pPr>
        <w:spacing w:after="120"/>
        <w:ind w:firstLine="397"/>
        <w:jc w:val="both"/>
      </w:pPr>
      <w:r>
        <w:rPr>
          <w:rFonts w:ascii="Arial" w:cs="Arial" w:eastAsia="Arial" w:hAnsi="Arial"/>
          <w:sz w:val="24"/>
          <w:szCs w:val="24"/>
        </w:rPr>
        <w:t xml:space="preserve">1. При наличии достаточных оснований полагать, что подозреваемый, обвиняемый, а также потерпевший или свидетель могут уклониться от участия в следственных действиях или в судебном разбирательстве либо при фактической их неявке по вызову без уважительных причин у названных лиц может быть отобрано обязательство о явке.</w:t>
      </w:r>
    </w:p>
    <w:p>
      <w:pPr>
        <w:spacing w:after="120"/>
        <w:ind w:firstLine="397"/>
        <w:jc w:val="both"/>
      </w:pPr>
      <w:r>
        <w:rPr>
          <w:rFonts w:ascii="Arial" w:cs="Arial" w:eastAsia="Arial" w:hAnsi="Arial"/>
          <w:sz w:val="24"/>
          <w:szCs w:val="24"/>
        </w:rPr>
        <w:t xml:space="preserve">2. Орган, ведущий уголовное судопроизводство, в целях обеспечения нормального хода процесса вправе отобрать письменное обязательство о своевременной явке указанных в части 1 настоящей статьи лиц по вызову в соответствующий орган либо в суд, а в случае перемены места жительства - о незамедлительном сообщении об этом. При отобрании обязательства о явке указанные лица предупреждаются о последствиях его неисполнения.</w:t>
      </w:r>
    </w:p>
    <w:p>
      <w:pPr>
        <w:spacing w:after="120"/>
        <w:ind w:firstLine="397"/>
        <w:jc w:val="both"/>
      </w:pPr>
      <w:r>
        <w:rPr>
          <w:rFonts w:ascii="Arial" w:cs="Arial" w:eastAsia="Arial" w:hAnsi="Arial"/>
          <w:sz w:val="24"/>
          <w:szCs w:val="24"/>
        </w:rPr>
        <w:t xml:space="preserve">3. При неисполнении обязательства о явке подозреваемым, обвиняемым, потерпевшим, свидетелем может быть применен привод.</w:t>
      </w:r>
    </w:p>
    <w:p>
      <w:pPr>
        <w:spacing w:after="120"/>
        <w:ind w:firstLine="397"/>
        <w:jc w:val="both"/>
      </w:pPr>
      <w:r>
        <w:rPr>
          <w:rFonts w:ascii="Arial" w:cs="Arial" w:eastAsia="Arial" w:hAnsi="Arial"/>
          <w:b/>
          <w:bCs/>
          <w:sz w:val="24"/>
          <w:szCs w:val="24"/>
        </w:rPr>
        <w:t xml:space="preserve">Статья 121. Привод</w:t>
      </w:r>
    </w:p>
    <w:p>
      <w:pPr>
        <w:spacing w:after="120"/>
        <w:ind w:firstLine="397"/>
        <w:jc w:val="both"/>
      </w:pPr>
      <w:r>
        <w:rPr>
          <w:rFonts w:ascii="Arial" w:cs="Arial" w:eastAsia="Arial" w:hAnsi="Arial"/>
          <w:sz w:val="24"/>
          <w:szCs w:val="24"/>
        </w:rPr>
        <w:t xml:space="preserve">1. В случае неявки по вызову без уважительных причин подозреваемый, обвиняемый, потерпевший, свидетель могут быть по мотивированному постановлению следователя или судьи (суда) подвергнуты приводу (принудительному доставлению).</w:t>
      </w:r>
    </w:p>
    <w:p>
      <w:pPr>
        <w:spacing w:after="120"/>
        <w:ind w:firstLine="397"/>
        <w:jc w:val="both"/>
      </w:pPr>
      <w:r>
        <w:rPr>
          <w:rFonts w:ascii="Arial" w:cs="Arial" w:eastAsia="Arial" w:hAnsi="Arial"/>
          <w:sz w:val="24"/>
          <w:szCs w:val="24"/>
        </w:rPr>
        <w:t xml:space="preserve">2. Уважительными причинами неявки признаются:</w:t>
      </w:r>
    </w:p>
    <w:p>
      <w:pPr>
        <w:spacing w:after="120"/>
        <w:ind w:firstLine="397"/>
        <w:jc w:val="both"/>
      </w:pPr>
      <w:r>
        <w:rPr>
          <w:rFonts w:ascii="Arial" w:cs="Arial" w:eastAsia="Arial" w:hAnsi="Arial"/>
          <w:sz w:val="24"/>
          <w:szCs w:val="24"/>
        </w:rPr>
        <w:t xml:space="preserve">1) болезнь, лишающая лицо возможности явиться;</w:t>
      </w:r>
    </w:p>
    <w:p>
      <w:pPr>
        <w:spacing w:after="120"/>
        <w:ind w:firstLine="397"/>
        <w:jc w:val="both"/>
      </w:pPr>
      <w:r>
        <w:rPr>
          <w:rFonts w:ascii="Arial" w:cs="Arial" w:eastAsia="Arial" w:hAnsi="Arial"/>
          <w:sz w:val="24"/>
          <w:szCs w:val="24"/>
        </w:rPr>
        <w:t xml:space="preserve">2) смерть близких родственников, супруга (супруги);</w:t>
      </w:r>
    </w:p>
    <w:p>
      <w:pPr>
        <w:spacing w:after="120"/>
        <w:ind w:firstLine="397"/>
        <w:jc w:val="both"/>
      </w:pPr>
      <w:r>
        <w:rPr>
          <w:rFonts w:ascii="Arial" w:cs="Arial" w:eastAsia="Arial" w:hAnsi="Arial"/>
          <w:sz w:val="24"/>
          <w:szCs w:val="24"/>
        </w:rPr>
        <w:t xml:space="preserve">3) стихийное бедствие;</w:t>
      </w:r>
    </w:p>
    <w:p>
      <w:pPr>
        <w:spacing w:after="120"/>
        <w:ind w:firstLine="397"/>
        <w:jc w:val="both"/>
      </w:pPr>
      <w:r>
        <w:rPr>
          <w:rFonts w:ascii="Arial" w:cs="Arial" w:eastAsia="Arial" w:hAnsi="Arial"/>
          <w:sz w:val="24"/>
          <w:szCs w:val="24"/>
        </w:rPr>
        <w:t xml:space="preserve">4) неполучение повестки;</w:t>
      </w:r>
    </w:p>
    <w:p>
      <w:pPr>
        <w:spacing w:after="120"/>
        <w:ind w:firstLine="397"/>
        <w:jc w:val="both"/>
      </w:pPr>
      <w:r>
        <w:rPr>
          <w:rFonts w:ascii="Arial" w:cs="Arial" w:eastAsia="Arial" w:hAnsi="Arial"/>
          <w:sz w:val="24"/>
          <w:szCs w:val="24"/>
        </w:rPr>
        <w:t xml:space="preserve">5) иные обстоятельства, лишающие лица возможности явиться в назначенный срок.</w:t>
      </w:r>
    </w:p>
    <w:p>
      <w:pPr>
        <w:spacing w:after="120"/>
        <w:ind w:firstLine="397"/>
        <w:jc w:val="both"/>
      </w:pPr>
      <w:r>
        <w:rPr>
          <w:rFonts w:ascii="Arial" w:cs="Arial" w:eastAsia="Arial" w:hAnsi="Arial"/>
          <w:sz w:val="24"/>
          <w:szCs w:val="24"/>
        </w:rPr>
        <w:t xml:space="preserve">О наличии уважительных причин, препятствующих явке по вызову в назначенный срок, подозреваемый, обвиняемый, потерпевший, свидетель обязаны уведомить орган, которым они вызывались.</w:t>
      </w:r>
    </w:p>
    <w:p>
      <w:pPr>
        <w:spacing w:after="120"/>
        <w:ind w:firstLine="397"/>
        <w:jc w:val="both"/>
      </w:pPr>
      <w:r>
        <w:rPr>
          <w:rFonts w:ascii="Arial" w:cs="Arial" w:eastAsia="Arial" w:hAnsi="Arial"/>
          <w:sz w:val="24"/>
          <w:szCs w:val="24"/>
        </w:rPr>
        <w:t xml:space="preserve">3. Постановление о приводе объявляется подозреваемому, обвиняемому, потерпевшему, свидетелю, что удостоверяется их подписью на постановлении.</w:t>
      </w:r>
    </w:p>
    <w:p>
      <w:pPr>
        <w:spacing w:after="120"/>
        <w:ind w:firstLine="397"/>
        <w:jc w:val="both"/>
      </w:pPr>
      <w:r>
        <w:rPr>
          <w:rFonts w:ascii="Arial" w:cs="Arial" w:eastAsia="Arial" w:hAnsi="Arial"/>
          <w:sz w:val="24"/>
          <w:szCs w:val="24"/>
        </w:rPr>
        <w:t xml:space="preserve">4. Привод не может производиться в ночное время.</w:t>
      </w:r>
    </w:p>
    <w:p>
      <w:pPr>
        <w:spacing w:after="120"/>
        <w:ind w:firstLine="397"/>
        <w:jc w:val="both"/>
      </w:pPr>
      <w:r>
        <w:rPr>
          <w:rFonts w:ascii="Arial" w:cs="Arial" w:eastAsia="Arial" w:hAnsi="Arial"/>
          <w:sz w:val="24"/>
          <w:szCs w:val="24"/>
        </w:rPr>
        <w:t xml:space="preserve">5. Не подлежат приводу несовершеннолетние в возрасте до 14 лет, беременные женщины, а также больные, которые по состоянию здоровья не могут или не должны оставлять место своего пребывания, что подлежит подтверждению медицинским учреждением.</w:t>
      </w:r>
    </w:p>
    <w:p>
      <w:pPr>
        <w:spacing w:after="120"/>
        <w:ind w:firstLine="397"/>
        <w:jc w:val="both"/>
      </w:pPr>
      <w:r>
        <w:rPr>
          <w:rFonts w:ascii="Arial" w:cs="Arial" w:eastAsia="Arial" w:hAnsi="Arial"/>
          <w:sz w:val="24"/>
          <w:szCs w:val="24"/>
        </w:rPr>
        <w:t xml:space="preserve">6. Привод в досудебном производстве осуществляется органом дознания, а в судебном производстве - судебным приставом.</w:t>
      </w:r>
    </w:p>
    <w:p>
      <w:pPr>
        <w:spacing w:after="120"/>
        <w:ind w:firstLine="397"/>
        <w:jc w:val="both"/>
      </w:pPr>
      <w:r>
        <w:rPr>
          <w:rFonts w:ascii="Arial" w:cs="Arial" w:eastAsia="Arial" w:hAnsi="Arial"/>
          <w:b/>
          <w:bCs/>
          <w:sz w:val="24"/>
          <w:szCs w:val="24"/>
        </w:rPr>
        <w:t xml:space="preserve">Статья 122. Временное отстранение от должности</w:t>
      </w:r>
    </w:p>
    <w:p>
      <w:pPr>
        <w:spacing w:after="120"/>
        <w:ind w:firstLine="397"/>
        <w:jc w:val="both"/>
      </w:pPr>
      <w:r>
        <w:rPr>
          <w:rFonts w:ascii="Arial" w:cs="Arial" w:eastAsia="Arial" w:hAnsi="Arial"/>
          <w:sz w:val="24"/>
          <w:szCs w:val="24"/>
        </w:rPr>
        <w:t xml:space="preserve">1. В досудебном производстве следственный судья, а в судебном производстве - суд, по ходатайству уполномоченного должностного лица органа дознания, следователя, прокурора или потерпевшего после проведения судебного заседания вправе временно отстранить от должности подозреваемого, обвиняемого при наличии достаточных оснований полагать, что, оставаясь на должности, он будет препятствовать объективному расследованию и разбирательству дела в суде или продолжать заниматься преступной деятельностью.</w:t>
      </w:r>
    </w:p>
    <w:p>
      <w:pPr>
        <w:spacing w:after="120"/>
        <w:ind w:firstLine="397"/>
        <w:jc w:val="both"/>
      </w:pPr>
      <w:r>
        <w:rPr>
          <w:rFonts w:ascii="Arial" w:cs="Arial" w:eastAsia="Arial" w:hAnsi="Arial"/>
          <w:sz w:val="24"/>
          <w:szCs w:val="24"/>
        </w:rPr>
        <w:t xml:space="preserve">2. Копия постановления о возбуждении ходатайства о временном отстранении от должности с приложенными документами, подтверждающими обоснованность ходатайства, вручается уполномоченным должностным лицом органа дознания, следователем, прокурором подозреваемому, его защитнику не позднее 3 часов до подачи его следственному судье, в суд.</w:t>
      </w:r>
    </w:p>
    <w:p>
      <w:pPr>
        <w:spacing w:after="120"/>
        <w:ind w:firstLine="397"/>
        <w:jc w:val="both"/>
      </w:pPr>
      <w:r>
        <w:rPr>
          <w:rFonts w:ascii="Arial" w:cs="Arial" w:eastAsia="Arial" w:hAnsi="Arial"/>
          <w:sz w:val="24"/>
          <w:szCs w:val="24"/>
        </w:rPr>
        <w:t xml:space="preserve">3. Постановление следственного судьи,</w:t>
      </w:r>
      <w:r>
        <w:rPr>
          <w:rFonts w:ascii="Arial" w:cs="Arial" w:eastAsia="Arial" w:hAnsi="Arial"/>
          <w:sz w:val="24"/>
          <w:szCs w:val="24"/>
        </w:rPr>
        <w:t xml:space="preserve">суд</w:t>
      </w:r>
      <w:r>
        <w:rPr>
          <w:rFonts w:ascii="Arial" w:cs="Arial" w:eastAsia="Arial" w:hAnsi="Arial"/>
          <w:sz w:val="24"/>
          <w:szCs w:val="24"/>
        </w:rPr>
        <w:t xml:space="preserve"> определение суда о временном отстранении подозреваемого, обвиняемого от должности направляется по месту их работы руководителю организации, который в 3-дневный срок после их получения обязан исполнить и уведомить об этом уполномоченное должностное лицо органа дознания, следователя, прокурора</w:t>
      </w:r>
      <w:r>
        <w:rPr>
          <w:rFonts w:ascii="Arial" w:cs="Arial" w:eastAsia="Arial" w:hAnsi="Arial"/>
          <w:sz w:val="24"/>
          <w:szCs w:val="24"/>
        </w:rPr>
        <w:t xml:space="preserve"> или суд</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Временное отстранение подозреваемого, обвиняемого от должности отменяется постановлением следственного судьи, судьи, определением суда, когда отпадает необходимость в применении этой меры.</w:t>
      </w:r>
    </w:p>
    <w:p>
      <w:pPr>
        <w:spacing w:after="120"/>
        <w:ind w:firstLine="397"/>
        <w:jc w:val="both"/>
      </w:pPr>
      <w:r>
        <w:rPr>
          <w:rFonts w:ascii="Arial" w:cs="Arial" w:eastAsia="Arial" w:hAnsi="Arial"/>
          <w:i/>
          <w:iCs/>
          <w:sz w:val="24"/>
          <w:szCs w:val="24"/>
        </w:rPr>
        <w:t xml:space="preserve">(В редакции Закона КР от </w:t>
      </w:r>
      <w:hyperlink w:history="1" r:id="rIdwvdq1969btoha6gadp1tc">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123. Наложение ареста на имущество</w:t>
      </w:r>
    </w:p>
    <w:p>
      <w:pPr>
        <w:spacing w:after="120"/>
        <w:ind w:firstLine="397"/>
        <w:jc w:val="both"/>
      </w:pPr>
      <w:r>
        <w:rPr>
          <w:rFonts w:ascii="Arial" w:cs="Arial" w:eastAsia="Arial" w:hAnsi="Arial"/>
          <w:sz w:val="24"/>
          <w:szCs w:val="24"/>
        </w:rPr>
        <w:t xml:space="preserve">1. В целях обеспечения исполнения приговора в части возмещения материального ущерба и (или) морального вреда, других имущественных взысканий или возможной конфискации имущества лицо, осуществляющее досудебное производство, обязано принять меры по наложению ареста на имущество.</w:t>
      </w:r>
    </w:p>
    <w:p>
      <w:pPr>
        <w:spacing w:after="120"/>
        <w:ind w:firstLine="397"/>
        <w:jc w:val="both"/>
      </w:pPr>
      <w:r>
        <w:rPr>
          <w:rFonts w:ascii="Arial" w:cs="Arial" w:eastAsia="Arial" w:hAnsi="Arial"/>
          <w:sz w:val="24"/>
          <w:szCs w:val="24"/>
        </w:rPr>
        <w:t xml:space="preserve">2. Потерпевший имеет право подать ходатайство следственному судье об аресте имущества с целью обеспечения возмещения материального ущерба и (или) морального вреда в порядке и на условиях, предусмотренных настоящей статьей.</w:t>
      </w:r>
    </w:p>
    <w:p>
      <w:pPr>
        <w:spacing w:after="120"/>
        <w:ind w:firstLine="397"/>
        <w:jc w:val="both"/>
      </w:pPr>
      <w:r>
        <w:rPr>
          <w:rFonts w:ascii="Arial" w:cs="Arial" w:eastAsia="Arial" w:hAnsi="Arial"/>
          <w:sz w:val="24"/>
          <w:szCs w:val="24"/>
        </w:rPr>
        <w:t xml:space="preserve">3. При наложении ареста на имущество лицо, осуществляющее досудебное производство, выносит постановление о возбуждении перед следственным судьей ходатайства о наложении ареста на имущество подозреваемого</w:t>
      </w:r>
      <w:r>
        <w:rPr>
          <w:rFonts w:ascii="Arial" w:cs="Arial" w:eastAsia="Arial" w:hAnsi="Arial"/>
          <w:sz w:val="24"/>
          <w:szCs w:val="24"/>
        </w:rPr>
        <w:t xml:space="preserve">,</w:t>
      </w:r>
      <w:r>
        <w:rPr>
          <w:rFonts w:ascii="Arial" w:cs="Arial" w:eastAsia="Arial" w:hAnsi="Arial"/>
          <w:sz w:val="24"/>
          <w:szCs w:val="24"/>
        </w:rPr>
        <w:t xml:space="preserve"> лица, ответственного за возмещение материального ущерба и (или) морального вреда, или других лиц, если есть достаточные основания полагать, что оно получено в результате преступных действий подозреваемого. К постановлению прилагаются заверенные копии материалов дела, подтверждающие обоснованность ходатайства.</w:t>
      </w:r>
    </w:p>
    <w:p>
      <w:pPr>
        <w:spacing w:after="120"/>
        <w:ind w:firstLine="397"/>
        <w:jc w:val="both"/>
      </w:pPr>
      <w:r>
        <w:rPr>
          <w:rFonts w:ascii="Arial" w:cs="Arial" w:eastAsia="Arial" w:hAnsi="Arial"/>
          <w:sz w:val="24"/>
          <w:szCs w:val="24"/>
        </w:rPr>
        <w:t xml:space="preserve">4. Ходатайство должно содержать краткую фабулу преступления и (или) проступка, квалификацию, данные о подозреваемом, сведения об имуществе, на которое предлагается наложить арест, и выводы о необходимости наложения ареста на имущество с учетом соразмерности причиненного ущерба.</w:t>
      </w:r>
    </w:p>
    <w:p>
      <w:pPr>
        <w:spacing w:after="120"/>
        <w:ind w:firstLine="397"/>
        <w:jc w:val="both"/>
      </w:pPr>
      <w:r>
        <w:rPr>
          <w:rFonts w:ascii="Arial" w:cs="Arial" w:eastAsia="Arial" w:hAnsi="Arial"/>
          <w:sz w:val="24"/>
          <w:szCs w:val="24"/>
        </w:rPr>
        <w:t xml:space="preserve">5. Постановление лица, осуществляющего досудебное производство, о возбуждении ходатайства о наложении ареста на имущество и материалы к нему должны быть предоставлены следственному судье не позднее 48 часов с момента установления имущества, подлежащего аресту.</w:t>
      </w:r>
    </w:p>
    <w:p>
      <w:pPr>
        <w:spacing w:after="120"/>
        <w:ind w:firstLine="397"/>
        <w:jc w:val="both"/>
      </w:pPr>
      <w:r>
        <w:rPr>
          <w:rFonts w:ascii="Arial" w:cs="Arial" w:eastAsia="Arial" w:hAnsi="Arial"/>
          <w:sz w:val="24"/>
          <w:szCs w:val="24"/>
        </w:rPr>
        <w:t xml:space="preserve">Копия постановления о возбуждении ходатайства о наложении ареста на имущество с приложенными документами, подтверждающими обоснованность ходатайства, вручается уполномоченным должностным лицом органа дознания, следователем подозреваемому, его защитнику не позднее чем за 3 часа до подачи его следственному судье.</w:t>
      </w:r>
    </w:p>
    <w:p>
      <w:pPr>
        <w:spacing w:after="120"/>
        <w:ind w:firstLine="397"/>
        <w:jc w:val="both"/>
      </w:pPr>
      <w:r>
        <w:rPr>
          <w:rFonts w:ascii="Arial" w:cs="Arial" w:eastAsia="Arial" w:hAnsi="Arial"/>
          <w:sz w:val="24"/>
          <w:szCs w:val="24"/>
        </w:rPr>
        <w:t xml:space="preserve">6. Наложение ареста на имущество состоит в запрете, адресованном собственнику или владельцу имущества, распоряжаться и в необходимых случаях пользоваться им, а также в изъятии имущества и передаче его на хранение.</w:t>
      </w:r>
    </w:p>
    <w:p>
      <w:pPr>
        <w:spacing w:after="120"/>
        <w:ind w:firstLine="397"/>
        <w:jc w:val="both"/>
      </w:pPr>
      <w:r>
        <w:rPr>
          <w:rFonts w:ascii="Arial" w:cs="Arial" w:eastAsia="Arial" w:hAnsi="Arial"/>
          <w:sz w:val="24"/>
          <w:szCs w:val="24"/>
        </w:rPr>
        <w:t xml:space="preserve">7. При наложении ареста на имущество может участвовать специалист.</w:t>
      </w:r>
    </w:p>
    <w:p>
      <w:pPr>
        <w:spacing w:after="120"/>
        <w:ind w:firstLine="397"/>
        <w:jc w:val="both"/>
      </w:pPr>
      <w:r>
        <w:rPr>
          <w:rFonts w:ascii="Arial" w:cs="Arial" w:eastAsia="Arial" w:hAnsi="Arial"/>
          <w:sz w:val="24"/>
          <w:szCs w:val="24"/>
        </w:rPr>
        <w:t xml:space="preserve">8. Имущество, на которое наложен арест следственным судьей, может быть изъято либо передано на хранение собственнику или владельцу этого имущества либо иному лицу, которые должны быть предупреждены об ответственности за сохранность имущества, о чем делается соответствующая запись в протоколе.</w:t>
      </w:r>
    </w:p>
    <w:p>
      <w:pPr>
        <w:spacing w:after="120"/>
        <w:ind w:firstLine="397"/>
        <w:jc w:val="both"/>
      </w:pPr>
      <w:r>
        <w:rPr>
          <w:rFonts w:ascii="Arial" w:cs="Arial" w:eastAsia="Arial" w:hAnsi="Arial"/>
          <w:sz w:val="24"/>
          <w:szCs w:val="24"/>
        </w:rPr>
        <w:t xml:space="preserve">9. При наложении ареста на принадлежащие подозреваемому, денежные средства и иные ценности, находящиеся на счете, во вкладе или на хранении в банках и иных кредитных организациях, операции по данному счету прекращаются полностью или частично в пределах денежных средств и иных ценностей, на которые наложен арест. Руководители банков и иных кредитных организаций обязаны предоставить информацию об этих денежных средствах и иных ценностях по запросу следственного судьи, суда.</w:t>
      </w:r>
    </w:p>
    <w:p>
      <w:pPr>
        <w:spacing w:after="120"/>
        <w:ind w:firstLine="397"/>
        <w:jc w:val="both"/>
      </w:pPr>
      <w:r>
        <w:rPr>
          <w:rFonts w:ascii="Arial" w:cs="Arial" w:eastAsia="Arial" w:hAnsi="Arial"/>
          <w:sz w:val="24"/>
          <w:szCs w:val="24"/>
        </w:rPr>
        <w:t xml:space="preserve">10. В случаях, когда имеются основания полагать, что имущество, подлежащее аресту, может быть сокрыто или утрачено, лицо, осуществляющее досудебное производство, вправе вынести постановление о приостановлении совершения сделок и иных операций с имуществом либо оно может быть изъято до получения решения следственного судьи с обязательным получением такого решения у следственного судьи в течение 24 часов.</w:t>
      </w:r>
    </w:p>
    <w:p>
      <w:pPr>
        <w:spacing w:after="120"/>
        <w:ind w:firstLine="397"/>
        <w:jc w:val="both"/>
      </w:pPr>
      <w:r>
        <w:rPr>
          <w:rFonts w:ascii="Arial" w:cs="Arial" w:eastAsia="Arial" w:hAnsi="Arial"/>
          <w:sz w:val="24"/>
          <w:szCs w:val="24"/>
        </w:rPr>
        <w:t xml:space="preserve">11. При наложении ареста на имущество составляется протокол в соответствии с требованиями </w:t>
      </w:r>
      <w:hyperlink w:history="1" r:id="rIdzqvznm_iqs1ubgs9ljiac">
        <w:r>
          <w:rPr>
            <w:rFonts w:ascii="Arial" w:cs="Arial" w:eastAsia="Arial" w:hAnsi="Arial"/>
            <w:color w:val="1D4ED8"/>
            <w:sz w:val="24"/>
            <w:szCs w:val="24"/>
            <w:u w:val="single"/>
          </w:rPr>
          <w:t xml:space="preserve">статьи 163</w:t>
        </w:r>
      </w:hyperlink>
      <w:r>
        <w:rPr>
          <w:rFonts w:ascii="Arial" w:cs="Arial" w:eastAsia="Arial" w:hAnsi="Arial"/>
          <w:sz w:val="24"/>
          <w:szCs w:val="24"/>
        </w:rPr>
        <w:t xml:space="preserve"> настоящего Кодекса. Копия протокола вручается лицу, на имущество которого наложен арест.</w:t>
      </w:r>
    </w:p>
    <w:p>
      <w:pPr>
        <w:spacing w:after="120"/>
        <w:ind w:firstLine="397"/>
        <w:jc w:val="both"/>
      </w:pPr>
      <w:r>
        <w:rPr>
          <w:rFonts w:ascii="Arial" w:cs="Arial" w:eastAsia="Arial" w:hAnsi="Arial"/>
          <w:sz w:val="24"/>
          <w:szCs w:val="24"/>
        </w:rPr>
        <w:t xml:space="preserve">При отсутствии имущества, подлежащего аресту, об этом указывается в протоколе.</w:t>
      </w:r>
    </w:p>
    <w:p>
      <w:pPr>
        <w:spacing w:after="120"/>
        <w:ind w:firstLine="397"/>
        <w:jc w:val="both"/>
      </w:pPr>
      <w:r>
        <w:rPr>
          <w:rFonts w:ascii="Arial" w:cs="Arial" w:eastAsia="Arial" w:hAnsi="Arial"/>
          <w:sz w:val="24"/>
          <w:szCs w:val="24"/>
        </w:rPr>
        <w:t xml:space="preserve">12. Наложение ареста на имущество отменяется на основании постановления лица или органа, в производстве которых находится дело, когда в применении этой меры отпадает необходимость.</w:t>
      </w:r>
    </w:p>
    <w:p>
      <w:pPr>
        <w:spacing w:after="120"/>
        <w:ind w:firstLine="397"/>
        <w:jc w:val="both"/>
      </w:pPr>
      <w:r>
        <w:rPr>
          <w:rFonts w:ascii="Arial" w:cs="Arial" w:eastAsia="Arial" w:hAnsi="Arial"/>
          <w:sz w:val="24"/>
          <w:szCs w:val="24"/>
        </w:rPr>
        <w:t xml:space="preserve">13. В целях обеспечения возможной конфискации имущества или возмещения вреда, причиненного преступлением, арест на ценные бумаги либо их сертификаты налагается по месту нахождения имущества и по месту учета прав владельца ценных бумаг с соблюдением требований настоящей статьи.</w:t>
      </w:r>
    </w:p>
    <w:p>
      <w:pPr>
        <w:spacing w:after="120"/>
        <w:ind w:firstLine="397"/>
        <w:jc w:val="both"/>
      </w:pPr>
      <w:r>
        <w:rPr>
          <w:rFonts w:ascii="Arial" w:cs="Arial" w:eastAsia="Arial" w:hAnsi="Arial"/>
          <w:sz w:val="24"/>
          <w:szCs w:val="24"/>
        </w:rPr>
        <w:t xml:space="preserve">14. В протоколе о наложении ареста на ценные бумаги указываются:</w:t>
      </w:r>
    </w:p>
    <w:p>
      <w:pPr>
        <w:spacing w:after="120"/>
        <w:ind w:firstLine="397"/>
        <w:jc w:val="both"/>
      </w:pPr>
      <w:r>
        <w:rPr>
          <w:rFonts w:ascii="Arial" w:cs="Arial" w:eastAsia="Arial" w:hAnsi="Arial"/>
          <w:sz w:val="24"/>
          <w:szCs w:val="24"/>
        </w:rPr>
        <w:t xml:space="preserve">1) общее количество ценных бумаг, на которые наложен арест, их вид, категория (тип) или серия;</w:t>
      </w:r>
    </w:p>
    <w:p>
      <w:pPr>
        <w:spacing w:after="120"/>
        <w:ind w:firstLine="397"/>
        <w:jc w:val="both"/>
      </w:pPr>
      <w:r>
        <w:rPr>
          <w:rFonts w:ascii="Arial" w:cs="Arial" w:eastAsia="Arial" w:hAnsi="Arial"/>
          <w:sz w:val="24"/>
          <w:szCs w:val="24"/>
        </w:rPr>
        <w:t xml:space="preserve">2) номинальная стоимость;</w:t>
      </w:r>
    </w:p>
    <w:p>
      <w:pPr>
        <w:spacing w:after="120"/>
        <w:ind w:firstLine="397"/>
        <w:jc w:val="both"/>
      </w:pPr>
      <w:r>
        <w:rPr>
          <w:rFonts w:ascii="Arial" w:cs="Arial" w:eastAsia="Arial" w:hAnsi="Arial"/>
          <w:sz w:val="24"/>
          <w:szCs w:val="24"/>
        </w:rPr>
        <w:t xml:space="preserve">3) государственный регистрационный номер;</w:t>
      </w:r>
    </w:p>
    <w:p>
      <w:pPr>
        <w:spacing w:after="120"/>
        <w:ind w:firstLine="397"/>
        <w:jc w:val="both"/>
      </w:pPr>
      <w:r>
        <w:rPr>
          <w:rFonts w:ascii="Arial" w:cs="Arial" w:eastAsia="Arial" w:hAnsi="Arial"/>
          <w:sz w:val="24"/>
          <w:szCs w:val="24"/>
        </w:rPr>
        <w:t xml:space="preserve">4) сведения об эмитенте или о лицах, выдавших ценные бумаги либо осуществивших учет прав владельца ценных бумаг, а также о месте производства учета;</w:t>
      </w:r>
    </w:p>
    <w:p>
      <w:pPr>
        <w:spacing w:after="120"/>
        <w:ind w:firstLine="397"/>
        <w:jc w:val="both"/>
      </w:pPr>
      <w:r>
        <w:rPr>
          <w:rFonts w:ascii="Arial" w:cs="Arial" w:eastAsia="Arial" w:hAnsi="Arial"/>
          <w:sz w:val="24"/>
          <w:szCs w:val="24"/>
        </w:rPr>
        <w:t xml:space="preserve">5) сведения о документе, удостоверяющем право собственности на ценные бумаги, на которые наложен арест.</w:t>
      </w:r>
    </w:p>
    <w:p>
      <w:pPr>
        <w:spacing w:after="120"/>
        <w:ind w:firstLine="397"/>
        <w:jc w:val="both"/>
      </w:pPr>
      <w:r>
        <w:rPr>
          <w:rFonts w:ascii="Arial" w:cs="Arial" w:eastAsia="Arial" w:hAnsi="Arial"/>
          <w:sz w:val="24"/>
          <w:szCs w:val="24"/>
        </w:rPr>
        <w:t xml:space="preserve">15. Порядок совершения действий по погашению ценных бумаг, на которые наложен арест, выплате по ним доходов, их конвертации, обмену или иных действий с ними устанавливается законом.</w:t>
      </w:r>
    </w:p>
    <w:p>
      <w:pPr>
        <w:spacing w:after="120"/>
        <w:ind w:firstLine="397"/>
        <w:jc w:val="both"/>
      </w:pPr>
      <w:r>
        <w:rPr>
          <w:rFonts w:ascii="Arial" w:cs="Arial" w:eastAsia="Arial" w:hAnsi="Arial"/>
          <w:sz w:val="24"/>
          <w:szCs w:val="24"/>
        </w:rPr>
        <w:t xml:space="preserve">16. Наложение ареста на имущество по решению судьи, принявшего дело к своему производству, осуществляется судебным исполнителем.</w:t>
      </w:r>
    </w:p>
    <w:p>
      <w:pPr>
        <w:spacing w:after="120"/>
        <w:ind w:firstLine="397"/>
        <w:jc w:val="both"/>
      </w:pPr>
      <w:r>
        <w:rPr>
          <w:rFonts w:ascii="Arial" w:cs="Arial" w:eastAsia="Arial" w:hAnsi="Arial"/>
          <w:sz w:val="24"/>
          <w:szCs w:val="24"/>
        </w:rPr>
        <w:t xml:space="preserve">17. О произведенном аресте имущества судебный исполнитель составляет опись, копия которой вручается лицу, на имущество которого наложен арест, о чем делается соответствующая отметка, а опись направляется судье, принявшему решение о наложении ареста на имущество.</w:t>
      </w:r>
    </w:p>
    <w:p>
      <w:pPr>
        <w:spacing w:after="120"/>
        <w:ind w:firstLine="397"/>
        <w:jc w:val="both"/>
      </w:pPr>
      <w:r>
        <w:rPr>
          <w:rFonts w:ascii="Arial" w:cs="Arial" w:eastAsia="Arial" w:hAnsi="Arial"/>
          <w:i/>
          <w:iCs/>
          <w:sz w:val="24"/>
          <w:szCs w:val="24"/>
        </w:rPr>
        <w:t xml:space="preserve">(В редакции Закона КР от </w:t>
      </w:r>
      <w:hyperlink w:history="1" r:id="rIdaj6r3ub1u8hlnrqiqrmjh">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124. Запрет на приближение</w:t>
      </w:r>
    </w:p>
    <w:p>
      <w:pPr>
        <w:spacing w:after="120"/>
        <w:ind w:firstLine="397"/>
        <w:jc w:val="both"/>
      </w:pPr>
      <w:r>
        <w:rPr>
          <w:rFonts w:ascii="Arial" w:cs="Arial" w:eastAsia="Arial" w:hAnsi="Arial"/>
          <w:sz w:val="24"/>
          <w:szCs w:val="24"/>
        </w:rPr>
        <w:t xml:space="preserve">1. Запрет на приближение состоит в ограничении подозреваемого, обвиняемого на встречи с потерпевшим и иными лицами в целях их защиты.</w:t>
      </w:r>
    </w:p>
    <w:p>
      <w:pPr>
        <w:spacing w:after="120"/>
        <w:ind w:firstLine="397"/>
        <w:jc w:val="both"/>
      </w:pPr>
      <w:r>
        <w:rPr>
          <w:rFonts w:ascii="Arial" w:cs="Arial" w:eastAsia="Arial" w:hAnsi="Arial"/>
          <w:sz w:val="24"/>
          <w:szCs w:val="24"/>
        </w:rPr>
        <w:t xml:space="preserve">2. Судья, следователь, уполномоченное должностное лицо органа дознания вправе запретить подозреваемому, обвиняемому разыскивать, преследовать, посещать защищаемых лиц, вести с ними устные, телефонные переговоры и общаться иными способами, приближаться на расстояние менее 10 метров, посещать определенные места.</w:t>
      </w:r>
    </w:p>
    <w:p>
      <w:pPr>
        <w:spacing w:after="120"/>
        <w:ind w:firstLine="397"/>
        <w:jc w:val="both"/>
      </w:pPr>
      <w:r>
        <w:rPr>
          <w:rFonts w:ascii="Arial" w:cs="Arial" w:eastAsia="Arial" w:hAnsi="Arial"/>
          <w:sz w:val="24"/>
          <w:szCs w:val="24"/>
        </w:rPr>
        <w:t xml:space="preserve">3. Запрет на приближение применяется на основании постановления судьи, следователя, уполномоченного должностного лица органа дознания по заявлению лица, подлежащего защите. В постановлении должны быть указаны основания применения данной меры обеспечения уголовного судопроизводства и виды запрета на приближение, а также орган дознания, на который возлагается контроль за ее соблюдением. Копия постановления о запрете на приближение вручается подозреваемому, обвиняемому, защищаемому лицу и органу дознания, осуществляющему контроль.</w:t>
      </w:r>
    </w:p>
    <w:p>
      <w:pPr>
        <w:spacing w:after="120"/>
        <w:ind w:firstLine="397"/>
        <w:jc w:val="both"/>
      </w:pPr>
      <w:r>
        <w:rPr>
          <w:rFonts w:ascii="Arial" w:cs="Arial" w:eastAsia="Arial" w:hAnsi="Arial"/>
          <w:sz w:val="24"/>
          <w:szCs w:val="24"/>
        </w:rPr>
        <w:t xml:space="preserve">4. При нарушении запрета на приближение в отношении подозреваемого, обвиняемого может быть применена одна из видов мер пресечения, предусмотренных </w:t>
      </w:r>
      <w:hyperlink w:history="1" r:id="rIdtrlnc0-xdvjugrhewa5pp">
        <w:r>
          <w:rPr>
            <w:rFonts w:ascii="Arial" w:cs="Arial" w:eastAsia="Arial" w:hAnsi="Arial"/>
            <w:color w:val="1D4ED8"/>
            <w:sz w:val="24"/>
            <w:szCs w:val="24"/>
            <w:u w:val="single"/>
          </w:rPr>
          <w:t xml:space="preserve">статьей 106</w:t>
        </w:r>
      </w:hyperlink>
      <w:r>
        <w:rPr>
          <w:rFonts w:ascii="Arial" w:cs="Arial" w:eastAsia="Arial" w:hAnsi="Arial"/>
          <w:sz w:val="24"/>
          <w:szCs w:val="24"/>
        </w:rPr>
        <w:t xml:space="preserve"> настоящего Кодекса.</w:t>
      </w:r>
    </w:p>
    <w:p>
      <w:pPr>
        <w:spacing w:after="12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V</w:t>
      </w:r>
      <w:r>
        <w:rPr>
          <w:rFonts w:ascii="Arial" w:cs="Arial" w:eastAsia="Arial" w:hAnsi="Arial"/>
          <w:b/>
          <w:bCs/>
          <w:sz w:val="24"/>
          <w:szCs w:val="24"/>
        </w:rPr>
        <w:t xml:space="preserve">. ХОДАТАЙСТВА. ОБЖАЛОВАНИЕ ДЕЙСТВИЙ И РЕШЕНИЙ ГОСУДАРСТВЕННЫХ ОРГАНОВ И ДОЛЖНОСТНЫХ ЛИЦ, ОСУЩЕСТВЛЯЮЩИХ УГОЛОВНОЕ СУДОПРОИЗВОДСТВО</w:t>
      </w:r>
    </w:p>
    <w:p>
      <w:pPr>
        <w:spacing w:after="120"/>
        <w:ind w:firstLine="397"/>
        <w:jc w:val="center"/>
      </w:pPr>
      <w:r>
        <w:rPr>
          <w:rFonts w:ascii="Arial" w:cs="Arial" w:eastAsia="Arial" w:hAnsi="Arial"/>
          <w:b/>
          <w:bCs/>
          <w:sz w:val="24"/>
          <w:szCs w:val="24"/>
        </w:rPr>
        <w:t xml:space="preserve">Глава 15. Ходатайства</w:t>
      </w:r>
    </w:p>
    <w:p>
      <w:pPr>
        <w:spacing w:after="120"/>
        <w:ind w:firstLine="397"/>
        <w:jc w:val="both"/>
      </w:pPr>
      <w:r>
        <w:rPr>
          <w:rFonts w:ascii="Arial" w:cs="Arial" w:eastAsia="Arial" w:hAnsi="Arial"/>
          <w:b/>
          <w:bCs/>
          <w:sz w:val="24"/>
          <w:szCs w:val="24"/>
        </w:rPr>
        <w:t xml:space="preserve">Статья 125. Лица, имеющие право заявлять ходатайства</w:t>
      </w:r>
    </w:p>
    <w:p>
      <w:pPr>
        <w:spacing w:after="120"/>
        <w:ind w:firstLine="397"/>
        <w:jc w:val="both"/>
      </w:pPr>
      <w:r>
        <w:rPr>
          <w:rFonts w:ascii="Arial" w:cs="Arial" w:eastAsia="Arial" w:hAnsi="Arial"/>
          <w:sz w:val="24"/>
          <w:szCs w:val="24"/>
        </w:rPr>
        <w:t xml:space="preserve">1. Подозреваемый, обвиняемый и их защитники, потерпевший, его законный представитель и представитель, частный обвинитель, эксперт, представитель администрации организации и иное лицо, права и законные интересы которых затронуты в ходе досудебного или судебного производства, вправе обращаться к органу дознания, следователю, прокурору, суду с ходатайствами о производстве процессуальных действий или принятии процессуальных решений для установления обстоятельств, имеющих значение для уголовного дела, а также дела о проступке, обеспечения прав и законных интересов лица, обратившегося с ходатайством, либо представляемых им лица или организации.</w:t>
      </w:r>
    </w:p>
    <w:p>
      <w:pPr>
        <w:spacing w:after="120"/>
        <w:ind w:firstLine="397"/>
        <w:jc w:val="both"/>
      </w:pPr>
      <w:r>
        <w:rPr>
          <w:rFonts w:ascii="Arial" w:cs="Arial" w:eastAsia="Arial" w:hAnsi="Arial"/>
          <w:sz w:val="24"/>
          <w:szCs w:val="24"/>
        </w:rPr>
        <w:t xml:space="preserve">2. Правом заявлять ходатайство в интересах государства в ходе досудебного производства и судебного разбирательства обладают прокурор, государственный обвинитель.</w:t>
      </w:r>
    </w:p>
    <w:p>
      <w:pPr>
        <w:spacing w:after="120"/>
        <w:ind w:firstLine="397"/>
        <w:jc w:val="both"/>
      </w:pPr>
      <w:r>
        <w:rPr>
          <w:rFonts w:ascii="Arial" w:cs="Arial" w:eastAsia="Arial" w:hAnsi="Arial"/>
          <w:b/>
          <w:bCs/>
          <w:sz w:val="24"/>
          <w:szCs w:val="24"/>
        </w:rPr>
        <w:t xml:space="preserve">Статья 126. Заявление и разрешение ходатайств</w:t>
      </w:r>
    </w:p>
    <w:p>
      <w:pPr>
        <w:spacing w:after="120"/>
        <w:ind w:firstLine="397"/>
        <w:jc w:val="both"/>
      </w:pPr>
      <w:r>
        <w:rPr>
          <w:rFonts w:ascii="Arial" w:cs="Arial" w:eastAsia="Arial" w:hAnsi="Arial"/>
          <w:sz w:val="24"/>
          <w:szCs w:val="24"/>
        </w:rPr>
        <w:t xml:space="preserve">1. Ходатайство может быть заявлено на любой стадии уголовного судопроизводства по уголовному делу и делу о проступках. Письменное ходатайство приобщается к делу, устное - заносится в протокол следственного действия или судебного заседания.</w:t>
      </w:r>
    </w:p>
    <w:p>
      <w:pPr>
        <w:spacing w:after="120"/>
        <w:ind w:firstLine="397"/>
        <w:jc w:val="both"/>
      </w:pPr>
      <w:r>
        <w:rPr>
          <w:rFonts w:ascii="Arial" w:cs="Arial" w:eastAsia="Arial" w:hAnsi="Arial"/>
          <w:sz w:val="24"/>
          <w:szCs w:val="24"/>
        </w:rPr>
        <w:t xml:space="preserve">2. Ходатайство подлежит рассмотрению и разрешению непосредственно после его заявления. В случаях когда немедленное принятие решения по ходатайству невозможно, оно должно быть разрешено не позднее 3 суток со дня заявления.</w:t>
      </w:r>
    </w:p>
    <w:p>
      <w:pPr>
        <w:spacing w:after="120"/>
        <w:ind w:firstLine="397"/>
        <w:jc w:val="both"/>
      </w:pPr>
      <w:r>
        <w:rPr>
          <w:rFonts w:ascii="Arial" w:cs="Arial" w:eastAsia="Arial" w:hAnsi="Arial"/>
          <w:sz w:val="24"/>
          <w:szCs w:val="24"/>
        </w:rPr>
        <w:t xml:space="preserve">3. О полном или частичном отказе в удовлетворении ходатайства уполномоченное должностное лицо органа дознания, следователь, прокурор, судья выносят постановление, а суд - определение, которое доводится до лица, заявившего ходатайство.</w:t>
      </w:r>
    </w:p>
    <w:p>
      <w:pPr>
        <w:spacing w:after="120"/>
        <w:ind w:firstLine="397"/>
        <w:jc w:val="both"/>
      </w:pPr>
      <w:r>
        <w:rPr>
          <w:rFonts w:ascii="Arial" w:cs="Arial" w:eastAsia="Arial" w:hAnsi="Arial"/>
          <w:sz w:val="24"/>
          <w:szCs w:val="24"/>
        </w:rPr>
        <w:t xml:space="preserve">4. Отклонение ходатайства не препятствует повторному его заявлению на последующих этапах уголовного судопроизводства.</w:t>
      </w:r>
    </w:p>
    <w:p>
      <w:pPr>
        <w:spacing w:after="120"/>
        <w:ind w:firstLine="397"/>
        <w:jc w:val="both"/>
      </w:pPr>
      <w:r>
        <w:rPr>
          <w:rFonts w:ascii="Arial" w:cs="Arial" w:eastAsia="Arial" w:hAnsi="Arial"/>
          <w:sz w:val="24"/>
          <w:szCs w:val="24"/>
        </w:rPr>
        <w:t xml:space="preserve">5. Решение по ходатайству может быть обжаловано в порядке, установленном настоящим Кодексом.</w:t>
      </w:r>
    </w:p>
    <w:p>
      <w:pPr>
        <w:spacing w:after="120"/>
        <w:ind w:firstLine="397"/>
        <w:jc w:val="center"/>
      </w:pPr>
      <w:r>
        <w:rPr>
          <w:rFonts w:ascii="Arial" w:cs="Arial" w:eastAsia="Arial" w:hAnsi="Arial"/>
          <w:b/>
          <w:bCs/>
          <w:sz w:val="24"/>
          <w:szCs w:val="24"/>
        </w:rPr>
        <w:t xml:space="preserve">Глава 16. Обжалование действий и решений государственных органов и должностных лиц, осуществляющих уголовное судопроизводство</w:t>
      </w:r>
    </w:p>
    <w:p>
      <w:pPr>
        <w:spacing w:after="120"/>
        <w:ind w:firstLine="397"/>
        <w:jc w:val="both"/>
      </w:pPr>
      <w:r>
        <w:rPr>
          <w:rFonts w:ascii="Arial" w:cs="Arial" w:eastAsia="Arial" w:hAnsi="Arial"/>
          <w:b/>
          <w:bCs/>
          <w:sz w:val="24"/>
          <w:szCs w:val="24"/>
        </w:rPr>
        <w:t xml:space="preserve">Статья 127. Право обжалования</w:t>
      </w:r>
    </w:p>
    <w:p>
      <w:pPr>
        <w:spacing w:after="120"/>
        <w:ind w:firstLine="397"/>
        <w:jc w:val="both"/>
      </w:pPr>
      <w:r>
        <w:rPr>
          <w:rFonts w:ascii="Arial" w:cs="Arial" w:eastAsia="Arial" w:hAnsi="Arial"/>
          <w:sz w:val="24"/>
          <w:szCs w:val="24"/>
        </w:rPr>
        <w:t xml:space="preserve">Действия (бездействие) и решения органа дознания, следователя, руководителя следственного подразделения, прокурора и суда могут быть обжалованы в установленном настоящим Кодексом порядке участниками уголовного судопроизводства, а также иными лицами, если проводимые процессуальные действия (бездействие) или решения затрагивают их интересы.</w:t>
      </w:r>
    </w:p>
    <w:p>
      <w:pPr>
        <w:spacing w:after="120"/>
        <w:ind w:firstLine="397"/>
        <w:jc w:val="both"/>
      </w:pPr>
      <w:r>
        <w:rPr>
          <w:rFonts w:ascii="Arial" w:cs="Arial" w:eastAsia="Arial" w:hAnsi="Arial"/>
          <w:b/>
          <w:bCs/>
          <w:sz w:val="24"/>
          <w:szCs w:val="24"/>
        </w:rPr>
        <w:t xml:space="preserve">Статья 128. Подача жалобы</w:t>
      </w:r>
    </w:p>
    <w:p>
      <w:pPr>
        <w:spacing w:after="120"/>
        <w:ind w:firstLine="397"/>
        <w:jc w:val="both"/>
      </w:pPr>
      <w:r>
        <w:rPr>
          <w:rFonts w:ascii="Arial" w:cs="Arial" w:eastAsia="Arial" w:hAnsi="Arial"/>
          <w:sz w:val="24"/>
          <w:szCs w:val="24"/>
        </w:rPr>
        <w:t xml:space="preserve">1. Жалобы подаются в тот государственный орган или должностному лицу, осуществляющим уголовное судопроизводство по уголовному делу или делу о проступке, которые уполномочены законом рассматривать жалобы и принимать по ним решения.</w:t>
      </w:r>
    </w:p>
    <w:p>
      <w:pPr>
        <w:spacing w:after="120"/>
        <w:ind w:firstLine="397"/>
        <w:jc w:val="both"/>
      </w:pPr>
      <w:r>
        <w:rPr>
          <w:rFonts w:ascii="Arial" w:cs="Arial" w:eastAsia="Arial" w:hAnsi="Arial"/>
          <w:sz w:val="24"/>
          <w:szCs w:val="24"/>
        </w:rPr>
        <w:t xml:space="preserve">2. Жалобы могут быть устные и письменные. Устные жалобы заносятся в протокол, который подписывается заявителем и должностным лицом, принявшим жалобу. К жалобе могут быть приложены дополнительные материалы.</w:t>
      </w:r>
    </w:p>
    <w:p>
      <w:pPr>
        <w:spacing w:after="120"/>
        <w:ind w:firstLine="397"/>
        <w:jc w:val="both"/>
      </w:pPr>
      <w:r>
        <w:rPr>
          <w:rFonts w:ascii="Arial" w:cs="Arial" w:eastAsia="Arial" w:hAnsi="Arial"/>
          <w:sz w:val="24"/>
          <w:szCs w:val="24"/>
        </w:rPr>
        <w:t xml:space="preserve">3. Лицо, подавшее жалобу, вправе ее отозвать. Подозреваемый, обвиняемый вправе отозвать жалобу защитника; потерпевший, частный обвинитель вправе отозвать жалобу своего представителя, кроме законного представителя. Отзыв жалобы не препятствует ее повторной подаче.</w:t>
      </w:r>
    </w:p>
    <w:p>
      <w:pPr>
        <w:spacing w:after="120"/>
        <w:ind w:firstLine="397"/>
        <w:jc w:val="both"/>
      </w:pPr>
      <w:r>
        <w:rPr>
          <w:rFonts w:ascii="Arial" w:cs="Arial" w:eastAsia="Arial" w:hAnsi="Arial"/>
          <w:sz w:val="24"/>
          <w:szCs w:val="24"/>
        </w:rPr>
        <w:t xml:space="preserve">4. Принесение жалобы не приостанавливает производство обжалуемого действия и исполнение обжалуемого решения, если это не найдет нужным сделать следователь, прокурор или судья.</w:t>
      </w:r>
    </w:p>
    <w:p>
      <w:pPr>
        <w:spacing w:after="120"/>
        <w:ind w:firstLine="397"/>
        <w:jc w:val="both"/>
      </w:pPr>
      <w:r>
        <w:rPr>
          <w:rFonts w:ascii="Arial" w:cs="Arial" w:eastAsia="Arial" w:hAnsi="Arial"/>
          <w:b/>
          <w:bCs/>
          <w:sz w:val="24"/>
          <w:szCs w:val="24"/>
        </w:rPr>
        <w:t xml:space="preserve">Статья 129. Сроки подачи жалобы</w:t>
      </w:r>
    </w:p>
    <w:p>
      <w:pPr>
        <w:spacing w:after="120"/>
        <w:ind w:firstLine="397"/>
        <w:jc w:val="both"/>
      </w:pPr>
      <w:r>
        <w:rPr>
          <w:rFonts w:ascii="Arial" w:cs="Arial" w:eastAsia="Arial" w:hAnsi="Arial"/>
          <w:sz w:val="24"/>
          <w:szCs w:val="24"/>
        </w:rPr>
        <w:t xml:space="preserve">1. Жалобы на действия (бездействие) органа дознания, следователя, руководителя следственного подразделения, прокурора и суда могут быть поданы в течение 15 суток с момента ознакомления с результатами этих действий.</w:t>
      </w:r>
    </w:p>
    <w:p>
      <w:pPr>
        <w:spacing w:after="120"/>
        <w:ind w:firstLine="397"/>
        <w:jc w:val="both"/>
      </w:pPr>
      <w:r>
        <w:rPr>
          <w:rFonts w:ascii="Arial" w:cs="Arial" w:eastAsia="Arial" w:hAnsi="Arial"/>
          <w:sz w:val="24"/>
          <w:szCs w:val="24"/>
        </w:rPr>
        <w:t xml:space="preserve">2. Жалобы на решения следственного судьи, прокурора, следователя, уполномоченного должностного лица органа дознания, а также приговоры, постановления судов подаются в сроки, установленные настоящим Кодексом.</w:t>
      </w:r>
    </w:p>
    <w:p>
      <w:pPr>
        <w:spacing w:after="120"/>
        <w:ind w:firstLine="397"/>
        <w:jc w:val="both"/>
      </w:pPr>
      <w:r>
        <w:rPr>
          <w:rFonts w:ascii="Arial" w:cs="Arial" w:eastAsia="Arial" w:hAnsi="Arial"/>
          <w:b/>
          <w:bCs/>
          <w:sz w:val="24"/>
          <w:szCs w:val="24"/>
        </w:rPr>
        <w:t xml:space="preserve">Статья 130. Направление жалоб лиц, задержанных или содержащихся под стражей</w:t>
      </w:r>
    </w:p>
    <w:p>
      <w:pPr>
        <w:spacing w:after="120"/>
        <w:ind w:firstLine="397"/>
        <w:jc w:val="both"/>
      </w:pPr>
      <w:r>
        <w:rPr>
          <w:rFonts w:ascii="Arial" w:cs="Arial" w:eastAsia="Arial" w:hAnsi="Arial"/>
          <w:sz w:val="24"/>
          <w:szCs w:val="24"/>
        </w:rPr>
        <w:t xml:space="preserve">1. Администрация места заключения обязана немедленно передавать руководителю следственного подразделения, прокурору, суду адресованные им жалобы лиц, задержанных по подозрению в совершении преступления или содержащихся под стражей.</w:t>
      </w:r>
    </w:p>
    <w:p>
      <w:pPr>
        <w:spacing w:after="120"/>
        <w:ind w:firstLine="397"/>
        <w:jc w:val="both"/>
      </w:pPr>
      <w:r>
        <w:rPr>
          <w:rFonts w:ascii="Arial" w:cs="Arial" w:eastAsia="Arial" w:hAnsi="Arial"/>
          <w:sz w:val="24"/>
          <w:szCs w:val="24"/>
        </w:rPr>
        <w:t xml:space="preserve">2. Жалобы лиц, задержанных или содержащихся под стражей, о пытках, на действия сотрудника органа дознания, следователя администрация места заключения обязана не позднее 12 часов передать прокурору или в суд, а жалобы на действия и решения прокурора - вышестоящему прокурору.</w:t>
      </w:r>
    </w:p>
    <w:p>
      <w:pPr>
        <w:spacing w:after="120"/>
        <w:ind w:firstLine="397"/>
        <w:jc w:val="both"/>
      </w:pPr>
      <w:r>
        <w:rPr>
          <w:rFonts w:ascii="Arial" w:cs="Arial" w:eastAsia="Arial" w:hAnsi="Arial"/>
          <w:b/>
          <w:bCs/>
          <w:sz w:val="24"/>
          <w:szCs w:val="24"/>
        </w:rPr>
        <w:t xml:space="preserve">Статья 131. Порядок рассмотрения жалобы прокурором, руководителем следственного подразделения</w:t>
      </w:r>
    </w:p>
    <w:p>
      <w:pPr>
        <w:spacing w:after="120"/>
        <w:ind w:firstLine="397"/>
        <w:jc w:val="both"/>
      </w:pPr>
      <w:r>
        <w:rPr>
          <w:rFonts w:ascii="Arial" w:cs="Arial" w:eastAsia="Arial" w:hAnsi="Arial"/>
          <w:sz w:val="24"/>
          <w:szCs w:val="24"/>
        </w:rPr>
        <w:t xml:space="preserve">1. Прокурор, руководитель следственного подразделения рассматривает жалобу не позднее 3 суток со дня ее получения. В исключительных случаях, когда для проверки жалобы необходимо истребовать дополнительные материалы либо принять иные меры, допускается рассмотрение жалобы в срок до 10 суток, о чем извещается заявитель.</w:t>
      </w:r>
    </w:p>
    <w:p>
      <w:pPr>
        <w:spacing w:after="120"/>
        <w:ind w:firstLine="397"/>
        <w:jc w:val="both"/>
      </w:pPr>
      <w:r>
        <w:rPr>
          <w:rFonts w:ascii="Arial" w:cs="Arial" w:eastAsia="Arial" w:hAnsi="Arial"/>
          <w:sz w:val="24"/>
          <w:szCs w:val="24"/>
        </w:rPr>
        <w:t xml:space="preserve">2. По результатам рассмотрения жалобы прокурор, руководитель следственного подразделения принимает решение о полном или частичном удовлетворении жалобы с отменой или изменением обжалуемого решения либо об отказе в удовлетворении жалобы, о чем заявитель должен быть уведомлен в течение 12 часов.</w:t>
      </w:r>
    </w:p>
    <w:p>
      <w:pPr>
        <w:spacing w:after="120"/>
        <w:ind w:firstLine="397"/>
        <w:jc w:val="both"/>
      </w:pPr>
      <w:r>
        <w:rPr>
          <w:rFonts w:ascii="Arial" w:cs="Arial" w:eastAsia="Arial" w:hAnsi="Arial"/>
          <w:sz w:val="24"/>
          <w:szCs w:val="24"/>
        </w:rPr>
        <w:t xml:space="preserve">3. Орган дознания, следователь вправе обжаловать принятое решение прокурора, руководителя следственного подразделения соответственно вышестоящему прокурору или руководителю органа, следственного подразделения.</w:t>
      </w:r>
    </w:p>
    <w:p>
      <w:pPr>
        <w:spacing w:after="120"/>
        <w:ind w:firstLine="397"/>
        <w:jc w:val="both"/>
      </w:pPr>
      <w:r>
        <w:rPr>
          <w:rFonts w:ascii="Arial" w:cs="Arial" w:eastAsia="Arial" w:hAnsi="Arial"/>
          <w:b/>
          <w:bCs/>
          <w:sz w:val="24"/>
          <w:szCs w:val="24"/>
        </w:rPr>
        <w:t xml:space="preserve">Статья 132. Судебный порядок рассмотрения жалоб</w:t>
      </w:r>
    </w:p>
    <w:p>
      <w:pPr>
        <w:spacing w:after="120"/>
        <w:ind w:firstLine="397"/>
        <w:jc w:val="both"/>
      </w:pPr>
      <w:r>
        <w:rPr>
          <w:rFonts w:ascii="Arial" w:cs="Arial" w:eastAsia="Arial" w:hAnsi="Arial"/>
          <w:sz w:val="24"/>
          <w:szCs w:val="24"/>
        </w:rPr>
        <w:t xml:space="preserve">1. Постановления, а равно иные решения и действия (бездействие) прокурора, следователя, уполномоченного должностного лица органа дознания по уголовному делу либо делу о проступке могут быть обжалованы в суд по месту досудебного производства.</w:t>
      </w:r>
    </w:p>
    <w:p>
      <w:pPr>
        <w:spacing w:after="120"/>
        <w:ind w:firstLine="397"/>
        <w:jc w:val="both"/>
      </w:pPr>
      <w:r>
        <w:rPr>
          <w:rFonts w:ascii="Arial" w:cs="Arial" w:eastAsia="Arial" w:hAnsi="Arial"/>
          <w:sz w:val="24"/>
          <w:szCs w:val="24"/>
        </w:rPr>
        <w:t xml:space="preserve">2. Следственный судья проверяет законность и обоснованность постановлений, а равно иных решений и действий (бездействия) прокурора, следователя, уполномоченного должностного лица органа дознания, о чем выносит решение не позднее 3 суток со дня поступления жалобы в судебном заседании с участием заявителя и его защитника, законного представителя или представителя, если они участвуют в уголовном деле и (или) в деле о проступке, иных лиц, чьи интересы непосредственно затрагиваются обжалуемыми действиями (бездействием) или решениями. Неявка лиц, своевременно извещенных о времени рассмотрения жалобы и не настаивающих на ее рассмотрении с их участием, не является препятствием для рассмотрения жалобы судом.</w:t>
      </w:r>
    </w:p>
    <w:p>
      <w:pPr>
        <w:spacing w:after="120"/>
        <w:ind w:firstLine="397"/>
        <w:jc w:val="both"/>
      </w:pPr>
      <w:r>
        <w:rPr>
          <w:rFonts w:ascii="Arial" w:cs="Arial" w:eastAsia="Arial" w:hAnsi="Arial"/>
          <w:b/>
          <w:bCs/>
          <w:sz w:val="24"/>
          <w:szCs w:val="24"/>
        </w:rPr>
        <w:t xml:space="preserve">Статья 133. Жалоба (представление) на приговор, определение, постановление суда</w:t>
      </w:r>
    </w:p>
    <w:p>
      <w:pPr>
        <w:spacing w:after="120"/>
        <w:ind w:firstLine="397"/>
        <w:jc w:val="both"/>
      </w:pPr>
      <w:r>
        <w:rPr>
          <w:rFonts w:ascii="Arial" w:cs="Arial" w:eastAsia="Arial" w:hAnsi="Arial"/>
          <w:sz w:val="24"/>
          <w:szCs w:val="24"/>
        </w:rPr>
        <w:t xml:space="preserve">1. Жалоба (представление) на приговор, определение и постановление судов первой и апелляционной инстанций подается в соответствии с правилами </w:t>
      </w:r>
      <w:hyperlink w:history="1" r:id="rId1kxwsdipihgrylq9w3rxt">
        <w:r>
          <w:rPr>
            <w:rFonts w:ascii="Arial" w:cs="Arial" w:eastAsia="Arial" w:hAnsi="Arial"/>
            <w:color w:val="1D4ED8"/>
            <w:sz w:val="24"/>
            <w:szCs w:val="24"/>
            <w:u w:val="single"/>
          </w:rPr>
          <w:t xml:space="preserve">главы 46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Жалоба (представление) о пересмотре судебных решений, вступивших в законную силу, подается в соответствии с правилами </w:t>
      </w:r>
      <w:hyperlink w:history="1" r:id="rId7ooxzkm4mgxx7fgu-4-ai">
        <w:r>
          <w:rPr>
            <w:rFonts w:ascii="Arial" w:cs="Arial" w:eastAsia="Arial" w:hAnsi="Arial"/>
            <w:color w:val="1D4ED8"/>
            <w:sz w:val="24"/>
            <w:szCs w:val="24"/>
            <w:u w:val="single"/>
          </w:rPr>
          <w:t xml:space="preserve">главы 51</w:t>
        </w:r>
      </w:hyperlink>
      <w:r>
        <w:rPr>
          <w:rFonts w:ascii="Arial" w:cs="Arial" w:eastAsia="Arial" w:hAnsi="Arial"/>
          <w:sz w:val="24"/>
          <w:szCs w:val="24"/>
        </w:rPr>
        <w:t xml:space="preserve"> настоящего Кодекса, за исключением решений следственного судьи.</w:t>
      </w:r>
    </w:p>
    <w:p>
      <w:pPr>
        <w:spacing w:after="120"/>
        <w:ind w:firstLine="397"/>
        <w:jc w:val="center"/>
      </w:pPr>
      <w:r>
        <w:rPr>
          <w:rFonts w:ascii="Arial" w:cs="Arial" w:eastAsia="Arial" w:hAnsi="Arial"/>
          <w:b/>
          <w:bCs/>
          <w:sz w:val="24"/>
          <w:szCs w:val="24"/>
        </w:rPr>
        <w:t xml:space="preserve">РАЗДЕЛ VI. ИНЫЕ ПОЛОЖЕНИЯ</w:t>
      </w:r>
    </w:p>
    <w:p>
      <w:pPr>
        <w:spacing w:after="120"/>
        <w:ind w:firstLine="397"/>
        <w:jc w:val="center"/>
      </w:pPr>
      <w:r>
        <w:rPr>
          <w:rFonts w:ascii="Arial" w:cs="Arial" w:eastAsia="Arial" w:hAnsi="Arial"/>
          <w:b/>
          <w:bCs/>
          <w:sz w:val="24"/>
          <w:szCs w:val="24"/>
        </w:rPr>
        <w:t xml:space="preserve">Глава 17. Производство по возмещению ущерба, причиненного незаконными действиями суда и органов, осуществляющих уголовное судопроизводство</w:t>
      </w:r>
    </w:p>
    <w:p>
      <w:pPr>
        <w:spacing w:after="120"/>
        <w:ind w:firstLine="397"/>
        <w:jc w:val="both"/>
      </w:pPr>
      <w:r>
        <w:rPr>
          <w:rFonts w:ascii="Arial" w:cs="Arial" w:eastAsia="Arial" w:hAnsi="Arial"/>
          <w:b/>
          <w:bCs/>
          <w:sz w:val="24"/>
          <w:szCs w:val="24"/>
        </w:rPr>
        <w:t xml:space="preserve">Статья 134. Основания возникновения права на реабилитацию</w:t>
      </w:r>
    </w:p>
    <w:p>
      <w:pPr>
        <w:spacing w:after="120"/>
        <w:ind w:firstLine="397"/>
        <w:jc w:val="both"/>
      </w:pPr>
      <w:r>
        <w:rPr>
          <w:rFonts w:ascii="Arial" w:cs="Arial" w:eastAsia="Arial" w:hAnsi="Arial"/>
          <w:sz w:val="24"/>
          <w:szCs w:val="24"/>
        </w:rPr>
        <w:t xml:space="preserve">1. Право на реабилитацию включает в себя право на возмещение имущественного ущерба, устранение последствий морального вреда и восстановление в трудовых, пенсионных, жилищных и иных правах. Ущерб, причиненный гражданину в результате уголовного преследования, возмещается государством в полном объеме независимо от вины органа дознания, следователя, прокурора и суда.</w:t>
      </w:r>
    </w:p>
    <w:p>
      <w:pPr>
        <w:spacing w:after="120"/>
        <w:ind w:firstLine="397"/>
        <w:jc w:val="both"/>
      </w:pPr>
      <w:r>
        <w:rPr>
          <w:rFonts w:ascii="Arial" w:cs="Arial" w:eastAsia="Arial" w:hAnsi="Arial"/>
          <w:sz w:val="24"/>
          <w:szCs w:val="24"/>
        </w:rPr>
        <w:t xml:space="preserve">2. Право на реабилитацию, в том числе право на возмещение ущерба, связанного с уголовным преследованием, имеют:</w:t>
      </w:r>
    </w:p>
    <w:p>
      <w:pPr>
        <w:spacing w:after="120"/>
        <w:ind w:firstLine="397"/>
        <w:jc w:val="both"/>
      </w:pPr>
      <w:r>
        <w:rPr>
          <w:rFonts w:ascii="Arial" w:cs="Arial" w:eastAsia="Arial" w:hAnsi="Arial"/>
          <w:sz w:val="24"/>
          <w:szCs w:val="24"/>
        </w:rPr>
        <w:t xml:space="preserve">1) осужденный, в отношении которого имеется вступивший в законную силу оправдательный приговор;</w:t>
      </w:r>
    </w:p>
    <w:p>
      <w:pPr>
        <w:spacing w:after="120"/>
        <w:ind w:firstLine="397"/>
        <w:jc w:val="both"/>
      </w:pPr>
      <w:r>
        <w:rPr>
          <w:rFonts w:ascii="Arial" w:cs="Arial" w:eastAsia="Arial" w:hAnsi="Arial"/>
          <w:sz w:val="24"/>
          <w:szCs w:val="24"/>
        </w:rPr>
        <w:t xml:space="preserve">2) обвиняемый, уголовное преследование в отношении которого прекращено по основаниям, предусмотренным пунктами 1, 2</w:t>
      </w:r>
      <w:r>
        <w:rPr>
          <w:rFonts w:ascii="Arial" w:cs="Arial" w:eastAsia="Arial" w:hAnsi="Arial"/>
          <w:sz w:val="24"/>
          <w:szCs w:val="24"/>
        </w:rPr>
        <w:t xml:space="preserve"> и 3</w:t>
      </w:r>
      <w:r>
        <w:rPr>
          <w:rFonts w:ascii="Arial" w:cs="Arial" w:eastAsia="Arial" w:hAnsi="Arial"/>
          <w:sz w:val="24"/>
          <w:szCs w:val="24"/>
        </w:rPr>
        <w:t xml:space="preserve"> части 1 </w:t>
      </w:r>
      <w:hyperlink w:history="1" r:id="rIdzqhshdllvjznmfh31acrx">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лицо, к которому были применены принудительные меры медицинского характера, - в случае отмены незаконного или необоснованного постановления суда о применении данной меры.</w:t>
      </w:r>
    </w:p>
    <w:p>
      <w:pPr>
        <w:spacing w:after="120"/>
        <w:ind w:firstLine="397"/>
        <w:jc w:val="both"/>
      </w:pPr>
      <w:r>
        <w:rPr>
          <w:rFonts w:ascii="Arial" w:cs="Arial" w:eastAsia="Arial" w:hAnsi="Arial"/>
          <w:sz w:val="24"/>
          <w:szCs w:val="24"/>
        </w:rPr>
        <w:t xml:space="preserve">3. В случае смерти лица право на реабилитацию в установленном законом порядке переходит к его наследникам, а в части получения пенсий и пособий, выплата которых была приостановлена, - к тем членам его семьи, которые относятся к кругу лиц, обеспечиваемых пенсией по случаю потери кормильца.</w:t>
      </w:r>
    </w:p>
    <w:p>
      <w:pPr>
        <w:spacing w:after="120"/>
        <w:ind w:firstLine="397"/>
        <w:jc w:val="both"/>
      </w:pPr>
      <w:r>
        <w:rPr>
          <w:rFonts w:ascii="Arial" w:cs="Arial" w:eastAsia="Arial" w:hAnsi="Arial"/>
          <w:sz w:val="24"/>
          <w:szCs w:val="24"/>
        </w:rPr>
        <w:t xml:space="preserve">4. Правила настоящей статьи не распространяются на следующие случаи:</w:t>
      </w:r>
    </w:p>
    <w:p>
      <w:pPr>
        <w:spacing w:after="120"/>
        <w:ind w:firstLine="397"/>
        <w:jc w:val="both"/>
      </w:pPr>
      <w:r>
        <w:rPr>
          <w:rFonts w:ascii="Arial" w:cs="Arial" w:eastAsia="Arial" w:hAnsi="Arial"/>
          <w:sz w:val="24"/>
          <w:szCs w:val="24"/>
        </w:rPr>
        <w:t xml:space="preserve">1) отмена или изменение примененных в отношении лица мер обеспечения уголовного судопроизводства или постановленного обвинительного приговора;</w:t>
      </w:r>
    </w:p>
    <w:p>
      <w:pPr>
        <w:spacing w:after="120"/>
        <w:ind w:firstLine="397"/>
        <w:jc w:val="both"/>
      </w:pPr>
      <w:r>
        <w:rPr>
          <w:rFonts w:ascii="Arial" w:cs="Arial" w:eastAsia="Arial" w:hAnsi="Arial"/>
          <w:sz w:val="24"/>
          <w:szCs w:val="24"/>
        </w:rPr>
        <w:t xml:space="preserve">2) прекращение дела ввиду издания акта об амнистии;</w:t>
      </w:r>
    </w:p>
    <w:p>
      <w:pPr>
        <w:spacing w:after="120"/>
        <w:ind w:firstLine="397"/>
        <w:jc w:val="both"/>
      </w:pPr>
      <w:r>
        <w:rPr>
          <w:rFonts w:ascii="Arial" w:cs="Arial" w:eastAsia="Arial" w:hAnsi="Arial"/>
          <w:sz w:val="24"/>
          <w:szCs w:val="24"/>
        </w:rPr>
        <w:t xml:space="preserve">3) истечение сроков давности;</w:t>
      </w:r>
    </w:p>
    <w:p>
      <w:pPr>
        <w:spacing w:after="120"/>
        <w:ind w:firstLine="397"/>
        <w:jc w:val="both"/>
      </w:pPr>
      <w:r>
        <w:rPr>
          <w:rFonts w:ascii="Arial" w:cs="Arial" w:eastAsia="Arial" w:hAnsi="Arial"/>
          <w:sz w:val="24"/>
          <w:szCs w:val="24"/>
        </w:rPr>
        <w:t xml:space="preserve">4) примирение с потерпевшим;</w:t>
      </w:r>
    </w:p>
    <w:p>
      <w:pPr>
        <w:spacing w:after="120"/>
        <w:ind w:firstLine="397"/>
        <w:jc w:val="both"/>
      </w:pPr>
      <w:r>
        <w:rPr>
          <w:rFonts w:ascii="Arial" w:cs="Arial" w:eastAsia="Arial" w:hAnsi="Arial"/>
          <w:sz w:val="24"/>
          <w:szCs w:val="24"/>
        </w:rPr>
        <w:t xml:space="preserve">5) недостижение возраста, с которого наступает ответственность;</w:t>
      </w:r>
    </w:p>
    <w:p>
      <w:pPr>
        <w:spacing w:after="120"/>
        <w:ind w:firstLine="397"/>
        <w:jc w:val="both"/>
      </w:pPr>
      <w:r>
        <w:rPr>
          <w:rFonts w:ascii="Arial" w:cs="Arial" w:eastAsia="Arial" w:hAnsi="Arial"/>
          <w:sz w:val="24"/>
          <w:szCs w:val="24"/>
        </w:rPr>
        <w:t xml:space="preserve">6) в отношении несовершеннолетнего, который хотя и достиг возраста, с которого наступает ответственность, но вследствие отставания в психическом развитии, не связанного с психическим расстройством, не мог в полной мере осознавать фактический характер и общественную опасность своих действий (бездействия) и руководить ими в момент совершения деяния, предусмотренного Уголовным </w:t>
      </w:r>
      <w:hyperlink w:history="1" r:id="rIdifuk7idhu2g9b0wpu9ld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(или) </w:t>
      </w:r>
      <w:hyperlink w:history="1" r:id="rIdguvfbt4edubpetlhsock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проступках;</w:t>
      </w:r>
    </w:p>
    <w:p>
      <w:pPr>
        <w:spacing w:after="120"/>
        <w:ind w:firstLine="397"/>
        <w:jc w:val="both"/>
      </w:pPr>
      <w:r>
        <w:rPr>
          <w:rFonts w:ascii="Arial" w:cs="Arial" w:eastAsia="Arial" w:hAnsi="Arial"/>
          <w:sz w:val="24"/>
          <w:szCs w:val="24"/>
        </w:rPr>
        <w:t xml:space="preserve">7) в отношении лица, подозреваемого либо обвиняемого в совершении деяний, ставших объектом добровольного декларирования имущества и доходов;</w:t>
      </w:r>
    </w:p>
    <w:p>
      <w:pPr>
        <w:spacing w:after="120"/>
        <w:ind w:firstLine="397"/>
        <w:jc w:val="both"/>
      </w:pPr>
      <w:r>
        <w:rPr>
          <w:rFonts w:ascii="Arial" w:cs="Arial" w:eastAsia="Arial" w:hAnsi="Arial"/>
          <w:sz w:val="24"/>
          <w:szCs w:val="24"/>
        </w:rPr>
        <w:t xml:space="preserve">8) принятие закона, устраняющего преступность или наказуемость деяния.</w:t>
      </w:r>
    </w:p>
    <w:p>
      <w:pPr>
        <w:spacing w:after="120"/>
        <w:ind w:firstLine="397"/>
        <w:jc w:val="both"/>
      </w:pPr>
      <w:r>
        <w:rPr>
          <w:rFonts w:ascii="Arial" w:cs="Arial" w:eastAsia="Arial" w:hAnsi="Arial"/>
          <w:sz w:val="24"/>
          <w:szCs w:val="24"/>
        </w:rPr>
        <w:t xml:space="preserve">5. Ущерб не подлежит возмещению в том случае, если лицо в ходе досудебного производства и судебного разбирательства путем самооговора способствовало наступлению указанных в части 1 настоящей статьи последствий. Однако самооговор, явившийся следствием применения насилия, угроз и иных незаконных мер, не препятствует возмещению ущерба. При этом факт применения незаконных мер должен быть установлен обвинительным приговором суда.</w:t>
      </w:r>
    </w:p>
    <w:p>
      <w:pPr>
        <w:spacing w:after="120"/>
        <w:ind w:firstLine="397"/>
        <w:jc w:val="both"/>
      </w:pPr>
      <w:r>
        <w:rPr>
          <w:rFonts w:ascii="Arial" w:cs="Arial" w:eastAsia="Arial" w:hAnsi="Arial"/>
          <w:i/>
          <w:iCs/>
          <w:sz w:val="24"/>
          <w:szCs w:val="24"/>
        </w:rPr>
        <w:t xml:space="preserve">(В редакции Закона КР от </w:t>
      </w:r>
      <w:hyperlink w:history="1" r:id="rIdxcfloqfc-89jnie2apfv3">
        <w:r>
          <w:rPr>
            <w:rFonts w:ascii="Arial" w:cs="Arial" w:eastAsia="Arial" w:hAnsi="Arial"/>
            <w:i/>
            <w:iCs/>
            <w:color w:val="1D4ED8"/>
            <w:sz w:val="24"/>
            <w:szCs w:val="24"/>
            <w:u w:val="single"/>
          </w:rPr>
          <w:t xml:space="preserve">31 декабря 2020 года № 13</w:t>
        </w:r>
      </w:hyperlink>
      <w:r>
        <w:rPr>
          <w:rFonts w:ascii="Arial" w:cs="Arial" w:eastAsia="Arial" w:hAnsi="Arial"/>
          <w:i/>
          <w:iCs/>
          <w:sz w:val="24"/>
          <w:szCs w:val="24"/>
        </w:rPr>
        <w:t xml:space="preserve">, </w:t>
      </w:r>
      <w:hyperlink w:history="1" r:id="rIdkgxu2dnppywfnpjyg4gks">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135. Признание права на реабилитацию</w:t>
      </w:r>
    </w:p>
    <w:p>
      <w:pPr>
        <w:spacing w:after="120"/>
        <w:ind w:firstLine="397"/>
        <w:jc w:val="both"/>
      </w:pPr>
      <w:r>
        <w:rPr>
          <w:rFonts w:ascii="Arial" w:cs="Arial" w:eastAsia="Arial" w:hAnsi="Arial"/>
          <w:sz w:val="24"/>
          <w:szCs w:val="24"/>
        </w:rPr>
        <w:t xml:space="preserve">1. Суд в приговоре, определении, постановлении, а уполномоченное должностное лицо органа дознания, следователь - в постановлении признают за оправданным либо лицом, в отношении которого прекращено уголовное преследование, право на реабилитацию. Одновременно реабилитированному направляется извещение с разъяснением порядка возмещения ущерба, связанного с уголовным преследованием.</w:t>
      </w:r>
    </w:p>
    <w:p>
      <w:pPr>
        <w:spacing w:after="120"/>
        <w:ind w:firstLine="397"/>
        <w:jc w:val="both"/>
      </w:pPr>
      <w:r>
        <w:rPr>
          <w:rFonts w:ascii="Arial" w:cs="Arial" w:eastAsia="Arial" w:hAnsi="Arial"/>
          <w:sz w:val="24"/>
          <w:szCs w:val="24"/>
        </w:rPr>
        <w:t xml:space="preserve">2. При отсутствии сведений о месте жительства наследников, близких родственников, супруга (супруги) или иждивенцев умершего реабилитированного извещение направляется им не позднее 5 суток со дня их обращения в органы, осуществляющие досудебное производство, или в суд.</w:t>
      </w:r>
    </w:p>
    <w:p>
      <w:pPr>
        <w:spacing w:after="120"/>
        <w:ind w:firstLine="397"/>
        <w:jc w:val="both"/>
      </w:pPr>
      <w:r>
        <w:rPr>
          <w:rFonts w:ascii="Arial" w:cs="Arial" w:eastAsia="Arial" w:hAnsi="Arial"/>
          <w:b/>
          <w:bCs/>
          <w:sz w:val="24"/>
          <w:szCs w:val="24"/>
        </w:rPr>
        <w:t xml:space="preserve">Статья 136. Возмещение имущественного ущерба</w:t>
      </w:r>
    </w:p>
    <w:p>
      <w:pPr>
        <w:spacing w:after="120"/>
        <w:ind w:firstLine="397"/>
        <w:jc w:val="both"/>
      </w:pPr>
      <w:r>
        <w:rPr>
          <w:rFonts w:ascii="Arial" w:cs="Arial" w:eastAsia="Arial" w:hAnsi="Arial"/>
          <w:sz w:val="24"/>
          <w:szCs w:val="24"/>
        </w:rPr>
        <w:t xml:space="preserve">1. Возмещение реабилитированному имущественного ущерба включает в себя возмещение:</w:t>
      </w:r>
    </w:p>
    <w:p>
      <w:pPr>
        <w:spacing w:after="120"/>
        <w:ind w:firstLine="397"/>
        <w:jc w:val="both"/>
      </w:pPr>
      <w:r>
        <w:rPr>
          <w:rFonts w:ascii="Arial" w:cs="Arial" w:eastAsia="Arial" w:hAnsi="Arial"/>
          <w:sz w:val="24"/>
          <w:szCs w:val="24"/>
        </w:rPr>
        <w:t xml:space="preserve">1) заработной платы, пенсии, пособия, других средств, которых он лишился в результате уголовного преследования;</w:t>
      </w:r>
    </w:p>
    <w:p>
      <w:pPr>
        <w:spacing w:after="120"/>
        <w:ind w:firstLine="397"/>
        <w:jc w:val="both"/>
      </w:pPr>
      <w:r>
        <w:rPr>
          <w:rFonts w:ascii="Arial" w:cs="Arial" w:eastAsia="Arial" w:hAnsi="Arial"/>
          <w:sz w:val="24"/>
          <w:szCs w:val="24"/>
        </w:rPr>
        <w:t xml:space="preserve">2) конфискованного или обращенного в доход государства на основании приговора, определения, постановления суда имущества;</w:t>
      </w:r>
    </w:p>
    <w:p>
      <w:pPr>
        <w:spacing w:after="120"/>
        <w:ind w:firstLine="397"/>
        <w:jc w:val="both"/>
      </w:pPr>
      <w:r>
        <w:rPr>
          <w:rFonts w:ascii="Arial" w:cs="Arial" w:eastAsia="Arial" w:hAnsi="Arial"/>
          <w:sz w:val="24"/>
          <w:szCs w:val="24"/>
        </w:rPr>
        <w:t xml:space="preserve">3) штрафов и процессуальных издержек, взысканных с него во исполнение приговора суда;</w:t>
      </w:r>
    </w:p>
    <w:p>
      <w:pPr>
        <w:spacing w:after="120"/>
        <w:ind w:firstLine="397"/>
        <w:jc w:val="both"/>
      </w:pPr>
      <w:r>
        <w:rPr>
          <w:rFonts w:ascii="Arial" w:cs="Arial" w:eastAsia="Arial" w:hAnsi="Arial"/>
          <w:sz w:val="24"/>
          <w:szCs w:val="24"/>
        </w:rPr>
        <w:t xml:space="preserve">4) сумм, выплаченных им за оказание юридической помощи.</w:t>
      </w:r>
    </w:p>
    <w:p>
      <w:pPr>
        <w:spacing w:after="120"/>
        <w:ind w:firstLine="397"/>
        <w:jc w:val="both"/>
      </w:pPr>
      <w:r>
        <w:rPr>
          <w:rFonts w:ascii="Arial" w:cs="Arial" w:eastAsia="Arial" w:hAnsi="Arial"/>
          <w:sz w:val="24"/>
          <w:szCs w:val="24"/>
        </w:rPr>
        <w:t xml:space="preserve">2. В течение 6 месяцев с момента получения извещения о порядке возмещения ущерба лицо вправе обратиться с требованием о возмещении имущественного ущерба в орган, постановивший приговор, определение, постановление о прекращении дела, об отмене или изменении иных незаконных решений. Если дело прекращено или приговор изменен вышестоящим судом, требование о возмещении ущерба направляется в суд, постановивший приговор.</w:t>
      </w:r>
    </w:p>
    <w:p>
      <w:pPr>
        <w:spacing w:after="120"/>
        <w:ind w:firstLine="397"/>
        <w:jc w:val="both"/>
      </w:pPr>
      <w:r>
        <w:rPr>
          <w:rFonts w:ascii="Arial" w:cs="Arial" w:eastAsia="Arial" w:hAnsi="Arial"/>
          <w:sz w:val="24"/>
          <w:szCs w:val="24"/>
        </w:rPr>
        <w:t xml:space="preserve">3. Требование о возмещении имущественного ущерба может быть заявлено законным представителем реабилитированного.</w:t>
      </w:r>
    </w:p>
    <w:p>
      <w:pPr>
        <w:spacing w:after="120"/>
        <w:ind w:firstLine="397"/>
        <w:jc w:val="both"/>
      </w:pPr>
      <w:r>
        <w:rPr>
          <w:rFonts w:ascii="Arial" w:cs="Arial" w:eastAsia="Arial" w:hAnsi="Arial"/>
          <w:sz w:val="24"/>
          <w:szCs w:val="24"/>
        </w:rPr>
        <w:t xml:space="preserve">4. Не позднее одного месяца со дня поступления требования о возмещении имущественного ущерба судья определяет его размер и выносит постановление о производстве выплат в возмещение этого вреда. Указанные выплаты производятся с учетом уровня инфляции.</w:t>
      </w:r>
    </w:p>
    <w:p>
      <w:pPr>
        <w:spacing w:after="120"/>
        <w:ind w:firstLine="397"/>
        <w:jc w:val="both"/>
      </w:pPr>
      <w:r>
        <w:rPr>
          <w:rFonts w:ascii="Arial" w:cs="Arial" w:eastAsia="Arial" w:hAnsi="Arial"/>
          <w:sz w:val="24"/>
          <w:szCs w:val="24"/>
        </w:rPr>
        <w:t xml:space="preserve">5. Требование о возмещении имущественного ущерба разрешается судьей в порядке, установленном </w:t>
      </w:r>
      <w:hyperlink w:history="1" r:id="rIdp_8umbny7wm2qn-ko-ya3">
        <w:r>
          <w:rPr>
            <w:rFonts w:ascii="Arial" w:cs="Arial" w:eastAsia="Arial" w:hAnsi="Arial"/>
            <w:color w:val="1D4ED8"/>
            <w:sz w:val="24"/>
            <w:szCs w:val="24"/>
            <w:u w:val="single"/>
          </w:rPr>
          <w:t xml:space="preserve">статьей 429</w:t>
        </w:r>
      </w:hyperlink>
      <w:r>
        <w:rPr>
          <w:rFonts w:ascii="Arial" w:cs="Arial" w:eastAsia="Arial" w:hAnsi="Arial"/>
          <w:sz w:val="24"/>
          <w:szCs w:val="24"/>
        </w:rPr>
        <w:t xml:space="preserve"> настоящего Кодекса для разрешения вопросов, связанных с исполнением приговора.</w:t>
      </w:r>
    </w:p>
    <w:p>
      <w:pPr>
        <w:spacing w:after="120"/>
        <w:ind w:firstLine="397"/>
        <w:jc w:val="both"/>
      </w:pPr>
      <w:r>
        <w:rPr>
          <w:rFonts w:ascii="Arial" w:cs="Arial" w:eastAsia="Arial" w:hAnsi="Arial"/>
          <w:sz w:val="24"/>
          <w:szCs w:val="24"/>
        </w:rPr>
        <w:t xml:space="preserve">6. Копия постановления вручается или направляется реабилитированному, а в случае его смерти - лицам, указанным в части 3 </w:t>
      </w:r>
      <w:hyperlink w:history="1" r:id="rIdyugdwgykkl47p87nltf31">
        <w:r>
          <w:rPr>
            <w:rFonts w:ascii="Arial" w:cs="Arial" w:eastAsia="Arial" w:hAnsi="Arial"/>
            <w:color w:val="1D4ED8"/>
            <w:sz w:val="24"/>
            <w:szCs w:val="24"/>
            <w:u w:val="single"/>
          </w:rPr>
          <w:t xml:space="preserve">статьи 134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137. Возмещение морального вреда</w:t>
      </w:r>
    </w:p>
    <w:p>
      <w:pPr>
        <w:spacing w:after="120"/>
        <w:ind w:firstLine="397"/>
        <w:jc w:val="both"/>
      </w:pPr>
      <w:r>
        <w:rPr>
          <w:rFonts w:ascii="Arial" w:cs="Arial" w:eastAsia="Arial" w:hAnsi="Arial"/>
          <w:sz w:val="24"/>
          <w:szCs w:val="24"/>
        </w:rPr>
        <w:t xml:space="preserve">1. Иски о компенсации за причиненный моральный вред в денежном выражении производятся в порядке, установленном </w:t>
      </w:r>
      <w:hyperlink w:history="1" r:id="rIdtue3vf2hhagbqgiennrlx">
        <w:r>
          <w:rPr>
            <w:rFonts w:ascii="Arial" w:cs="Arial" w:eastAsia="Arial" w:hAnsi="Arial"/>
            <w:color w:val="1D4ED8"/>
            <w:sz w:val="24"/>
            <w:szCs w:val="24"/>
            <w:u w:val="single"/>
          </w:rPr>
          <w:t xml:space="preserve">статьей 99</w:t>
        </w:r>
      </w:hyperlink>
      <w:r>
        <w:rPr>
          <w:rFonts w:ascii="Arial" w:cs="Arial" w:eastAsia="Arial" w:hAnsi="Arial"/>
          <w:sz w:val="24"/>
          <w:szCs w:val="24"/>
        </w:rPr>
        <w:t xml:space="preserve"> Уголовного кодекса.</w:t>
      </w:r>
    </w:p>
    <w:p>
      <w:pPr>
        <w:spacing w:after="120"/>
        <w:ind w:firstLine="397"/>
        <w:jc w:val="both"/>
      </w:pPr>
      <w:r>
        <w:rPr>
          <w:rFonts w:ascii="Arial" w:cs="Arial" w:eastAsia="Arial" w:hAnsi="Arial"/>
          <w:sz w:val="24"/>
          <w:szCs w:val="24"/>
        </w:rPr>
        <w:t xml:space="preserve">2. Если сведения о задержании реабилитированного, заключении его под стражу, временном отстранении его от должности, применении к нему принудительных мер медицинского характера, об осуждении реабилитированного и иных примененных к нему незаконных действиях были опубликованы в печати, распространены по радио, телевидению или в иных средствах массовой информации, то по требованию реабилитированного, а в случае его смерти - его близких родственников, супруга (супруги) либо по письменному указанию суда, прокурора, руководителя следственного органа, следователя, уполномоченного должностного лица органа дознания соответствующие средства массовой информации обязаны в течение 30 суток сделать сообщение о реабилитации.</w:t>
      </w:r>
    </w:p>
    <w:p>
      <w:pPr>
        <w:spacing w:after="120"/>
        <w:ind w:firstLine="397"/>
        <w:jc w:val="both"/>
      </w:pPr>
      <w:r>
        <w:rPr>
          <w:rFonts w:ascii="Arial" w:cs="Arial" w:eastAsia="Arial" w:hAnsi="Arial"/>
          <w:sz w:val="24"/>
          <w:szCs w:val="24"/>
        </w:rPr>
        <w:t xml:space="preserve">3. По требованию реабилитированного, а в случае его смерти - его близких родственников, супруга (супруги) суд, прокурор, следователь, уполномоченное должностное лицо органа дознания обязаны в срок не позднее 14 суток направить письменные сообщения о принятых решениях, оправдывающих лицо, по месту его работы, учебы или месту жительства.</w:t>
      </w:r>
    </w:p>
    <w:p>
      <w:pPr>
        <w:spacing w:after="120"/>
        <w:ind w:firstLine="397"/>
        <w:jc w:val="both"/>
      </w:pPr>
      <w:r>
        <w:rPr>
          <w:rFonts w:ascii="Arial" w:cs="Arial" w:eastAsia="Arial" w:hAnsi="Arial"/>
          <w:b/>
          <w:bCs/>
          <w:sz w:val="24"/>
          <w:szCs w:val="24"/>
        </w:rPr>
        <w:t xml:space="preserve">Статья 138. Обжалование решения о производстве выплат</w:t>
      </w:r>
    </w:p>
    <w:p>
      <w:pPr>
        <w:spacing w:after="120"/>
        <w:ind w:firstLine="397"/>
        <w:jc w:val="both"/>
      </w:pPr>
      <w:r>
        <w:rPr>
          <w:rFonts w:ascii="Arial" w:cs="Arial" w:eastAsia="Arial" w:hAnsi="Arial"/>
          <w:sz w:val="24"/>
          <w:szCs w:val="24"/>
        </w:rPr>
        <w:t xml:space="preserve">Постановление судьи о производстве выплат, возврате имущества может быть обжаловано в апелляционном порядке, установленном настоящим Кодексом.</w:t>
      </w:r>
    </w:p>
    <w:p>
      <w:pPr>
        <w:spacing w:after="120"/>
        <w:ind w:firstLine="397"/>
        <w:jc w:val="both"/>
      </w:pPr>
      <w:r>
        <w:rPr>
          <w:rFonts w:ascii="Arial" w:cs="Arial" w:eastAsia="Arial" w:hAnsi="Arial"/>
          <w:b/>
          <w:bCs/>
          <w:sz w:val="24"/>
          <w:szCs w:val="24"/>
        </w:rPr>
        <w:t xml:space="preserve">Статья 139. Восстановление иных прав реабилитированного</w:t>
      </w:r>
    </w:p>
    <w:p>
      <w:pPr>
        <w:spacing w:after="120"/>
        <w:ind w:firstLine="397"/>
        <w:jc w:val="both"/>
      </w:pPr>
      <w:r>
        <w:rPr>
          <w:rFonts w:ascii="Arial" w:cs="Arial" w:eastAsia="Arial" w:hAnsi="Arial"/>
          <w:sz w:val="24"/>
          <w:szCs w:val="24"/>
        </w:rPr>
        <w:t xml:space="preserve">1. Восстановление трудовых, пенсионных, жилищных и иных прав реабилитированного производится в порядке, установленном </w:t>
      </w:r>
      <w:hyperlink w:history="1" r:id="rIdvm-rttn-cykjkfiv9zete">
        <w:r>
          <w:rPr>
            <w:rFonts w:ascii="Arial" w:cs="Arial" w:eastAsia="Arial" w:hAnsi="Arial"/>
            <w:color w:val="1D4ED8"/>
            <w:sz w:val="24"/>
            <w:szCs w:val="24"/>
            <w:u w:val="single"/>
          </w:rPr>
          <w:t xml:space="preserve">статьей 429</w:t>
        </w:r>
      </w:hyperlink>
      <w:r>
        <w:rPr>
          <w:rFonts w:ascii="Arial" w:cs="Arial" w:eastAsia="Arial" w:hAnsi="Arial"/>
          <w:sz w:val="24"/>
          <w:szCs w:val="24"/>
        </w:rPr>
        <w:t xml:space="preserve"> настоящего Кодекса для разрешения вопросов, связанных с исполнением приговора.</w:t>
      </w:r>
    </w:p>
    <w:p>
      <w:pPr>
        <w:spacing w:after="120"/>
        <w:ind w:firstLine="397"/>
        <w:jc w:val="both"/>
      </w:pPr>
      <w:r>
        <w:rPr>
          <w:rFonts w:ascii="Arial" w:cs="Arial" w:eastAsia="Arial" w:hAnsi="Arial"/>
          <w:sz w:val="24"/>
          <w:szCs w:val="24"/>
        </w:rPr>
        <w:t xml:space="preserve">2. Реабилитированным, которые на основании судебного решения были лишены специальных, воинских и почетных званий, классных чинов, а также государственных наград, восстанавливаются соответствующие звания, классные чины и возвращаются государственные награды.</w:t>
      </w:r>
    </w:p>
    <w:p>
      <w:pPr>
        <w:spacing w:after="120"/>
        <w:ind w:firstLine="397"/>
        <w:jc w:val="both"/>
      </w:pPr>
      <w:r>
        <w:rPr>
          <w:rFonts w:ascii="Arial" w:cs="Arial" w:eastAsia="Arial" w:hAnsi="Arial"/>
          <w:b/>
          <w:bCs/>
          <w:sz w:val="24"/>
          <w:szCs w:val="24"/>
        </w:rPr>
        <w:t xml:space="preserve">Статья 140. Сроки предъявления требований</w:t>
      </w:r>
    </w:p>
    <w:p>
      <w:pPr>
        <w:spacing w:after="120"/>
        <w:ind w:firstLine="397"/>
        <w:jc w:val="both"/>
      </w:pPr>
      <w:r>
        <w:rPr>
          <w:rFonts w:ascii="Arial" w:cs="Arial" w:eastAsia="Arial" w:hAnsi="Arial"/>
          <w:sz w:val="24"/>
          <w:szCs w:val="24"/>
        </w:rPr>
        <w:t xml:space="preserve">1. Требования о производстве денежных выплат в возмещение имущественного ущерба могут быть предъявлены в течение 3 лет с момента получения гражданином или лицами, указанными в части 3 </w:t>
      </w:r>
      <w:hyperlink w:history="1" r:id="rIdxy_04qavalchuohi9svgk">
        <w:r>
          <w:rPr>
            <w:rFonts w:ascii="Arial" w:cs="Arial" w:eastAsia="Arial" w:hAnsi="Arial"/>
            <w:color w:val="1D4ED8"/>
            <w:sz w:val="24"/>
            <w:szCs w:val="24"/>
            <w:u w:val="single"/>
          </w:rPr>
          <w:t xml:space="preserve">статьи 134</w:t>
        </w:r>
      </w:hyperlink>
      <w:r>
        <w:rPr>
          <w:rFonts w:ascii="Arial" w:cs="Arial" w:eastAsia="Arial" w:hAnsi="Arial"/>
          <w:sz w:val="24"/>
          <w:szCs w:val="24"/>
        </w:rPr>
        <w:t xml:space="preserve"> настоящего Кодекса, постановления о производстве таких выплат.</w:t>
      </w:r>
    </w:p>
    <w:p>
      <w:pPr>
        <w:spacing w:after="120"/>
        <w:ind w:firstLine="397"/>
        <w:jc w:val="both"/>
      </w:pPr>
      <w:r>
        <w:rPr>
          <w:rFonts w:ascii="Arial" w:cs="Arial" w:eastAsia="Arial" w:hAnsi="Arial"/>
          <w:sz w:val="24"/>
          <w:szCs w:val="24"/>
        </w:rPr>
        <w:t xml:space="preserve">2. Срок предъявления требований о производстве денежных выплат за причиненный моральный вред не ограничен.</w:t>
      </w:r>
    </w:p>
    <w:p>
      <w:pPr>
        <w:spacing w:after="120"/>
        <w:ind w:firstLine="397"/>
        <w:jc w:val="both"/>
      </w:pPr>
      <w:r>
        <w:rPr>
          <w:rFonts w:ascii="Arial" w:cs="Arial" w:eastAsia="Arial" w:hAnsi="Arial"/>
          <w:sz w:val="24"/>
          <w:szCs w:val="24"/>
        </w:rPr>
        <w:t xml:space="preserve">3. Требование о восстановлении иных прав может быть предъявлено лицом в течение 6 месяцев с момента получения извещения, разъясняющего порядок восстановления прав.</w:t>
      </w:r>
    </w:p>
    <w:p>
      <w:pPr>
        <w:spacing w:after="120"/>
        <w:ind w:firstLine="397"/>
        <w:jc w:val="both"/>
      </w:pPr>
      <w:r>
        <w:rPr>
          <w:rFonts w:ascii="Arial" w:cs="Arial" w:eastAsia="Arial" w:hAnsi="Arial"/>
          <w:sz w:val="24"/>
          <w:szCs w:val="24"/>
        </w:rPr>
        <w:t xml:space="preserve">4. В случае пропуска этих сроков по уважительной причине они по заявлению заинтересованных лиц могут быть восстановлены уполномоченным должностным лицом органа дознания, следователем, прокурором или судом.</w:t>
      </w:r>
    </w:p>
    <w:p>
      <w:pPr>
        <w:spacing w:after="120"/>
        <w:ind w:firstLine="397"/>
        <w:jc w:val="center"/>
      </w:pPr>
      <w:r>
        <w:rPr>
          <w:rFonts w:ascii="Arial" w:cs="Arial" w:eastAsia="Arial" w:hAnsi="Arial"/>
          <w:b/>
          <w:bCs/>
          <w:sz w:val="24"/>
          <w:szCs w:val="24"/>
        </w:rPr>
        <w:t xml:space="preserve">Глава 18. Процессуальные сроки и издержки</w:t>
      </w:r>
    </w:p>
    <w:p>
      <w:pPr>
        <w:spacing w:after="120"/>
        <w:ind w:firstLine="397"/>
        <w:jc w:val="both"/>
      </w:pPr>
      <w:r>
        <w:rPr>
          <w:rFonts w:ascii="Arial" w:cs="Arial" w:eastAsia="Arial" w:hAnsi="Arial"/>
          <w:b/>
          <w:bCs/>
          <w:sz w:val="24"/>
          <w:szCs w:val="24"/>
        </w:rPr>
        <w:t xml:space="preserve">Статья 141. Исчисление сроков</w:t>
      </w:r>
    </w:p>
    <w:p>
      <w:pPr>
        <w:spacing w:after="120"/>
        <w:ind w:firstLine="397"/>
        <w:jc w:val="both"/>
      </w:pPr>
      <w:r>
        <w:rPr>
          <w:rFonts w:ascii="Arial" w:cs="Arial" w:eastAsia="Arial" w:hAnsi="Arial"/>
          <w:sz w:val="24"/>
          <w:szCs w:val="24"/>
        </w:rPr>
        <w:t xml:space="preserve">1. Процессуальные сроки, предусмотренные настоящим Кодексом, исчисляются часами, сутками, днями, месяцами и годами.</w:t>
      </w:r>
    </w:p>
    <w:p>
      <w:pPr>
        <w:spacing w:after="120"/>
        <w:ind w:firstLine="397"/>
        <w:jc w:val="both"/>
      </w:pPr>
      <w:r>
        <w:rPr>
          <w:rFonts w:ascii="Arial" w:cs="Arial" w:eastAsia="Arial" w:hAnsi="Arial"/>
          <w:sz w:val="24"/>
          <w:szCs w:val="24"/>
        </w:rPr>
        <w:t xml:space="preserve">2. Исчисление срока производится с соблюдением следующих правил:</w:t>
      </w:r>
    </w:p>
    <w:p>
      <w:pPr>
        <w:spacing w:after="120"/>
        <w:ind w:firstLine="397"/>
        <w:jc w:val="both"/>
      </w:pPr>
      <w:r>
        <w:rPr>
          <w:rFonts w:ascii="Arial" w:cs="Arial" w:eastAsia="Arial" w:hAnsi="Arial"/>
          <w:sz w:val="24"/>
          <w:szCs w:val="24"/>
        </w:rPr>
        <w:t xml:space="preserve">1) день в исчислении срока считается 24-часовым. При исчислении срока сутками он истекает в 24.00 часа последних суток;</w:t>
      </w:r>
    </w:p>
    <w:p>
      <w:pPr>
        <w:spacing w:after="120"/>
        <w:ind w:firstLine="397"/>
        <w:jc w:val="both"/>
      </w:pPr>
      <w:r>
        <w:rPr>
          <w:rFonts w:ascii="Arial" w:cs="Arial" w:eastAsia="Arial" w:hAnsi="Arial"/>
          <w:sz w:val="24"/>
          <w:szCs w:val="24"/>
        </w:rPr>
        <w:t xml:space="preserve">2) при исчислении срока сутками не принимается в расчет тот день, которым начинается течение срока;</w:t>
      </w:r>
    </w:p>
    <w:p>
      <w:pPr>
        <w:spacing w:after="120"/>
        <w:ind w:firstLine="397"/>
        <w:jc w:val="both"/>
      </w:pPr>
      <w:r>
        <w:rPr>
          <w:rFonts w:ascii="Arial" w:cs="Arial" w:eastAsia="Arial" w:hAnsi="Arial"/>
          <w:sz w:val="24"/>
          <w:szCs w:val="24"/>
        </w:rPr>
        <w:t xml:space="preserve">3) при исчислении сроков месяцами не принимаются во внимание тот час и те сутки, которыми начинается течение срока, за исключением случаев, предусмотренных настоящим Кодексом. Месяц и год исчисляются по календарю. При исчислении срока месяцами и годами он истекает в соответствующее число последнего месяца, года. Если конец срока, исчисленного по месяцам, приходится на такой месяц, который не имеет соответствующего числа, то срок оканчивается в последний день этого месяца;</w:t>
      </w:r>
    </w:p>
    <w:p>
      <w:pPr>
        <w:spacing w:after="120"/>
        <w:ind w:firstLine="397"/>
        <w:jc w:val="both"/>
      </w:pPr>
      <w:r>
        <w:rPr>
          <w:rFonts w:ascii="Arial" w:cs="Arial" w:eastAsia="Arial" w:hAnsi="Arial"/>
          <w:sz w:val="24"/>
          <w:szCs w:val="24"/>
        </w:rPr>
        <w:t xml:space="preserve">4) если окончание срока приходится на нерабочий день, то последним днем срока считается первый рабочий день, следующий за выходным или праздничным днем, кроме случаев исчисления срока при задержании, содержании под стражей, домашнем аресте и нахождении в медицинском учреждении;</w:t>
      </w:r>
    </w:p>
    <w:p>
      <w:pPr>
        <w:spacing w:after="120"/>
        <w:ind w:firstLine="397"/>
        <w:jc w:val="both"/>
      </w:pPr>
      <w:r>
        <w:rPr>
          <w:rFonts w:ascii="Arial" w:cs="Arial" w:eastAsia="Arial" w:hAnsi="Arial"/>
          <w:sz w:val="24"/>
          <w:szCs w:val="24"/>
        </w:rPr>
        <w:t xml:space="preserve">5) при задержании срок исчисляется с момента (часа и минут) фактического применения этой меры.</w:t>
      </w:r>
    </w:p>
    <w:p>
      <w:pPr>
        <w:spacing w:after="120"/>
        <w:ind w:firstLine="397"/>
        <w:jc w:val="both"/>
      </w:pPr>
      <w:r>
        <w:rPr>
          <w:rFonts w:ascii="Arial" w:cs="Arial" w:eastAsia="Arial" w:hAnsi="Arial"/>
          <w:sz w:val="24"/>
          <w:szCs w:val="24"/>
        </w:rPr>
        <w:t xml:space="preserve">3. Срок не считается пропущенным, если жалоба, ходатайство или иной документ до истечения срока сданы на почту, переданы или заявлены лицу, уполномоченному их принять, а для лиц, содержащихся под стражей либо находящихся в медицинском учреждении, - если жалоба или иной документ сданы администрации места заключения или медицинского учреждения до истечения срока.</w:t>
      </w:r>
    </w:p>
    <w:p>
      <w:pPr>
        <w:spacing w:after="120"/>
        <w:ind w:firstLine="397"/>
        <w:jc w:val="both"/>
      </w:pPr>
      <w:r>
        <w:rPr>
          <w:rFonts w:ascii="Arial" w:cs="Arial" w:eastAsia="Arial" w:hAnsi="Arial"/>
          <w:b/>
          <w:bCs/>
          <w:sz w:val="24"/>
          <w:szCs w:val="24"/>
        </w:rPr>
        <w:t xml:space="preserve">Статья 142. Продление и восстановление пропущенного срока</w:t>
      </w:r>
    </w:p>
    <w:p>
      <w:pPr>
        <w:spacing w:after="120"/>
        <w:ind w:firstLine="397"/>
        <w:jc w:val="both"/>
      </w:pPr>
      <w:r>
        <w:rPr>
          <w:rFonts w:ascii="Arial" w:cs="Arial" w:eastAsia="Arial" w:hAnsi="Arial"/>
          <w:sz w:val="24"/>
          <w:szCs w:val="24"/>
        </w:rPr>
        <w:t xml:space="preserve">1. Процессуальные сроки могут быть продлены лишь в случаях и порядке, предусмотренных настоящим Кодексом.</w:t>
      </w:r>
    </w:p>
    <w:p>
      <w:pPr>
        <w:spacing w:after="120"/>
        <w:ind w:firstLine="397"/>
        <w:jc w:val="both"/>
      </w:pPr>
      <w:r>
        <w:rPr>
          <w:rFonts w:ascii="Arial" w:cs="Arial" w:eastAsia="Arial" w:hAnsi="Arial"/>
          <w:sz w:val="24"/>
          <w:szCs w:val="24"/>
        </w:rPr>
        <w:t xml:space="preserve">2. Пропущенный по уважительной причине процессуальный срок на обжалование подлежит восстановлению постановлением уполномоченного должностного лица органа дознания, следователя или судьи, в производстве которых находится дело. При этом срок восстанавливается для лица, его пропустившего, но не для других лиц, если иное не предусмотрено соответствующим решением органа, ведущего уголовное судопроизводство. Отказ в восстановлении срока может быть обжалован в установленном настоящим Кодексом порядке.</w:t>
      </w:r>
    </w:p>
    <w:p>
      <w:pPr>
        <w:spacing w:after="120"/>
        <w:ind w:firstLine="397"/>
        <w:jc w:val="both"/>
      </w:pPr>
      <w:r>
        <w:rPr>
          <w:rFonts w:ascii="Arial" w:cs="Arial" w:eastAsia="Arial" w:hAnsi="Arial"/>
          <w:sz w:val="24"/>
          <w:szCs w:val="24"/>
        </w:rPr>
        <w:t xml:space="preserve">3. По ходатайству заинтересованного лица исполнение решения, обжалованного с пропуском установленного срока, может быть приостановлено до разрешения вопроса о восстановлении пропущенного срока.</w:t>
      </w:r>
    </w:p>
    <w:p>
      <w:pPr>
        <w:spacing w:after="120"/>
        <w:ind w:firstLine="397"/>
        <w:jc w:val="both"/>
      </w:pPr>
      <w:r>
        <w:rPr>
          <w:rFonts w:ascii="Arial" w:cs="Arial" w:eastAsia="Arial" w:hAnsi="Arial"/>
          <w:b/>
          <w:bCs/>
          <w:sz w:val="24"/>
          <w:szCs w:val="24"/>
        </w:rPr>
        <w:t xml:space="preserve">Статья 143. Процессуальные издержки</w:t>
      </w:r>
    </w:p>
    <w:p>
      <w:pPr>
        <w:spacing w:after="120"/>
        <w:ind w:firstLine="397"/>
        <w:jc w:val="both"/>
      </w:pPr>
      <w:r>
        <w:rPr>
          <w:rFonts w:ascii="Arial" w:cs="Arial" w:eastAsia="Arial" w:hAnsi="Arial"/>
          <w:sz w:val="24"/>
          <w:szCs w:val="24"/>
        </w:rPr>
        <w:t xml:space="preserve">1. Процессуальными издержками являются связанные с производством по уголовному делу и делу о проступке расходы, которые возмещаются за счет средств государственного бюджета либо средств участников уголовного судопроизводства.</w:t>
      </w:r>
    </w:p>
    <w:p>
      <w:pPr>
        <w:spacing w:after="120"/>
        <w:ind w:firstLine="397"/>
        <w:jc w:val="both"/>
      </w:pPr>
      <w:r>
        <w:rPr>
          <w:rFonts w:ascii="Arial" w:cs="Arial" w:eastAsia="Arial" w:hAnsi="Arial"/>
          <w:sz w:val="24"/>
          <w:szCs w:val="24"/>
        </w:rPr>
        <w:t xml:space="preserve">2. К процессуальным издержкам относятся:</w:t>
      </w:r>
    </w:p>
    <w:p>
      <w:pPr>
        <w:spacing w:after="120"/>
        <w:ind w:firstLine="397"/>
        <w:jc w:val="both"/>
      </w:pPr>
      <w:r>
        <w:rPr>
          <w:rFonts w:ascii="Arial" w:cs="Arial" w:eastAsia="Arial" w:hAnsi="Arial"/>
          <w:sz w:val="24"/>
          <w:szCs w:val="24"/>
        </w:rPr>
        <w:t xml:space="preserve">1) суммы, выплачиваемые потерпевшему, свидетелю, их законным представителям, эксперту, специалисту, переводчику, а также защитнику, участвующим в уголовном деле либо деле о проступках, на покрытие расходов, связанных с явкой к месту производства процессуальных действий и обратно, проживанием, т.е. расходы на проезд, наем жилого помещения и дополнительные расходы, связанные с проживанием вне места постоянного жительства (суточные);</w:t>
      </w:r>
    </w:p>
    <w:p>
      <w:pPr>
        <w:spacing w:after="120"/>
        <w:ind w:firstLine="397"/>
        <w:jc w:val="both"/>
      </w:pPr>
      <w:r>
        <w:rPr>
          <w:rFonts w:ascii="Arial" w:cs="Arial" w:eastAsia="Arial" w:hAnsi="Arial"/>
          <w:sz w:val="24"/>
          <w:szCs w:val="24"/>
        </w:rPr>
        <w:t xml:space="preserve">2) суммы, выплачиваемые свидетелям, потерпевшим и их представителям, не имеющим постоянного заработка, за отвлечение их от обычных занятий;</w:t>
      </w:r>
    </w:p>
    <w:p>
      <w:pPr>
        <w:spacing w:after="120"/>
        <w:ind w:firstLine="397"/>
        <w:jc w:val="both"/>
      </w:pPr>
      <w:r>
        <w:rPr>
          <w:rFonts w:ascii="Arial" w:cs="Arial" w:eastAsia="Arial" w:hAnsi="Arial"/>
          <w:sz w:val="24"/>
          <w:szCs w:val="24"/>
        </w:rPr>
        <w:t xml:space="preserve">3) суммы, выплачиваемые свидетелям, потерпевшим и их законным представителям, работающим и имеющим постоянный заработок, в возмещение недополученной ими заработной платы за время, затраченное ими в связи с вызовом к уполномоченному должностному лицу органа дознания, следователю или в суд;</w:t>
      </w:r>
    </w:p>
    <w:p>
      <w:pPr>
        <w:spacing w:after="120"/>
        <w:ind w:firstLine="397"/>
        <w:jc w:val="both"/>
      </w:pPr>
      <w:r>
        <w:rPr>
          <w:rFonts w:ascii="Arial" w:cs="Arial" w:eastAsia="Arial" w:hAnsi="Arial"/>
          <w:sz w:val="24"/>
          <w:szCs w:val="24"/>
        </w:rPr>
        <w:t xml:space="preserve">4) вознаграждения, выплачиваемые экспертам, переводчикам, специалистам за выполнение ими своих обязанностей на следствии или в суде, кроме случаев, когда эти обязанности выполнялись в порядке служебных обязанностей;</w:t>
      </w:r>
    </w:p>
    <w:p>
      <w:pPr>
        <w:spacing w:after="120"/>
        <w:ind w:firstLine="397"/>
        <w:jc w:val="both"/>
      </w:pPr>
      <w:r>
        <w:rPr>
          <w:rFonts w:ascii="Arial" w:cs="Arial" w:eastAsia="Arial" w:hAnsi="Arial"/>
          <w:sz w:val="24"/>
          <w:szCs w:val="24"/>
        </w:rPr>
        <w:t xml:space="preserve">5) суммы, выплачиваемые за оказание защитником гарантированной государством юридической помощи в случае освобождения подозреваемого, обвиняемого от ее оплаты либо за участие адвоката на следствии или в суде по назначению без заключения соглашения;</w:t>
      </w:r>
    </w:p>
    <w:p>
      <w:pPr>
        <w:spacing w:after="120"/>
        <w:ind w:firstLine="397"/>
        <w:jc w:val="both"/>
      </w:pPr>
      <w:r>
        <w:rPr>
          <w:rFonts w:ascii="Arial" w:cs="Arial" w:eastAsia="Arial" w:hAnsi="Arial"/>
          <w:sz w:val="24"/>
          <w:szCs w:val="24"/>
        </w:rPr>
        <w:t xml:space="preserve">6) суммы, израсходованные на хранение и пересылку вещественных доказательств;</w:t>
      </w:r>
    </w:p>
    <w:p>
      <w:pPr>
        <w:spacing w:after="120"/>
        <w:ind w:firstLine="397"/>
        <w:jc w:val="both"/>
      </w:pPr>
      <w:r>
        <w:rPr>
          <w:rFonts w:ascii="Arial" w:cs="Arial" w:eastAsia="Arial" w:hAnsi="Arial"/>
          <w:sz w:val="24"/>
          <w:szCs w:val="24"/>
        </w:rPr>
        <w:t xml:space="preserve">7) суммы, израсходованные в связи с розыском подозреваемого, обвиняемого, скрывшихся от следствия или суда;</w:t>
      </w:r>
    </w:p>
    <w:p>
      <w:pPr>
        <w:spacing w:after="120"/>
        <w:ind w:firstLine="397"/>
        <w:jc w:val="both"/>
      </w:pPr>
      <w:r>
        <w:rPr>
          <w:rFonts w:ascii="Arial" w:cs="Arial" w:eastAsia="Arial" w:hAnsi="Arial"/>
          <w:sz w:val="24"/>
          <w:szCs w:val="24"/>
        </w:rPr>
        <w:t xml:space="preserve">8) суммы, израсходованные на проведение экспертизы в экспертных учреждениях;</w:t>
      </w:r>
    </w:p>
    <w:p>
      <w:pPr>
        <w:spacing w:after="120"/>
        <w:ind w:firstLine="397"/>
        <w:jc w:val="both"/>
      </w:pPr>
      <w:r>
        <w:rPr>
          <w:rFonts w:ascii="Arial" w:cs="Arial" w:eastAsia="Arial" w:hAnsi="Arial"/>
          <w:sz w:val="24"/>
          <w:szCs w:val="24"/>
        </w:rPr>
        <w:t xml:space="preserve">9) иные расходы, понесенные при производстве по уголовному делу либо делу о проступке.</w:t>
      </w:r>
    </w:p>
    <w:p>
      <w:pPr>
        <w:spacing w:after="120"/>
        <w:ind w:firstLine="397"/>
        <w:jc w:val="both"/>
      </w:pPr>
      <w:r>
        <w:rPr>
          <w:rFonts w:ascii="Arial" w:cs="Arial" w:eastAsia="Arial" w:hAnsi="Arial"/>
          <w:sz w:val="24"/>
          <w:szCs w:val="24"/>
        </w:rPr>
        <w:t xml:space="preserve">3. Суммы, указанные в пунктах 1-5, 8 части 2 настоящей статьи, выплачиваются по постановлению уполномоченного должностного лица органа дознания, следователя, судьи либо по определению суда.</w:t>
      </w:r>
    </w:p>
    <w:p>
      <w:pPr>
        <w:spacing w:after="120"/>
        <w:ind w:firstLine="397"/>
        <w:jc w:val="both"/>
      </w:pPr>
      <w:r>
        <w:rPr>
          <w:rFonts w:ascii="Arial" w:cs="Arial" w:eastAsia="Arial" w:hAnsi="Arial"/>
          <w:b/>
          <w:bCs/>
          <w:sz w:val="24"/>
          <w:szCs w:val="24"/>
        </w:rPr>
        <w:t xml:space="preserve">Статья 144. Взыскание процессуальных издержек</w:t>
      </w:r>
    </w:p>
    <w:p>
      <w:pPr>
        <w:spacing w:after="120"/>
        <w:ind w:firstLine="397"/>
        <w:jc w:val="both"/>
      </w:pPr>
      <w:r>
        <w:rPr>
          <w:rFonts w:ascii="Arial" w:cs="Arial" w:eastAsia="Arial" w:hAnsi="Arial"/>
          <w:sz w:val="24"/>
          <w:szCs w:val="24"/>
        </w:rPr>
        <w:t xml:space="preserve">1. Процессуальные издержки оплачиваются за счет средств государственного бюджета в порядке, установленном Правительством, или взыскиваются с осужденных.</w:t>
      </w:r>
    </w:p>
    <w:p>
      <w:pPr>
        <w:spacing w:after="120"/>
        <w:ind w:firstLine="397"/>
        <w:jc w:val="both"/>
      </w:pPr>
      <w:r>
        <w:rPr>
          <w:rFonts w:ascii="Arial" w:cs="Arial" w:eastAsia="Arial" w:hAnsi="Arial"/>
          <w:sz w:val="24"/>
          <w:szCs w:val="24"/>
        </w:rPr>
        <w:t xml:space="preserve">2. Суд вправе взыскать с осужденного процессуальные издержки за исключением сумм, выплаченных переводчику, а также защитнику в случае, предусмотренном частями 4 и 5 настоящей статьи. Процессуальные издержки могут быть возложены и на осужденного, освобожденного от наказания, а также на осужденного без назначения наказания.</w:t>
      </w:r>
    </w:p>
    <w:p>
      <w:pPr>
        <w:spacing w:after="120"/>
        <w:ind w:firstLine="397"/>
        <w:jc w:val="both"/>
      </w:pPr>
      <w:r>
        <w:rPr>
          <w:rFonts w:ascii="Arial" w:cs="Arial" w:eastAsia="Arial" w:hAnsi="Arial"/>
          <w:sz w:val="24"/>
          <w:szCs w:val="24"/>
        </w:rPr>
        <w:t xml:space="preserve">3. Процессуальные издержки, связанные с участием в деле переводчика, оплачиваются за счет средств государственного бюджета.</w:t>
      </w:r>
    </w:p>
    <w:p>
      <w:pPr>
        <w:spacing w:after="120"/>
        <w:ind w:firstLine="397"/>
        <w:jc w:val="both"/>
      </w:pPr>
      <w:r>
        <w:rPr>
          <w:rFonts w:ascii="Arial" w:cs="Arial" w:eastAsia="Arial" w:hAnsi="Arial"/>
          <w:sz w:val="24"/>
          <w:szCs w:val="24"/>
        </w:rPr>
        <w:t xml:space="preserve">4. Если подозреваемый, обвиняемый заявил отказ от защитника, но он не был удовлетворен, и защитник был представлен в рамках гарантированной государством юридической помощи, расходы по оплате труда адвоката оплачиваются за счет средств государственного бюджета.</w:t>
      </w:r>
    </w:p>
    <w:p>
      <w:pPr>
        <w:spacing w:after="120"/>
        <w:ind w:firstLine="397"/>
        <w:jc w:val="both"/>
      </w:pPr>
      <w:r>
        <w:rPr>
          <w:rFonts w:ascii="Arial" w:cs="Arial" w:eastAsia="Arial" w:hAnsi="Arial"/>
          <w:sz w:val="24"/>
          <w:szCs w:val="24"/>
        </w:rPr>
        <w:t xml:space="preserve">5. В случае оправдания обвиняемого или прекращения дела в соответствии с пунктами 1 и 2 части 1 </w:t>
      </w:r>
      <w:hyperlink w:history="1" r:id="rId5vrdbcnznz8lsnwbspcou">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и </w:t>
      </w:r>
      <w:hyperlink w:history="1" r:id="rIdc91gf1u43ne4in_p5gb96">
        <w:r>
          <w:rPr>
            <w:rFonts w:ascii="Arial" w:cs="Arial" w:eastAsia="Arial" w:hAnsi="Arial"/>
            <w:color w:val="1D4ED8"/>
            <w:sz w:val="24"/>
            <w:szCs w:val="24"/>
            <w:u w:val="single"/>
          </w:rPr>
          <w:t xml:space="preserve">статьей 340</w:t>
        </w:r>
      </w:hyperlink>
      <w:r>
        <w:rPr>
          <w:rFonts w:ascii="Arial" w:cs="Arial" w:eastAsia="Arial" w:hAnsi="Arial"/>
          <w:sz w:val="24"/>
          <w:szCs w:val="24"/>
        </w:rPr>
        <w:t xml:space="preserve"> настоящего Кодекса процессуальные издержки оплачиваются за счет средств государственного бюджета, в том числе и расходы, понесенные самим подозреваемым, обвиняемым. Если обвиняемый оправдан лишь частично, суд обязывает его оплатить процессуальные издержки, связанные с обвинением, по которому он признан виновным.</w:t>
      </w:r>
    </w:p>
    <w:p>
      <w:pPr>
        <w:spacing w:after="120"/>
        <w:ind w:firstLine="397"/>
        <w:jc w:val="both"/>
      </w:pPr>
      <w:r>
        <w:rPr>
          <w:rFonts w:ascii="Arial" w:cs="Arial" w:eastAsia="Arial" w:hAnsi="Arial"/>
          <w:sz w:val="24"/>
          <w:szCs w:val="24"/>
        </w:rPr>
        <w:t xml:space="preserve">6. Процессуальные издержки оплачиваются за счет средств государственного бюджета в случае имущественной несостоятельности лица, с которого они должны быть взысканы. Суд вправе освободить осужденного полностью или частично от уплаты процессуальных издержек, если это может существенно отразиться на материальном положении лиц, которые находятся на иждивении осужденного.</w:t>
      </w:r>
    </w:p>
    <w:p>
      <w:pPr>
        <w:spacing w:after="120"/>
        <w:ind w:firstLine="397"/>
        <w:jc w:val="both"/>
      </w:pPr>
      <w:r>
        <w:rPr>
          <w:rFonts w:ascii="Arial" w:cs="Arial" w:eastAsia="Arial" w:hAnsi="Arial"/>
          <w:sz w:val="24"/>
          <w:szCs w:val="24"/>
        </w:rPr>
        <w:t xml:space="preserve">7. При признании виновными по делу нескольких обвиняемых суд определяет, в каком размере процессуальные издержки должны быть взысканы с каждого из них. Суд учитывает при этом степень вины и ответственности за преступление, а также имущественное положение осужденных.</w:t>
      </w:r>
    </w:p>
    <w:p>
      <w:pPr>
        <w:spacing w:after="120"/>
        <w:ind w:firstLine="397"/>
        <w:jc w:val="both"/>
      </w:pPr>
      <w:r>
        <w:rPr>
          <w:rFonts w:ascii="Arial" w:cs="Arial" w:eastAsia="Arial" w:hAnsi="Arial"/>
          <w:sz w:val="24"/>
          <w:szCs w:val="24"/>
        </w:rPr>
        <w:t xml:space="preserve">8. По делам в отношении несовершеннолетних суд может возложить процессуальные издержки на родителей несовершеннолетнего или лиц, их заменяющих.</w:t>
      </w:r>
    </w:p>
    <w:p>
      <w:pPr>
        <w:spacing w:after="120"/>
        <w:ind w:firstLine="397"/>
        <w:jc w:val="both"/>
      </w:pPr>
      <w:r>
        <w:rPr>
          <w:rFonts w:ascii="Arial" w:cs="Arial" w:eastAsia="Arial" w:hAnsi="Arial"/>
          <w:sz w:val="24"/>
          <w:szCs w:val="24"/>
        </w:rPr>
        <w:t xml:space="preserve">9. При оправдании обвиняемого по делу частного обвинения суд вправе взыскать процессуальные издержки полностью или частично с лица, по жалобе которого было начато производство. При прекращении дела за примирением сторон процессуальные издержки взыскиваются с одной или обеих сторон.</w:t>
      </w:r>
    </w:p>
    <w:p>
      <w:pPr>
        <w:spacing w:after="120"/>
        <w:ind w:firstLine="397"/>
        <w:jc w:val="center"/>
      </w:pPr>
      <w:r>
        <w:rPr>
          <w:rFonts w:ascii="Arial" w:cs="Arial" w:eastAsia="Arial" w:hAnsi="Arial"/>
          <w:b/>
          <w:bCs/>
          <w:sz w:val="24"/>
          <w:szCs w:val="24"/>
        </w:rPr>
        <w:t xml:space="preserve">Глава 19. Соединение, выделение и восстановление материалов уголовных дел и дел о проступках</w:t>
      </w:r>
    </w:p>
    <w:p>
      <w:pPr>
        <w:spacing w:after="120"/>
        <w:ind w:firstLine="397"/>
        <w:jc w:val="both"/>
      </w:pPr>
      <w:r>
        <w:rPr>
          <w:rFonts w:ascii="Arial" w:cs="Arial" w:eastAsia="Arial" w:hAnsi="Arial"/>
          <w:b/>
          <w:bCs/>
          <w:sz w:val="24"/>
          <w:szCs w:val="24"/>
        </w:rPr>
        <w:t xml:space="preserve">Статья 145. Соединение материалов уголовных дел и дел о проступках</w:t>
      </w:r>
    </w:p>
    <w:p>
      <w:pPr>
        <w:spacing w:after="120"/>
        <w:ind w:firstLine="397"/>
        <w:jc w:val="both"/>
      </w:pPr>
      <w:r>
        <w:rPr>
          <w:rFonts w:ascii="Arial" w:cs="Arial" w:eastAsia="Arial" w:hAnsi="Arial"/>
          <w:sz w:val="24"/>
          <w:szCs w:val="24"/>
        </w:rPr>
        <w:t xml:space="preserve">1. В одном производстве могут быть соединены дела по </w:t>
      </w:r>
      <w:r>
        <w:rPr>
          <w:rFonts w:ascii="Arial" w:cs="Arial" w:eastAsia="Arial" w:hAnsi="Arial"/>
          <w:sz w:val="24"/>
          <w:szCs w:val="24"/>
        </w:rPr>
        <w:t xml:space="preserve">подозрению </w:t>
      </w:r>
      <w:r>
        <w:rPr>
          <w:rFonts w:ascii="Arial" w:cs="Arial" w:eastAsia="Arial" w:hAnsi="Arial"/>
          <w:sz w:val="24"/>
          <w:szCs w:val="24"/>
        </w:rPr>
        <w:t xml:space="preserve">нескольких лиц в соучастии в совершении одного или нескольких преступлений и (или) проступков, дела по обвинению одного лица в совершении нескольких преступлений и (или) проступков, а также дела по обвинению в заранее необещанном укрывательстве этих же преступлений на стадии досудебного производства с соблюдением требований, предусмотренных </w:t>
      </w:r>
      <w:hyperlink w:history="1" r:id="rIdq4-0twoqgeissxmedns3d">
        <w:r>
          <w:rPr>
            <w:rFonts w:ascii="Arial" w:cs="Arial" w:eastAsia="Arial" w:hAnsi="Arial"/>
            <w:color w:val="1D4ED8"/>
            <w:sz w:val="24"/>
            <w:szCs w:val="24"/>
            <w:u w:val="single"/>
          </w:rPr>
          <w:t xml:space="preserve">статьей 505</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Соединение дел производится постановлением уполномоченного должностного лица органа дознания, следователя, прокурора, судьи, определением суда, в производстве которых находится одно из дел.</w:t>
      </w:r>
    </w:p>
    <w:p>
      <w:pPr>
        <w:spacing w:after="120"/>
        <w:ind w:firstLine="397"/>
        <w:jc w:val="both"/>
      </w:pPr>
      <w:r>
        <w:rPr>
          <w:rFonts w:ascii="Arial" w:cs="Arial" w:eastAsia="Arial" w:hAnsi="Arial"/>
          <w:sz w:val="24"/>
          <w:szCs w:val="24"/>
        </w:rPr>
        <w:t xml:space="preserve">3. Соединение двух или более дел о проступках производится постановлением уполномоченного должностного лица органа дознания, судьи либо определением суда, в производстве которых находится одно из дел.</w:t>
      </w:r>
    </w:p>
    <w:p>
      <w:pPr>
        <w:spacing w:after="120"/>
        <w:ind w:firstLine="397"/>
        <w:jc w:val="both"/>
      </w:pPr>
      <w:r>
        <w:rPr>
          <w:rFonts w:ascii="Arial" w:cs="Arial" w:eastAsia="Arial" w:hAnsi="Arial"/>
          <w:sz w:val="24"/>
          <w:szCs w:val="24"/>
        </w:rPr>
        <w:t xml:space="preserve">Соединение дела о проступке и уголовного дела производится постановлением следователя, прокурора, судьи либо определением суда, в производстве которых находится уголовное дело.</w:t>
      </w:r>
    </w:p>
    <w:p>
      <w:pPr>
        <w:spacing w:after="120"/>
        <w:ind w:firstLine="397"/>
        <w:jc w:val="both"/>
      </w:pPr>
      <w:r>
        <w:rPr>
          <w:rFonts w:ascii="Arial" w:cs="Arial" w:eastAsia="Arial" w:hAnsi="Arial"/>
          <w:sz w:val="24"/>
          <w:szCs w:val="24"/>
        </w:rPr>
        <w:t xml:space="preserve">Соединение двух или более уголовных дел производится постановлением следователя, прокурора, судьи, определением суда, в производстве которых находится одно из дел.</w:t>
      </w:r>
    </w:p>
    <w:p>
      <w:pPr>
        <w:spacing w:after="120"/>
        <w:ind w:firstLine="397"/>
        <w:jc w:val="both"/>
      </w:pPr>
      <w:r>
        <w:rPr>
          <w:rFonts w:ascii="Arial" w:cs="Arial" w:eastAsia="Arial" w:hAnsi="Arial"/>
          <w:sz w:val="24"/>
          <w:szCs w:val="24"/>
        </w:rPr>
        <w:t xml:space="preserve">4. Соединение дел производится по инициативе уполномоченного должностного лица органа дознания, следователя, прокурора, судьи, суда либо по ходатайству сторон.</w:t>
      </w:r>
    </w:p>
    <w:p>
      <w:pPr>
        <w:spacing w:after="120"/>
        <w:ind w:firstLine="397"/>
        <w:jc w:val="both"/>
      </w:pPr>
      <w:r>
        <w:rPr>
          <w:rFonts w:ascii="Arial" w:cs="Arial" w:eastAsia="Arial" w:hAnsi="Arial"/>
          <w:sz w:val="24"/>
          <w:szCs w:val="24"/>
        </w:rPr>
        <w:t xml:space="preserve">5. Срок производства по делу, в котором соединены несколько дел, исчисляется со дня уведомления лица о подозрении, дело которого начато по времени первым.</w:t>
      </w:r>
    </w:p>
    <w:p>
      <w:pPr>
        <w:spacing w:after="120"/>
        <w:ind w:firstLine="397"/>
        <w:jc w:val="both"/>
      </w:pPr>
      <w:r>
        <w:rPr>
          <w:rFonts w:ascii="Arial" w:cs="Arial" w:eastAsia="Arial" w:hAnsi="Arial"/>
          <w:i/>
          <w:iCs/>
          <w:sz w:val="24"/>
          <w:szCs w:val="24"/>
        </w:rPr>
        <w:t xml:space="preserve">(В редакции Закона КР от </w:t>
      </w:r>
      <w:hyperlink w:history="1" r:id="rIdij4prhhcowz7kpe2rdhrr">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146. Выделение материалов уголовных дел и дел о проступках</w:t>
      </w:r>
    </w:p>
    <w:p>
      <w:pPr>
        <w:spacing w:after="120"/>
        <w:ind w:firstLine="397"/>
        <w:jc w:val="both"/>
      </w:pPr>
      <w:r>
        <w:rPr>
          <w:rFonts w:ascii="Arial" w:cs="Arial" w:eastAsia="Arial" w:hAnsi="Arial"/>
          <w:sz w:val="24"/>
          <w:szCs w:val="24"/>
        </w:rPr>
        <w:t xml:space="preserve">1. Уполномоченное должностное лицо органа дознания, следователь, прокурор, судья, суд вправе выделить в отдельное производство материалы уголовного дела и дела о проступках в отношении подозреваемого, обвиняемого, местопребывание которых неизвестно или же в связи с их тяжелой болезнью.</w:t>
      </w:r>
    </w:p>
    <w:p>
      <w:pPr>
        <w:spacing w:after="120"/>
        <w:ind w:firstLine="397"/>
        <w:jc w:val="both"/>
      </w:pPr>
      <w:r>
        <w:rPr>
          <w:rFonts w:ascii="Arial" w:cs="Arial" w:eastAsia="Arial" w:hAnsi="Arial"/>
          <w:sz w:val="24"/>
          <w:szCs w:val="24"/>
        </w:rPr>
        <w:t xml:space="preserve">2. Подлежат выделению в отдельное производство материалы уголовного дела и дела о проступках о ставшем известным в ходе досудебного производства или рассмотрения дела в суде новом преступлении и (или) проступке, совершенном другим лицом, не связанным с преступлением или проступком, вменяемым в вину подозреваемому, обвиняемому по расследуемому делу. В этих случаях из дела могут быть выделены материалы, необходимые для досудебного производства.</w:t>
      </w:r>
    </w:p>
    <w:p>
      <w:pPr>
        <w:spacing w:after="120"/>
        <w:ind w:firstLine="397"/>
        <w:jc w:val="both"/>
      </w:pPr>
      <w:r>
        <w:rPr>
          <w:rFonts w:ascii="Arial" w:cs="Arial" w:eastAsia="Arial" w:hAnsi="Arial"/>
          <w:sz w:val="24"/>
          <w:szCs w:val="24"/>
        </w:rPr>
        <w:t xml:space="preserve">3. Подлежат выделению в отдельное производство материалы уголовного дела в отношении одного или нескольких обвиняемых, если один или несколько обвиняемых отказываются от суда с участием присяжных заседателей. При невозможности выделения уголовного дела в отдельное производство уголовное дело в целом рассматривается судом с участием присяжных заседателей.</w:t>
      </w:r>
    </w:p>
    <w:p>
      <w:pPr>
        <w:spacing w:after="120"/>
        <w:ind w:firstLine="397"/>
        <w:jc w:val="both"/>
      </w:pPr>
      <w:r>
        <w:rPr>
          <w:rFonts w:ascii="Arial" w:cs="Arial" w:eastAsia="Arial" w:hAnsi="Arial"/>
          <w:sz w:val="24"/>
          <w:szCs w:val="24"/>
        </w:rPr>
        <w:t xml:space="preserve">4. Если несовершеннолетний участвовал в совершении преступления и (или) проступка вместе со взрослыми, дело о нем может быть выделено в отдельное производство.</w:t>
      </w:r>
    </w:p>
    <w:p>
      <w:pPr>
        <w:spacing w:after="120"/>
        <w:ind w:firstLine="397"/>
        <w:jc w:val="both"/>
      </w:pPr>
      <w:r>
        <w:rPr>
          <w:rFonts w:ascii="Arial" w:cs="Arial" w:eastAsia="Arial" w:hAnsi="Arial"/>
          <w:sz w:val="24"/>
          <w:szCs w:val="24"/>
        </w:rPr>
        <w:t xml:space="preserve">5. Выделение материалов уголовного дела и дел о проступках производится по постановлению уполномоченного должностного лица органа дознания, следователя, прокурора, судьи, определению суда. К постановлению должен быть приложен перечень выделяемых в подлинниках или копиях материалов.</w:t>
      </w:r>
    </w:p>
    <w:p>
      <w:pPr>
        <w:spacing w:after="120"/>
        <w:ind w:firstLine="397"/>
        <w:jc w:val="both"/>
      </w:pPr>
      <w:r>
        <w:rPr>
          <w:rFonts w:ascii="Arial" w:cs="Arial" w:eastAsia="Arial" w:hAnsi="Arial"/>
          <w:sz w:val="24"/>
          <w:szCs w:val="24"/>
        </w:rPr>
        <w:t xml:space="preserve">6. Выделение дела допускается, если это не отразится на всесторонности и объективности уголовного судопроизводства.</w:t>
      </w:r>
    </w:p>
    <w:p>
      <w:pPr>
        <w:spacing w:after="120"/>
        <w:ind w:firstLine="397"/>
        <w:jc w:val="both"/>
      </w:pPr>
      <w:r>
        <w:rPr>
          <w:rFonts w:ascii="Arial" w:cs="Arial" w:eastAsia="Arial" w:hAnsi="Arial"/>
          <w:sz w:val="24"/>
          <w:szCs w:val="24"/>
        </w:rPr>
        <w:t xml:space="preserve">7. По выделенному в отдельное производство материалу уголовного дела и делу о проступках в связи с неустановлением соучастника преступления и (или) проступка уполномоченным должностным лицом органа дознания, следователем, прокурором, судьей, судом в орган дознания направляется поручение о его розыске.</w:t>
      </w:r>
    </w:p>
    <w:p>
      <w:pPr>
        <w:spacing w:after="120"/>
        <w:ind w:firstLine="397"/>
        <w:jc w:val="both"/>
      </w:pPr>
      <w:r>
        <w:rPr>
          <w:rFonts w:ascii="Arial" w:cs="Arial" w:eastAsia="Arial" w:hAnsi="Arial"/>
          <w:sz w:val="24"/>
          <w:szCs w:val="24"/>
        </w:rPr>
        <w:t xml:space="preserve">8. В случае установления незаконности прекращения в ходе досудебного производства уголовного дела и (или) дела о проступке в части или в отношении отдельных лиц, по уголовному делу и (или) делу о проступке, рассмотренному в суде в отношении обвиняемого лица, материалы уголовного дела и (или) дела о проступке в этой части выделяются судом и направляются прокурору по его ходатайству. Выделение таких материалов уголовного дела и (или) дела о проступке производится по постановлению судьи, определению суда. К постановлению должен быть приложен перечень выделяемых в подлинниках или копиях материалов.</w:t>
      </w:r>
    </w:p>
    <w:p>
      <w:pPr>
        <w:spacing w:after="120"/>
        <w:ind w:firstLine="397"/>
        <w:jc w:val="both"/>
      </w:pPr>
      <w:r>
        <w:rPr>
          <w:rFonts w:ascii="Arial" w:cs="Arial" w:eastAsia="Arial" w:hAnsi="Arial"/>
          <w:i/>
          <w:iCs/>
          <w:sz w:val="24"/>
          <w:szCs w:val="24"/>
        </w:rPr>
        <w:t xml:space="preserve">(В редакции Закона КР от </w:t>
      </w:r>
      <w:hyperlink w:history="1" r:id="rIdn1ji8f4hfiz_v-adk539t">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147. Восстановление материалов уголовных дел и дел о проступках</w:t>
      </w:r>
    </w:p>
    <w:p>
      <w:pPr>
        <w:spacing w:after="120"/>
        <w:ind w:firstLine="397"/>
        <w:jc w:val="both"/>
      </w:pPr>
      <w:r>
        <w:rPr>
          <w:rFonts w:ascii="Arial" w:cs="Arial" w:eastAsia="Arial" w:hAnsi="Arial"/>
          <w:sz w:val="24"/>
          <w:szCs w:val="24"/>
        </w:rPr>
        <w:t xml:space="preserve">1. Восстановление материалов уголовных дел и дел о проступках производится по постановлению прокурора, а в случаях их утраты в ходе судебного производства - по постановлению судьи, определению суда, направляемому прокурору для исполнения.</w:t>
      </w:r>
    </w:p>
    <w:p>
      <w:pPr>
        <w:spacing w:after="120"/>
        <w:ind w:firstLine="397"/>
        <w:jc w:val="both"/>
      </w:pPr>
      <w:r>
        <w:rPr>
          <w:rFonts w:ascii="Arial" w:cs="Arial" w:eastAsia="Arial" w:hAnsi="Arial"/>
          <w:sz w:val="24"/>
          <w:szCs w:val="24"/>
        </w:rPr>
        <w:t xml:space="preserve">2. Восстановление материалов уголовных дел и дел о проступках производится по сохранившимся материалам уголовных дел и дел о проступках, которые могут быть признаны доказательствами в порядке, установленном настоящим Кодексом, и путем проведения процессуальных действий.</w:t>
      </w:r>
    </w:p>
    <w:p>
      <w:pPr>
        <w:spacing w:after="120"/>
        <w:ind w:firstLine="397"/>
        <w:jc w:val="both"/>
      </w:pPr>
      <w:r>
        <w:rPr>
          <w:rFonts w:ascii="Arial" w:cs="Arial" w:eastAsia="Arial" w:hAnsi="Arial"/>
          <w:sz w:val="24"/>
          <w:szCs w:val="24"/>
        </w:rPr>
        <w:t xml:space="preserve">3. Сроки следствия и содержания под стражей при восстановлении уголовных дел исчисляются в порядке, установленном статьями </w:t>
      </w:r>
      <w:r>
        <w:rPr>
          <w:rFonts w:ascii="Arial" w:cs="Arial" w:eastAsia="Arial" w:hAnsi="Arial"/>
          <w:sz w:val="24"/>
          <w:szCs w:val="24"/>
        </w:rPr>
        <w:t xml:space="preserve">117</w:t>
      </w:r>
      <w:r>
        <w:rPr>
          <w:rFonts w:ascii="Arial" w:cs="Arial" w:eastAsia="Arial" w:hAnsi="Arial"/>
          <w:sz w:val="24"/>
          <w:szCs w:val="24"/>
        </w:rPr>
        <w:t xml:space="preserve">, </w:t>
      </w:r>
      <w:r>
        <w:rPr>
          <w:rFonts w:ascii="Arial" w:cs="Arial" w:eastAsia="Arial" w:hAnsi="Arial"/>
          <w:sz w:val="24"/>
          <w:szCs w:val="24"/>
        </w:rPr>
        <w:t xml:space="preserve">155</w:t>
      </w:r>
      <w:r>
        <w:rPr>
          <w:rFonts w:ascii="Arial" w:cs="Arial" w:eastAsia="Arial" w:hAnsi="Arial"/>
          <w:sz w:val="24"/>
          <w:szCs w:val="24"/>
        </w:rPr>
        <w:t xml:space="preserve"> настоящего Кодекса, а по делам о проступках - согласно части 4 </w:t>
      </w:r>
      <w:r>
        <w:rPr>
          <w:rFonts w:ascii="Arial" w:cs="Arial" w:eastAsia="Arial" w:hAnsi="Arial"/>
          <w:sz w:val="24"/>
          <w:szCs w:val="24"/>
        </w:rPr>
        <w:t xml:space="preserve">статьи 504</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Если по восстанавливаемому уголовному делу истек предельный срок содержания под стражей, то обвиняемый подлежит немедленному освобождению.</w:t>
      </w:r>
    </w:p>
    <w:p>
      <w:pPr>
        <w:spacing w:after="120"/>
        <w:ind w:firstLine="397"/>
        <w:jc w:val="center"/>
      </w:pPr>
      <w:r>
        <w:rPr>
          <w:rFonts w:ascii="Arial" w:cs="Arial" w:eastAsia="Arial" w:hAnsi="Arial"/>
          <w:b/>
          <w:bCs/>
          <w:sz w:val="24"/>
          <w:szCs w:val="24"/>
        </w:rPr>
        <w:t xml:space="preserve">ОСОБЕННАЯ ЧАСТЬ</w:t>
      </w:r>
    </w:p>
    <w:p>
      <w:pPr>
        <w:spacing w:after="120"/>
        <w:ind w:firstLine="397"/>
        <w:jc w:val="center"/>
      </w:pPr>
      <w:r>
        <w:rPr>
          <w:rFonts w:ascii="Arial" w:cs="Arial" w:eastAsia="Arial" w:hAnsi="Arial"/>
          <w:b/>
          <w:bCs/>
          <w:sz w:val="24"/>
          <w:szCs w:val="24"/>
        </w:rPr>
        <w:t xml:space="preserve">РАЗДЕЛ VII. ДОСУДЕБНОЕ ПРОИЗВОДСТВО</w:t>
      </w:r>
    </w:p>
    <w:p>
      <w:pPr>
        <w:spacing w:after="120"/>
        <w:ind w:firstLine="397"/>
        <w:jc w:val="center"/>
      </w:pPr>
      <w:r>
        <w:rPr>
          <w:rFonts w:ascii="Arial" w:cs="Arial" w:eastAsia="Arial" w:hAnsi="Arial"/>
          <w:b/>
          <w:bCs/>
          <w:sz w:val="24"/>
          <w:szCs w:val="24"/>
        </w:rPr>
        <w:t xml:space="preserve">Глава 20. Начало и порядок досудебного производства</w:t>
      </w:r>
    </w:p>
    <w:p>
      <w:pPr>
        <w:spacing w:after="120"/>
        <w:ind w:firstLine="397"/>
        <w:jc w:val="both"/>
      </w:pPr>
      <w:r>
        <w:rPr>
          <w:rFonts w:ascii="Arial" w:cs="Arial" w:eastAsia="Arial" w:hAnsi="Arial"/>
          <w:b/>
          <w:bCs/>
          <w:sz w:val="24"/>
          <w:szCs w:val="24"/>
        </w:rPr>
        <w:t xml:space="preserve">Статья 148. Досудебное производство по уголовным делам и делам о проступках</w:t>
      </w:r>
    </w:p>
    <w:p>
      <w:pPr>
        <w:spacing w:after="120"/>
        <w:ind w:firstLine="397"/>
        <w:jc w:val="both"/>
      </w:pPr>
      <w:r>
        <w:rPr>
          <w:rFonts w:ascii="Arial" w:cs="Arial" w:eastAsia="Arial" w:hAnsi="Arial"/>
          <w:sz w:val="24"/>
          <w:szCs w:val="24"/>
        </w:rPr>
        <w:t xml:space="preserve">Досудебное производство по уголовным делам осуществляется в форме следствия, а проступков - в форме производства по делам о проступках в порядке, предусмотренном настоящим Кодексом. Досудебное производство начинается с момента внесения сведений в Единый реестр преступлений и проступков.</w:t>
      </w:r>
    </w:p>
    <w:p>
      <w:pPr>
        <w:spacing w:after="120"/>
        <w:ind w:firstLine="397"/>
        <w:jc w:val="both"/>
      </w:pPr>
      <w:r>
        <w:rPr>
          <w:rFonts w:ascii="Arial" w:cs="Arial" w:eastAsia="Arial" w:hAnsi="Arial"/>
          <w:b/>
          <w:bCs/>
          <w:sz w:val="24"/>
          <w:szCs w:val="24"/>
        </w:rPr>
        <w:t xml:space="preserve">Статья 149. Начало досудебного производства</w:t>
      </w:r>
    </w:p>
    <w:p>
      <w:pPr>
        <w:spacing w:after="120"/>
        <w:ind w:firstLine="397"/>
        <w:jc w:val="both"/>
      </w:pPr>
      <w:r>
        <w:rPr>
          <w:rFonts w:ascii="Arial" w:cs="Arial" w:eastAsia="Arial" w:hAnsi="Arial"/>
          <w:sz w:val="24"/>
          <w:szCs w:val="24"/>
        </w:rPr>
        <w:t xml:space="preserve">1. Уполномоченное должностное лицо органа дознания, следователь, прокурор безотлагательно, не позднее 24 часов с момента получения заявления, сообщения о совершенном преступлении либо проступке или при непосредственном обнаружении обстоятельств, которые свидетельствуют о совершенном преступлении, проступке, при поступлении выделенных материалов уголовных дел и дел о проступках, а также при поступлении материалов досудебного производства из иностранного государства обязаны внести соответствующие сведения в Единый реестр преступлений и проступков.</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В целях сохранения следов происшествия до регистрации в ЕРПП допускается проведение осмотра места происшествия.</w:t>
      </w:r>
    </w:p>
    <w:p>
      <w:pPr>
        <w:spacing w:after="120"/>
        <w:ind w:firstLine="397"/>
        <w:jc w:val="both"/>
      </w:pPr>
      <w:r>
        <w:rPr>
          <w:rFonts w:ascii="Arial" w:cs="Arial" w:eastAsia="Arial" w:hAnsi="Arial"/>
          <w:sz w:val="24"/>
          <w:szCs w:val="24"/>
        </w:rPr>
        <w:t xml:space="preserve">2. О начале досудебного производства по уголовному делу или делу о проступке сообщается физическому или юридическому лицу, от которых поступило заявление или сообщение о преступлении или проступке.</w:t>
      </w:r>
    </w:p>
    <w:p>
      <w:pPr>
        <w:spacing w:after="120"/>
        <w:ind w:firstLine="397"/>
        <w:jc w:val="both"/>
      </w:pPr>
      <w:r>
        <w:rPr>
          <w:rFonts w:ascii="Arial" w:cs="Arial" w:eastAsia="Arial" w:hAnsi="Arial"/>
          <w:sz w:val="24"/>
          <w:szCs w:val="24"/>
        </w:rPr>
        <w:t xml:space="preserve">3. Следователь, уполномоченное должностное лицо органа дознания обязаны немедленно начать досудебное производство по преступлению либо проступку, зарегистрированному в Едином реестре преступлений и проступков или переданному им уголовному делу, или делу о проступке. О принятии дела к своему производству следователь, уполномоченное должностное лицо органа дознания выносят постановление. Следователь, уполномоченное должностное лицо органа дознания не позднее 24 часов направляют копию вышеуказанного постановления прокурору.</w:t>
      </w:r>
    </w:p>
    <w:p>
      <w:pPr>
        <w:spacing w:after="120"/>
        <w:ind w:firstLine="397"/>
        <w:jc w:val="both"/>
      </w:pPr>
      <w:r>
        <w:rPr>
          <w:rFonts w:ascii="Arial" w:cs="Arial" w:eastAsia="Arial" w:hAnsi="Arial"/>
          <w:sz w:val="24"/>
          <w:szCs w:val="24"/>
        </w:rPr>
        <w:t xml:space="preserve">4. Заявитель предупреждается об ответственности за заведомо ложное сообщение о совершении преступления или проступка, о чем в поданном заявлении или протоколе делается отметка, которая удостоверяется подписью заявителя.</w:t>
      </w:r>
    </w:p>
    <w:p>
      <w:pPr>
        <w:spacing w:after="120"/>
        <w:ind w:firstLine="397"/>
        <w:jc w:val="both"/>
      </w:pPr>
      <w:r>
        <w:rPr>
          <w:rFonts w:ascii="Arial" w:cs="Arial" w:eastAsia="Arial" w:hAnsi="Arial"/>
          <w:i/>
          <w:iCs/>
          <w:sz w:val="24"/>
          <w:szCs w:val="24"/>
        </w:rPr>
        <w:t xml:space="preserve">(В редакции Закона КР от </w:t>
      </w:r>
      <w:hyperlink w:history="1" r:id="rIdukxjpjgsfbzbbvtmvod5r">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150. Единый реестр</w:t>
      </w:r>
    </w:p>
    <w:p>
      <w:pPr>
        <w:spacing w:after="120"/>
        <w:ind w:firstLine="397"/>
        <w:jc w:val="both"/>
      </w:pPr>
      <w:r>
        <w:rPr>
          <w:rFonts w:ascii="Arial" w:cs="Arial" w:eastAsia="Arial" w:hAnsi="Arial"/>
          <w:sz w:val="24"/>
          <w:szCs w:val="24"/>
        </w:rPr>
        <w:t xml:space="preserve">1. Положение о Едином реестре преступлений и проступков утверждается Правительством.</w:t>
      </w:r>
    </w:p>
    <w:p>
      <w:pPr>
        <w:spacing w:after="120"/>
        <w:ind w:firstLine="397"/>
        <w:jc w:val="both"/>
      </w:pPr>
      <w:r>
        <w:rPr>
          <w:rFonts w:ascii="Arial" w:cs="Arial" w:eastAsia="Arial" w:hAnsi="Arial"/>
          <w:sz w:val="24"/>
          <w:szCs w:val="24"/>
        </w:rPr>
        <w:t xml:space="preserve">2. В Едином реестре преступлений и проступков автоматически фиксируется дата внесения информации и присваивается номер уголовного дела или дела о проступке.</w:t>
      </w:r>
    </w:p>
    <w:p>
      <w:pPr>
        <w:spacing w:after="60" w:before="200"/>
        <w:ind w:firstLine="567"/>
        <w:jc w:val="both"/>
      </w:pPr>
      <w:r>
        <w:rPr>
          <w:rFonts w:ascii="Arial" w:cs="Arial" w:eastAsia="Arial" w:hAnsi="Arial"/>
          <w:b/>
          <w:bCs/>
          <w:sz w:val="24"/>
          <w:szCs w:val="24"/>
        </w:rPr>
        <w:t xml:space="preserve">Статья 151. Обязательность принятия и регистрации заявлений и сообщений о преступлении и (или) проступке</w:t>
      </w:r>
    </w:p>
    <w:p>
      <w:pPr>
        <w:spacing w:after="60"/>
        <w:ind w:firstLine="567"/>
        <w:jc w:val="both"/>
      </w:pPr>
      <w:r>
        <w:rPr>
          <w:rFonts w:ascii="Arial" w:cs="Arial" w:eastAsia="Arial" w:hAnsi="Arial"/>
          <w:sz w:val="24"/>
          <w:szCs w:val="24"/>
        </w:rPr>
        <w:t xml:space="preserve">1. Органы, осуществляющие досудебное производство,</w:t>
      </w:r>
      <w:r>
        <w:rPr>
          <w:rFonts w:ascii="Arial" w:cs="Arial" w:eastAsia="Arial" w:hAnsi="Arial"/>
          <w:sz w:val="24"/>
          <w:szCs w:val="24"/>
        </w:rPr>
        <w:t xml:space="preserve">прокурор</w:t>
      </w:r>
      <w:r>
        <w:rPr>
          <w:rFonts w:ascii="Arial" w:cs="Arial" w:eastAsia="Arial" w:hAnsi="Arial"/>
          <w:sz w:val="24"/>
          <w:szCs w:val="24"/>
        </w:rPr>
        <w:t xml:space="preserve"> обязаны принять и зарегистрировать заявление или сообщение о любом совершенном или готовящемся преступлении и (или) совершенном проступке. Заявителю выдается документ о регистрации принятого заявления или сообщения о преступлении и (или) проступке с указанием лица, принявшего заявление или сообщение, времени его регистрации и регистрационного номера в Едином реестре преступлений и проступков.</w:t>
      </w:r>
    </w:p>
    <w:p>
      <w:pPr>
        <w:spacing w:after="60"/>
        <w:ind w:firstLine="567"/>
        <w:jc w:val="both"/>
      </w:pPr>
      <w:r>
        <w:rPr>
          <w:rFonts w:ascii="Arial" w:cs="Arial" w:eastAsia="Arial" w:hAnsi="Arial"/>
          <w:sz w:val="24"/>
          <w:szCs w:val="24"/>
        </w:rPr>
        <w:t xml:space="preserve">2. Отказ или укрытие от регистрации заявления или сообщения о совершенном либо готовящемся преступлении или проступке влечет ответственность в соответствии с Уголовным </w:t>
      </w:r>
      <w:hyperlink w:history="1" r:id="rIdhm-7sdy78fffbc8ok1vx5">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Суд при разбирательстве уголовного дела и (или) дела о проступке, установив признаки преступления либо нарушение порядка принятия, регистрации заявления, сообщения о преступлении или проступке, выносит об этом частное определение, которое направляется прокурору.</w:t>
      </w:r>
    </w:p>
    <w:p>
      <w:pPr>
        <w:spacing w:after="60"/>
        <w:ind w:firstLine="567"/>
        <w:jc w:val="both"/>
      </w:pPr>
      <w:r>
        <w:rPr>
          <w:rFonts w:ascii="Arial" w:cs="Arial" w:eastAsia="Arial" w:hAnsi="Arial"/>
          <w:i/>
          <w:iCs/>
          <w:sz w:val="24"/>
          <w:szCs w:val="24"/>
        </w:rPr>
        <w:t xml:space="preserve">(В редакции Закона КР от </w:t>
      </w:r>
      <w:hyperlink w:history="1" r:id="rIdlcukizkace45sd6ihdyos">
        <w:r>
          <w:rPr>
            <w:rFonts w:ascii="Arial" w:cs="Arial" w:eastAsia="Arial" w:hAnsi="Arial"/>
            <w:i/>
            <w:iCs/>
            <w:color w:val="1D4ED8"/>
            <w:sz w:val="24"/>
            <w:szCs w:val="24"/>
            <w:u w:val="single"/>
          </w:rPr>
          <w:t xml:space="preserve">15 мая 2019 года № 62</w:t>
        </w:r>
      </w:hyperlink>
      <w:hyperlink w:history="1" r:id="rIdmez4pcmysqyspg8kvvnyr">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21. Общие условия досудебного производства</w:t>
      </w:r>
    </w:p>
    <w:p>
      <w:pPr>
        <w:spacing w:after="60" w:before="200"/>
        <w:ind w:firstLine="567"/>
        <w:jc w:val="both"/>
      </w:pPr>
      <w:r>
        <w:rPr>
          <w:rFonts w:ascii="Arial" w:cs="Arial" w:eastAsia="Arial" w:hAnsi="Arial"/>
          <w:b/>
          <w:bCs/>
          <w:sz w:val="24"/>
          <w:szCs w:val="24"/>
        </w:rPr>
        <w:t xml:space="preserve">Статья 152. Органы, осуществляющие досудебное производство</w:t>
      </w:r>
    </w:p>
    <w:p>
      <w:pPr>
        <w:spacing w:after="60"/>
        <w:ind w:firstLine="567"/>
        <w:jc w:val="both"/>
      </w:pPr>
      <w:r>
        <w:rPr>
          <w:rFonts w:ascii="Arial" w:cs="Arial" w:eastAsia="Arial" w:hAnsi="Arial"/>
          <w:sz w:val="24"/>
          <w:szCs w:val="24"/>
        </w:rPr>
        <w:t xml:space="preserve">1. Досудебное производство по уголовным делам производится в соответствии с определенной настоящим Кодексом подследственностью следователями органов военной прокуратуры, внутренних дел, национальной безопасности, по борьбе с экономическими преступлениями, уголовно-исполнительной системы.</w:t>
      </w:r>
    </w:p>
    <w:p>
      <w:pPr>
        <w:spacing w:after="60"/>
        <w:ind w:firstLine="567"/>
        <w:jc w:val="both"/>
      </w:pPr>
      <w:r>
        <w:rPr>
          <w:rFonts w:ascii="Arial" w:cs="Arial" w:eastAsia="Arial" w:hAnsi="Arial"/>
          <w:sz w:val="24"/>
          <w:szCs w:val="24"/>
        </w:rPr>
        <w:t xml:space="preserve">2. Досудебное производство по делам о проступках осуществляют уполномоченные органы дознания, определенные </w:t>
      </w:r>
      <w:hyperlink w:history="1" r:id="rIdccph2hbjvsxzhz_mehimw">
        <w:r>
          <w:rPr>
            <w:rFonts w:ascii="Arial" w:cs="Arial" w:eastAsia="Arial" w:hAnsi="Arial"/>
            <w:color w:val="1D4ED8"/>
            <w:sz w:val="24"/>
            <w:szCs w:val="24"/>
            <w:u w:val="single"/>
          </w:rPr>
          <w:t xml:space="preserve">статьей 503</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uww6ugp_a8hpolrac2rog">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153. Подследственность</w:t>
      </w:r>
    </w:p>
    <w:p>
      <w:pPr>
        <w:spacing w:after="60"/>
        <w:ind w:firstLine="567"/>
        <w:jc w:val="both"/>
      </w:pPr>
      <w:r>
        <w:rPr>
          <w:rFonts w:ascii="Arial" w:cs="Arial" w:eastAsia="Arial" w:hAnsi="Arial"/>
          <w:sz w:val="24"/>
          <w:szCs w:val="24"/>
        </w:rPr>
        <w:t xml:space="preserve">1. Следователями органов внутренних дел проводится досудебное производство по уголовным делам о преступлениях против жизни (статьи </w:t>
      </w:r>
      <w:hyperlink w:history="1" r:id="rIdquoj_my6ofeonogbokqka">
        <w:r>
          <w:rPr>
            <w:rFonts w:ascii="Arial" w:cs="Arial" w:eastAsia="Arial" w:hAnsi="Arial"/>
            <w:color w:val="1D4ED8"/>
            <w:sz w:val="24"/>
            <w:szCs w:val="24"/>
            <w:u w:val="single"/>
          </w:rPr>
          <w:t xml:space="preserve">130</w:t>
        </w:r>
      </w:hyperlink>
      <w:r>
        <w:rPr>
          <w:rFonts w:ascii="Arial" w:cs="Arial" w:eastAsia="Arial" w:hAnsi="Arial"/>
          <w:sz w:val="24"/>
          <w:szCs w:val="24"/>
        </w:rPr>
        <w:t xml:space="preserve">-</w:t>
      </w:r>
      <w:hyperlink w:history="1" r:id="rIdmpizncfwf103u6_nztgf0">
        <w:r>
          <w:rPr>
            <w:rFonts w:ascii="Arial" w:cs="Arial" w:eastAsia="Arial" w:hAnsi="Arial"/>
            <w:color w:val="1D4ED8"/>
            <w:sz w:val="24"/>
            <w:szCs w:val="24"/>
            <w:u w:val="single"/>
          </w:rPr>
          <w:t xml:space="preserve">137</w:t>
        </w:r>
      </w:hyperlink>
      <w:r>
        <w:rPr>
          <w:rFonts w:ascii="Arial" w:cs="Arial" w:eastAsia="Arial" w:hAnsi="Arial"/>
          <w:sz w:val="24"/>
          <w:szCs w:val="24"/>
        </w:rPr>
        <w:t xml:space="preserve"> Уголовного кодекса), о преступлениях против здоровья (статьи </w:t>
      </w:r>
      <w:hyperlink w:history="1" r:id="rIddqajihgfaozzcxkrdfuz7">
        <w:r>
          <w:rPr>
            <w:rFonts w:ascii="Arial" w:cs="Arial" w:eastAsia="Arial" w:hAnsi="Arial"/>
            <w:color w:val="1D4ED8"/>
            <w:sz w:val="24"/>
            <w:szCs w:val="24"/>
            <w:u w:val="single"/>
          </w:rPr>
          <w:t xml:space="preserve">138</w:t>
        </w:r>
      </w:hyperlink>
      <w:r>
        <w:rPr>
          <w:rFonts w:ascii="Arial" w:cs="Arial" w:eastAsia="Arial" w:hAnsi="Arial"/>
          <w:sz w:val="24"/>
          <w:szCs w:val="24"/>
        </w:rPr>
        <w:t xml:space="preserve">-</w:t>
      </w:r>
      <w:hyperlink w:history="1" r:id="rId0esymumk1ppmg8nrtg1ga">
        <w:r>
          <w:rPr>
            <w:rFonts w:ascii="Arial" w:cs="Arial" w:eastAsia="Arial" w:hAnsi="Arial"/>
            <w:color w:val="1D4ED8"/>
            <w:sz w:val="24"/>
            <w:szCs w:val="24"/>
            <w:u w:val="single"/>
          </w:rPr>
          <w:t xml:space="preserve">142</w:t>
        </w:r>
      </w:hyperlink>
      <w:r>
        <w:rPr>
          <w:rFonts w:ascii="Arial" w:cs="Arial" w:eastAsia="Arial" w:hAnsi="Arial"/>
          <w:sz w:val="24"/>
          <w:szCs w:val="24"/>
        </w:rPr>
        <w:t xml:space="preserve">, </w:t>
      </w:r>
      <w:hyperlink w:history="1" r:id="rIdj5jwnqflohhx5g3joulsb">
        <w:r>
          <w:rPr>
            <w:rFonts w:ascii="Arial" w:cs="Arial" w:eastAsia="Arial" w:hAnsi="Arial"/>
            <w:color w:val="1D4ED8"/>
            <w:sz w:val="24"/>
            <w:szCs w:val="24"/>
            <w:u w:val="single"/>
          </w:rPr>
          <w:t xml:space="preserve">144</w:t>
        </w:r>
      </w:hyperlink>
      <w:r>
        <w:rPr>
          <w:rFonts w:ascii="Arial" w:cs="Arial" w:eastAsia="Arial" w:hAnsi="Arial"/>
          <w:sz w:val="24"/>
          <w:szCs w:val="24"/>
        </w:rPr>
        <w:t xml:space="preserve">, </w:t>
      </w:r>
      <w:hyperlink w:history="1" r:id="rId1sr-6ogo2ytfduwr2cnat">
        <w:r>
          <w:rPr>
            <w:rFonts w:ascii="Arial" w:cs="Arial" w:eastAsia="Arial" w:hAnsi="Arial"/>
            <w:color w:val="1D4ED8"/>
            <w:sz w:val="24"/>
            <w:szCs w:val="24"/>
            <w:u w:val="single"/>
          </w:rPr>
          <w:t xml:space="preserve">145</w:t>
        </w:r>
      </w:hyperlink>
      <w:r>
        <w:rPr>
          <w:rFonts w:ascii="Arial" w:cs="Arial" w:eastAsia="Arial" w:hAnsi="Arial"/>
          <w:sz w:val="24"/>
          <w:szCs w:val="24"/>
        </w:rPr>
        <w:t xml:space="preserve"> Уголовного кодекса), о преступлениях, ставящих в опасность жизнь и здоровье человека (статьи </w:t>
      </w:r>
      <w:hyperlink w:history="1" r:id="rIdva-rakxmbort6khhhlda1">
        <w:r>
          <w:rPr>
            <w:rFonts w:ascii="Arial" w:cs="Arial" w:eastAsia="Arial" w:hAnsi="Arial"/>
            <w:color w:val="1D4ED8"/>
            <w:sz w:val="24"/>
            <w:szCs w:val="24"/>
            <w:u w:val="single"/>
          </w:rPr>
          <w:t xml:space="preserve">146</w:t>
        </w:r>
      </w:hyperlink>
      <w:r>
        <w:rPr>
          <w:rFonts w:ascii="Arial" w:cs="Arial" w:eastAsia="Arial" w:hAnsi="Arial"/>
          <w:sz w:val="24"/>
          <w:szCs w:val="24"/>
        </w:rPr>
        <w:t xml:space="preserve">-</w:t>
      </w:r>
      <w:hyperlink w:history="1" r:id="rIdeh1n_a9chiszu2oappmul">
        <w:r>
          <w:rPr>
            <w:rFonts w:ascii="Arial" w:cs="Arial" w:eastAsia="Arial" w:hAnsi="Arial"/>
            <w:color w:val="1D4ED8"/>
            <w:sz w:val="24"/>
            <w:szCs w:val="24"/>
            <w:u w:val="single"/>
          </w:rPr>
          <w:t xml:space="preserve">151</w:t>
        </w:r>
      </w:hyperlink>
      <w:r>
        <w:rPr>
          <w:rFonts w:ascii="Arial" w:cs="Arial" w:eastAsia="Arial" w:hAnsi="Arial"/>
          <w:sz w:val="24"/>
          <w:szCs w:val="24"/>
        </w:rPr>
        <w:t xml:space="preserve"> Уголовного кодекса), о преступлениях в сфере медицинского и фармацевтического обслуживания личности (статьи </w:t>
      </w:r>
      <w:hyperlink w:history="1" r:id="rId34iajta09r6tkrnebnsoe">
        <w:r>
          <w:rPr>
            <w:rFonts w:ascii="Arial" w:cs="Arial" w:eastAsia="Arial" w:hAnsi="Arial"/>
            <w:color w:val="1D4ED8"/>
            <w:sz w:val="24"/>
            <w:szCs w:val="24"/>
            <w:u w:val="single"/>
          </w:rPr>
          <w:t xml:space="preserve">152</w:t>
        </w:r>
      </w:hyperlink>
      <w:r>
        <w:rPr>
          <w:rFonts w:ascii="Arial" w:cs="Arial" w:eastAsia="Arial" w:hAnsi="Arial"/>
          <w:sz w:val="24"/>
          <w:szCs w:val="24"/>
        </w:rPr>
        <w:t xml:space="preserve">-</w:t>
      </w:r>
      <w:hyperlink w:history="1" r:id="rIdsdbnumrpt9hbuqaeqgvn-">
        <w:r>
          <w:rPr>
            <w:rFonts w:ascii="Arial" w:cs="Arial" w:eastAsia="Arial" w:hAnsi="Arial"/>
            <w:color w:val="1D4ED8"/>
            <w:sz w:val="24"/>
            <w:szCs w:val="24"/>
            <w:u w:val="single"/>
          </w:rPr>
          <w:t xml:space="preserve">160</w:t>
        </w:r>
      </w:hyperlink>
      <w:r>
        <w:rPr>
          <w:rFonts w:ascii="Arial" w:cs="Arial" w:eastAsia="Arial" w:hAnsi="Arial"/>
          <w:sz w:val="24"/>
          <w:szCs w:val="24"/>
        </w:rPr>
        <w:t xml:space="preserve"> Уголовного кодекса), о преступлениях против половой неприкосновенности и половой свободы (статьи </w:t>
      </w:r>
      <w:hyperlink w:history="1" r:id="rIdvgy1ew4y3vdtqvknsr1ln">
        <w:r>
          <w:rPr>
            <w:rFonts w:ascii="Arial" w:cs="Arial" w:eastAsia="Arial" w:hAnsi="Arial"/>
            <w:color w:val="1D4ED8"/>
            <w:sz w:val="24"/>
            <w:szCs w:val="24"/>
            <w:u w:val="single"/>
          </w:rPr>
          <w:t xml:space="preserve">161</w:t>
        </w:r>
      </w:hyperlink>
      <w:r>
        <w:rPr>
          <w:rFonts w:ascii="Arial" w:cs="Arial" w:eastAsia="Arial" w:hAnsi="Arial"/>
          <w:sz w:val="24"/>
          <w:szCs w:val="24"/>
        </w:rPr>
        <w:t xml:space="preserve">-</w:t>
      </w:r>
      <w:hyperlink w:history="1" r:id="rIdm7cy_nnkoqzmea7rh0frb">
        <w:r>
          <w:rPr>
            <w:rFonts w:ascii="Arial" w:cs="Arial" w:eastAsia="Arial" w:hAnsi="Arial"/>
            <w:color w:val="1D4ED8"/>
            <w:sz w:val="24"/>
            <w:szCs w:val="24"/>
            <w:u w:val="single"/>
          </w:rPr>
          <w:t xml:space="preserve">163</w:t>
        </w:r>
      </w:hyperlink>
      <w:r>
        <w:rPr>
          <w:rFonts w:ascii="Arial" w:cs="Arial" w:eastAsia="Arial" w:hAnsi="Arial"/>
          <w:sz w:val="24"/>
          <w:szCs w:val="24"/>
        </w:rPr>
        <w:t xml:space="preserve"> Уголовного кодекса), о преступлениях против духовно-нравственного здоровья личности (статьи </w:t>
      </w:r>
      <w:hyperlink w:history="1" r:id="rId-3zcv8ywhxbzbttshz9bo">
        <w:r>
          <w:rPr>
            <w:rFonts w:ascii="Arial" w:cs="Arial" w:eastAsia="Arial" w:hAnsi="Arial"/>
            <w:color w:val="1D4ED8"/>
            <w:sz w:val="24"/>
            <w:szCs w:val="24"/>
            <w:u w:val="single"/>
          </w:rPr>
          <w:t xml:space="preserve">164</w:t>
        </w:r>
      </w:hyperlink>
      <w:r>
        <w:rPr>
          <w:rFonts w:ascii="Arial" w:cs="Arial" w:eastAsia="Arial" w:hAnsi="Arial"/>
          <w:sz w:val="24"/>
          <w:szCs w:val="24"/>
        </w:rPr>
        <w:t xml:space="preserve">-</w:t>
      </w:r>
      <w:hyperlink w:history="1" r:id="rIdankjm9ju7s-fefwzkzjz5">
        <w:r>
          <w:rPr>
            <w:rFonts w:ascii="Arial" w:cs="Arial" w:eastAsia="Arial" w:hAnsi="Arial"/>
            <w:color w:val="1D4ED8"/>
            <w:sz w:val="24"/>
            <w:szCs w:val="24"/>
            <w:u w:val="single"/>
          </w:rPr>
          <w:t xml:space="preserve">169</w:t>
        </w:r>
      </w:hyperlink>
      <w:r>
        <w:rPr>
          <w:rFonts w:ascii="Arial" w:cs="Arial" w:eastAsia="Arial" w:hAnsi="Arial"/>
          <w:sz w:val="24"/>
          <w:szCs w:val="24"/>
        </w:rPr>
        <w:t xml:space="preserve"> Уголовного кодекса), о преступлениях против личной свободы человека (статьи </w:t>
      </w:r>
      <w:hyperlink w:history="1" r:id="rIdt-2t6cr4lceg0oq3qmhpw">
        <w:r>
          <w:rPr>
            <w:rFonts w:ascii="Arial" w:cs="Arial" w:eastAsia="Arial" w:hAnsi="Arial"/>
            <w:color w:val="1D4ED8"/>
            <w:sz w:val="24"/>
            <w:szCs w:val="24"/>
            <w:u w:val="single"/>
          </w:rPr>
          <w:t xml:space="preserve">170</w:t>
        </w:r>
      </w:hyperlink>
      <w:r>
        <w:rPr>
          <w:rFonts w:ascii="Arial" w:cs="Arial" w:eastAsia="Arial" w:hAnsi="Arial"/>
          <w:sz w:val="24"/>
          <w:szCs w:val="24"/>
        </w:rPr>
        <w:t xml:space="preserve">-</w:t>
      </w:r>
      <w:hyperlink w:history="1" r:id="rIdnhglfdtpmusd-itcdldvm">
        <w:r>
          <w:rPr>
            <w:rFonts w:ascii="Arial" w:cs="Arial" w:eastAsia="Arial" w:hAnsi="Arial"/>
            <w:color w:val="1D4ED8"/>
            <w:sz w:val="24"/>
            <w:szCs w:val="24"/>
            <w:u w:val="single"/>
          </w:rPr>
          <w:t xml:space="preserve">174</w:t>
        </w:r>
      </w:hyperlink>
      <w:r>
        <w:rPr>
          <w:rFonts w:ascii="Arial" w:cs="Arial" w:eastAsia="Arial" w:hAnsi="Arial"/>
          <w:sz w:val="24"/>
          <w:szCs w:val="24"/>
        </w:rPr>
        <w:t xml:space="preserve"> Уголовного кодекса), о преступлениях против интересов несовершеннолетних и уклада семейных отношений (статьи </w:t>
      </w:r>
      <w:hyperlink w:history="1" r:id="rIdvle6lfkj2pa8zr9_0qhzb">
        <w:r>
          <w:rPr>
            <w:rFonts w:ascii="Arial" w:cs="Arial" w:eastAsia="Arial" w:hAnsi="Arial"/>
            <w:color w:val="1D4ED8"/>
            <w:sz w:val="24"/>
            <w:szCs w:val="24"/>
            <w:u w:val="single"/>
          </w:rPr>
          <w:t xml:space="preserve">175</w:t>
        </w:r>
      </w:hyperlink>
      <w:r>
        <w:rPr>
          <w:rFonts w:ascii="Arial" w:cs="Arial" w:eastAsia="Arial" w:hAnsi="Arial"/>
          <w:sz w:val="24"/>
          <w:szCs w:val="24"/>
        </w:rPr>
        <w:t xml:space="preserve">-</w:t>
      </w:r>
      <w:hyperlink w:history="1" r:id="rId9-clzinrkjmnfttzhi6rq">
        <w:r>
          <w:rPr>
            <w:rFonts w:ascii="Arial" w:cs="Arial" w:eastAsia="Arial" w:hAnsi="Arial"/>
            <w:color w:val="1D4ED8"/>
            <w:sz w:val="24"/>
            <w:szCs w:val="24"/>
            <w:u w:val="single"/>
          </w:rPr>
          <w:t xml:space="preserve">181</w:t>
        </w:r>
      </w:hyperlink>
      <w:r>
        <w:rPr>
          <w:rFonts w:ascii="Arial" w:cs="Arial" w:eastAsia="Arial" w:hAnsi="Arial"/>
          <w:sz w:val="24"/>
          <w:szCs w:val="24"/>
        </w:rPr>
        <w:t xml:space="preserve">, </w:t>
      </w:r>
      <w:hyperlink w:history="1" r:id="rIdgchksk1qayh-q5kogk4z9">
        <w:r>
          <w:rPr>
            <w:rFonts w:ascii="Arial" w:cs="Arial" w:eastAsia="Arial" w:hAnsi="Arial"/>
            <w:color w:val="1D4ED8"/>
            <w:sz w:val="24"/>
            <w:szCs w:val="24"/>
            <w:u w:val="single"/>
          </w:rPr>
          <w:t xml:space="preserve">183</w:t>
        </w:r>
      </w:hyperlink>
      <w:r>
        <w:rPr>
          <w:rFonts w:ascii="Arial" w:cs="Arial" w:eastAsia="Arial" w:hAnsi="Arial"/>
          <w:sz w:val="24"/>
          <w:szCs w:val="24"/>
        </w:rPr>
        <w:t xml:space="preserve">, </w:t>
      </w:r>
      <w:hyperlink w:history="1" r:id="rIdcgkie7ihpt_5hlrbfj6d2">
        <w:r>
          <w:rPr>
            <w:rFonts w:ascii="Arial" w:cs="Arial" w:eastAsia="Arial" w:hAnsi="Arial"/>
            <w:color w:val="1D4ED8"/>
            <w:sz w:val="24"/>
            <w:szCs w:val="24"/>
            <w:u w:val="single"/>
          </w:rPr>
          <w:t xml:space="preserve">184</w:t>
        </w:r>
      </w:hyperlink>
      <w:r>
        <w:rPr>
          <w:rFonts w:ascii="Arial" w:cs="Arial" w:eastAsia="Arial" w:hAnsi="Arial"/>
          <w:sz w:val="24"/>
          <w:szCs w:val="24"/>
        </w:rPr>
        <w:t xml:space="preserve"> Уголовного кодекса), о преступлениях против гражданских и иных прав человека (статьи </w:t>
      </w:r>
      <w:hyperlink w:history="1" r:id="rIdkyu6n0vblz3s-cq2ybsxh">
        <w:r>
          <w:rPr>
            <w:rFonts w:ascii="Arial" w:cs="Arial" w:eastAsia="Arial" w:hAnsi="Arial"/>
            <w:color w:val="1D4ED8"/>
            <w:sz w:val="24"/>
            <w:szCs w:val="24"/>
            <w:u w:val="single"/>
          </w:rPr>
          <w:t xml:space="preserve">185</w:t>
        </w:r>
      </w:hyperlink>
      <w:r>
        <w:rPr>
          <w:rFonts w:ascii="Arial" w:cs="Arial" w:eastAsia="Arial" w:hAnsi="Arial"/>
          <w:sz w:val="24"/>
          <w:szCs w:val="24"/>
        </w:rPr>
        <w:t xml:space="preserve">, </w:t>
      </w:r>
      <w:hyperlink w:history="1" r:id="rIdyhnnqadut5yflmgbnzltl">
        <w:r>
          <w:rPr>
            <w:rFonts w:ascii="Arial" w:cs="Arial" w:eastAsia="Arial" w:hAnsi="Arial"/>
            <w:color w:val="1D4ED8"/>
            <w:sz w:val="24"/>
            <w:szCs w:val="24"/>
            <w:u w:val="single"/>
          </w:rPr>
          <w:t xml:space="preserve">186</w:t>
        </w:r>
      </w:hyperlink>
      <w:r>
        <w:rPr>
          <w:rFonts w:ascii="Arial" w:cs="Arial" w:eastAsia="Arial" w:hAnsi="Arial"/>
          <w:sz w:val="24"/>
          <w:szCs w:val="24"/>
        </w:rPr>
        <w:t xml:space="preserve">, </w:t>
      </w:r>
      <w:hyperlink w:history="1" r:id="rId-gtpbhnvrueunxtfhm75y">
        <w:r>
          <w:rPr>
            <w:rFonts w:ascii="Arial" w:cs="Arial" w:eastAsia="Arial" w:hAnsi="Arial"/>
            <w:color w:val="1D4ED8"/>
            <w:sz w:val="24"/>
            <w:szCs w:val="24"/>
            <w:u w:val="single"/>
          </w:rPr>
          <w:t xml:space="preserve">189</w:t>
        </w:r>
      </w:hyperlink>
      <w:r>
        <w:rPr>
          <w:rFonts w:ascii="Arial" w:cs="Arial" w:eastAsia="Arial" w:hAnsi="Arial"/>
          <w:sz w:val="24"/>
          <w:szCs w:val="24"/>
        </w:rPr>
        <w:t xml:space="preserve">-</w:t>
      </w:r>
      <w:hyperlink w:history="1" r:id="rIdof_ebmrmc27j96ooyyis2">
        <w:r>
          <w:rPr>
            <w:rFonts w:ascii="Arial" w:cs="Arial" w:eastAsia="Arial" w:hAnsi="Arial"/>
            <w:color w:val="1D4ED8"/>
            <w:sz w:val="24"/>
            <w:szCs w:val="24"/>
            <w:u w:val="single"/>
          </w:rPr>
          <w:t xml:space="preserve">198</w:t>
        </w:r>
      </w:hyperlink>
      <w:r>
        <w:rPr>
          <w:rFonts w:ascii="Arial" w:cs="Arial" w:eastAsia="Arial" w:hAnsi="Arial"/>
          <w:sz w:val="24"/>
          <w:szCs w:val="24"/>
        </w:rPr>
        <w:t xml:space="preserve"> Уголовного кодекса), о преступлениях против собственности (статьи </w:t>
      </w:r>
      <w:hyperlink w:history="1" r:id="rIdfhlozei3jyrkunkizuzor">
        <w:r>
          <w:rPr>
            <w:rFonts w:ascii="Arial" w:cs="Arial" w:eastAsia="Arial" w:hAnsi="Arial"/>
            <w:color w:val="1D4ED8"/>
            <w:sz w:val="24"/>
            <w:szCs w:val="24"/>
            <w:u w:val="single"/>
          </w:rPr>
          <w:t xml:space="preserve">200</w:t>
        </w:r>
      </w:hyperlink>
      <w:r>
        <w:rPr>
          <w:rFonts w:ascii="Arial" w:cs="Arial" w:eastAsia="Arial" w:hAnsi="Arial"/>
          <w:sz w:val="24"/>
          <w:szCs w:val="24"/>
        </w:rPr>
        <w:t xml:space="preserve">-</w:t>
      </w:r>
      <w:hyperlink w:history="1" r:id="rIdk895fimrdwzdw9d2nbjpc">
        <w:r>
          <w:rPr>
            <w:rFonts w:ascii="Arial" w:cs="Arial" w:eastAsia="Arial" w:hAnsi="Arial"/>
            <w:color w:val="1D4ED8"/>
            <w:sz w:val="24"/>
            <w:szCs w:val="24"/>
            <w:u w:val="single"/>
          </w:rPr>
          <w:t xml:space="preserve">204</w:t>
        </w:r>
      </w:hyperlink>
      <w:r>
        <w:rPr>
          <w:rFonts w:ascii="Arial" w:cs="Arial" w:eastAsia="Arial" w:hAnsi="Arial"/>
          <w:sz w:val="24"/>
          <w:szCs w:val="24"/>
        </w:rPr>
        <w:t xml:space="preserve">, </w:t>
      </w:r>
      <w:hyperlink w:history="1" r:id="rIdafymjbww3vdjurm34xj0v">
        <w:r>
          <w:rPr>
            <w:rFonts w:ascii="Arial" w:cs="Arial" w:eastAsia="Arial" w:hAnsi="Arial"/>
            <w:color w:val="1D4ED8"/>
            <w:sz w:val="24"/>
            <w:szCs w:val="24"/>
            <w:u w:val="single"/>
          </w:rPr>
          <w:t xml:space="preserve">206</w:t>
        </w:r>
      </w:hyperlink>
      <w:r>
        <w:rPr>
          <w:rFonts w:ascii="Arial" w:cs="Arial" w:eastAsia="Arial" w:hAnsi="Arial"/>
          <w:sz w:val="24"/>
          <w:szCs w:val="24"/>
        </w:rPr>
        <w:t xml:space="preserve">-</w:t>
      </w:r>
      <w:hyperlink w:history="1" r:id="rIdbiy7socilis2j8qoq-wjv">
        <w:r>
          <w:rPr>
            <w:rFonts w:ascii="Arial" w:cs="Arial" w:eastAsia="Arial" w:hAnsi="Arial"/>
            <w:color w:val="1D4ED8"/>
            <w:sz w:val="24"/>
            <w:szCs w:val="24"/>
            <w:u w:val="single"/>
          </w:rPr>
          <w:t xml:space="preserve">208</w:t>
        </w:r>
      </w:hyperlink>
      <w:r>
        <w:rPr>
          <w:rFonts w:ascii="Arial" w:cs="Arial" w:eastAsia="Arial" w:hAnsi="Arial"/>
          <w:sz w:val="24"/>
          <w:szCs w:val="24"/>
        </w:rPr>
        <w:t xml:space="preserve">, </w:t>
      </w:r>
      <w:hyperlink w:history="1" r:id="rIdiwwy0jhv9dhdprwbhs2er">
        <w:r>
          <w:rPr>
            <w:rFonts w:ascii="Arial" w:cs="Arial" w:eastAsia="Arial" w:hAnsi="Arial"/>
            <w:color w:val="1D4ED8"/>
            <w:sz w:val="24"/>
            <w:szCs w:val="24"/>
            <w:u w:val="single"/>
          </w:rPr>
          <w:t xml:space="preserve">210</w:t>
        </w:r>
      </w:hyperlink>
      <w:r>
        <w:rPr>
          <w:rFonts w:ascii="Arial" w:cs="Arial" w:eastAsia="Arial" w:hAnsi="Arial"/>
          <w:sz w:val="24"/>
          <w:szCs w:val="24"/>
        </w:rPr>
        <w:t xml:space="preserve"> Уголовного кодекса), о преступлениях против интересов службы в коммерческих и иных организациях (</w:t>
      </w:r>
      <w:hyperlink w:history="1" r:id="rId3pznhh-76x9vppryjz8xr">
        <w:r>
          <w:rPr>
            <w:rFonts w:ascii="Arial" w:cs="Arial" w:eastAsia="Arial" w:hAnsi="Arial"/>
            <w:color w:val="1D4ED8"/>
            <w:sz w:val="24"/>
            <w:szCs w:val="24"/>
            <w:u w:val="single"/>
          </w:rPr>
          <w:t xml:space="preserve">статья 236</w:t>
        </w:r>
      </w:hyperlink>
      <w:r>
        <w:rPr>
          <w:rFonts w:ascii="Arial" w:cs="Arial" w:eastAsia="Arial" w:hAnsi="Arial"/>
          <w:sz w:val="24"/>
          <w:szCs w:val="24"/>
        </w:rPr>
        <w:t xml:space="preserve"> Уголовного кодекса), о преступлениях против общественной безопасности (статьи </w:t>
      </w:r>
      <w:hyperlink w:history="1" r:id="rIdd-lpsoux_2pccmtxeoeae">
        <w:r>
          <w:rPr>
            <w:rFonts w:ascii="Arial" w:cs="Arial" w:eastAsia="Arial" w:hAnsi="Arial"/>
            <w:color w:val="1D4ED8"/>
            <w:sz w:val="24"/>
            <w:szCs w:val="24"/>
            <w:u w:val="single"/>
          </w:rPr>
          <w:t xml:space="preserve">247</w:t>
        </w:r>
      </w:hyperlink>
      <w:r>
        <w:rPr>
          <w:rFonts w:ascii="Arial" w:cs="Arial" w:eastAsia="Arial" w:hAnsi="Arial"/>
          <w:sz w:val="24"/>
          <w:szCs w:val="24"/>
        </w:rPr>
        <w:t xml:space="preserve">-</w:t>
      </w:r>
      <w:hyperlink w:history="1" r:id="rIda9bf2u6avf57-a9r4ekua">
        <w:r>
          <w:rPr>
            <w:rFonts w:ascii="Arial" w:cs="Arial" w:eastAsia="Arial" w:hAnsi="Arial"/>
            <w:color w:val="1D4ED8"/>
            <w:sz w:val="24"/>
            <w:szCs w:val="24"/>
            <w:u w:val="single"/>
          </w:rPr>
          <w:t xml:space="preserve">249</w:t>
        </w:r>
      </w:hyperlink>
      <w:r>
        <w:rPr>
          <w:rFonts w:ascii="Arial" w:cs="Arial" w:eastAsia="Arial" w:hAnsi="Arial"/>
          <w:sz w:val="24"/>
          <w:szCs w:val="24"/>
        </w:rPr>
        <w:t xml:space="preserve">, </w:t>
      </w:r>
      <w:hyperlink w:history="1" r:id="rIdov3ywyyzlnyewjd6yh52d">
        <w:r>
          <w:rPr>
            <w:rFonts w:ascii="Arial" w:cs="Arial" w:eastAsia="Arial" w:hAnsi="Arial"/>
            <w:color w:val="1D4ED8"/>
            <w:sz w:val="24"/>
            <w:szCs w:val="24"/>
            <w:u w:val="single"/>
          </w:rPr>
          <w:t xml:space="preserve">253</w:t>
        </w:r>
      </w:hyperlink>
      <w:r>
        <w:rPr>
          <w:rFonts w:ascii="Arial" w:cs="Arial" w:eastAsia="Arial" w:hAnsi="Arial"/>
          <w:sz w:val="24"/>
          <w:szCs w:val="24"/>
        </w:rPr>
        <w:t xml:space="preserve">-</w:t>
      </w:r>
      <w:hyperlink w:history="1" r:id="rIdokuwawkdrv7otesiqtrbk">
        <w:r>
          <w:rPr>
            <w:rFonts w:ascii="Arial" w:cs="Arial" w:eastAsia="Arial" w:hAnsi="Arial"/>
            <w:color w:val="1D4ED8"/>
            <w:sz w:val="24"/>
            <w:szCs w:val="24"/>
            <w:u w:val="single"/>
          </w:rPr>
          <w:t xml:space="preserve">257</w:t>
        </w:r>
      </w:hyperlink>
      <w:r>
        <w:rPr>
          <w:rFonts w:ascii="Arial" w:cs="Arial" w:eastAsia="Arial" w:hAnsi="Arial"/>
          <w:sz w:val="24"/>
          <w:szCs w:val="24"/>
        </w:rPr>
        <w:t xml:space="preserve"> Уголовного кодекса), о преступлениях против безопасности в промышленности, строительстве и сфере обращения с источниками повышенной опасности (статьи </w:t>
      </w:r>
      <w:hyperlink w:history="1" r:id="rIdqtkss9nmcos2dvgdlaetm">
        <w:r>
          <w:rPr>
            <w:rFonts w:ascii="Arial" w:cs="Arial" w:eastAsia="Arial" w:hAnsi="Arial"/>
            <w:color w:val="1D4ED8"/>
            <w:sz w:val="24"/>
            <w:szCs w:val="24"/>
            <w:u w:val="single"/>
          </w:rPr>
          <w:t xml:space="preserve">258</w:t>
        </w:r>
      </w:hyperlink>
      <w:r>
        <w:rPr>
          <w:rFonts w:ascii="Arial" w:cs="Arial" w:eastAsia="Arial" w:hAnsi="Arial"/>
          <w:sz w:val="24"/>
          <w:szCs w:val="24"/>
        </w:rPr>
        <w:t xml:space="preserve">-</w:t>
      </w:r>
      <w:hyperlink w:history="1" r:id="rIdhg39by0jeudxu2dnmagos">
        <w:r>
          <w:rPr>
            <w:rFonts w:ascii="Arial" w:cs="Arial" w:eastAsia="Arial" w:hAnsi="Arial"/>
            <w:color w:val="1D4ED8"/>
            <w:sz w:val="24"/>
            <w:szCs w:val="24"/>
            <w:u w:val="single"/>
          </w:rPr>
          <w:t xml:space="preserve">263</w:t>
        </w:r>
      </w:hyperlink>
      <w:r>
        <w:rPr>
          <w:rFonts w:ascii="Arial" w:cs="Arial" w:eastAsia="Arial" w:hAnsi="Arial"/>
          <w:sz w:val="24"/>
          <w:szCs w:val="24"/>
        </w:rPr>
        <w:t xml:space="preserve"> Уголовного кодекса), о преступлениях против общественного порядка (статьи </w:t>
      </w:r>
      <w:hyperlink w:history="1" r:id="rIdqbnatj5sme7kvaezkhvfo">
        <w:r>
          <w:rPr>
            <w:rFonts w:ascii="Arial" w:cs="Arial" w:eastAsia="Arial" w:hAnsi="Arial"/>
            <w:color w:val="1D4ED8"/>
            <w:sz w:val="24"/>
            <w:szCs w:val="24"/>
            <w:u w:val="single"/>
          </w:rPr>
          <w:t xml:space="preserve">264</w:t>
        </w:r>
      </w:hyperlink>
      <w:r>
        <w:rPr>
          <w:rFonts w:ascii="Arial" w:cs="Arial" w:eastAsia="Arial" w:hAnsi="Arial"/>
          <w:sz w:val="24"/>
          <w:szCs w:val="24"/>
        </w:rPr>
        <w:t xml:space="preserve">-</w:t>
      </w:r>
      <w:hyperlink w:history="1" r:id="rIdxe6c9wa-1pkpyntqeygxs">
        <w:r>
          <w:rPr>
            <w:rFonts w:ascii="Arial" w:cs="Arial" w:eastAsia="Arial" w:hAnsi="Arial"/>
            <w:color w:val="1D4ED8"/>
            <w:sz w:val="24"/>
            <w:szCs w:val="24"/>
            <w:u w:val="single"/>
          </w:rPr>
          <w:t xml:space="preserve">266</w:t>
        </w:r>
      </w:hyperlink>
      <w:r>
        <w:rPr>
          <w:rFonts w:ascii="Arial" w:cs="Arial" w:eastAsia="Arial" w:hAnsi="Arial"/>
          <w:sz w:val="24"/>
          <w:szCs w:val="24"/>
        </w:rPr>
        <w:t xml:space="preserve"> Уголовного кодекса), о преступлениях в сфере оборота наркотических средств, психотропных веществ, их аналогов и прекурсоров (статьи </w:t>
      </w:r>
      <w:hyperlink w:history="1" r:id="rIdngqdet0gwhuqkonbecr3h">
        <w:r>
          <w:rPr>
            <w:rFonts w:ascii="Arial" w:cs="Arial" w:eastAsia="Arial" w:hAnsi="Arial"/>
            <w:color w:val="1D4ED8"/>
            <w:sz w:val="24"/>
            <w:szCs w:val="24"/>
            <w:u w:val="single"/>
          </w:rPr>
          <w:t xml:space="preserve">267</w:t>
        </w:r>
      </w:hyperlink>
      <w:r>
        <w:rPr>
          <w:rFonts w:ascii="Arial" w:cs="Arial" w:eastAsia="Arial" w:hAnsi="Arial"/>
          <w:sz w:val="24"/>
          <w:szCs w:val="24"/>
        </w:rPr>
        <w:t xml:space="preserve">-</w:t>
      </w:r>
      <w:hyperlink w:history="1" r:id="rIdeveffbsa888qhmpnrfnmv">
        <w:r>
          <w:rPr>
            <w:rFonts w:ascii="Arial" w:cs="Arial" w:eastAsia="Arial" w:hAnsi="Arial"/>
            <w:color w:val="1D4ED8"/>
            <w:sz w:val="24"/>
            <w:szCs w:val="24"/>
            <w:u w:val="single"/>
          </w:rPr>
          <w:t xml:space="preserve">269</w:t>
        </w:r>
      </w:hyperlink>
      <w:r>
        <w:rPr>
          <w:rFonts w:ascii="Arial" w:cs="Arial" w:eastAsia="Arial" w:hAnsi="Arial"/>
          <w:sz w:val="24"/>
          <w:szCs w:val="24"/>
        </w:rPr>
        <w:t xml:space="preserve">, </w:t>
      </w:r>
      <w:hyperlink w:history="1" r:id="rIdwroscvdpw7g-znywlvip-">
        <w:r>
          <w:rPr>
            <w:rFonts w:ascii="Arial" w:cs="Arial" w:eastAsia="Arial" w:hAnsi="Arial"/>
            <w:color w:val="1D4ED8"/>
            <w:sz w:val="24"/>
            <w:szCs w:val="24"/>
            <w:u w:val="single"/>
          </w:rPr>
          <w:t xml:space="preserve">271</w:t>
        </w:r>
      </w:hyperlink>
      <w:r>
        <w:rPr>
          <w:rFonts w:ascii="Arial" w:cs="Arial" w:eastAsia="Arial" w:hAnsi="Arial"/>
          <w:sz w:val="24"/>
          <w:szCs w:val="24"/>
        </w:rPr>
        <w:t xml:space="preserve">-</w:t>
      </w:r>
      <w:hyperlink w:history="1" r:id="rId_ev7z8t8zsm8rt0alap1j">
        <w:r>
          <w:rPr>
            <w:rFonts w:ascii="Arial" w:cs="Arial" w:eastAsia="Arial" w:hAnsi="Arial"/>
            <w:color w:val="1D4ED8"/>
            <w:sz w:val="24"/>
            <w:szCs w:val="24"/>
            <w:u w:val="single"/>
          </w:rPr>
          <w:t xml:space="preserve">276</w:t>
        </w:r>
      </w:hyperlink>
      <w:r>
        <w:rPr>
          <w:rFonts w:ascii="Arial" w:cs="Arial" w:eastAsia="Arial" w:hAnsi="Arial"/>
          <w:sz w:val="24"/>
          <w:szCs w:val="24"/>
        </w:rPr>
        <w:t xml:space="preserve"> Уголовного кодекса), о преступлениях против здоровья населения (статьи </w:t>
      </w:r>
      <w:hyperlink w:history="1" r:id="rId7hs0pes1nm53nxlcvcuzh">
        <w:r>
          <w:rPr>
            <w:rFonts w:ascii="Arial" w:cs="Arial" w:eastAsia="Arial" w:hAnsi="Arial"/>
            <w:color w:val="1D4ED8"/>
            <w:sz w:val="24"/>
            <w:szCs w:val="24"/>
            <w:u w:val="single"/>
          </w:rPr>
          <w:t xml:space="preserve">277</w:t>
        </w:r>
      </w:hyperlink>
      <w:r>
        <w:rPr>
          <w:rFonts w:ascii="Arial" w:cs="Arial" w:eastAsia="Arial" w:hAnsi="Arial"/>
          <w:sz w:val="24"/>
          <w:szCs w:val="24"/>
        </w:rPr>
        <w:t xml:space="preserve">-</w:t>
      </w:r>
      <w:hyperlink w:history="1" r:id="rIdbhar39lvfqruv6k_d1x97">
        <w:r>
          <w:rPr>
            <w:rFonts w:ascii="Arial" w:cs="Arial" w:eastAsia="Arial" w:hAnsi="Arial"/>
            <w:color w:val="1D4ED8"/>
            <w:sz w:val="24"/>
            <w:szCs w:val="24"/>
            <w:u w:val="single"/>
          </w:rPr>
          <w:t xml:space="preserve">282</w:t>
        </w:r>
      </w:hyperlink>
      <w:r>
        <w:rPr>
          <w:rFonts w:ascii="Arial" w:cs="Arial" w:eastAsia="Arial" w:hAnsi="Arial"/>
          <w:sz w:val="24"/>
          <w:szCs w:val="24"/>
        </w:rPr>
        <w:t xml:space="preserve"> Уголовного кодекса), о преступлениях против экологической безопасности и природной среды (статьи </w:t>
      </w:r>
      <w:hyperlink w:history="1" r:id="rIdxscqzxvmpafaimk_bnsog">
        <w:r>
          <w:rPr>
            <w:rFonts w:ascii="Arial" w:cs="Arial" w:eastAsia="Arial" w:hAnsi="Arial"/>
            <w:color w:val="1D4ED8"/>
            <w:sz w:val="24"/>
            <w:szCs w:val="24"/>
            <w:u w:val="single"/>
          </w:rPr>
          <w:t xml:space="preserve">283</w:t>
        </w:r>
      </w:hyperlink>
      <w:r>
        <w:rPr>
          <w:rFonts w:ascii="Arial" w:cs="Arial" w:eastAsia="Arial" w:hAnsi="Arial"/>
          <w:sz w:val="24"/>
          <w:szCs w:val="24"/>
        </w:rPr>
        <w:t xml:space="preserve">-</w:t>
      </w:r>
      <w:hyperlink w:history="1" r:id="rIdjzx5gqmhokhv49pkpd_0p">
        <w:r>
          <w:rPr>
            <w:rFonts w:ascii="Arial" w:cs="Arial" w:eastAsia="Arial" w:hAnsi="Arial"/>
            <w:color w:val="1D4ED8"/>
            <w:sz w:val="24"/>
            <w:szCs w:val="24"/>
            <w:u w:val="single"/>
          </w:rPr>
          <w:t xml:space="preserve">295</w:t>
        </w:r>
      </w:hyperlink>
      <w:r>
        <w:rPr>
          <w:rFonts w:ascii="Arial" w:cs="Arial" w:eastAsia="Arial" w:hAnsi="Arial"/>
          <w:sz w:val="24"/>
          <w:szCs w:val="24"/>
        </w:rPr>
        <w:t xml:space="preserve"> Уголовного кодекса), о преступлениях против безопасности движения и эксплуатации транспорта и магистральных трубопроводов (статьи </w:t>
      </w:r>
      <w:hyperlink w:history="1" r:id="rIdiwnp5yto6k4xf4hzr5cfr">
        <w:r>
          <w:rPr>
            <w:rFonts w:ascii="Arial" w:cs="Arial" w:eastAsia="Arial" w:hAnsi="Arial"/>
            <w:color w:val="1D4ED8"/>
            <w:sz w:val="24"/>
            <w:szCs w:val="24"/>
            <w:u w:val="single"/>
          </w:rPr>
          <w:t xml:space="preserve">296</w:t>
        </w:r>
      </w:hyperlink>
      <w:r>
        <w:rPr>
          <w:rFonts w:ascii="Arial" w:cs="Arial" w:eastAsia="Arial" w:hAnsi="Arial"/>
          <w:sz w:val="24"/>
          <w:szCs w:val="24"/>
        </w:rPr>
        <w:t xml:space="preserve">-</w:t>
      </w:r>
      <w:hyperlink w:history="1" r:id="rIdlv0qeo7insqz95bioixp9">
        <w:r>
          <w:rPr>
            <w:rFonts w:ascii="Arial" w:cs="Arial" w:eastAsia="Arial" w:hAnsi="Arial"/>
            <w:color w:val="1D4ED8"/>
            <w:sz w:val="24"/>
            <w:szCs w:val="24"/>
            <w:u w:val="single"/>
          </w:rPr>
          <w:t xml:space="preserve">303</w:t>
        </w:r>
      </w:hyperlink>
      <w:r>
        <w:rPr>
          <w:rFonts w:ascii="Arial" w:cs="Arial" w:eastAsia="Arial" w:hAnsi="Arial"/>
          <w:sz w:val="24"/>
          <w:szCs w:val="24"/>
        </w:rPr>
        <w:t xml:space="preserve"> Уголовного кодекса), о преступлениях против судебной власти (</w:t>
      </w:r>
      <w:hyperlink w:history="1" r:id="rId4qlerw-bdm5hfgjeixrgo">
        <w:r>
          <w:rPr>
            <w:rFonts w:ascii="Arial" w:cs="Arial" w:eastAsia="Arial" w:hAnsi="Arial"/>
            <w:color w:val="1D4ED8"/>
            <w:sz w:val="24"/>
            <w:szCs w:val="24"/>
            <w:u w:val="single"/>
          </w:rPr>
          <w:t xml:space="preserve">статья 334</w:t>
        </w:r>
      </w:hyperlink>
      <w:r>
        <w:rPr>
          <w:rFonts w:ascii="Arial" w:cs="Arial" w:eastAsia="Arial" w:hAnsi="Arial"/>
          <w:sz w:val="24"/>
          <w:szCs w:val="24"/>
        </w:rPr>
        <w:t xml:space="preserve"> Уголовного кодекса), о преступлениях против процессуального порядка добывания доказательств (статьи </w:t>
      </w:r>
      <w:hyperlink w:history="1" r:id="rIdwrdc02zuqnopgmehw0mj0">
        <w:r>
          <w:rPr>
            <w:rFonts w:ascii="Arial" w:cs="Arial" w:eastAsia="Arial" w:hAnsi="Arial"/>
            <w:color w:val="1D4ED8"/>
            <w:sz w:val="24"/>
            <w:szCs w:val="24"/>
            <w:u w:val="single"/>
          </w:rPr>
          <w:t xml:space="preserve">344</w:t>
        </w:r>
      </w:hyperlink>
      <w:r>
        <w:rPr>
          <w:rFonts w:ascii="Arial" w:cs="Arial" w:eastAsia="Arial" w:hAnsi="Arial"/>
          <w:sz w:val="24"/>
          <w:szCs w:val="24"/>
        </w:rPr>
        <w:t xml:space="preserve">-</w:t>
      </w:r>
      <w:hyperlink w:history="1" r:id="rIdcc2s86z-bfahh3pjm2edw">
        <w:r>
          <w:rPr>
            <w:rFonts w:ascii="Arial" w:cs="Arial" w:eastAsia="Arial" w:hAnsi="Arial"/>
            <w:color w:val="1D4ED8"/>
            <w:sz w:val="24"/>
            <w:szCs w:val="24"/>
            <w:u w:val="single"/>
          </w:rPr>
          <w:t xml:space="preserve">346</w:t>
        </w:r>
      </w:hyperlink>
      <w:r>
        <w:rPr>
          <w:rFonts w:ascii="Arial" w:cs="Arial" w:eastAsia="Arial" w:hAnsi="Arial"/>
          <w:sz w:val="24"/>
          <w:szCs w:val="24"/>
        </w:rPr>
        <w:t xml:space="preserve">, </w:t>
      </w:r>
      <w:hyperlink w:history="1" r:id="rId9qdhhedrnvilqjdbcp1e8">
        <w:r>
          <w:rPr>
            <w:rFonts w:ascii="Arial" w:cs="Arial" w:eastAsia="Arial" w:hAnsi="Arial"/>
            <w:color w:val="1D4ED8"/>
            <w:sz w:val="24"/>
            <w:szCs w:val="24"/>
            <w:u w:val="single"/>
          </w:rPr>
          <w:t xml:space="preserve">348</w:t>
        </w:r>
      </w:hyperlink>
      <w:r>
        <w:rPr>
          <w:rFonts w:ascii="Arial" w:cs="Arial" w:eastAsia="Arial" w:hAnsi="Arial"/>
          <w:sz w:val="24"/>
          <w:szCs w:val="24"/>
        </w:rPr>
        <w:t xml:space="preserve"> Уголовного кодекса), о преступлениях против исполнения судебных актов и иных исполнительных документов (статьи </w:t>
      </w:r>
      <w:hyperlink w:history="1" r:id="rIdnobmwch3acxlahljcsvzi">
        <w:r>
          <w:rPr>
            <w:rFonts w:ascii="Arial" w:cs="Arial" w:eastAsia="Arial" w:hAnsi="Arial"/>
            <w:color w:val="1D4ED8"/>
            <w:sz w:val="24"/>
            <w:szCs w:val="24"/>
            <w:u w:val="single"/>
          </w:rPr>
          <w:t xml:space="preserve">349</w:t>
        </w:r>
      </w:hyperlink>
      <w:r>
        <w:rPr>
          <w:rFonts w:ascii="Arial" w:cs="Arial" w:eastAsia="Arial" w:hAnsi="Arial"/>
          <w:sz w:val="24"/>
          <w:szCs w:val="24"/>
        </w:rPr>
        <w:t xml:space="preserve">-</w:t>
      </w:r>
      <w:hyperlink w:history="1" r:id="rIdrqwbsfov7ni7e-t6kttso">
        <w:r>
          <w:rPr>
            <w:rFonts w:ascii="Arial" w:cs="Arial" w:eastAsia="Arial" w:hAnsi="Arial"/>
            <w:color w:val="1D4ED8"/>
            <w:sz w:val="24"/>
            <w:szCs w:val="24"/>
            <w:u w:val="single"/>
          </w:rPr>
          <w:t xml:space="preserve">354</w:t>
        </w:r>
      </w:hyperlink>
      <w:r>
        <w:rPr>
          <w:rFonts w:ascii="Arial" w:cs="Arial" w:eastAsia="Arial" w:hAnsi="Arial"/>
          <w:sz w:val="24"/>
          <w:szCs w:val="24"/>
        </w:rPr>
        <w:t xml:space="preserve"> Уголовного кодекса), о преступлениях против порядка управления (статьи </w:t>
      </w:r>
      <w:hyperlink w:history="1" r:id="rIdehqyfxyen_hwz5cyy4pex">
        <w:r>
          <w:rPr>
            <w:rFonts w:ascii="Arial" w:cs="Arial" w:eastAsia="Arial" w:hAnsi="Arial"/>
            <w:color w:val="1D4ED8"/>
            <w:sz w:val="24"/>
            <w:szCs w:val="24"/>
            <w:u w:val="single"/>
          </w:rPr>
          <w:t xml:space="preserve">355</w:t>
        </w:r>
      </w:hyperlink>
      <w:r>
        <w:rPr>
          <w:rFonts w:ascii="Arial" w:cs="Arial" w:eastAsia="Arial" w:hAnsi="Arial"/>
          <w:sz w:val="24"/>
          <w:szCs w:val="24"/>
        </w:rPr>
        <w:t xml:space="preserve">, </w:t>
      </w:r>
      <w:hyperlink w:history="1" r:id="rIdsdx4oo9scjpzlzviokic5">
        <w:r>
          <w:rPr>
            <w:rFonts w:ascii="Arial" w:cs="Arial" w:eastAsia="Arial" w:hAnsi="Arial"/>
            <w:color w:val="1D4ED8"/>
            <w:sz w:val="24"/>
            <w:szCs w:val="24"/>
            <w:u w:val="single"/>
          </w:rPr>
          <w:t xml:space="preserve">356</w:t>
        </w:r>
      </w:hyperlink>
      <w:r>
        <w:rPr>
          <w:rFonts w:ascii="Arial" w:cs="Arial" w:eastAsia="Arial" w:hAnsi="Arial"/>
          <w:sz w:val="24"/>
          <w:szCs w:val="24"/>
        </w:rPr>
        <w:t xml:space="preserve">, </w:t>
      </w:r>
      <w:hyperlink w:history="1" r:id="rIdakoxcmcnrqkxxgobp2a7t">
        <w:r>
          <w:rPr>
            <w:rFonts w:ascii="Arial" w:cs="Arial" w:eastAsia="Arial" w:hAnsi="Arial"/>
            <w:color w:val="1D4ED8"/>
            <w:sz w:val="24"/>
            <w:szCs w:val="24"/>
            <w:u w:val="single"/>
          </w:rPr>
          <w:t xml:space="preserve">360</w:t>
        </w:r>
      </w:hyperlink>
      <w:r>
        <w:rPr>
          <w:rFonts w:ascii="Arial" w:cs="Arial" w:eastAsia="Arial" w:hAnsi="Arial"/>
          <w:sz w:val="24"/>
          <w:szCs w:val="24"/>
        </w:rPr>
        <w:t xml:space="preserve">-</w:t>
      </w:r>
      <w:hyperlink w:history="1" r:id="rId3_4hyx_bejnfpfaiekjqx">
        <w:r>
          <w:rPr>
            <w:rFonts w:ascii="Arial" w:cs="Arial" w:eastAsia="Arial" w:hAnsi="Arial"/>
            <w:color w:val="1D4ED8"/>
            <w:sz w:val="24"/>
            <w:szCs w:val="24"/>
            <w:u w:val="single"/>
          </w:rPr>
          <w:t xml:space="preserve">362</w:t>
        </w:r>
      </w:hyperlink>
      <w:r>
        <w:rPr>
          <w:rFonts w:ascii="Arial" w:cs="Arial" w:eastAsia="Arial" w:hAnsi="Arial"/>
          <w:sz w:val="24"/>
          <w:szCs w:val="24"/>
        </w:rPr>
        <w:t xml:space="preserve"> Уголовного кодекса), о преступлениях призывников, резервистов и военнообязанных (</w:t>
      </w:r>
      <w:hyperlink w:history="1" r:id="rIdhxom9tycpqgi_h1f2-mj_">
        <w:r>
          <w:rPr>
            <w:rFonts w:ascii="Arial" w:cs="Arial" w:eastAsia="Arial" w:hAnsi="Arial"/>
            <w:color w:val="1D4ED8"/>
            <w:sz w:val="24"/>
            <w:szCs w:val="24"/>
            <w:u w:val="single"/>
          </w:rPr>
          <w:t xml:space="preserve">статья 363</w:t>
        </w:r>
      </w:hyperlink>
      <w:r>
        <w:rPr>
          <w:rFonts w:ascii="Arial" w:cs="Arial" w:eastAsia="Arial" w:hAnsi="Arial"/>
          <w:sz w:val="24"/>
          <w:szCs w:val="24"/>
        </w:rPr>
        <w:t xml:space="preserve"> Уголовного кодекса). </w:t>
      </w:r>
    </w:p>
    <w:p>
      <w:pPr>
        <w:spacing w:after="60"/>
        <w:ind w:firstLine="567"/>
        <w:jc w:val="both"/>
      </w:pPr>
      <w:r>
        <w:rPr>
          <w:rFonts w:ascii="Arial" w:cs="Arial" w:eastAsia="Arial" w:hAnsi="Arial"/>
          <w:sz w:val="24"/>
          <w:szCs w:val="24"/>
        </w:rPr>
        <w:t xml:space="preserve">2. Следователями органов национальной безопасности проводится досудебное производство по уголовным делам о преступлениях против здоровья (</w:t>
      </w:r>
      <w:hyperlink w:history="1" r:id="rIdcrsiscokyoygpunngpvlr">
        <w:r>
          <w:rPr>
            <w:rFonts w:ascii="Arial" w:cs="Arial" w:eastAsia="Arial" w:hAnsi="Arial"/>
            <w:color w:val="1D4ED8"/>
            <w:sz w:val="24"/>
            <w:szCs w:val="24"/>
            <w:u w:val="single"/>
          </w:rPr>
          <w:t xml:space="preserve">статья 143</w:t>
        </w:r>
      </w:hyperlink>
      <w:r>
        <w:rPr>
          <w:rFonts w:ascii="Arial" w:cs="Arial" w:eastAsia="Arial" w:hAnsi="Arial"/>
          <w:sz w:val="24"/>
          <w:szCs w:val="24"/>
        </w:rPr>
        <w:t xml:space="preserve"> Уголовного кодекса), о преступлениях против уклада семейных отношений и интересов несовершеннолетних (</w:t>
      </w:r>
      <w:hyperlink w:history="1" r:id="rIdp21fhgzhilsjfgtmtk5ib">
        <w:r>
          <w:rPr>
            <w:rFonts w:ascii="Arial" w:cs="Arial" w:eastAsia="Arial" w:hAnsi="Arial"/>
            <w:color w:val="1D4ED8"/>
            <w:sz w:val="24"/>
            <w:szCs w:val="24"/>
            <w:u w:val="single"/>
          </w:rPr>
          <w:t xml:space="preserve">статья 182</w:t>
        </w:r>
      </w:hyperlink>
      <w:r>
        <w:rPr>
          <w:rFonts w:ascii="Arial" w:cs="Arial" w:eastAsia="Arial" w:hAnsi="Arial"/>
          <w:sz w:val="24"/>
          <w:szCs w:val="24"/>
        </w:rPr>
        <w:t xml:space="preserve"> Уголовного кодекса), о преступлениях против гражданских и иных прав человека (статьи </w:t>
      </w:r>
      <w:hyperlink w:history="1" r:id="rIdvel2vvoekxhqyvcgprsa3">
        <w:r>
          <w:rPr>
            <w:rFonts w:ascii="Arial" w:cs="Arial" w:eastAsia="Arial" w:hAnsi="Arial"/>
            <w:color w:val="1D4ED8"/>
            <w:sz w:val="24"/>
            <w:szCs w:val="24"/>
            <w:u w:val="single"/>
          </w:rPr>
          <w:t xml:space="preserve">187</w:t>
        </w:r>
      </w:hyperlink>
      <w:r>
        <w:rPr>
          <w:rFonts w:ascii="Arial" w:cs="Arial" w:eastAsia="Arial" w:hAnsi="Arial"/>
          <w:sz w:val="24"/>
          <w:szCs w:val="24"/>
        </w:rPr>
        <w:t xml:space="preserve">, </w:t>
      </w:r>
      <w:hyperlink w:history="1" r:id="rIdcjb80hwxmkt8wddika602">
        <w:r>
          <w:rPr>
            <w:rFonts w:ascii="Arial" w:cs="Arial" w:eastAsia="Arial" w:hAnsi="Arial"/>
            <w:color w:val="1D4ED8"/>
            <w:sz w:val="24"/>
            <w:szCs w:val="24"/>
            <w:u w:val="single"/>
          </w:rPr>
          <w:t xml:space="preserve">188</w:t>
        </w:r>
      </w:hyperlink>
      <w:r>
        <w:rPr>
          <w:rFonts w:ascii="Arial" w:cs="Arial" w:eastAsia="Arial" w:hAnsi="Arial"/>
          <w:sz w:val="24"/>
          <w:szCs w:val="24"/>
        </w:rPr>
        <w:t xml:space="preserve"> Уголовного кодекса), о преступлениях против общественной безопасности (статьи </w:t>
      </w:r>
      <w:hyperlink w:history="1" r:id="rIdy6vl21wxhgyvum5ss9cll">
        <w:r>
          <w:rPr>
            <w:rFonts w:ascii="Arial" w:cs="Arial" w:eastAsia="Arial" w:hAnsi="Arial"/>
            <w:color w:val="1D4ED8"/>
            <w:sz w:val="24"/>
            <w:szCs w:val="24"/>
            <w:u w:val="single"/>
          </w:rPr>
          <w:t xml:space="preserve">239</w:t>
        </w:r>
      </w:hyperlink>
      <w:r>
        <w:rPr>
          <w:rFonts w:ascii="Arial" w:cs="Arial" w:eastAsia="Arial" w:hAnsi="Arial"/>
          <w:sz w:val="24"/>
          <w:szCs w:val="24"/>
        </w:rPr>
        <w:t xml:space="preserve">-</w:t>
      </w:r>
      <w:hyperlink w:history="1" r:id="rId7afbyufrhl-zkx1rxb0al">
        <w:r>
          <w:rPr>
            <w:rFonts w:ascii="Arial" w:cs="Arial" w:eastAsia="Arial" w:hAnsi="Arial"/>
            <w:color w:val="1D4ED8"/>
            <w:sz w:val="24"/>
            <w:szCs w:val="24"/>
            <w:u w:val="single"/>
          </w:rPr>
          <w:t xml:space="preserve">246</w:t>
        </w:r>
      </w:hyperlink>
      <w:r>
        <w:rPr>
          <w:rFonts w:ascii="Arial" w:cs="Arial" w:eastAsia="Arial" w:hAnsi="Arial"/>
          <w:sz w:val="24"/>
          <w:szCs w:val="24"/>
        </w:rPr>
        <w:t xml:space="preserve">, </w:t>
      </w:r>
      <w:hyperlink w:history="1" r:id="rIdfeyip6pedoftwo9_tuomr">
        <w:r>
          <w:rPr>
            <w:rFonts w:ascii="Arial" w:cs="Arial" w:eastAsia="Arial" w:hAnsi="Arial"/>
            <w:color w:val="1D4ED8"/>
            <w:sz w:val="24"/>
            <w:szCs w:val="24"/>
            <w:u w:val="single"/>
          </w:rPr>
          <w:t xml:space="preserve">250</w:t>
        </w:r>
      </w:hyperlink>
      <w:r>
        <w:rPr>
          <w:rFonts w:ascii="Arial" w:cs="Arial" w:eastAsia="Arial" w:hAnsi="Arial"/>
          <w:sz w:val="24"/>
          <w:szCs w:val="24"/>
        </w:rPr>
        <w:t xml:space="preserve">-</w:t>
      </w:r>
      <w:hyperlink w:history="1" r:id="rIduo-b08t66sk0sg1e795gr">
        <w:r>
          <w:rPr>
            <w:rFonts w:ascii="Arial" w:cs="Arial" w:eastAsia="Arial" w:hAnsi="Arial"/>
            <w:color w:val="1D4ED8"/>
            <w:sz w:val="24"/>
            <w:szCs w:val="24"/>
            <w:u w:val="single"/>
          </w:rPr>
          <w:t xml:space="preserve">252</w:t>
        </w:r>
      </w:hyperlink>
      <w:r>
        <w:rPr>
          <w:rFonts w:ascii="Arial" w:cs="Arial" w:eastAsia="Arial" w:hAnsi="Arial"/>
          <w:sz w:val="24"/>
          <w:szCs w:val="24"/>
        </w:rPr>
        <w:t xml:space="preserve"> Уголовного кодекса), о преступлениях против основ конституционного строя и безопасности государства (статьи </w:t>
      </w:r>
      <w:hyperlink w:history="1" r:id="rIdxvyiheghxl9wohtdsc1oe">
        <w:r>
          <w:rPr>
            <w:rFonts w:ascii="Arial" w:cs="Arial" w:eastAsia="Arial" w:hAnsi="Arial"/>
            <w:color w:val="1D4ED8"/>
            <w:sz w:val="24"/>
            <w:szCs w:val="24"/>
            <w:u w:val="single"/>
          </w:rPr>
          <w:t xml:space="preserve">307</w:t>
        </w:r>
      </w:hyperlink>
      <w:r>
        <w:rPr>
          <w:rFonts w:ascii="Arial" w:cs="Arial" w:eastAsia="Arial" w:hAnsi="Arial"/>
          <w:sz w:val="24"/>
          <w:szCs w:val="24"/>
        </w:rPr>
        <w:t xml:space="preserve">-</w:t>
      </w:r>
      <w:hyperlink w:history="1" r:id="rIdcwtde6ccyd_pwbkhmzrbz">
        <w:r>
          <w:rPr>
            <w:rFonts w:ascii="Arial" w:cs="Arial" w:eastAsia="Arial" w:hAnsi="Arial"/>
            <w:color w:val="1D4ED8"/>
            <w:sz w:val="24"/>
            <w:szCs w:val="24"/>
            <w:u w:val="single"/>
          </w:rPr>
          <w:t xml:space="preserve">312</w:t>
        </w:r>
      </w:hyperlink>
      <w:r>
        <w:rPr>
          <w:rFonts w:ascii="Arial" w:cs="Arial" w:eastAsia="Arial" w:hAnsi="Arial"/>
          <w:sz w:val="24"/>
          <w:szCs w:val="24"/>
        </w:rPr>
        <w:t xml:space="preserve">, </w:t>
      </w:r>
      <w:hyperlink w:history="1" r:id="rIdoxe-xnlmvq24ubggjhli0">
        <w:r>
          <w:rPr>
            <w:rFonts w:ascii="Arial" w:cs="Arial" w:eastAsia="Arial" w:hAnsi="Arial"/>
            <w:color w:val="1D4ED8"/>
            <w:sz w:val="24"/>
            <w:szCs w:val="24"/>
            <w:u w:val="single"/>
          </w:rPr>
          <w:t xml:space="preserve">316</w:t>
        </w:r>
      </w:hyperlink>
      <w:r>
        <w:rPr>
          <w:rFonts w:ascii="Arial" w:cs="Arial" w:eastAsia="Arial" w:hAnsi="Arial"/>
          <w:sz w:val="24"/>
          <w:szCs w:val="24"/>
        </w:rPr>
        <w:t xml:space="preserve">-</w:t>
      </w:r>
      <w:hyperlink w:history="1" r:id="rIdrmqkuv9phs46stsvj2qse">
        <w:r>
          <w:rPr>
            <w:rFonts w:ascii="Arial" w:cs="Arial" w:eastAsia="Arial" w:hAnsi="Arial"/>
            <w:color w:val="1D4ED8"/>
            <w:sz w:val="24"/>
            <w:szCs w:val="24"/>
            <w:u w:val="single"/>
          </w:rPr>
          <w:t xml:space="preserve">318</w:t>
        </w:r>
      </w:hyperlink>
      <w:r>
        <w:rPr>
          <w:rFonts w:ascii="Arial" w:cs="Arial" w:eastAsia="Arial" w:hAnsi="Arial"/>
          <w:sz w:val="24"/>
          <w:szCs w:val="24"/>
        </w:rPr>
        <w:t xml:space="preserve"> Уголовного кодекса), о преступлениях против судебной власти (</w:t>
      </w:r>
      <w:hyperlink w:history="1" r:id="rIdbq7nh2ylcds9yldrpzf-y">
        <w:r>
          <w:rPr>
            <w:rFonts w:ascii="Arial" w:cs="Arial" w:eastAsia="Arial" w:hAnsi="Arial"/>
            <w:color w:val="1D4ED8"/>
            <w:sz w:val="24"/>
            <w:szCs w:val="24"/>
            <w:u w:val="single"/>
          </w:rPr>
          <w:t xml:space="preserve">статья 335</w:t>
        </w:r>
      </w:hyperlink>
      <w:r>
        <w:rPr>
          <w:rFonts w:ascii="Arial" w:cs="Arial" w:eastAsia="Arial" w:hAnsi="Arial"/>
          <w:sz w:val="24"/>
          <w:szCs w:val="24"/>
        </w:rPr>
        <w:t xml:space="preserve"> Уголовного кодекса), о преступлениях против порядка управления (статьи </w:t>
      </w:r>
      <w:hyperlink w:history="1" r:id="rIdkmm0pl4y1avhqtith30zw">
        <w:r>
          <w:rPr>
            <w:rFonts w:ascii="Arial" w:cs="Arial" w:eastAsia="Arial" w:hAnsi="Arial"/>
            <w:color w:val="1D4ED8"/>
            <w:sz w:val="24"/>
            <w:szCs w:val="24"/>
            <w:u w:val="single"/>
          </w:rPr>
          <w:t xml:space="preserve">357</w:t>
        </w:r>
      </w:hyperlink>
      <w:r>
        <w:rPr>
          <w:rFonts w:ascii="Arial" w:cs="Arial" w:eastAsia="Arial" w:hAnsi="Arial"/>
          <w:sz w:val="24"/>
          <w:szCs w:val="24"/>
        </w:rPr>
        <w:t xml:space="preserve">, </w:t>
      </w:r>
      <w:hyperlink w:history="1" r:id="rIdrlogm3mregx1chxbcjooj">
        <w:r>
          <w:rPr>
            <w:rFonts w:ascii="Arial" w:cs="Arial" w:eastAsia="Arial" w:hAnsi="Arial"/>
            <w:color w:val="1D4ED8"/>
            <w:sz w:val="24"/>
            <w:szCs w:val="24"/>
            <w:u w:val="single"/>
          </w:rPr>
          <w:t xml:space="preserve">358</w:t>
        </w:r>
      </w:hyperlink>
      <w:r>
        <w:rPr>
          <w:rFonts w:ascii="Arial" w:cs="Arial" w:eastAsia="Arial" w:hAnsi="Arial"/>
          <w:sz w:val="24"/>
          <w:szCs w:val="24"/>
        </w:rPr>
        <w:t xml:space="preserve"> Уголовного кодекса), о преступлениях против мира и безопасности человечества (статьи </w:t>
      </w:r>
      <w:hyperlink w:history="1" r:id="rId4drg_7whtgoohyh_w7kzw">
        <w:r>
          <w:rPr>
            <w:rFonts w:ascii="Arial" w:cs="Arial" w:eastAsia="Arial" w:hAnsi="Arial"/>
            <w:color w:val="1D4ED8"/>
            <w:sz w:val="24"/>
            <w:szCs w:val="24"/>
            <w:u w:val="single"/>
          </w:rPr>
          <w:t xml:space="preserve">380</w:t>
        </w:r>
      </w:hyperlink>
      <w:r>
        <w:rPr>
          <w:rFonts w:ascii="Arial" w:cs="Arial" w:eastAsia="Arial" w:hAnsi="Arial"/>
          <w:sz w:val="24"/>
          <w:szCs w:val="24"/>
        </w:rPr>
        <w:t xml:space="preserve">-</w:t>
      </w:r>
      <w:hyperlink w:history="1" r:id="rIdrja_awpnpkis5iuglyuc_">
        <w:r>
          <w:rPr>
            <w:rFonts w:ascii="Arial" w:cs="Arial" w:eastAsia="Arial" w:hAnsi="Arial"/>
            <w:color w:val="1D4ED8"/>
            <w:sz w:val="24"/>
            <w:szCs w:val="24"/>
            <w:u w:val="single"/>
          </w:rPr>
          <w:t xml:space="preserve">388</w:t>
        </w:r>
      </w:hyperlink>
      <w:r>
        <w:rPr>
          <w:rFonts w:ascii="Arial" w:cs="Arial" w:eastAsia="Arial" w:hAnsi="Arial"/>
          <w:sz w:val="24"/>
          <w:szCs w:val="24"/>
        </w:rPr>
        <w:t xml:space="preserve"> Уголовного кодекса), о военных преступлениях и других нарушениях законов и обычаев ведения войны (статьи </w:t>
      </w:r>
      <w:hyperlink w:history="1" r:id="rIdiqewcjvkf1xivtp6irjtd">
        <w:r>
          <w:rPr>
            <w:rFonts w:ascii="Arial" w:cs="Arial" w:eastAsia="Arial" w:hAnsi="Arial"/>
            <w:color w:val="1D4ED8"/>
            <w:sz w:val="24"/>
            <w:szCs w:val="24"/>
            <w:u w:val="single"/>
          </w:rPr>
          <w:t xml:space="preserve">389</w:t>
        </w:r>
      </w:hyperlink>
      <w:r>
        <w:rPr>
          <w:rFonts w:ascii="Arial" w:cs="Arial" w:eastAsia="Arial" w:hAnsi="Arial"/>
          <w:sz w:val="24"/>
          <w:szCs w:val="24"/>
        </w:rPr>
        <w:t xml:space="preserve">, </w:t>
      </w:r>
      <w:hyperlink w:history="1" r:id="rIda0zkj_nqd9smoqvcwu_8o">
        <w:r>
          <w:rPr>
            <w:rFonts w:ascii="Arial" w:cs="Arial" w:eastAsia="Arial" w:hAnsi="Arial"/>
            <w:color w:val="1D4ED8"/>
            <w:sz w:val="24"/>
            <w:szCs w:val="24"/>
            <w:u w:val="single"/>
          </w:rPr>
          <w:t xml:space="preserve">390</w:t>
        </w:r>
      </w:hyperlink>
      <w:r>
        <w:rPr>
          <w:rFonts w:ascii="Arial" w:cs="Arial" w:eastAsia="Arial" w:hAnsi="Arial"/>
          <w:sz w:val="24"/>
          <w:szCs w:val="24"/>
        </w:rPr>
        <w:t xml:space="preserve">, </w:t>
      </w:r>
      <w:hyperlink w:history="1" r:id="rIdcyqj3sxfia3v7lqaoo2a2">
        <w:r>
          <w:rPr>
            <w:rFonts w:ascii="Arial" w:cs="Arial" w:eastAsia="Arial" w:hAnsi="Arial"/>
            <w:color w:val="1D4ED8"/>
            <w:sz w:val="24"/>
            <w:szCs w:val="24"/>
            <w:u w:val="single"/>
          </w:rPr>
          <w:t xml:space="preserve">392-</w:t>
        </w:r>
      </w:hyperlink>
      <w:hyperlink w:history="1" r:id="rIdgefyevo6c-9flqr69r4_b">
        <w:r>
          <w:rPr>
            <w:rFonts w:ascii="Arial" w:cs="Arial" w:eastAsia="Arial" w:hAnsi="Arial"/>
            <w:color w:val="1D4ED8"/>
            <w:sz w:val="24"/>
            <w:szCs w:val="24"/>
            <w:u w:val="single"/>
          </w:rPr>
          <w:t xml:space="preserve">395</w:t>
        </w:r>
      </w:hyperlink>
      <w:r>
        <w:rPr>
          <w:rFonts w:ascii="Arial" w:cs="Arial" w:eastAsia="Arial" w:hAnsi="Arial"/>
          <w:sz w:val="24"/>
          <w:szCs w:val="24"/>
        </w:rPr>
        <w:t xml:space="preserve"> Уголовного кодекса).</w:t>
      </w:r>
    </w:p>
    <w:p>
      <w:pPr>
        <w:spacing w:after="60"/>
        <w:ind w:firstLine="567"/>
        <w:jc w:val="both"/>
      </w:pPr>
      <w:r>
        <w:rPr>
          <w:rFonts w:ascii="Arial" w:cs="Arial" w:eastAsia="Arial" w:hAnsi="Arial"/>
          <w:sz w:val="24"/>
          <w:szCs w:val="24"/>
        </w:rPr>
        <w:t xml:space="preserve">3. Следователями органов военной прокуратуры проводится досудебное производство по уголовным делам о преступлениях против порядка подчинения и соблюдения воинской чести (статьи </w:t>
      </w:r>
      <w:hyperlink w:history="1" r:id="rIdi45hjhnrwqkl93sfxrmhq">
        <w:r>
          <w:rPr>
            <w:rFonts w:ascii="Arial" w:cs="Arial" w:eastAsia="Arial" w:hAnsi="Arial"/>
            <w:color w:val="1D4ED8"/>
            <w:sz w:val="24"/>
            <w:szCs w:val="24"/>
            <w:u w:val="single"/>
          </w:rPr>
          <w:t xml:space="preserve">364</w:t>
        </w:r>
      </w:hyperlink>
      <w:r>
        <w:rPr>
          <w:rFonts w:ascii="Arial" w:cs="Arial" w:eastAsia="Arial" w:hAnsi="Arial"/>
          <w:sz w:val="24"/>
          <w:szCs w:val="24"/>
        </w:rPr>
        <w:t xml:space="preserve">-</w:t>
      </w:r>
      <w:hyperlink w:history="1" r:id="rIdc39ti9e1-htegrcoieebd">
        <w:r>
          <w:rPr>
            <w:rFonts w:ascii="Arial" w:cs="Arial" w:eastAsia="Arial" w:hAnsi="Arial"/>
            <w:color w:val="1D4ED8"/>
            <w:sz w:val="24"/>
            <w:szCs w:val="24"/>
            <w:u w:val="single"/>
          </w:rPr>
          <w:t xml:space="preserve">374</w:t>
        </w:r>
      </w:hyperlink>
      <w:r>
        <w:rPr>
          <w:rFonts w:ascii="Arial" w:cs="Arial" w:eastAsia="Arial" w:hAnsi="Arial"/>
          <w:sz w:val="24"/>
          <w:szCs w:val="24"/>
        </w:rPr>
        <w:t xml:space="preserve"> Уголовного кодекса), о преступлениях против порядка хранения или эксплуатации военного имущества (статьи </w:t>
      </w:r>
      <w:hyperlink w:history="1" r:id="rIddqbxb_xtuvk59bajqax8g">
        <w:r>
          <w:rPr>
            <w:rFonts w:ascii="Arial" w:cs="Arial" w:eastAsia="Arial" w:hAnsi="Arial"/>
            <w:color w:val="1D4ED8"/>
            <w:sz w:val="24"/>
            <w:szCs w:val="24"/>
            <w:u w:val="single"/>
          </w:rPr>
          <w:t xml:space="preserve">375</w:t>
        </w:r>
      </w:hyperlink>
      <w:r>
        <w:rPr>
          <w:rFonts w:ascii="Arial" w:cs="Arial" w:eastAsia="Arial" w:hAnsi="Arial"/>
          <w:sz w:val="24"/>
          <w:szCs w:val="24"/>
        </w:rPr>
        <w:t xml:space="preserve">-</w:t>
      </w:r>
      <w:hyperlink w:history="1" r:id="rIdedsxm-hd7s-b4tgd5svur">
        <w:r>
          <w:rPr>
            <w:rFonts w:ascii="Arial" w:cs="Arial" w:eastAsia="Arial" w:hAnsi="Arial"/>
            <w:color w:val="1D4ED8"/>
            <w:sz w:val="24"/>
            <w:szCs w:val="24"/>
            <w:u w:val="single"/>
          </w:rPr>
          <w:t xml:space="preserve">379</w:t>
        </w:r>
      </w:hyperlink>
      <w:r>
        <w:rPr>
          <w:rFonts w:ascii="Arial" w:cs="Arial" w:eastAsia="Arial" w:hAnsi="Arial"/>
          <w:sz w:val="24"/>
          <w:szCs w:val="24"/>
        </w:rPr>
        <w:t xml:space="preserve"> Уголовного кодекса), о преступлениях, совершенных лицами, имеющими статус военнослужащих.</w:t>
      </w:r>
    </w:p>
    <w:p>
      <w:pPr>
        <w:spacing w:after="60"/>
        <w:ind w:firstLine="567"/>
        <w:jc w:val="both"/>
      </w:pPr>
      <w:r>
        <w:rPr>
          <w:rFonts w:ascii="Arial" w:cs="Arial" w:eastAsia="Arial" w:hAnsi="Arial"/>
          <w:sz w:val="24"/>
          <w:szCs w:val="24"/>
        </w:rPr>
        <w:t xml:space="preserve">4. Следователями органов по борьбе с экономическими преступлениями проводится досудебное производство по уголовным делам о преступлениях против гражданских и иных прав человека (</w:t>
      </w:r>
      <w:hyperlink w:history="1" r:id="rIdk5ekkv-jfkjapfh5wobfg">
        <w:r>
          <w:rPr>
            <w:rFonts w:ascii="Arial" w:cs="Arial" w:eastAsia="Arial" w:hAnsi="Arial"/>
            <w:color w:val="1D4ED8"/>
            <w:sz w:val="24"/>
            <w:szCs w:val="24"/>
            <w:u w:val="single"/>
          </w:rPr>
          <w:t xml:space="preserve">статья 199</w:t>
        </w:r>
      </w:hyperlink>
      <w:r>
        <w:rPr>
          <w:rFonts w:ascii="Arial" w:cs="Arial" w:eastAsia="Arial" w:hAnsi="Arial"/>
          <w:sz w:val="24"/>
          <w:szCs w:val="24"/>
        </w:rPr>
        <w:t xml:space="preserve"> Уголовного кодекса), о преступлениях против собственности (</w:t>
      </w:r>
      <w:hyperlink w:history="1" r:id="rId-wvspurxsbx80fgjkotne">
        <w:r>
          <w:rPr>
            <w:rFonts w:ascii="Arial" w:cs="Arial" w:eastAsia="Arial" w:hAnsi="Arial"/>
            <w:color w:val="1D4ED8"/>
            <w:sz w:val="24"/>
            <w:szCs w:val="24"/>
            <w:u w:val="single"/>
          </w:rPr>
          <w:t xml:space="preserve">статья 209</w:t>
        </w:r>
      </w:hyperlink>
      <w:r>
        <w:rPr>
          <w:rFonts w:ascii="Arial" w:cs="Arial" w:eastAsia="Arial" w:hAnsi="Arial"/>
          <w:sz w:val="24"/>
          <w:szCs w:val="24"/>
        </w:rPr>
        <w:t xml:space="preserve"> Уголовного кодекса), о преступлениях против порядка осуществления экономической деятельности (статьи </w:t>
      </w:r>
      <w:hyperlink w:history="1" r:id="rId6f2xviu9vq00ntiat7kgc">
        <w:r>
          <w:rPr>
            <w:rFonts w:ascii="Arial" w:cs="Arial" w:eastAsia="Arial" w:hAnsi="Arial"/>
            <w:color w:val="1D4ED8"/>
            <w:sz w:val="24"/>
            <w:szCs w:val="24"/>
            <w:u w:val="single"/>
          </w:rPr>
          <w:t xml:space="preserve">211</w:t>
        </w:r>
      </w:hyperlink>
      <w:r>
        <w:rPr>
          <w:rFonts w:ascii="Arial" w:cs="Arial" w:eastAsia="Arial" w:hAnsi="Arial"/>
          <w:sz w:val="24"/>
          <w:szCs w:val="24"/>
        </w:rPr>
        <w:t xml:space="preserve">, </w:t>
      </w:r>
      <w:hyperlink w:history="1" r:id="rId2lhaigt_qejf7a8tkufnx">
        <w:r>
          <w:rPr>
            <w:rFonts w:ascii="Arial" w:cs="Arial" w:eastAsia="Arial" w:hAnsi="Arial"/>
            <w:color w:val="1D4ED8"/>
            <w:sz w:val="24"/>
            <w:szCs w:val="24"/>
            <w:u w:val="single"/>
          </w:rPr>
          <w:t xml:space="preserve">213</w:t>
        </w:r>
      </w:hyperlink>
      <w:r>
        <w:rPr>
          <w:rFonts w:ascii="Arial" w:cs="Arial" w:eastAsia="Arial" w:hAnsi="Arial"/>
          <w:sz w:val="24"/>
          <w:szCs w:val="24"/>
        </w:rPr>
        <w:t xml:space="preserve">, </w:t>
      </w:r>
      <w:hyperlink w:history="1" r:id="rIdgx9dgoqw72kde5aau42zv">
        <w:r>
          <w:rPr>
            <w:rFonts w:ascii="Arial" w:cs="Arial" w:eastAsia="Arial" w:hAnsi="Arial"/>
            <w:color w:val="1D4ED8"/>
            <w:sz w:val="24"/>
            <w:szCs w:val="24"/>
            <w:u w:val="single"/>
          </w:rPr>
          <w:t xml:space="preserve">214</w:t>
        </w:r>
      </w:hyperlink>
      <w:r>
        <w:rPr>
          <w:rFonts w:ascii="Arial" w:cs="Arial" w:eastAsia="Arial" w:hAnsi="Arial"/>
          <w:sz w:val="24"/>
          <w:szCs w:val="24"/>
        </w:rPr>
        <w:t xml:space="preserve">, </w:t>
      </w:r>
      <w:hyperlink w:history="1" r:id="rId5l0ddreanpbo2u3zjajoy">
        <w:r>
          <w:rPr>
            <w:rFonts w:ascii="Arial" w:cs="Arial" w:eastAsia="Arial" w:hAnsi="Arial"/>
            <w:color w:val="1D4ED8"/>
            <w:sz w:val="24"/>
            <w:szCs w:val="24"/>
            <w:u w:val="single"/>
          </w:rPr>
          <w:t xml:space="preserve">216</w:t>
        </w:r>
      </w:hyperlink>
      <w:r>
        <w:rPr>
          <w:rFonts w:ascii="Arial" w:cs="Arial" w:eastAsia="Arial" w:hAnsi="Arial"/>
          <w:sz w:val="24"/>
          <w:szCs w:val="24"/>
        </w:rPr>
        <w:t xml:space="preserve">, </w:t>
      </w:r>
      <w:hyperlink w:history="1" r:id="rId2q5g4bgjynax1zspvhqnn">
        <w:r>
          <w:rPr>
            <w:rFonts w:ascii="Arial" w:cs="Arial" w:eastAsia="Arial" w:hAnsi="Arial"/>
            <w:color w:val="1D4ED8"/>
            <w:sz w:val="24"/>
            <w:szCs w:val="24"/>
            <w:u w:val="single"/>
          </w:rPr>
          <w:t xml:space="preserve">220</w:t>
        </w:r>
      </w:hyperlink>
      <w:r>
        <w:rPr>
          <w:rFonts w:ascii="Arial" w:cs="Arial" w:eastAsia="Arial" w:hAnsi="Arial"/>
          <w:sz w:val="24"/>
          <w:szCs w:val="24"/>
        </w:rPr>
        <w:t xml:space="preserve">-</w:t>
      </w:r>
      <w:hyperlink w:history="1" r:id="rId1iyvk0ejgqe7vfzvv_txf">
        <w:r>
          <w:rPr>
            <w:rFonts w:ascii="Arial" w:cs="Arial" w:eastAsia="Arial" w:hAnsi="Arial"/>
            <w:color w:val="1D4ED8"/>
            <w:sz w:val="24"/>
            <w:szCs w:val="24"/>
            <w:u w:val="single"/>
          </w:rPr>
          <w:t xml:space="preserve">223</w:t>
        </w:r>
      </w:hyperlink>
      <w:r>
        <w:rPr>
          <w:rFonts w:ascii="Arial" w:cs="Arial" w:eastAsia="Arial" w:hAnsi="Arial"/>
          <w:sz w:val="24"/>
          <w:szCs w:val="24"/>
        </w:rPr>
        <w:t xml:space="preserve"> Уголовного кодекса), о преступлениях в денежно-кредитной и валютной сфере (статья </w:t>
      </w:r>
      <w:hyperlink w:history="1" r:id="rIdadk9gobwthqtbjj7la6g8">
        <w:r>
          <w:rPr>
            <w:rFonts w:ascii="Arial" w:cs="Arial" w:eastAsia="Arial" w:hAnsi="Arial"/>
            <w:color w:val="1D4ED8"/>
            <w:sz w:val="24"/>
            <w:szCs w:val="24"/>
            <w:u w:val="single"/>
          </w:rPr>
          <w:t xml:space="preserve">224</w:t>
        </w:r>
      </w:hyperlink>
      <w:r>
        <w:rPr>
          <w:rFonts w:ascii="Arial" w:cs="Arial" w:eastAsia="Arial" w:hAnsi="Arial"/>
          <w:sz w:val="24"/>
          <w:szCs w:val="24"/>
        </w:rPr>
        <w:t xml:space="preserve">, </w:t>
      </w:r>
      <w:hyperlink w:history="1" r:id="rIdcqe1yilfnvwajb42v654j">
        <w:r>
          <w:rPr>
            <w:rFonts w:ascii="Arial" w:cs="Arial" w:eastAsia="Arial" w:hAnsi="Arial"/>
            <w:color w:val="1D4ED8"/>
            <w:sz w:val="24"/>
            <w:szCs w:val="24"/>
            <w:u w:val="single"/>
          </w:rPr>
          <w:t xml:space="preserve">225</w:t>
        </w:r>
      </w:hyperlink>
      <w:r>
        <w:rPr>
          <w:rFonts w:ascii="Arial" w:cs="Arial" w:eastAsia="Arial" w:hAnsi="Arial"/>
          <w:sz w:val="24"/>
          <w:szCs w:val="24"/>
        </w:rPr>
        <w:t xml:space="preserve"> Уголовного кодекса), о преступлениях в сфере налогообложения (статьи </w:t>
      </w:r>
      <w:hyperlink w:history="1" r:id="rIdlrnpsacdfmwzgledfmnzo">
        <w:r>
          <w:rPr>
            <w:rFonts w:ascii="Arial" w:cs="Arial" w:eastAsia="Arial" w:hAnsi="Arial"/>
            <w:color w:val="1D4ED8"/>
            <w:sz w:val="24"/>
            <w:szCs w:val="24"/>
            <w:u w:val="single"/>
          </w:rPr>
          <w:t xml:space="preserve">227</w:t>
        </w:r>
      </w:hyperlink>
      <w:r>
        <w:rPr>
          <w:rFonts w:ascii="Arial" w:cs="Arial" w:eastAsia="Arial" w:hAnsi="Arial"/>
          <w:sz w:val="24"/>
          <w:szCs w:val="24"/>
        </w:rPr>
        <w:t xml:space="preserve">-</w:t>
      </w:r>
      <w:hyperlink w:history="1" r:id="rId02ovraav_aruliz4cxuyg">
        <w:r>
          <w:rPr>
            <w:rFonts w:ascii="Arial" w:cs="Arial" w:eastAsia="Arial" w:hAnsi="Arial"/>
            <w:color w:val="1D4ED8"/>
            <w:sz w:val="24"/>
            <w:szCs w:val="24"/>
            <w:u w:val="single"/>
          </w:rPr>
          <w:t xml:space="preserve">232</w:t>
        </w:r>
      </w:hyperlink>
      <w:r>
        <w:rPr>
          <w:rFonts w:ascii="Arial" w:cs="Arial" w:eastAsia="Arial" w:hAnsi="Arial"/>
          <w:sz w:val="24"/>
          <w:szCs w:val="24"/>
        </w:rPr>
        <w:t xml:space="preserve"> Уголовного кодекса), о преступлениях против интересов службы в коммерческих и иных организациях (статьи </w:t>
      </w:r>
      <w:hyperlink w:history="1" r:id="rIdjctuznel4pjtf6rerttpz">
        <w:r>
          <w:rPr>
            <w:rFonts w:ascii="Arial" w:cs="Arial" w:eastAsia="Arial" w:hAnsi="Arial"/>
            <w:color w:val="1D4ED8"/>
            <w:sz w:val="24"/>
            <w:szCs w:val="24"/>
            <w:u w:val="single"/>
          </w:rPr>
          <w:t xml:space="preserve">233</w:t>
        </w:r>
      </w:hyperlink>
      <w:r>
        <w:rPr>
          <w:rFonts w:ascii="Arial" w:cs="Arial" w:eastAsia="Arial" w:hAnsi="Arial"/>
          <w:sz w:val="24"/>
          <w:szCs w:val="24"/>
        </w:rPr>
        <w:t xml:space="preserve">-</w:t>
      </w:r>
      <w:hyperlink w:history="1" r:id="rIdzylubrvh9wikqv-rofupr">
        <w:r>
          <w:rPr>
            <w:rFonts w:ascii="Arial" w:cs="Arial" w:eastAsia="Arial" w:hAnsi="Arial"/>
            <w:color w:val="1D4ED8"/>
            <w:sz w:val="24"/>
            <w:szCs w:val="24"/>
            <w:u w:val="single"/>
          </w:rPr>
          <w:t xml:space="preserve">234</w:t>
        </w:r>
      </w:hyperlink>
      <w:r>
        <w:rPr>
          <w:rFonts w:ascii="Arial" w:cs="Arial" w:eastAsia="Arial" w:hAnsi="Arial"/>
          <w:sz w:val="24"/>
          <w:szCs w:val="24"/>
        </w:rPr>
        <w:t xml:space="preserve">, </w:t>
      </w:r>
      <w:hyperlink w:history="1" r:id="rIdtxnnqecp2pdjz3ujox84c">
        <w:r>
          <w:rPr>
            <w:rFonts w:ascii="Arial" w:cs="Arial" w:eastAsia="Arial" w:hAnsi="Arial"/>
            <w:color w:val="1D4ED8"/>
            <w:sz w:val="24"/>
            <w:szCs w:val="24"/>
            <w:u w:val="single"/>
          </w:rPr>
          <w:t xml:space="preserve">236</w:t>
        </w:r>
      </w:hyperlink>
      <w:r>
        <w:rPr>
          <w:rFonts w:ascii="Arial" w:cs="Arial" w:eastAsia="Arial" w:hAnsi="Arial"/>
          <w:sz w:val="24"/>
          <w:szCs w:val="24"/>
        </w:rPr>
        <w:t xml:space="preserve"> Уголовного кодекса). </w:t>
      </w:r>
    </w:p>
    <w:p>
      <w:pPr>
        <w:spacing w:after="60"/>
        <w:ind w:firstLine="567"/>
        <w:jc w:val="both"/>
      </w:pPr>
      <w:r>
        <w:rPr>
          <w:rFonts w:ascii="Arial" w:cs="Arial" w:eastAsia="Arial" w:hAnsi="Arial"/>
          <w:sz w:val="24"/>
          <w:szCs w:val="24"/>
        </w:rPr>
        <w:t xml:space="preserve">5. Следователями органов уголовно-исполнительной системы проводится досудебное производство по уголовным делам о преступлениях, совершенных подозреваемыми, обвиняемыми и осужденными на территории исправительных учреждений и следственных изоляторов уголовно-исполнительной системы.</w:t>
      </w:r>
    </w:p>
    <w:p>
      <w:pPr>
        <w:spacing w:after="60"/>
        <w:ind w:firstLine="567"/>
        <w:jc w:val="both"/>
      </w:pPr>
      <w:r>
        <w:rPr>
          <w:rFonts w:ascii="Arial" w:cs="Arial" w:eastAsia="Arial" w:hAnsi="Arial"/>
          <w:sz w:val="24"/>
          <w:szCs w:val="24"/>
        </w:rPr>
        <w:t xml:space="preserve">6. Следователями органов военной прокуратуры и национальной безопасности проводится досудебное производство по уголовным делам о преступлениях против гражданских и иных прав человека (статьи </w:t>
      </w:r>
      <w:hyperlink w:history="1" r:id="rIdqipj3gbw2pkldpc1zonrp">
        <w:r>
          <w:rPr>
            <w:rFonts w:ascii="Arial" w:cs="Arial" w:eastAsia="Arial" w:hAnsi="Arial"/>
            <w:color w:val="1D4ED8"/>
            <w:sz w:val="24"/>
            <w:szCs w:val="24"/>
            <w:u w:val="single"/>
          </w:rPr>
          <w:t xml:space="preserve">187</w:t>
        </w:r>
      </w:hyperlink>
      <w:r>
        <w:rPr>
          <w:rFonts w:ascii="Arial" w:cs="Arial" w:eastAsia="Arial" w:hAnsi="Arial"/>
          <w:sz w:val="24"/>
          <w:szCs w:val="24"/>
        </w:rPr>
        <w:t xml:space="preserve">, </w:t>
      </w:r>
      <w:hyperlink w:history="1" r:id="rIdufj3pmdcsbf4jmdqltmqd">
        <w:r>
          <w:rPr>
            <w:rFonts w:ascii="Arial" w:cs="Arial" w:eastAsia="Arial" w:hAnsi="Arial"/>
            <w:color w:val="1D4ED8"/>
            <w:sz w:val="24"/>
            <w:szCs w:val="24"/>
            <w:u w:val="single"/>
          </w:rPr>
          <w:t xml:space="preserve">188</w:t>
        </w:r>
      </w:hyperlink>
      <w:r>
        <w:rPr>
          <w:rFonts w:ascii="Arial" w:cs="Arial" w:eastAsia="Arial" w:hAnsi="Arial"/>
          <w:sz w:val="24"/>
          <w:szCs w:val="24"/>
        </w:rPr>
        <w:t xml:space="preserve"> Уголовного кодекса).</w:t>
      </w:r>
    </w:p>
    <w:p>
      <w:pPr>
        <w:spacing w:after="60"/>
        <w:ind w:firstLine="567"/>
        <w:jc w:val="both"/>
      </w:pPr>
      <w:r>
        <w:rPr>
          <w:rFonts w:ascii="Arial" w:cs="Arial" w:eastAsia="Arial" w:hAnsi="Arial"/>
          <w:i/>
          <w:iCs/>
          <w:sz w:val="24"/>
          <w:szCs w:val="24"/>
        </w:rPr>
        <w:t xml:space="preserve">7. (Утратила силу в соответствии с </w:t>
      </w:r>
      <w:hyperlink w:history="1" r:id="rIdovq0-bqwzxdh5troxe4w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мая 2019 года № 62)</w:t>
      </w:r>
    </w:p>
    <w:p>
      <w:pPr>
        <w:spacing w:after="60"/>
        <w:ind w:firstLine="567"/>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Следователями органов по борьбе с экономическими преступлениями и органов внутренних дел проводится досудебное производство по уголовным делам о преступлениях против собственности (</w:t>
      </w:r>
      <w:hyperlink w:history="1" r:id="rId8olpuxbybw1akndasjjyz">
        <w:r>
          <w:rPr>
            <w:rFonts w:ascii="Arial" w:cs="Arial" w:eastAsia="Arial" w:hAnsi="Arial"/>
            <w:color w:val="1D4ED8"/>
            <w:sz w:val="24"/>
            <w:szCs w:val="24"/>
            <w:u w:val="single"/>
          </w:rPr>
          <w:t xml:space="preserve">статья 205</w:t>
        </w:r>
      </w:hyperlink>
      <w:r>
        <w:rPr>
          <w:rFonts w:ascii="Arial" w:cs="Arial" w:eastAsia="Arial" w:hAnsi="Arial"/>
          <w:sz w:val="24"/>
          <w:szCs w:val="24"/>
        </w:rPr>
        <w:t xml:space="preserve"> Уголовного кодекса), о преступлениях против порядка осуществления экономической деятельности (статьи </w:t>
      </w:r>
      <w:hyperlink w:history="1" r:id="rIdgnwthfcors3-ugn0awltq">
        <w:r>
          <w:rPr>
            <w:rFonts w:ascii="Arial" w:cs="Arial" w:eastAsia="Arial" w:hAnsi="Arial"/>
            <w:color w:val="1D4ED8"/>
            <w:sz w:val="24"/>
            <w:szCs w:val="24"/>
            <w:u w:val="single"/>
          </w:rPr>
          <w:t xml:space="preserve">212</w:t>
        </w:r>
      </w:hyperlink>
      <w:r>
        <w:rPr>
          <w:rFonts w:ascii="Arial" w:cs="Arial" w:eastAsia="Arial" w:hAnsi="Arial"/>
          <w:sz w:val="24"/>
          <w:szCs w:val="24"/>
        </w:rPr>
        <w:t xml:space="preserve">, </w:t>
      </w:r>
      <w:hyperlink w:history="1" r:id="rIdhorrfwjchx4vzip6zelwu">
        <w:r>
          <w:rPr>
            <w:rFonts w:ascii="Arial" w:cs="Arial" w:eastAsia="Arial" w:hAnsi="Arial"/>
            <w:color w:val="1D4ED8"/>
            <w:sz w:val="24"/>
            <w:szCs w:val="24"/>
            <w:u w:val="single"/>
          </w:rPr>
          <w:t xml:space="preserve">217</w:t>
        </w:r>
      </w:hyperlink>
      <w:r>
        <w:rPr>
          <w:rFonts w:ascii="Arial" w:cs="Arial" w:eastAsia="Arial" w:hAnsi="Arial"/>
          <w:sz w:val="24"/>
          <w:szCs w:val="24"/>
        </w:rPr>
        <w:t xml:space="preserve">-</w:t>
      </w:r>
      <w:hyperlink w:history="1" r:id="rIdsee1suvggn0pu3xqqefan">
        <w:r>
          <w:rPr>
            <w:rFonts w:ascii="Arial" w:cs="Arial" w:eastAsia="Arial" w:hAnsi="Arial"/>
            <w:color w:val="1D4ED8"/>
            <w:sz w:val="24"/>
            <w:szCs w:val="24"/>
            <w:u w:val="single"/>
          </w:rPr>
          <w:t xml:space="preserve">219</w:t>
        </w:r>
      </w:hyperlink>
      <w:r>
        <w:rPr>
          <w:rFonts w:ascii="Arial" w:cs="Arial" w:eastAsia="Arial" w:hAnsi="Arial"/>
          <w:sz w:val="24"/>
          <w:szCs w:val="24"/>
        </w:rPr>
        <w:t xml:space="preserve"> Уголовного кодекса), о преступлениях в денежно-кредитной и валютной сфере (</w:t>
      </w:r>
      <w:hyperlink w:history="1" r:id="rId-3dqrj91lekcl_v_55xqp">
        <w:r>
          <w:rPr>
            <w:rFonts w:ascii="Arial" w:cs="Arial" w:eastAsia="Arial" w:hAnsi="Arial"/>
            <w:color w:val="1D4ED8"/>
            <w:sz w:val="24"/>
            <w:szCs w:val="24"/>
            <w:u w:val="single"/>
          </w:rPr>
          <w:t xml:space="preserve">статья 226</w:t>
        </w:r>
      </w:hyperlink>
      <w:r>
        <w:rPr>
          <w:rFonts w:ascii="Arial" w:cs="Arial" w:eastAsia="Arial" w:hAnsi="Arial"/>
          <w:sz w:val="24"/>
          <w:szCs w:val="24"/>
        </w:rPr>
        <w:t xml:space="preserve"> Уголовного кодекса), о преступлениях против интересов службы в коммерческих и иных организациях (статьи </w:t>
      </w:r>
      <w:hyperlink w:history="1" r:id="rId17g5cmt5_wtgwojgkk2z_">
        <w:r>
          <w:rPr>
            <w:rFonts w:ascii="Arial" w:cs="Arial" w:eastAsia="Arial" w:hAnsi="Arial"/>
            <w:color w:val="1D4ED8"/>
            <w:sz w:val="24"/>
            <w:szCs w:val="24"/>
            <w:u w:val="single"/>
          </w:rPr>
          <w:t xml:space="preserve">233</w:t>
        </w:r>
      </w:hyperlink>
      <w:r>
        <w:rPr>
          <w:rFonts w:ascii="Arial" w:cs="Arial" w:eastAsia="Arial" w:hAnsi="Arial"/>
          <w:sz w:val="24"/>
          <w:szCs w:val="24"/>
        </w:rPr>
        <w:t xml:space="preserve">-</w:t>
      </w:r>
      <w:hyperlink w:history="1" r:id="rIdnjatpk5ocg1gsslvjfotq">
        <w:r>
          <w:rPr>
            <w:rFonts w:ascii="Arial" w:cs="Arial" w:eastAsia="Arial" w:hAnsi="Arial"/>
            <w:color w:val="1D4ED8"/>
            <w:sz w:val="24"/>
            <w:szCs w:val="24"/>
            <w:u w:val="single"/>
          </w:rPr>
          <w:t xml:space="preserve">235</w:t>
        </w:r>
      </w:hyperlink>
      <w:r>
        <w:rPr>
          <w:rFonts w:ascii="Arial" w:cs="Arial" w:eastAsia="Arial" w:hAnsi="Arial"/>
          <w:sz w:val="24"/>
          <w:szCs w:val="24"/>
        </w:rPr>
        <w:t xml:space="preserve">, </w:t>
      </w:r>
      <w:hyperlink w:history="1" r:id="rIdglzv02bazhyevkabqxutp">
        <w:r>
          <w:rPr>
            <w:rFonts w:ascii="Arial" w:cs="Arial" w:eastAsia="Arial" w:hAnsi="Arial"/>
            <w:color w:val="1D4ED8"/>
            <w:sz w:val="24"/>
            <w:szCs w:val="24"/>
            <w:u w:val="single"/>
          </w:rPr>
          <w:t xml:space="preserve">237</w:t>
        </w:r>
      </w:hyperlink>
      <w:r>
        <w:rPr>
          <w:rFonts w:ascii="Arial" w:cs="Arial" w:eastAsia="Arial" w:hAnsi="Arial"/>
          <w:sz w:val="24"/>
          <w:szCs w:val="24"/>
        </w:rPr>
        <w:t xml:space="preserve">, </w:t>
      </w:r>
      <w:hyperlink w:history="1" r:id="rIdswkqjklkwelizpylnbach">
        <w:r>
          <w:rPr>
            <w:rFonts w:ascii="Arial" w:cs="Arial" w:eastAsia="Arial" w:hAnsi="Arial"/>
            <w:color w:val="1D4ED8"/>
            <w:sz w:val="24"/>
            <w:szCs w:val="24"/>
            <w:u w:val="single"/>
          </w:rPr>
          <w:t xml:space="preserve">238</w:t>
        </w:r>
      </w:hyperlink>
      <w:r>
        <w:rPr>
          <w:rFonts w:ascii="Arial" w:cs="Arial" w:eastAsia="Arial" w:hAnsi="Arial"/>
          <w:sz w:val="24"/>
          <w:szCs w:val="24"/>
        </w:rPr>
        <w:t xml:space="preserve"> Уголовного кодекса), о преступлениях против порядка управления (</w:t>
      </w:r>
      <w:hyperlink w:history="1" r:id="rId5_u189yhjmehlxol8tznd">
        <w:r>
          <w:rPr>
            <w:rFonts w:ascii="Arial" w:cs="Arial" w:eastAsia="Arial" w:hAnsi="Arial"/>
            <w:color w:val="1D4ED8"/>
            <w:sz w:val="24"/>
            <w:szCs w:val="24"/>
            <w:u w:val="single"/>
          </w:rPr>
          <w:t xml:space="preserve">статья 359</w:t>
        </w:r>
      </w:hyperlink>
      <w:r>
        <w:rPr>
          <w:rFonts w:ascii="Arial" w:cs="Arial" w:eastAsia="Arial" w:hAnsi="Arial"/>
          <w:sz w:val="24"/>
          <w:szCs w:val="24"/>
        </w:rPr>
        <w:t xml:space="preserve"> Уголовного кодекса).</w:t>
      </w:r>
    </w:p>
    <w:p>
      <w:pPr>
        <w:spacing w:after="60"/>
        <w:ind w:firstLine="567"/>
        <w:jc w:val="both"/>
      </w:pPr>
      <w:r>
        <w:rPr>
          <w:rFonts w:ascii="Arial" w:cs="Arial" w:eastAsia="Arial" w:hAnsi="Arial"/>
          <w:sz w:val="24"/>
          <w:szCs w:val="24"/>
        </w:rPr>
        <w:t xml:space="preserve">8. Следователями органов национальной безопасности и органов по борьбе с экономическими преступлениями проводится досудебное производство по уголовным делам о коррупционных и иных преступлениях против интересов государственной и муниципальной службы (статьи </w:t>
      </w:r>
      <w:hyperlink w:history="1" r:id="rIdiabffkxza_eagtpzuqjaw">
        <w:r>
          <w:rPr>
            <w:rFonts w:ascii="Arial" w:cs="Arial" w:eastAsia="Arial" w:hAnsi="Arial"/>
            <w:color w:val="1D4ED8"/>
            <w:sz w:val="24"/>
            <w:szCs w:val="24"/>
            <w:u w:val="single"/>
          </w:rPr>
          <w:t xml:space="preserve">319</w:t>
        </w:r>
      </w:hyperlink>
      <w:r>
        <w:rPr>
          <w:rFonts w:ascii="Arial" w:cs="Arial" w:eastAsia="Arial" w:hAnsi="Arial"/>
          <w:sz w:val="24"/>
          <w:szCs w:val="24"/>
        </w:rPr>
        <w:t xml:space="preserve">-</w:t>
      </w:r>
      <w:hyperlink w:history="1" r:id="rIdkuvelac0iyumk86frjkyi">
        <w:r>
          <w:rPr>
            <w:rFonts w:ascii="Arial" w:cs="Arial" w:eastAsia="Arial" w:hAnsi="Arial"/>
            <w:color w:val="1D4ED8"/>
            <w:sz w:val="24"/>
            <w:szCs w:val="24"/>
            <w:u w:val="single"/>
          </w:rPr>
          <w:t xml:space="preserve">331</w:t>
        </w:r>
      </w:hyperlink>
      <w:r>
        <w:rPr>
          <w:rFonts w:ascii="Arial" w:cs="Arial" w:eastAsia="Arial" w:hAnsi="Arial"/>
          <w:sz w:val="24"/>
          <w:szCs w:val="24"/>
        </w:rPr>
        <w:t xml:space="preserve"> Уголовного кодекса), о преступлениях против процессуального порядка добывания доказательств (статьи </w:t>
      </w:r>
      <w:hyperlink w:history="1" r:id="rIdz2rofiwsbdoe1nzh52ots">
        <w:r>
          <w:rPr>
            <w:rFonts w:ascii="Arial" w:cs="Arial" w:eastAsia="Arial" w:hAnsi="Arial"/>
            <w:color w:val="1D4ED8"/>
            <w:sz w:val="24"/>
            <w:szCs w:val="24"/>
            <w:u w:val="single"/>
          </w:rPr>
          <w:t xml:space="preserve">339</w:t>
        </w:r>
      </w:hyperlink>
      <w:r>
        <w:rPr>
          <w:rFonts w:ascii="Arial" w:cs="Arial" w:eastAsia="Arial" w:hAnsi="Arial"/>
          <w:sz w:val="24"/>
          <w:szCs w:val="24"/>
        </w:rPr>
        <w:t xml:space="preserve">-</w:t>
      </w:r>
      <w:hyperlink w:history="1" r:id="rIdopgywf6ndnu4_0b56rscl">
        <w:r>
          <w:rPr>
            <w:rFonts w:ascii="Arial" w:cs="Arial" w:eastAsia="Arial" w:hAnsi="Arial"/>
            <w:color w:val="1D4ED8"/>
            <w:sz w:val="24"/>
            <w:szCs w:val="24"/>
            <w:u w:val="single"/>
          </w:rPr>
          <w:t xml:space="preserve">343</w:t>
        </w:r>
      </w:hyperlink>
      <w:r>
        <w:rPr>
          <w:rFonts w:ascii="Arial" w:cs="Arial" w:eastAsia="Arial" w:hAnsi="Arial"/>
          <w:sz w:val="24"/>
          <w:szCs w:val="24"/>
        </w:rPr>
        <w:t xml:space="preserve">, </w:t>
      </w:r>
      <w:hyperlink w:history="1" r:id="rIdbcgil9wooxrxigpzndbwv">
        <w:r>
          <w:rPr>
            <w:rFonts w:ascii="Arial" w:cs="Arial" w:eastAsia="Arial" w:hAnsi="Arial"/>
            <w:color w:val="1D4ED8"/>
            <w:sz w:val="24"/>
            <w:szCs w:val="24"/>
            <w:u w:val="single"/>
          </w:rPr>
          <w:t xml:space="preserve">347</w:t>
        </w:r>
      </w:hyperlink>
      <w:r>
        <w:rPr>
          <w:rFonts w:ascii="Arial" w:cs="Arial" w:eastAsia="Arial" w:hAnsi="Arial"/>
          <w:sz w:val="24"/>
          <w:szCs w:val="24"/>
        </w:rPr>
        <w:t xml:space="preserve"> Уголовного кодекса), о преступлениях против порядка управления (</w:t>
      </w:r>
      <w:hyperlink w:history="1" r:id="rIdipdnc9cxxxdqdnsasxd9b">
        <w:r>
          <w:rPr>
            <w:rFonts w:ascii="Arial" w:cs="Arial" w:eastAsia="Arial" w:hAnsi="Arial"/>
            <w:color w:val="1D4ED8"/>
            <w:sz w:val="24"/>
            <w:szCs w:val="24"/>
            <w:u w:val="single"/>
          </w:rPr>
          <w:t xml:space="preserve">статья 357</w:t>
        </w:r>
      </w:hyperlink>
      <w:r>
        <w:rPr>
          <w:rFonts w:ascii="Arial" w:cs="Arial" w:eastAsia="Arial" w:hAnsi="Arial"/>
          <w:sz w:val="24"/>
          <w:szCs w:val="24"/>
        </w:rPr>
        <w:t xml:space="preserve"> Уголовного кодекса).</w:t>
      </w:r>
    </w:p>
    <w:p>
      <w:pPr>
        <w:spacing w:after="60"/>
        <w:ind w:firstLine="567"/>
        <w:jc w:val="both"/>
      </w:pPr>
      <w:r>
        <w:rPr>
          <w:rFonts w:ascii="Arial" w:cs="Arial" w:eastAsia="Arial" w:hAnsi="Arial"/>
          <w:sz w:val="24"/>
          <w:szCs w:val="24"/>
        </w:rPr>
        <w:t xml:space="preserve">9. Следователями органов национальной безопасности и органов внутренних дел проводится досудебное производство по уголовным делам о преступлениях в денежно-кредитной и валютной сфере (</w:t>
      </w:r>
      <w:hyperlink w:history="1" r:id="rId456tivvakx3ckuqgofxe6">
        <w:r>
          <w:rPr>
            <w:rFonts w:ascii="Arial" w:cs="Arial" w:eastAsia="Arial" w:hAnsi="Arial"/>
            <w:color w:val="1D4ED8"/>
            <w:sz w:val="24"/>
            <w:szCs w:val="24"/>
            <w:u w:val="single"/>
          </w:rPr>
          <w:t xml:space="preserve">статья 225</w:t>
        </w:r>
      </w:hyperlink>
      <w:r>
        <w:rPr>
          <w:rFonts w:ascii="Arial" w:cs="Arial" w:eastAsia="Arial" w:hAnsi="Arial"/>
          <w:sz w:val="24"/>
          <w:szCs w:val="24"/>
        </w:rPr>
        <w:t xml:space="preserve"> Уголовного кодекса), о преступлениях против общественного порядка (</w:t>
      </w:r>
      <w:hyperlink w:history="1" r:id="rIdouxeram2f8xlnob69la6l">
        <w:r>
          <w:rPr>
            <w:rFonts w:ascii="Arial" w:cs="Arial" w:eastAsia="Arial" w:hAnsi="Arial"/>
            <w:color w:val="1D4ED8"/>
            <w:sz w:val="24"/>
            <w:szCs w:val="24"/>
            <w:u w:val="single"/>
          </w:rPr>
          <w:t xml:space="preserve">статья 264</w:t>
        </w:r>
      </w:hyperlink>
      <w:r>
        <w:rPr>
          <w:rFonts w:ascii="Arial" w:cs="Arial" w:eastAsia="Arial" w:hAnsi="Arial"/>
          <w:sz w:val="24"/>
          <w:szCs w:val="24"/>
        </w:rPr>
        <w:t xml:space="preserve"> Уголовного кодекса), о преступлениях против информационной безопасности (статьи </w:t>
      </w:r>
      <w:hyperlink w:history="1" r:id="rId53m_wwg25jhjdrau-fbpr">
        <w:r>
          <w:rPr>
            <w:rFonts w:ascii="Arial" w:cs="Arial" w:eastAsia="Arial" w:hAnsi="Arial"/>
            <w:color w:val="1D4ED8"/>
            <w:sz w:val="24"/>
            <w:szCs w:val="24"/>
            <w:u w:val="single"/>
          </w:rPr>
          <w:t xml:space="preserve">304</w:t>
        </w:r>
      </w:hyperlink>
      <w:r>
        <w:rPr>
          <w:rFonts w:ascii="Arial" w:cs="Arial" w:eastAsia="Arial" w:hAnsi="Arial"/>
          <w:sz w:val="24"/>
          <w:szCs w:val="24"/>
        </w:rPr>
        <w:t xml:space="preserve">-</w:t>
      </w:r>
      <w:hyperlink w:history="1" r:id="rIdw9ltw8shf1lkwvblvl1yc">
        <w:r>
          <w:rPr>
            <w:rFonts w:ascii="Arial" w:cs="Arial" w:eastAsia="Arial" w:hAnsi="Arial"/>
            <w:color w:val="1D4ED8"/>
            <w:sz w:val="24"/>
            <w:szCs w:val="24"/>
            <w:u w:val="single"/>
          </w:rPr>
          <w:t xml:space="preserve">306</w:t>
        </w:r>
      </w:hyperlink>
      <w:r>
        <w:rPr>
          <w:rFonts w:ascii="Arial" w:cs="Arial" w:eastAsia="Arial" w:hAnsi="Arial"/>
          <w:sz w:val="24"/>
          <w:szCs w:val="24"/>
        </w:rPr>
        <w:t xml:space="preserve"> Уголовного кодекса), о преступлениях против конституционного строя и безопасности государства (статьи </w:t>
      </w:r>
      <w:hyperlink w:history="1" r:id="rId3izmvxjcrzzbtj-qcibc6">
        <w:r>
          <w:rPr>
            <w:rFonts w:ascii="Arial" w:cs="Arial" w:eastAsia="Arial" w:hAnsi="Arial"/>
            <w:color w:val="1D4ED8"/>
            <w:sz w:val="24"/>
            <w:szCs w:val="24"/>
            <w:u w:val="single"/>
          </w:rPr>
          <w:t xml:space="preserve">313</w:t>
        </w:r>
      </w:hyperlink>
      <w:r>
        <w:rPr>
          <w:rFonts w:ascii="Arial" w:cs="Arial" w:eastAsia="Arial" w:hAnsi="Arial"/>
          <w:sz w:val="24"/>
          <w:szCs w:val="24"/>
        </w:rPr>
        <w:t xml:space="preserve">-</w:t>
      </w:r>
      <w:hyperlink w:history="1" r:id="rIdqobs3eyf4ywaepri3qr0c">
        <w:r>
          <w:rPr>
            <w:rFonts w:ascii="Arial" w:cs="Arial" w:eastAsia="Arial" w:hAnsi="Arial"/>
            <w:color w:val="1D4ED8"/>
            <w:sz w:val="24"/>
            <w:szCs w:val="24"/>
            <w:u w:val="single"/>
          </w:rPr>
          <w:t xml:space="preserve">315</w:t>
        </w:r>
      </w:hyperlink>
      <w:r>
        <w:rPr>
          <w:rFonts w:ascii="Arial" w:cs="Arial" w:eastAsia="Arial" w:hAnsi="Arial"/>
          <w:sz w:val="24"/>
          <w:szCs w:val="24"/>
        </w:rPr>
        <w:t xml:space="preserve">, </w:t>
      </w:r>
      <w:hyperlink w:history="1" r:id="rId4hdja_ds5sxenrgpwjnnr">
        <w:r>
          <w:rPr>
            <w:rFonts w:ascii="Arial" w:cs="Arial" w:eastAsia="Arial" w:hAnsi="Arial"/>
            <w:color w:val="1D4ED8"/>
            <w:sz w:val="24"/>
            <w:szCs w:val="24"/>
            <w:u w:val="single"/>
          </w:rPr>
          <w:t xml:space="preserve">315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Уголовного кодекса), о преступлениях против судебной власти (статьи </w:t>
      </w:r>
      <w:hyperlink w:history="1" r:id="rId7ekonytscdopdhotywzyw">
        <w:r>
          <w:rPr>
            <w:rFonts w:ascii="Arial" w:cs="Arial" w:eastAsia="Arial" w:hAnsi="Arial"/>
            <w:color w:val="1D4ED8"/>
            <w:sz w:val="24"/>
            <w:szCs w:val="24"/>
            <w:u w:val="single"/>
          </w:rPr>
          <w:t xml:space="preserve">332</w:t>
        </w:r>
      </w:hyperlink>
      <w:r>
        <w:rPr>
          <w:rFonts w:ascii="Arial" w:cs="Arial" w:eastAsia="Arial" w:hAnsi="Arial"/>
          <w:sz w:val="24"/>
          <w:szCs w:val="24"/>
        </w:rPr>
        <w:t xml:space="preserve">, </w:t>
      </w:r>
      <w:hyperlink w:history="1" r:id="rIdxpzwsdno5zbyemmp1jpws">
        <w:r>
          <w:rPr>
            <w:rFonts w:ascii="Arial" w:cs="Arial" w:eastAsia="Arial" w:hAnsi="Arial"/>
            <w:color w:val="1D4ED8"/>
            <w:sz w:val="24"/>
            <w:szCs w:val="24"/>
            <w:u w:val="single"/>
          </w:rPr>
          <w:t xml:space="preserve">333</w:t>
        </w:r>
      </w:hyperlink>
      <w:r>
        <w:rPr>
          <w:rFonts w:ascii="Arial" w:cs="Arial" w:eastAsia="Arial" w:hAnsi="Arial"/>
          <w:sz w:val="24"/>
          <w:szCs w:val="24"/>
        </w:rPr>
        <w:t xml:space="preserve"> Уголовного кодекса), о военных преступлениях и других нарушениях законов и обычаев ведения войны (</w:t>
      </w:r>
      <w:hyperlink w:history="1" r:id="rIdc1exhc7snjzspkfk2ys8v">
        <w:r>
          <w:rPr>
            <w:rFonts w:ascii="Arial" w:cs="Arial" w:eastAsia="Arial" w:hAnsi="Arial"/>
            <w:color w:val="1D4ED8"/>
            <w:sz w:val="24"/>
            <w:szCs w:val="24"/>
            <w:u w:val="single"/>
          </w:rPr>
          <w:t xml:space="preserve">статья 391</w:t>
        </w:r>
      </w:hyperlink>
      <w:r>
        <w:rPr>
          <w:rFonts w:ascii="Arial" w:cs="Arial" w:eastAsia="Arial" w:hAnsi="Arial"/>
          <w:sz w:val="24"/>
          <w:szCs w:val="24"/>
        </w:rPr>
        <w:t xml:space="preserve"> Уголовного кодекса).</w:t>
      </w:r>
    </w:p>
    <w:p>
      <w:pPr>
        <w:spacing w:after="60"/>
        <w:ind w:firstLine="567"/>
        <w:jc w:val="both"/>
      </w:pPr>
      <w:r>
        <w:rPr>
          <w:rFonts w:ascii="Arial" w:cs="Arial" w:eastAsia="Arial" w:hAnsi="Arial"/>
          <w:sz w:val="24"/>
          <w:szCs w:val="24"/>
        </w:rPr>
        <w:t xml:space="preserve">10. Следователями органов по борьбе с экономическими преступлениями, органов национальной безопасности и органов внутренних дел проводится досудебное производство по уголовным делам о преступлениях против порядка осуществления экономической деятельности (</w:t>
      </w:r>
      <w:hyperlink w:history="1" r:id="rIdpegt5jxjylihthqi6fc8r">
        <w:r>
          <w:rPr>
            <w:rFonts w:ascii="Arial" w:cs="Arial" w:eastAsia="Arial" w:hAnsi="Arial"/>
            <w:color w:val="1D4ED8"/>
            <w:sz w:val="24"/>
            <w:szCs w:val="24"/>
            <w:u w:val="single"/>
          </w:rPr>
          <w:t xml:space="preserve">статья 215</w:t>
        </w:r>
      </w:hyperlink>
      <w:r>
        <w:rPr>
          <w:rFonts w:ascii="Arial" w:cs="Arial" w:eastAsia="Arial" w:hAnsi="Arial"/>
          <w:sz w:val="24"/>
          <w:szCs w:val="24"/>
        </w:rPr>
        <w:t xml:space="preserve"> Уголовного кодекса), о преступлениях против судебной власти (</w:t>
      </w:r>
      <w:hyperlink w:history="1" r:id="rId8iriuy5vjular3qhrdkza">
        <w:r>
          <w:rPr>
            <w:rFonts w:ascii="Arial" w:cs="Arial" w:eastAsia="Arial" w:hAnsi="Arial"/>
            <w:color w:val="1D4ED8"/>
            <w:sz w:val="24"/>
            <w:szCs w:val="24"/>
            <w:u w:val="single"/>
          </w:rPr>
          <w:t xml:space="preserve">статья 336</w:t>
        </w:r>
      </w:hyperlink>
      <w:r>
        <w:rPr>
          <w:rFonts w:ascii="Arial" w:cs="Arial" w:eastAsia="Arial" w:hAnsi="Arial"/>
          <w:sz w:val="24"/>
          <w:szCs w:val="24"/>
        </w:rPr>
        <w:t xml:space="preserve"> Уголовного кодекса), о преступлениях против процессуального порядка добывания доказательств (статьи </w:t>
      </w:r>
      <w:hyperlink w:history="1" r:id="rId0sxojgjbp3m__qyzjneiy">
        <w:r>
          <w:rPr>
            <w:rFonts w:ascii="Arial" w:cs="Arial" w:eastAsia="Arial" w:hAnsi="Arial"/>
            <w:color w:val="1D4ED8"/>
            <w:sz w:val="24"/>
            <w:szCs w:val="24"/>
            <w:u w:val="single"/>
          </w:rPr>
          <w:t xml:space="preserve">337</w:t>
        </w:r>
      </w:hyperlink>
      <w:r>
        <w:rPr>
          <w:rFonts w:ascii="Arial" w:cs="Arial" w:eastAsia="Arial" w:hAnsi="Arial"/>
          <w:sz w:val="24"/>
          <w:szCs w:val="24"/>
        </w:rPr>
        <w:t xml:space="preserve">, </w:t>
      </w:r>
      <w:hyperlink w:history="1" r:id="rIdfzjmynoa04s0bmvasrtg3">
        <w:r>
          <w:rPr>
            <w:rFonts w:ascii="Arial" w:cs="Arial" w:eastAsia="Arial" w:hAnsi="Arial"/>
            <w:color w:val="1D4ED8"/>
            <w:sz w:val="24"/>
            <w:szCs w:val="24"/>
            <w:u w:val="single"/>
          </w:rPr>
          <w:t xml:space="preserve">338</w:t>
        </w:r>
      </w:hyperlink>
      <w:r>
        <w:rPr>
          <w:rFonts w:ascii="Arial" w:cs="Arial" w:eastAsia="Arial" w:hAnsi="Arial"/>
          <w:sz w:val="24"/>
          <w:szCs w:val="24"/>
        </w:rPr>
        <w:t xml:space="preserve"> Уголовного кодекса).</w:t>
      </w:r>
    </w:p>
    <w:p>
      <w:pPr>
        <w:spacing w:after="60"/>
        <w:ind w:firstLine="567"/>
        <w:jc w:val="both"/>
      </w:pPr>
      <w:r>
        <w:rPr>
          <w:rFonts w:ascii="Arial" w:cs="Arial" w:eastAsia="Arial" w:hAnsi="Arial"/>
          <w:sz w:val="24"/>
          <w:szCs w:val="24"/>
        </w:rPr>
        <w:t xml:space="preserve">11. Следователями органов национальной безопасности и органов внутренних дел проводится досудебное производство по уголовным делам о преступлениях в сфере оборота наркотических средств, психотропных веществ, их аналогов или прекурсоров (статьи </w:t>
      </w:r>
      <w:hyperlink w:history="1" r:id="rIdnmqq6f-n1abhjbirlyaht">
        <w:r>
          <w:rPr>
            <w:rFonts w:ascii="Arial" w:cs="Arial" w:eastAsia="Arial" w:hAnsi="Arial"/>
            <w:color w:val="1D4ED8"/>
            <w:sz w:val="24"/>
            <w:szCs w:val="24"/>
            <w:u w:val="single"/>
          </w:rPr>
          <w:t xml:space="preserve">267</w:t>
        </w:r>
      </w:hyperlink>
      <w:r>
        <w:rPr>
          <w:rFonts w:ascii="Arial" w:cs="Arial" w:eastAsia="Arial" w:hAnsi="Arial"/>
          <w:sz w:val="24"/>
          <w:szCs w:val="24"/>
        </w:rPr>
        <w:t xml:space="preserve">, </w:t>
      </w:r>
      <w:hyperlink w:history="1" r:id="rIdpx7obrkf_d_mpk9sxhj3u">
        <w:r>
          <w:rPr>
            <w:rFonts w:ascii="Arial" w:cs="Arial" w:eastAsia="Arial" w:hAnsi="Arial"/>
            <w:color w:val="1D4ED8"/>
            <w:sz w:val="24"/>
            <w:szCs w:val="24"/>
            <w:u w:val="single"/>
          </w:rPr>
          <w:t xml:space="preserve">270</w:t>
        </w:r>
      </w:hyperlink>
      <w:r>
        <w:rPr>
          <w:rFonts w:ascii="Arial" w:cs="Arial" w:eastAsia="Arial" w:hAnsi="Arial"/>
          <w:sz w:val="24"/>
          <w:szCs w:val="24"/>
        </w:rPr>
        <w:t xml:space="preserve"> Уголовного кодекса).</w:t>
      </w:r>
    </w:p>
    <w:p>
      <w:pPr>
        <w:spacing w:after="60"/>
        <w:ind w:firstLine="567"/>
        <w:jc w:val="both"/>
      </w:pPr>
      <w:r>
        <w:rPr>
          <w:rFonts w:ascii="Arial" w:cs="Arial" w:eastAsia="Arial" w:hAnsi="Arial"/>
          <w:sz w:val="24"/>
          <w:szCs w:val="24"/>
        </w:rPr>
        <w:t xml:space="preserve">12. При совокупности преступлений, предусмотренных настоящей статьей, относящихся к подследственности разных органов, подследственность определяется по более тяжкому преступлению.</w:t>
      </w:r>
    </w:p>
    <w:p>
      <w:pPr>
        <w:spacing w:after="60"/>
        <w:ind w:firstLine="567"/>
        <w:jc w:val="both"/>
      </w:pPr>
      <w:r>
        <w:rPr>
          <w:rFonts w:ascii="Arial" w:cs="Arial" w:eastAsia="Arial" w:hAnsi="Arial"/>
          <w:sz w:val="24"/>
          <w:szCs w:val="24"/>
        </w:rPr>
        <w:t xml:space="preserve">13. Уголовное дело, подследственное разным органам, расследуется следователем органа, начавшего досудебное производство.</w:t>
      </w:r>
    </w:p>
    <w:p>
      <w:pPr>
        <w:spacing w:after="60"/>
        <w:ind w:firstLine="567"/>
        <w:jc w:val="both"/>
      </w:pPr>
      <w:r>
        <w:rPr>
          <w:rFonts w:ascii="Arial" w:cs="Arial" w:eastAsia="Arial" w:hAnsi="Arial"/>
          <w:sz w:val="24"/>
          <w:szCs w:val="24"/>
        </w:rPr>
        <w:t xml:space="preserve">14. Досудебное производство по уголовным делам, не относящимся к их подследственности, не допускается, за исключением случаев, предусмотренных пунктом 3 части 2 </w:t>
      </w:r>
      <w:hyperlink w:history="1" r:id="rIdrisyro4so3qrdplwax3py">
        <w:r>
          <w:rPr>
            <w:rFonts w:ascii="Arial" w:cs="Arial" w:eastAsia="Arial" w:hAnsi="Arial"/>
            <w:color w:val="1D4ED8"/>
            <w:sz w:val="24"/>
            <w:szCs w:val="24"/>
            <w:u w:val="single"/>
          </w:rPr>
          <w:t xml:space="preserve">статьи 33</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Законов КР от </w:t>
      </w:r>
      <w:hyperlink w:history="1" r:id="rIdcczmkr0yxaw0rqjdn4ode">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 </w:t>
      </w:r>
      <w:hyperlink w:history="1" r:id="rIdesshm9-gfkqb-xfiyw-rk">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 </w:t>
      </w:r>
      <w:hyperlink w:history="1" r:id="rIdfrtwomgnspnq_d07x4ojm">
        <w:r>
          <w:rPr>
            <w:rFonts w:ascii="Arial" w:cs="Arial" w:eastAsia="Arial" w:hAnsi="Arial"/>
            <w:i/>
            <w:iCs/>
            <w:color w:val="1D4ED8"/>
            <w:sz w:val="24"/>
            <w:szCs w:val="24"/>
            <w:u w:val="single"/>
          </w:rPr>
          <w:t xml:space="preserve">22 июля 2021 года № 87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154. Место досудебного производства</w:t>
      </w:r>
    </w:p>
    <w:p>
      <w:pPr>
        <w:spacing w:after="120"/>
        <w:ind w:firstLine="397"/>
        <w:jc w:val="both"/>
      </w:pPr>
      <w:r>
        <w:rPr>
          <w:rFonts w:ascii="Arial" w:cs="Arial" w:eastAsia="Arial" w:hAnsi="Arial"/>
          <w:sz w:val="24"/>
          <w:szCs w:val="24"/>
        </w:rPr>
        <w:t xml:space="preserve">1. Досудебное производство производится в том районе, где совершены преступление и (или) проступок. В целях обеспечения наибольшей быстроты, объективности и полноты досудебное производство может производиться по месту обнаружения преступления, а также по месту нахождения подозреваемого или большинства свидетелей.</w:t>
      </w:r>
    </w:p>
    <w:p>
      <w:pPr>
        <w:spacing w:after="120"/>
        <w:ind w:firstLine="397"/>
        <w:jc w:val="both"/>
      </w:pPr>
      <w:r>
        <w:rPr>
          <w:rFonts w:ascii="Arial" w:cs="Arial" w:eastAsia="Arial" w:hAnsi="Arial"/>
          <w:sz w:val="24"/>
          <w:szCs w:val="24"/>
        </w:rPr>
        <w:t xml:space="preserve">2. Следователь, уполномоченное должностное лицо органа дознания, установив, что данное дело ему неподследственно, обязан произвести процессуальные действия, не терпящие отлагательств, после чего передать дело прокурору для направления по подследственности.</w:t>
      </w:r>
    </w:p>
    <w:p>
      <w:pPr>
        <w:spacing w:after="120"/>
        <w:ind w:firstLine="397"/>
        <w:jc w:val="both"/>
      </w:pPr>
      <w:r>
        <w:rPr>
          <w:rFonts w:ascii="Arial" w:cs="Arial" w:eastAsia="Arial" w:hAnsi="Arial"/>
          <w:sz w:val="24"/>
          <w:szCs w:val="24"/>
        </w:rPr>
        <w:t xml:space="preserve">3. В случае необходимости производства следственных действий в другом районе следователь, уполномоченное должностное лицо органа дознания вправе произвести их лично либо письменно поручить производство этих действий следователю, уполномоченному должностному лицу органа дознания или органу дознания этого района. Следователь, уполномоченное должностное лицо органа дознания вправе письменно поручить производство отдельных следственных и розыскных действий органу дознания по месту следствия или по месту их производства. Поручение следователя, уполномоченного должностного лица органа дознания подлежит выполнению в срок не позднее 10 суток.</w:t>
      </w:r>
    </w:p>
    <w:p>
      <w:pPr>
        <w:spacing w:after="120"/>
        <w:ind w:firstLine="397"/>
        <w:jc w:val="both"/>
      </w:pPr>
      <w:r>
        <w:rPr>
          <w:rFonts w:ascii="Arial" w:cs="Arial" w:eastAsia="Arial" w:hAnsi="Arial"/>
          <w:i/>
          <w:iCs/>
          <w:sz w:val="24"/>
          <w:szCs w:val="24"/>
        </w:rPr>
        <w:t xml:space="preserve">(В редакции Закона КР от </w:t>
      </w:r>
      <w:hyperlink w:history="1" r:id="rId5g4qduiwy1hk7hp0dktsl">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155. Срок досудебного производства по уголовным делам</w:t>
      </w:r>
    </w:p>
    <w:p>
      <w:pPr>
        <w:spacing w:after="60"/>
        <w:ind w:firstLine="567"/>
        <w:jc w:val="both"/>
      </w:pPr>
      <w:r>
        <w:rPr>
          <w:rFonts w:ascii="Arial" w:cs="Arial" w:eastAsia="Arial" w:hAnsi="Arial"/>
          <w:sz w:val="24"/>
          <w:szCs w:val="24"/>
        </w:rPr>
        <w:t xml:space="preserve">1. Досудебное производство по уголовным делам должно быть закончено в срок не позднее 2 месяцев с момента уведомления лица о подозрении в совершении преступления.</w:t>
      </w:r>
    </w:p>
    <w:p>
      <w:pPr>
        <w:spacing w:after="60"/>
        <w:ind w:firstLine="567"/>
        <w:jc w:val="both"/>
      </w:pPr>
      <w:r>
        <w:rPr>
          <w:rFonts w:ascii="Arial" w:cs="Arial" w:eastAsia="Arial" w:hAnsi="Arial"/>
          <w:sz w:val="24"/>
          <w:szCs w:val="24"/>
        </w:rPr>
        <w:t xml:space="preserve">2. Срок ознакомления подозреваемог</w:t>
      </w:r>
      <w:r>
        <w:rPr>
          <w:rFonts w:ascii="Arial" w:cs="Arial" w:eastAsia="Arial" w:hAnsi="Arial"/>
          <w:sz w:val="24"/>
          <w:szCs w:val="24"/>
        </w:rPr>
        <w:t xml:space="preserve">о </w:t>
      </w:r>
      <w:r>
        <w:rPr>
          <w:rFonts w:ascii="Arial" w:cs="Arial" w:eastAsia="Arial" w:hAnsi="Arial"/>
          <w:sz w:val="24"/>
          <w:szCs w:val="24"/>
        </w:rPr>
        <w:t xml:space="preserve">и защитника с материалами уголовного дела засчитывается в срок досудебного производства.</w:t>
      </w:r>
    </w:p>
    <w:p>
      <w:pPr>
        <w:spacing w:after="60"/>
        <w:ind w:firstLine="567"/>
        <w:jc w:val="both"/>
      </w:pPr>
      <w:r>
        <w:rPr>
          <w:rFonts w:ascii="Arial" w:cs="Arial" w:eastAsia="Arial" w:hAnsi="Arial"/>
          <w:sz w:val="24"/>
          <w:szCs w:val="24"/>
        </w:rPr>
        <w:t xml:space="preserve">3. В срок досудебного производства не включается время, в течение которого досудебное производство было приостановлено по основаниям, предусмотренным частью 1 </w:t>
      </w:r>
      <w:hyperlink w:history="1" r:id="rIdzzszllnw5zw1c3c_yc8_1">
        <w:r>
          <w:rPr>
            <w:rFonts w:ascii="Arial" w:cs="Arial" w:eastAsia="Arial" w:hAnsi="Arial"/>
            <w:color w:val="1D4ED8"/>
            <w:sz w:val="24"/>
            <w:szCs w:val="24"/>
            <w:u w:val="single"/>
          </w:rPr>
          <w:t xml:space="preserve">статьи 237</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4. Срок досудебного производства, установленный частью 1 настоящей статьи, может быть продлен мотивированным постановлением прокурора по ходатайству уполномоченного должностного лица органа дознания, следователя, поданному не позднее 7 суток до истечения срока досудебного производства, каждый раз на срок до 2 месяцев.</w:t>
      </w:r>
    </w:p>
    <w:p>
      <w:pPr>
        <w:spacing w:after="60"/>
        <w:ind w:firstLine="567"/>
        <w:jc w:val="both"/>
      </w:pPr>
      <w:r>
        <w:rPr>
          <w:rFonts w:ascii="Arial" w:cs="Arial" w:eastAsia="Arial" w:hAnsi="Arial"/>
          <w:sz w:val="24"/>
          <w:szCs w:val="24"/>
        </w:rPr>
        <w:t xml:space="preserve">5. Не допускается продление срока:</w:t>
      </w:r>
    </w:p>
    <w:p>
      <w:pPr>
        <w:spacing w:after="60"/>
        <w:ind w:firstLine="567"/>
        <w:jc w:val="both"/>
      </w:pPr>
      <w:r>
        <w:rPr>
          <w:rFonts w:ascii="Arial" w:cs="Arial" w:eastAsia="Arial" w:hAnsi="Arial"/>
          <w:sz w:val="24"/>
          <w:szCs w:val="24"/>
        </w:rPr>
        <w:t xml:space="preserve">1) по делам о проступках - свыше 3 месяцев;</w:t>
      </w:r>
    </w:p>
    <w:p>
      <w:pPr>
        <w:spacing w:after="60"/>
        <w:ind w:firstLine="567"/>
        <w:jc w:val="both"/>
      </w:pPr>
      <w:r>
        <w:rPr>
          <w:rFonts w:ascii="Arial" w:cs="Arial" w:eastAsia="Arial" w:hAnsi="Arial"/>
          <w:sz w:val="24"/>
          <w:szCs w:val="24"/>
        </w:rPr>
        <w:t xml:space="preserve">2) по делам о менее тяжких преступлениях - свыше 6 месяцев;</w:t>
      </w:r>
    </w:p>
    <w:p>
      <w:pPr>
        <w:spacing w:after="60"/>
        <w:ind w:firstLine="567"/>
        <w:jc w:val="both"/>
      </w:pPr>
      <w:r>
        <w:rPr>
          <w:rFonts w:ascii="Arial" w:cs="Arial" w:eastAsia="Arial" w:hAnsi="Arial"/>
          <w:sz w:val="24"/>
          <w:szCs w:val="24"/>
        </w:rPr>
        <w:t xml:space="preserve">3) по делам о тяжких и особо тяжких преступлениях - свыше одного года.</w:t>
      </w:r>
    </w:p>
    <w:p>
      <w:pPr>
        <w:spacing w:after="60"/>
        <w:ind w:firstLine="567"/>
        <w:jc w:val="both"/>
      </w:pPr>
      <w:r>
        <w:rPr>
          <w:rFonts w:ascii="Arial" w:cs="Arial" w:eastAsia="Arial" w:hAnsi="Arial"/>
          <w:sz w:val="24"/>
          <w:szCs w:val="24"/>
        </w:rPr>
        <w:t xml:space="preserve">6. При возобновлении приостановленного дела срок досудебного производства устанавливается прокурором до одного месяца.</w:t>
      </w:r>
    </w:p>
    <w:p>
      <w:pPr>
        <w:spacing w:after="60"/>
        <w:ind w:firstLine="567"/>
        <w:jc w:val="both"/>
      </w:pPr>
      <w:r>
        <w:rPr>
          <w:rFonts w:ascii="Arial" w:cs="Arial" w:eastAsia="Arial" w:hAnsi="Arial"/>
          <w:i/>
          <w:iCs/>
          <w:sz w:val="24"/>
          <w:szCs w:val="24"/>
        </w:rPr>
        <w:t xml:space="preserve">(В редакции Закона КР от </w:t>
      </w:r>
      <w:hyperlink w:history="1" r:id="rIdcjafktrwgnzkdyfylcfhh">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 </w:t>
      </w:r>
      <w:hyperlink w:history="1" r:id="rIdej0cekxzxgu36nqhksena">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155-1. Разумный срок досудебного производства</w:t>
      </w:r>
    </w:p>
    <w:p>
      <w:pPr>
        <w:spacing w:after="60"/>
        <w:ind w:firstLine="567"/>
        <w:jc w:val="both"/>
      </w:pPr>
      <w:r>
        <w:rPr>
          <w:rFonts w:ascii="Arial" w:cs="Arial" w:eastAsia="Arial" w:hAnsi="Arial"/>
          <w:sz w:val="24"/>
          <w:szCs w:val="24"/>
        </w:rPr>
        <w:t xml:space="preserve">1. Досудебное производство по уголовным делам и делам о проступках осуществляется в разумный срок.</w:t>
      </w:r>
    </w:p>
    <w:p>
      <w:pPr>
        <w:spacing w:after="60"/>
        <w:ind w:firstLine="567"/>
        <w:jc w:val="both"/>
      </w:pPr>
      <w:r>
        <w:rPr>
          <w:rFonts w:ascii="Arial" w:cs="Arial" w:eastAsia="Arial" w:hAnsi="Arial"/>
          <w:sz w:val="24"/>
          <w:szCs w:val="24"/>
        </w:rPr>
        <w:t xml:space="preserve">2. Разумными сроками считаются сроки, объективно необходимые для выполнения процессуальных действий и принятия процессуальных решений. Разумные сроки не могут превышать предусмотренные настоящим Кодексом сроки выполнения отдельных процессуальных действий или принятия отдельных процессуальных решений.</w:t>
      </w:r>
    </w:p>
    <w:p>
      <w:pPr>
        <w:spacing w:after="60"/>
        <w:ind w:firstLine="567"/>
        <w:jc w:val="both"/>
      </w:pPr>
      <w:r>
        <w:rPr>
          <w:rFonts w:ascii="Arial" w:cs="Arial" w:eastAsia="Arial" w:hAnsi="Arial"/>
          <w:sz w:val="24"/>
          <w:szCs w:val="24"/>
        </w:rPr>
        <w:t xml:space="preserve">3. Критериями для определения разумности сроков досудебного производства являются:</w:t>
      </w:r>
    </w:p>
    <w:p>
      <w:pPr>
        <w:spacing w:after="60"/>
        <w:ind w:firstLine="567"/>
        <w:jc w:val="both"/>
      </w:pPr>
      <w:r>
        <w:rPr>
          <w:rFonts w:ascii="Arial" w:cs="Arial" w:eastAsia="Arial" w:hAnsi="Arial"/>
          <w:sz w:val="24"/>
          <w:szCs w:val="24"/>
        </w:rPr>
        <w:t xml:space="preserve">1) сложность уголовного дела и (или) дела о проступках, которая определяется с учетом количества подозреваемых и преступлений (проступков), в отношении которых осуществляется производство, объема и специфики процессуальных действий, необходимых для осуществления досудебного производства;</w:t>
      </w:r>
    </w:p>
    <w:p>
      <w:pPr>
        <w:spacing w:after="60"/>
        <w:ind w:firstLine="567"/>
        <w:jc w:val="both"/>
      </w:pPr>
      <w:r>
        <w:rPr>
          <w:rFonts w:ascii="Arial" w:cs="Arial" w:eastAsia="Arial" w:hAnsi="Arial"/>
          <w:sz w:val="24"/>
          <w:szCs w:val="24"/>
        </w:rPr>
        <w:t xml:space="preserve">2) поведение участников уголовного судопроизводства;</w:t>
      </w:r>
    </w:p>
    <w:p>
      <w:pPr>
        <w:spacing w:after="60"/>
        <w:ind w:firstLine="567"/>
        <w:jc w:val="both"/>
      </w:pPr>
      <w:r>
        <w:rPr>
          <w:rFonts w:ascii="Arial" w:cs="Arial" w:eastAsia="Arial" w:hAnsi="Arial"/>
          <w:sz w:val="24"/>
          <w:szCs w:val="24"/>
        </w:rPr>
        <w:t xml:space="preserve">3) способ осуществления следователем, уполномоченным должностным лицом органа дознания, прокурором и судом своих полномочий.</w:t>
      </w:r>
    </w:p>
    <w:p>
      <w:pPr>
        <w:spacing w:after="60"/>
        <w:ind w:firstLine="567"/>
        <w:jc w:val="both"/>
      </w:pPr>
      <w:r>
        <w:rPr>
          <w:rFonts w:ascii="Arial" w:cs="Arial" w:eastAsia="Arial" w:hAnsi="Arial"/>
          <w:sz w:val="24"/>
          <w:szCs w:val="24"/>
        </w:rPr>
        <w:t xml:space="preserve">4. Следователь, уполномоченное должностное лицо органа дознания обязаны безотлагательно прекратить досудебное производство при установлении обстоятельств, предусмотренных пунктами 1 и 2 части 1 </w:t>
      </w:r>
      <w:hyperlink w:history="1" r:id="rIdwnzsgzef5hy_07ctd0gcq">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mrvwl47o_i_6k8xgcvkxa">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156. Проведение досудебного производства следственной группой</w:t>
      </w:r>
    </w:p>
    <w:p>
      <w:pPr>
        <w:spacing w:after="120"/>
        <w:ind w:firstLine="397"/>
        <w:jc w:val="both"/>
      </w:pPr>
      <w:r>
        <w:rPr>
          <w:rFonts w:ascii="Arial" w:cs="Arial" w:eastAsia="Arial" w:hAnsi="Arial"/>
          <w:sz w:val="24"/>
          <w:szCs w:val="24"/>
        </w:rPr>
        <w:t xml:space="preserve">1. Досудебное производство по уголовному делу в случае его сложности или большого объема может быть поручено группе следователей (следственной группе), о чем прокурором или руководителем следственного подразделения выносится отдельное постановление. В постановлении должны быть указаны все следователи, которым поручено проведение досудебного производства, в их числе следователь-руководитель группы, который принимает дело к своему производству и руководит действиями других следователей.</w:t>
      </w:r>
    </w:p>
    <w:p>
      <w:pPr>
        <w:spacing w:after="120"/>
        <w:ind w:firstLine="397"/>
        <w:jc w:val="both"/>
      </w:pPr>
      <w:r>
        <w:rPr>
          <w:rFonts w:ascii="Arial" w:cs="Arial" w:eastAsia="Arial" w:hAnsi="Arial"/>
          <w:sz w:val="24"/>
          <w:szCs w:val="24"/>
        </w:rPr>
        <w:t xml:space="preserve">2. Потерпевший, подозреваемый, и их защитники должны быть ознакомлены с постановлением о проведении досудебного производства группой следователей и им разъясняется право на отвод любого следователя из состава группы.</w:t>
      </w:r>
    </w:p>
    <w:p>
      <w:pPr>
        <w:spacing w:after="60"/>
        <w:ind w:firstLine="567"/>
        <w:jc w:val="both"/>
      </w:pPr>
      <w:r>
        <w:rPr>
          <w:rFonts w:ascii="Arial" w:cs="Arial" w:eastAsia="Arial" w:hAnsi="Arial"/>
          <w:i/>
          <w:iCs/>
          <w:sz w:val="24"/>
          <w:szCs w:val="24"/>
        </w:rPr>
        <w:t xml:space="preserve">(В редакции Закона КР от </w:t>
      </w:r>
      <w:hyperlink w:history="1" r:id="rId6m824hmp4pimlbhvpnzgi">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157. Полномочия руководителя следственной группы</w:t>
      </w:r>
    </w:p>
    <w:p>
      <w:pPr>
        <w:spacing w:after="120"/>
        <w:ind w:firstLine="397"/>
        <w:jc w:val="both"/>
      </w:pPr>
      <w:r>
        <w:rPr>
          <w:rFonts w:ascii="Arial" w:cs="Arial" w:eastAsia="Arial" w:hAnsi="Arial"/>
          <w:sz w:val="24"/>
          <w:szCs w:val="24"/>
        </w:rPr>
        <w:t xml:space="preserve">1. Следователь-руководитель следственной группы принимает уголовное дело к своему производству, лично проводит досудебное производство, пользуясь при этом полномочиями следователя, организует работу следственной группы, принимает решения по уголовному делу и составляет обвинительный акт.</w:t>
      </w:r>
    </w:p>
    <w:p>
      <w:pPr>
        <w:spacing w:after="120"/>
        <w:ind w:firstLine="397"/>
        <w:jc w:val="both"/>
      </w:pPr>
      <w:r>
        <w:rPr>
          <w:rFonts w:ascii="Arial" w:cs="Arial" w:eastAsia="Arial" w:hAnsi="Arial"/>
          <w:sz w:val="24"/>
          <w:szCs w:val="24"/>
        </w:rPr>
        <w:t xml:space="preserve">2. Решение о соединении и выделении дел, приостановлении или возобновлении производства по делу</w:t>
      </w:r>
      <w:r>
        <w:rPr>
          <w:rFonts w:ascii="Arial" w:cs="Arial" w:eastAsia="Arial" w:hAnsi="Arial"/>
          <w:sz w:val="24"/>
          <w:szCs w:val="24"/>
        </w:rPr>
        <w:t xml:space="preserve">, прекращении дела и вынесении уведомления о подозрении лица в совершении преступления </w:t>
      </w:r>
      <w:r>
        <w:rPr>
          <w:rFonts w:ascii="Arial" w:cs="Arial" w:eastAsia="Arial" w:hAnsi="Arial"/>
          <w:sz w:val="24"/>
          <w:szCs w:val="24"/>
        </w:rPr>
        <w:t xml:space="preserve">принимается руководителем следственной группы.</w:t>
      </w:r>
    </w:p>
    <w:p>
      <w:pPr>
        <w:spacing w:after="60"/>
        <w:ind w:firstLine="397"/>
        <w:jc w:val="both"/>
      </w:pPr>
      <w:r>
        <w:rPr>
          <w:rFonts w:ascii="Arial" w:cs="Arial" w:eastAsia="Arial" w:hAnsi="Arial"/>
          <w:sz w:val="24"/>
          <w:szCs w:val="24"/>
        </w:rPr>
        <w:t xml:space="preserve">3. Руководитель следственной группы обращается к прокурору о продлении срока следствия, а также возбуждении ходатайств о применении мер пресечения, продлении срока мер пресечения</w:t>
      </w:r>
      <w:r>
        <w:rPr>
          <w:rFonts w:ascii="Arial" w:cs="Arial" w:eastAsia="Arial" w:hAnsi="Arial"/>
          <w:sz w:val="24"/>
          <w:szCs w:val="24"/>
        </w:rPr>
        <w:t xml:space="preserve">, временном отсранении от должности и наложении оареста на имущество</w:t>
      </w:r>
      <w:r>
        <w:rPr>
          <w:rFonts w:ascii="Arial" w:cs="Arial" w:eastAsia="Arial" w:hAnsi="Arial"/>
          <w:sz w:val="24"/>
          <w:szCs w:val="24"/>
        </w:rPr>
        <w:t xml:space="preserve"> перед следственным судьей.</w:t>
      </w:r>
    </w:p>
    <w:p>
      <w:pPr>
        <w:spacing w:after="60"/>
        <w:ind w:firstLine="567"/>
        <w:jc w:val="both"/>
      </w:pPr>
      <w:r>
        <w:rPr>
          <w:rFonts w:ascii="Arial" w:cs="Arial" w:eastAsia="Arial" w:hAnsi="Arial"/>
          <w:i/>
          <w:iCs/>
          <w:sz w:val="24"/>
          <w:szCs w:val="24"/>
        </w:rPr>
        <w:t xml:space="preserve">(В редакции Закона КР от </w:t>
      </w:r>
      <w:hyperlink w:history="1" r:id="rIdr5rhgue7qhec0lvsy3bm_">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158. Общие правила производства следственных и иных процессуальных действий</w:t>
      </w:r>
    </w:p>
    <w:p>
      <w:pPr>
        <w:spacing w:after="120"/>
        <w:ind w:firstLine="397"/>
        <w:jc w:val="both"/>
      </w:pPr>
      <w:r>
        <w:rPr>
          <w:rFonts w:ascii="Arial" w:cs="Arial" w:eastAsia="Arial" w:hAnsi="Arial"/>
          <w:i/>
          <w:iCs/>
          <w:sz w:val="24"/>
          <w:szCs w:val="24"/>
        </w:rPr>
        <w:t xml:space="preserve">(Наименование статьи в редакции </w:t>
      </w:r>
      <w:hyperlink w:history="1" r:id="rIda4xj-0i4n0iemxwpytavg">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10 марта 2021 года № 29)</w:t>
      </w:r>
    </w:p>
    <w:p>
      <w:pPr>
        <w:spacing w:after="120"/>
        <w:ind w:firstLine="397"/>
        <w:jc w:val="both"/>
      </w:pPr>
      <w:r>
        <w:rPr>
          <w:rFonts w:ascii="Arial" w:cs="Arial" w:eastAsia="Arial" w:hAnsi="Arial"/>
          <w:sz w:val="24"/>
          <w:szCs w:val="24"/>
        </w:rPr>
        <w:t xml:space="preserve">1. Следователь, уполномоченное должностное лицо органа дознания, приступая к проведению следственных действий, удостоверяются в личности участников следственных действий, разъясняют им их права и обязанности в соответствии со </w:t>
      </w:r>
      <w:hyperlink w:history="1" r:id="rIdlbpj0ylzeqj6znzj2o9f-">
        <w:r>
          <w:rPr>
            <w:rFonts w:ascii="Arial" w:cs="Arial" w:eastAsia="Arial" w:hAnsi="Arial"/>
            <w:color w:val="1D4ED8"/>
            <w:sz w:val="24"/>
            <w:szCs w:val="24"/>
            <w:u w:val="single"/>
          </w:rPr>
          <w:t xml:space="preserve">статьей 159</w:t>
        </w:r>
      </w:hyperlink>
      <w:r>
        <w:rPr>
          <w:rFonts w:ascii="Arial" w:cs="Arial" w:eastAsia="Arial" w:hAnsi="Arial"/>
          <w:sz w:val="24"/>
          <w:szCs w:val="24"/>
        </w:rPr>
        <w:t xml:space="preserve"> настоящего Кодекса, а также порядок производства следственных действий.</w:t>
      </w:r>
    </w:p>
    <w:p>
      <w:pPr>
        <w:spacing w:after="120"/>
        <w:ind w:firstLine="397"/>
        <w:jc w:val="both"/>
      </w:pPr>
      <w:r>
        <w:rPr>
          <w:rFonts w:ascii="Arial" w:cs="Arial" w:eastAsia="Arial" w:hAnsi="Arial"/>
          <w:sz w:val="24"/>
          <w:szCs w:val="24"/>
        </w:rPr>
        <w:t xml:space="preserve">2. Производство следственных и иных процессуальных действий в ночное время не допускается, за исключением случаев, не терпящих отлагательств.</w:t>
      </w:r>
    </w:p>
    <w:p>
      <w:pPr>
        <w:spacing w:after="120"/>
        <w:ind w:firstLine="397"/>
        <w:jc w:val="both"/>
      </w:pPr>
      <w:r>
        <w:rPr>
          <w:rFonts w:ascii="Arial" w:cs="Arial" w:eastAsia="Arial" w:hAnsi="Arial"/>
          <w:sz w:val="24"/>
          <w:szCs w:val="24"/>
        </w:rPr>
        <w:t xml:space="preserve">3. При производстве следственных действий применение технических средств и использование научно обоснованных способов обнаружения, фиксации и изъятия следов преступления и вещественных доказательств обязательно в случаях, предусмотренных настоящим Кодексом.</w:t>
      </w:r>
    </w:p>
    <w:p>
      <w:pPr>
        <w:spacing w:after="120"/>
        <w:ind w:firstLine="397"/>
        <w:jc w:val="both"/>
      </w:pPr>
      <w:r>
        <w:rPr>
          <w:rFonts w:ascii="Arial" w:cs="Arial" w:eastAsia="Arial" w:hAnsi="Arial"/>
          <w:sz w:val="24"/>
          <w:szCs w:val="24"/>
        </w:rPr>
        <w:t xml:space="preserve">4. При производстве следственных действий недопустимо применение насилия, угроз и иных незаконных действий, а равно создание опасности для жизни и здоровья участвующих в них лиц.</w:t>
      </w:r>
    </w:p>
    <w:p>
      <w:pPr>
        <w:spacing w:after="120"/>
        <w:ind w:firstLine="397"/>
        <w:jc w:val="both"/>
      </w:pPr>
      <w:r>
        <w:rPr>
          <w:rFonts w:ascii="Arial" w:cs="Arial" w:eastAsia="Arial" w:hAnsi="Arial"/>
          <w:sz w:val="24"/>
          <w:szCs w:val="24"/>
        </w:rPr>
        <w:t xml:space="preserve">5. В случаях, предусмотренных настоящим Кодексом, следователь, уполномоченное должностное лицо органа дознания возбуждает перед следственным судьей ходатайство о производстве следственного или иного процессуального действия, о чем выносится постановление. </w:t>
      </w:r>
    </w:p>
    <w:p>
      <w:pPr>
        <w:spacing w:after="120"/>
        <w:ind w:firstLine="397"/>
        <w:jc w:val="both"/>
      </w:pPr>
      <w:r>
        <w:rPr>
          <w:rFonts w:ascii="Arial" w:cs="Arial" w:eastAsia="Arial" w:hAnsi="Arial"/>
          <w:i/>
          <w:iCs/>
          <w:sz w:val="24"/>
          <w:szCs w:val="24"/>
        </w:rPr>
        <w:t xml:space="preserve">(В редакции Закона КР от </w:t>
      </w:r>
      <w:hyperlink w:history="1" r:id="rIdgvmswzzgvsgwk4rpe90tu">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159. Обязательность разъяснения и обеспечения прав участникам уголовного судопроизводства</w:t>
      </w:r>
    </w:p>
    <w:p>
      <w:pPr>
        <w:spacing w:after="120"/>
        <w:ind w:firstLine="397"/>
        <w:jc w:val="both"/>
      </w:pPr>
      <w:r>
        <w:rPr>
          <w:rFonts w:ascii="Arial" w:cs="Arial" w:eastAsia="Arial" w:hAnsi="Arial"/>
          <w:sz w:val="24"/>
          <w:szCs w:val="24"/>
        </w:rPr>
        <w:t xml:space="preserve">Уполномоченное должностное лицо органа дознания, следователь обязаны разъяснить подозреваемому,  потерпевшему и их представителям, а также другим лицам, участвующим в проведении следственных действий, их права и обеспечить возможность осуществления этих прав в досудебном производстве. Одновременно им должны быть разъяснены возложенные на них обязанности и последствия их невыполнения. Разъяснение прав и обязанностей лицам, перечисленным в настоящей статье, удостоверяется их подписями.</w:t>
      </w:r>
    </w:p>
    <w:p>
      <w:pPr>
        <w:spacing w:after="120"/>
        <w:ind w:firstLine="397"/>
        <w:jc w:val="both"/>
      </w:pPr>
      <w:r>
        <w:rPr>
          <w:rFonts w:ascii="Arial" w:cs="Arial" w:eastAsia="Arial" w:hAnsi="Arial"/>
          <w:i/>
          <w:iCs/>
          <w:sz w:val="24"/>
          <w:szCs w:val="24"/>
        </w:rPr>
        <w:t xml:space="preserve">(В редакции Закона КР от </w:t>
      </w:r>
      <w:hyperlink w:history="1" r:id="rIdkdhd7a8wc3hvpf3dspjfc">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160. Недопустимость разглашения данных досудебного производства</w:t>
      </w:r>
    </w:p>
    <w:p>
      <w:pPr>
        <w:spacing w:after="120"/>
        <w:ind w:firstLine="397"/>
        <w:jc w:val="both"/>
      </w:pPr>
      <w:r>
        <w:rPr>
          <w:rFonts w:ascii="Arial" w:cs="Arial" w:eastAsia="Arial" w:hAnsi="Arial"/>
          <w:sz w:val="24"/>
          <w:szCs w:val="24"/>
        </w:rPr>
        <w:t xml:space="preserve">1. Данные, полученные в ходе досудебного производства по уголовному делу, не подлежат разглашению.</w:t>
      </w:r>
    </w:p>
    <w:p>
      <w:pPr>
        <w:spacing w:after="120"/>
        <w:ind w:firstLine="397"/>
        <w:jc w:val="both"/>
      </w:pPr>
      <w:r>
        <w:rPr>
          <w:rFonts w:ascii="Arial" w:cs="Arial" w:eastAsia="Arial" w:hAnsi="Arial"/>
          <w:sz w:val="24"/>
          <w:szCs w:val="24"/>
        </w:rPr>
        <w:t xml:space="preserve">2. Уполномоченное должностное лицо органа дознания, следователь предупреждают свидетеля, потерпевшего, защитника, эксперта, специалиста, переводчика и других лиц, присутствующих при производстве следственных действий, о недопустимости разглашения данных досудебного производства и вправе отобрать у них подписку с предупреждением об ответственности в соответствии с </w:t>
      </w:r>
      <w:hyperlink w:history="1" r:id="rIdipwjzezdpt6sdlk22m5p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проступках.</w:t>
      </w:r>
    </w:p>
    <w:p>
      <w:pPr>
        <w:spacing w:after="120"/>
        <w:ind w:firstLine="397"/>
        <w:jc w:val="both"/>
      </w:pPr>
      <w:r>
        <w:rPr>
          <w:rFonts w:ascii="Arial" w:cs="Arial" w:eastAsia="Arial" w:hAnsi="Arial"/>
          <w:sz w:val="24"/>
          <w:szCs w:val="24"/>
        </w:rPr>
        <w:t xml:space="preserve">3. При производстве по делам, связанным с государственной, военной тайной, адвокат, участвующий в качестве защитника или представителя, предупреждается о недопустимости разглашения сведений, составляющих государственную, военную тайну, о чем дает соответствующую подписку. Сведения, содержащие государственную, военную тайну, должны быть четко определены и обособлены от несекретных материалов.</w:t>
      </w:r>
    </w:p>
    <w:p>
      <w:pPr>
        <w:spacing w:after="120"/>
        <w:ind w:firstLine="397"/>
        <w:jc w:val="both"/>
      </w:pPr>
      <w:r>
        <w:rPr>
          <w:rFonts w:ascii="Arial" w:cs="Arial" w:eastAsia="Arial" w:hAnsi="Arial"/>
          <w:b/>
          <w:bCs/>
          <w:sz w:val="24"/>
          <w:szCs w:val="24"/>
        </w:rPr>
        <w:t xml:space="preserve">Статья 161. Участие специалиста</w:t>
      </w:r>
    </w:p>
    <w:p>
      <w:pPr>
        <w:spacing w:after="120"/>
        <w:ind w:firstLine="397"/>
        <w:jc w:val="both"/>
      </w:pPr>
      <w:r>
        <w:rPr>
          <w:rFonts w:ascii="Arial" w:cs="Arial" w:eastAsia="Arial" w:hAnsi="Arial"/>
          <w:sz w:val="24"/>
          <w:szCs w:val="24"/>
        </w:rPr>
        <w:t xml:space="preserve">1. Уполномоченное должностное лицо органа дознания, следователь вправе вызвать для участия в производстве следственного действия специалиста, не заинтересованного в исходе дела. Требование указанных лиц о вызове специалиста обязательно для руководителя организации, где работает специалист.</w:t>
      </w:r>
    </w:p>
    <w:p>
      <w:pPr>
        <w:spacing w:after="120"/>
        <w:ind w:firstLine="397"/>
        <w:jc w:val="both"/>
      </w:pPr>
      <w:r>
        <w:rPr>
          <w:rFonts w:ascii="Arial" w:cs="Arial" w:eastAsia="Arial" w:hAnsi="Arial"/>
          <w:sz w:val="24"/>
          <w:szCs w:val="24"/>
        </w:rPr>
        <w:t xml:space="preserve">2. Перед началом следственного действия следователь, уполномоченное должностное лицо органа дознания удостоверяются в личности и компетентности специалиста, выясняют его отношение к подозреваемому и потерпевшему. Уполномоченное должностное лицо органа дознания, следователь разъясняют специалисту его права и обязанности, предусмотренные </w:t>
      </w:r>
      <w:hyperlink w:history="1" r:id="rIdbi4ta9vgg5llcyukmqsqy">
        <w:r>
          <w:rPr>
            <w:rFonts w:ascii="Arial" w:cs="Arial" w:eastAsia="Arial" w:hAnsi="Arial"/>
            <w:color w:val="1D4ED8"/>
            <w:sz w:val="24"/>
            <w:szCs w:val="24"/>
            <w:u w:val="single"/>
          </w:rPr>
          <w:t xml:space="preserve">статьей 60</w:t>
        </w:r>
      </w:hyperlink>
      <w:r>
        <w:rPr>
          <w:rFonts w:ascii="Arial" w:cs="Arial" w:eastAsia="Arial" w:hAnsi="Arial"/>
          <w:sz w:val="24"/>
          <w:szCs w:val="24"/>
        </w:rPr>
        <w:t xml:space="preserve"> настоящего Кодекса, что удостоверяется подписью специалиста в протоколе следственного действия.</w:t>
      </w:r>
    </w:p>
    <w:p>
      <w:pPr>
        <w:spacing w:after="120"/>
        <w:ind w:firstLine="397"/>
        <w:jc w:val="both"/>
      </w:pPr>
      <w:r>
        <w:rPr>
          <w:rFonts w:ascii="Arial" w:cs="Arial" w:eastAsia="Arial" w:hAnsi="Arial"/>
          <w:i/>
          <w:iCs/>
          <w:sz w:val="24"/>
          <w:szCs w:val="24"/>
        </w:rPr>
        <w:t xml:space="preserve">(В редакции Закона КР от </w:t>
      </w:r>
      <w:hyperlink w:history="1" r:id="rIdymf77gfpvcxpoegbzllwa">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162. Участие переводчика</w:t>
      </w:r>
    </w:p>
    <w:p>
      <w:pPr>
        <w:spacing w:after="120"/>
        <w:ind w:firstLine="397"/>
        <w:jc w:val="both"/>
      </w:pPr>
      <w:r>
        <w:rPr>
          <w:rFonts w:ascii="Arial" w:cs="Arial" w:eastAsia="Arial" w:hAnsi="Arial"/>
          <w:sz w:val="24"/>
          <w:szCs w:val="24"/>
        </w:rPr>
        <w:t xml:space="preserve">1. В случаях, предусмотренных частью 2 </w:t>
      </w:r>
      <w:hyperlink w:history="1" r:id="rId_y9etcb5z5_epaeehtrsr">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настоящего Кодекса, следователь, уполномоченное должностное лицо органа дознания при допросах и иных следственных действиях обязаны пригласить переводчика.</w:t>
      </w:r>
    </w:p>
    <w:p>
      <w:pPr>
        <w:spacing w:after="120"/>
        <w:ind w:firstLine="397"/>
        <w:jc w:val="both"/>
      </w:pPr>
      <w:r>
        <w:rPr>
          <w:rFonts w:ascii="Arial" w:cs="Arial" w:eastAsia="Arial" w:hAnsi="Arial"/>
          <w:sz w:val="24"/>
          <w:szCs w:val="24"/>
        </w:rPr>
        <w:t xml:space="preserve">2. Перед началом следственного действия следователь, уполномоченное должностное лицо органа дознания разъясняют переводчику его права и обязанности, предусмотренные </w:t>
      </w:r>
      <w:hyperlink w:history="1" r:id="rId6f5ikvheu19hc8pmrj1hb">
        <w:r>
          <w:rPr>
            <w:rFonts w:ascii="Arial" w:cs="Arial" w:eastAsia="Arial" w:hAnsi="Arial"/>
            <w:color w:val="1D4ED8"/>
            <w:sz w:val="24"/>
            <w:szCs w:val="24"/>
            <w:u w:val="single"/>
          </w:rPr>
          <w:t xml:space="preserve">статьей 61</w:t>
        </w:r>
      </w:hyperlink>
      <w:r>
        <w:rPr>
          <w:rFonts w:ascii="Arial" w:cs="Arial" w:eastAsia="Arial" w:hAnsi="Arial"/>
          <w:sz w:val="24"/>
          <w:szCs w:val="24"/>
        </w:rPr>
        <w:t xml:space="preserve"> настоящего Кодекса, и предупреждает об уголовной ответственности за заведомо неправильный перевод, о чем делается отметка в протоколе следственного действия и удостоверяется подписью переводчика.</w:t>
      </w:r>
    </w:p>
    <w:p>
      <w:pPr>
        <w:spacing w:after="120"/>
        <w:ind w:firstLine="397"/>
        <w:jc w:val="both"/>
      </w:pPr>
      <w:r>
        <w:rPr>
          <w:rFonts w:ascii="Arial" w:cs="Arial" w:eastAsia="Arial" w:hAnsi="Arial"/>
          <w:b/>
          <w:bCs/>
          <w:sz w:val="24"/>
          <w:szCs w:val="24"/>
        </w:rPr>
        <w:t xml:space="preserve">Статья 163. Протокол следственного действия</w:t>
      </w:r>
    </w:p>
    <w:p>
      <w:pPr>
        <w:spacing w:after="120"/>
        <w:ind w:firstLine="397"/>
        <w:jc w:val="both"/>
      </w:pPr>
      <w:r>
        <w:rPr>
          <w:rFonts w:ascii="Arial" w:cs="Arial" w:eastAsia="Arial" w:hAnsi="Arial"/>
          <w:sz w:val="24"/>
          <w:szCs w:val="24"/>
        </w:rPr>
        <w:t xml:space="preserve">1. Протокол следственного действия составляется в ходе производства следственного действия или непосредственно после его окончания.</w:t>
      </w:r>
    </w:p>
    <w:p>
      <w:pPr>
        <w:spacing w:after="120"/>
        <w:ind w:firstLine="397"/>
        <w:jc w:val="both"/>
      </w:pPr>
      <w:r>
        <w:rPr>
          <w:rFonts w:ascii="Arial" w:cs="Arial" w:eastAsia="Arial" w:hAnsi="Arial"/>
          <w:sz w:val="24"/>
          <w:szCs w:val="24"/>
        </w:rPr>
        <w:t xml:space="preserve">2. Протокол может быть написан от руки либо изготовлен компьютерным способом. Для обеспечения полноты протокола применяются стенографирование, фотосъемка, звуко- и видеозапись. Стенографическая запись, материалы фотосъемки, звуко- и видеозаписи хранятся при деле.</w:t>
      </w:r>
    </w:p>
    <w:p>
      <w:pPr>
        <w:spacing w:after="120"/>
        <w:ind w:firstLine="397"/>
        <w:jc w:val="both"/>
      </w:pPr>
      <w:r>
        <w:rPr>
          <w:rFonts w:ascii="Arial" w:cs="Arial" w:eastAsia="Arial" w:hAnsi="Arial"/>
          <w:sz w:val="24"/>
          <w:szCs w:val="24"/>
        </w:rPr>
        <w:t xml:space="preserve">3. В протоколе указываются место и дата производства следственного действия, время его начала и окончания, должность и фамилия лица, составившего протокол, фамилия, имя и отчество каждого лица, участвовавшего в следственном действии, а в необходимых случаях - и их адрес. В протоколе излагаются процессуальные действия в том порядке, в каком они имели место, выявленные при их производстве существенные для дела обстоятельства, а также заявления лиц, участвовавших в производстве следственного действия.</w:t>
      </w:r>
    </w:p>
    <w:p>
      <w:pPr>
        <w:spacing w:after="120"/>
        <w:ind w:firstLine="397"/>
        <w:jc w:val="both"/>
      </w:pPr>
      <w:r>
        <w:rPr>
          <w:rFonts w:ascii="Arial" w:cs="Arial" w:eastAsia="Arial" w:hAnsi="Arial"/>
          <w:sz w:val="24"/>
          <w:szCs w:val="24"/>
        </w:rPr>
        <w:t xml:space="preserve">4. Если при производстве следственного действия применялись фотографирование, звуко- и видеозапись либо были изготовлены слепки и оттиски следов, составлялись чертежи, схемы, планы, в протоколе, кроме этого, должны быть указаны также технические средства, примененные при производстве соответствующего следственного действия, условия и порядок их использования, объекты, к которым эти средства были применены, и полученные результаты. В протоколе должно быть, кроме того, отмечено, что перед применением технических средств об этом были уведомлены лица, участвующие в производстве следственного действия.</w:t>
      </w:r>
    </w:p>
    <w:p>
      <w:pPr>
        <w:spacing w:after="120"/>
        <w:ind w:firstLine="397"/>
        <w:jc w:val="both"/>
      </w:pPr>
      <w:r>
        <w:rPr>
          <w:rFonts w:ascii="Arial" w:cs="Arial" w:eastAsia="Arial" w:hAnsi="Arial"/>
          <w:sz w:val="24"/>
          <w:szCs w:val="24"/>
        </w:rPr>
        <w:t xml:space="preserve">5. Протокол предъявляется для ознакомления всем лицам, участвовавшим в производстве следственного действия. Им разъясняется право делать замечания, подлежащие внесению в протокол. Все внесенные в протокол замечания, дополнения и исправления должны быть оговорены и удостоверены подписями этих лиц.</w:t>
      </w:r>
    </w:p>
    <w:p>
      <w:pPr>
        <w:spacing w:after="120"/>
        <w:ind w:firstLine="397"/>
        <w:jc w:val="both"/>
      </w:pPr>
      <w:r>
        <w:rPr>
          <w:rFonts w:ascii="Arial" w:cs="Arial" w:eastAsia="Arial" w:hAnsi="Arial"/>
          <w:sz w:val="24"/>
          <w:szCs w:val="24"/>
        </w:rPr>
        <w:t xml:space="preserve">6. Если отказ от защитника заявляется во время производства следственного действия, то об этом делается отметка в протоколе данного следственного действия.</w:t>
      </w:r>
    </w:p>
    <w:p>
      <w:pPr>
        <w:spacing w:after="120"/>
        <w:ind w:firstLine="397"/>
        <w:jc w:val="both"/>
      </w:pPr>
      <w:r>
        <w:rPr>
          <w:rFonts w:ascii="Arial" w:cs="Arial" w:eastAsia="Arial" w:hAnsi="Arial"/>
          <w:sz w:val="24"/>
          <w:szCs w:val="24"/>
        </w:rPr>
        <w:t xml:space="preserve">7. Протокол подписывается следователем, уполномоченным должностным лицом органа дознания, допрошенным лицом, переводчиком, специалистом, защитником и другими лицами, участвовавшими в производстве следственного действия. В случае отказа от подписания или невозможности подписания протокола следственного действия удостоверение данного факта производится в соответствии со </w:t>
      </w:r>
      <w:hyperlink w:history="1" r:id="rId7uussjzwrbozdzs8vaq0_">
        <w:r>
          <w:rPr>
            <w:rFonts w:ascii="Arial" w:cs="Arial" w:eastAsia="Arial" w:hAnsi="Arial"/>
            <w:color w:val="1D4ED8"/>
            <w:sz w:val="24"/>
            <w:szCs w:val="24"/>
            <w:u w:val="single"/>
          </w:rPr>
          <w:t xml:space="preserve">статьей 164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8. К протоколу прилагаются фотографические негативы и снимки, диапозитивы, фонограммы допроса, кассеты видеозаписи, электронные информационные носители, чертежи, планы, схемы, слепки и оттиски следов, выполненные при производстве следственного действия.</w:t>
      </w:r>
    </w:p>
    <w:p>
      <w:pPr>
        <w:spacing w:after="120"/>
        <w:ind w:firstLine="397"/>
        <w:jc w:val="both"/>
      </w:pPr>
      <w:r>
        <w:rPr>
          <w:rFonts w:ascii="Arial" w:cs="Arial" w:eastAsia="Arial" w:hAnsi="Arial"/>
          <w:sz w:val="24"/>
          <w:szCs w:val="24"/>
        </w:rPr>
        <w:t xml:space="preserve">9. Если в ходе производства следственного действия специалистом по результатам проведенного исследования был составлен официальный документ, то он прилагается к протоколу, о чем в нем делается соответствующая запись.</w:t>
      </w:r>
    </w:p>
    <w:p>
      <w:pPr>
        <w:spacing w:after="120"/>
        <w:ind w:firstLine="397"/>
        <w:jc w:val="both"/>
      </w:pPr>
      <w:r>
        <w:rPr>
          <w:rFonts w:ascii="Arial" w:cs="Arial" w:eastAsia="Arial" w:hAnsi="Arial"/>
          <w:sz w:val="24"/>
          <w:szCs w:val="24"/>
        </w:rPr>
        <w:t xml:space="preserve">10. При наличии оснований полагать, что необходимо обеспечить безопасность потерпевшего, свидетеля, подозреваемого и других лиц, участвующих в следственных действиях, и их близких родственников, супруга (супруги), следователь в протоколе следственного действия, в котором участвуют указанные лица, не приводит данные о их личности. В этом случае следователь обязан вынести постановление, в котором излагаются причины принятого решения о сохранении в тайне данных о личности участника следственного действия, указывается псевдоним и образец подписи, которые он будет использовать в протоколах следственных действий с его участием. Постановление помещается в опечатанный конверт с содержанием которого кроме следователя могут знакомиться только прокурор и судья.</w:t>
      </w:r>
    </w:p>
    <w:p>
      <w:pPr>
        <w:spacing w:after="120"/>
        <w:ind w:firstLine="397"/>
        <w:jc w:val="both"/>
      </w:pPr>
      <w:r>
        <w:rPr>
          <w:rFonts w:ascii="Arial" w:cs="Arial" w:eastAsia="Arial" w:hAnsi="Arial"/>
          <w:i/>
          <w:iCs/>
          <w:sz w:val="24"/>
          <w:szCs w:val="24"/>
        </w:rPr>
        <w:t xml:space="preserve">(В редакции Закона КР от </w:t>
      </w:r>
      <w:hyperlink w:history="1" r:id="rIdnpn7dofjit2v-1nnlfqkr">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164. Удостоверение факта отказа от подписания или невозможности подписания протокола следственного действия</w:t>
      </w:r>
    </w:p>
    <w:p>
      <w:pPr>
        <w:spacing w:after="120"/>
        <w:ind w:firstLine="397"/>
        <w:jc w:val="both"/>
      </w:pPr>
      <w:r>
        <w:rPr>
          <w:rFonts w:ascii="Arial" w:cs="Arial" w:eastAsia="Arial" w:hAnsi="Arial"/>
          <w:sz w:val="24"/>
          <w:szCs w:val="24"/>
        </w:rPr>
        <w:t xml:space="preserve">1. Если подозреваемый, свидетель или другое лицо, участвующие в следственном действии, откажутся подписать протокол следственного действия, об этом делается отметка в протоколе, заверяемая подписью лица, производившего следственное действие, и это фиксируется с помощью использования видеозаписи.</w:t>
      </w:r>
    </w:p>
    <w:p>
      <w:pPr>
        <w:spacing w:after="120"/>
        <w:ind w:firstLine="397"/>
        <w:jc w:val="both"/>
      </w:pPr>
      <w:r>
        <w:rPr>
          <w:rFonts w:ascii="Arial" w:cs="Arial" w:eastAsia="Arial" w:hAnsi="Arial"/>
          <w:sz w:val="24"/>
          <w:szCs w:val="24"/>
        </w:rPr>
        <w:t xml:space="preserve">2. Лицу, отказавшемуся подписать протокол, должна быть предоставлена возможность дать объяснение о причинах отказа, которые заносятся в протокол.</w:t>
      </w:r>
    </w:p>
    <w:p>
      <w:pPr>
        <w:spacing w:after="120"/>
        <w:ind w:firstLine="397"/>
        <w:jc w:val="both"/>
      </w:pPr>
      <w:r>
        <w:rPr>
          <w:rFonts w:ascii="Arial" w:cs="Arial" w:eastAsia="Arial" w:hAnsi="Arial"/>
          <w:sz w:val="24"/>
          <w:szCs w:val="24"/>
        </w:rPr>
        <w:t xml:space="preserve">3. Если подозреваемый, потерпевший или свидетель в силу физических недостатков или состояния здоровья лишен возможности подписать протокол его допроса, то по его просьбе протокол подписывает защитник, его представитель либо следователь приглашает постороннее лицо, которое с согласия допрашиваемого лица удостоверяет своей подписью правильность записи его показаний. Этот протокол подписывают также следователь либо уполномоченное должностное лицо органа дознания, производившие допрос. Если по этим же причинам одно из лиц, указанных в части 1 настоящей статьи, лишено возможности подписать протокол иного следственного действия, об этом делается отметка в протоколе, заверяемая подписью следователя.</w:t>
      </w:r>
    </w:p>
    <w:p>
      <w:pPr>
        <w:spacing w:after="120"/>
        <w:ind w:firstLine="397"/>
        <w:jc w:val="both"/>
      </w:pPr>
      <w:r>
        <w:rPr>
          <w:rFonts w:ascii="Arial" w:cs="Arial" w:eastAsia="Arial" w:hAnsi="Arial"/>
          <w:i/>
          <w:iCs/>
          <w:sz w:val="24"/>
          <w:szCs w:val="24"/>
        </w:rPr>
        <w:t xml:space="preserve">(В редакции Закона КР от </w:t>
      </w:r>
      <w:hyperlink w:history="1" r:id="rId2jlifc13pe6j8jsu-ajcq">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22. Осмотр</w:t>
      </w:r>
    </w:p>
    <w:p>
      <w:pPr>
        <w:spacing w:after="120"/>
        <w:ind w:firstLine="397"/>
        <w:jc w:val="both"/>
      </w:pPr>
      <w:r>
        <w:rPr>
          <w:rFonts w:ascii="Arial" w:cs="Arial" w:eastAsia="Arial" w:hAnsi="Arial"/>
          <w:b/>
          <w:bCs/>
          <w:sz w:val="24"/>
          <w:szCs w:val="24"/>
        </w:rPr>
        <w:t xml:space="preserve">Статья 165. Осмотр места происшествия</w:t>
      </w:r>
    </w:p>
    <w:p>
      <w:pPr>
        <w:spacing w:after="120"/>
        <w:ind w:firstLine="397"/>
        <w:jc w:val="both"/>
      </w:pPr>
      <w:r>
        <w:rPr>
          <w:rFonts w:ascii="Arial" w:cs="Arial" w:eastAsia="Arial" w:hAnsi="Arial"/>
          <w:sz w:val="24"/>
          <w:szCs w:val="24"/>
        </w:rPr>
        <w:t xml:space="preserve">1. В целях непосредственного обнаружения, выявления и фиксации различных материальных объектов и следов на них, а также выяснения обстановки происшествия и установления иных обстоятельств, имеющих значение для уголовного дела, следователем, уполномоченным должностным лицом органа дознания производится осмотр места происшествия.</w:t>
      </w:r>
    </w:p>
    <w:p>
      <w:pPr>
        <w:spacing w:after="120"/>
        <w:ind w:firstLine="397"/>
        <w:jc w:val="both"/>
      </w:pPr>
      <w:r>
        <w:rPr>
          <w:rFonts w:ascii="Arial" w:cs="Arial" w:eastAsia="Arial" w:hAnsi="Arial"/>
          <w:sz w:val="24"/>
          <w:szCs w:val="24"/>
        </w:rPr>
        <w:t xml:space="preserve">2. При необходимости для участия в осмотре места происшествия могут быть приглашены потерпевший, подозреваемый, свидетель и защитник. С целью получения помощи по вопросам, которые нуждаются в специальных познаниях, следователь для участия в осмотре места происшествия может пригласить специалистов различных отраслей знаний.</w:t>
      </w:r>
    </w:p>
    <w:p>
      <w:pPr>
        <w:spacing w:after="120"/>
        <w:ind w:firstLine="397"/>
        <w:jc w:val="both"/>
      </w:pPr>
      <w:r>
        <w:rPr>
          <w:rFonts w:ascii="Arial" w:cs="Arial" w:eastAsia="Arial" w:hAnsi="Arial"/>
          <w:sz w:val="24"/>
          <w:szCs w:val="24"/>
        </w:rPr>
        <w:t xml:space="preserve">3. Сотрудники органов дознания обязаны оказывать содействие при производстве осмотра места происшествия и по поручению следователя, уполномоченного должностного лица органа дознания проводить необходимые мероприятия по охране места происшествия, выявлению очевидцев, обнаружению и задержанию лиц, совершивших уголовное преступление либо проступок, либо по организации преследования подозреваемых по горячим следам, эвакуации пострадавших, транспортировке погибших, пресечению продолжающихся и предупреждению повторных уголовных преступлений и (или) проступков, ликвидации иных последствий происшествия.</w:t>
      </w:r>
    </w:p>
    <w:p>
      <w:pPr>
        <w:spacing w:after="120"/>
        <w:ind w:firstLine="397"/>
        <w:jc w:val="both"/>
      </w:pPr>
      <w:r>
        <w:rPr>
          <w:rFonts w:ascii="Arial" w:cs="Arial" w:eastAsia="Arial" w:hAnsi="Arial"/>
          <w:sz w:val="24"/>
          <w:szCs w:val="24"/>
        </w:rPr>
        <w:t xml:space="preserve">4. В случае невозможности своевременного прибытия следователя осмотр места происшествия по его поручению может быть произведен сотрудником органа дознания.</w:t>
      </w:r>
    </w:p>
    <w:p>
      <w:pPr>
        <w:spacing w:after="120"/>
        <w:ind w:firstLine="397"/>
        <w:jc w:val="both"/>
      </w:pPr>
      <w:r>
        <w:rPr>
          <w:rFonts w:ascii="Arial" w:cs="Arial" w:eastAsia="Arial" w:hAnsi="Arial"/>
          <w:sz w:val="24"/>
          <w:szCs w:val="24"/>
        </w:rPr>
        <w:t xml:space="preserve">5. Осмотр места происшествия, являющегося жилищем или иным объектом, находящимся в собственности или ином праве, производится с согласия проживающих в нем лиц.</w:t>
      </w:r>
    </w:p>
    <w:p>
      <w:pPr>
        <w:spacing w:after="120"/>
        <w:ind w:firstLine="397"/>
        <w:jc w:val="both"/>
      </w:pPr>
      <w:r>
        <w:rPr>
          <w:rFonts w:ascii="Arial" w:cs="Arial" w:eastAsia="Arial" w:hAnsi="Arial"/>
          <w:sz w:val="24"/>
          <w:szCs w:val="24"/>
        </w:rPr>
        <w:t xml:space="preserve">В случае если проживающие в жилище или ином объекте лица возражают против осмотра либо являются несовершеннолетними или заведомо страдающими психическими заболеваниями, принудительный осмотр места происшествия должен быть проведен на основании решения следственного судьи. В случае отказа в даче разрешения осмотр места происшествия не производится.</w:t>
      </w:r>
    </w:p>
    <w:p>
      <w:pPr>
        <w:spacing w:after="120"/>
        <w:ind w:firstLine="397"/>
        <w:jc w:val="both"/>
      </w:pPr>
      <w:r>
        <w:rPr>
          <w:rFonts w:ascii="Arial" w:cs="Arial" w:eastAsia="Arial" w:hAnsi="Arial"/>
          <w:sz w:val="24"/>
          <w:szCs w:val="24"/>
        </w:rPr>
        <w:t xml:space="preserve">6. При наличии обстоятельств, не терпящих отлагательств, связанных с необходимостью спасения жизни людей или имущества либо непосредственным преследованием лица, в отношении которого имеется обоснованное подозрение в совершении преступления и (или) проступка, осмотр места происшествия в жилище или ином объекте, находящихся в собственности или ином праве, может быть произведен на основании постановления следователя либо уполномоченного должностного лица органа дознания без получения решения следственного судьи. В этом случае следователь либо уполномоченное должностное лицо органа дознания в установленном порядке в течение 24 часов с момента начала осмотра уведомляют следственного судью о производстве следственного действия. К уведомлению прилагается копия протокола осмотра места происшествия для проверки законности решения о его производстве. Получив указанное уведомление, следственный судья в течение 24 часов в порядке, предусмотренном </w:t>
      </w:r>
      <w:hyperlink w:history="1" r:id="rIdla_1tr61cvhflvlvpfig6">
        <w:r>
          <w:rPr>
            <w:rFonts w:ascii="Arial" w:cs="Arial" w:eastAsia="Arial" w:hAnsi="Arial"/>
            <w:color w:val="1D4ED8"/>
            <w:sz w:val="24"/>
            <w:szCs w:val="24"/>
            <w:u w:val="single"/>
          </w:rPr>
          <w:t xml:space="preserve">статьей 261</w:t>
        </w:r>
      </w:hyperlink>
      <w:r>
        <w:rPr>
          <w:rFonts w:ascii="Arial" w:cs="Arial" w:eastAsia="Arial" w:hAnsi="Arial"/>
          <w:sz w:val="24"/>
          <w:szCs w:val="24"/>
        </w:rPr>
        <w:t xml:space="preserve"> настоящего Кодекса, проверяет законность произведенного осмотра места происшествия и выносит постановление о его законности или незаконности. В случае если следственный судья признает произведенное следственное действие незаконным, все доказательства, полученные в ходе осмотра места происшествия, признаются недопустимыми в соответствии с частью 4 </w:t>
      </w:r>
      <w:hyperlink w:history="1" r:id="rId1uvyekg70ntlywn9nlavs">
        <w:r>
          <w:rPr>
            <w:rFonts w:ascii="Arial" w:cs="Arial" w:eastAsia="Arial" w:hAnsi="Arial"/>
            <w:color w:val="1D4ED8"/>
            <w:sz w:val="24"/>
            <w:szCs w:val="24"/>
            <w:u w:val="single"/>
          </w:rPr>
          <w:t xml:space="preserve">статьи 82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7. При осмотре места происшествия, являющегося жилым помещением или иным объектом, должно быть обеспечено присутствие проживающего в нем совершеннолетнего лица. В случае невозможности его присутствия приглашаются представители органа местного самоуправления.</w:t>
      </w:r>
    </w:p>
    <w:p>
      <w:pPr>
        <w:spacing w:after="120"/>
        <w:ind w:firstLine="397"/>
        <w:jc w:val="both"/>
      </w:pPr>
      <w:r>
        <w:rPr>
          <w:rFonts w:ascii="Arial" w:cs="Arial" w:eastAsia="Arial" w:hAnsi="Arial"/>
          <w:sz w:val="24"/>
          <w:szCs w:val="24"/>
        </w:rPr>
        <w:t xml:space="preserve">8. Осмотр места происшествия, являющегося помещением организации, производится в присутствии представителя администрации соответствующей организации. В случае невозможности обеспечить его участие в осмотре места происшествия об этом делается запись в протоколе.</w:t>
      </w:r>
    </w:p>
    <w:p>
      <w:pPr>
        <w:spacing w:after="120"/>
        <w:ind w:firstLine="397"/>
        <w:jc w:val="both"/>
      </w:pPr>
      <w:r>
        <w:rPr>
          <w:rFonts w:ascii="Arial" w:cs="Arial" w:eastAsia="Arial" w:hAnsi="Arial"/>
          <w:sz w:val="24"/>
          <w:szCs w:val="24"/>
        </w:rPr>
        <w:t xml:space="preserve">9. Осмотр места происшествия в помещениях, занимаемых дипломатическими представительствами, а равно в помещениях, в которых проживают члены дипломатических представительств и их семьи, может производиться с согласия главы дипломатического представительства или лица, его заменяющего, и в его присутствии. Согласие дипломатического представителя испрашивается через уполномоченный государственный орган. При производстве осмотра места происшествия обязательно присутствие прокурора и представителя уполномоченного государственного органа.</w:t>
      </w:r>
    </w:p>
    <w:p>
      <w:pPr>
        <w:spacing w:after="120"/>
        <w:ind w:firstLine="397"/>
        <w:jc w:val="both"/>
      </w:pPr>
      <w:r>
        <w:rPr>
          <w:rFonts w:ascii="Arial" w:cs="Arial" w:eastAsia="Arial" w:hAnsi="Arial"/>
          <w:sz w:val="24"/>
          <w:szCs w:val="24"/>
        </w:rPr>
        <w:t xml:space="preserve">10. Осмотр следов преступления и (или) проступка и иных обнаруженных предметов проводится на месте происшествия. В случаях если для его производства требуется продолжительное время или осмотр на месте затруднен, то предметы должны быть изъяты, упакованы, опечатаны, заверены подписями следователя, уполномоченного должностного лица органа дознания, зафиксированы с помощью фото-, видеосъемки на месте осмотра и доставлены в другое удобное для осмотра место. Изъятию подлежат только те предметы, которые могут иметь отношение к уголовному делу и (или) делу о проступке. При этом в протоколе осмотра места происшествия указываются индивидуальные признаки и особенности изымаемых предметов.</w:t>
      </w:r>
    </w:p>
    <w:p>
      <w:pPr>
        <w:spacing w:after="120"/>
        <w:ind w:firstLine="397"/>
        <w:jc w:val="both"/>
      </w:pPr>
      <w:r>
        <w:rPr>
          <w:rFonts w:ascii="Arial" w:cs="Arial" w:eastAsia="Arial" w:hAnsi="Arial"/>
          <w:sz w:val="24"/>
          <w:szCs w:val="24"/>
        </w:rPr>
        <w:t xml:space="preserve">11. Все обнаруженное и изъятое при осмотре места происшествия должно быть зафиксировано с помощью фото-, видеосъемки и предъявлено участникам осмотра, о чем делается отметка в протоколе.</w:t>
      </w:r>
    </w:p>
    <w:p>
      <w:pPr>
        <w:spacing w:after="120"/>
        <w:ind w:firstLine="397"/>
        <w:jc w:val="both"/>
      </w:pPr>
      <w:r>
        <w:rPr>
          <w:rFonts w:ascii="Arial" w:cs="Arial" w:eastAsia="Arial" w:hAnsi="Arial"/>
          <w:sz w:val="24"/>
          <w:szCs w:val="24"/>
        </w:rPr>
        <w:t xml:space="preserve">12. Лица, участвующие в осмотре места происшествия, вправе обращать внимание следователя либо уполномоченного должностного лица органа дознания на все то, что, по их мнению, может способствовать выяснению обстоятельств дела, а также имеют право делать заявления, которые подлежат занесению в протокол осмотра.</w:t>
      </w:r>
    </w:p>
    <w:p>
      <w:pPr>
        <w:spacing w:after="120"/>
        <w:ind w:firstLine="397"/>
        <w:jc w:val="both"/>
      </w:pPr>
      <w:r>
        <w:rPr>
          <w:rFonts w:ascii="Arial" w:cs="Arial" w:eastAsia="Arial" w:hAnsi="Arial"/>
          <w:sz w:val="24"/>
          <w:szCs w:val="24"/>
        </w:rPr>
        <w:t xml:space="preserve">13. Следователь, уполномоченное должностное лицо органа дознания имеют право запретить любому лицу покидать место осмотра происшествия до его окончания и совершать любые действия, которые мешают проведению осмотра.</w:t>
      </w:r>
    </w:p>
    <w:p>
      <w:pPr>
        <w:spacing w:after="120"/>
        <w:ind w:firstLine="397"/>
        <w:jc w:val="both"/>
      </w:pPr>
      <w:r>
        <w:rPr>
          <w:rFonts w:ascii="Arial" w:cs="Arial" w:eastAsia="Arial" w:hAnsi="Arial"/>
          <w:sz w:val="24"/>
          <w:szCs w:val="24"/>
        </w:rPr>
        <w:t xml:space="preserve">14. Повторный осмотр того же места происшествия может быть проведен в следующих случаях:</w:t>
      </w:r>
    </w:p>
    <w:p>
      <w:pPr>
        <w:spacing w:after="120"/>
        <w:ind w:firstLine="397"/>
        <w:jc w:val="both"/>
      </w:pPr>
      <w:r>
        <w:rPr>
          <w:rFonts w:ascii="Arial" w:cs="Arial" w:eastAsia="Arial" w:hAnsi="Arial"/>
          <w:sz w:val="24"/>
          <w:szCs w:val="24"/>
        </w:rPr>
        <w:t xml:space="preserve">1) когда прокурором либо руководителем следственного подразделения дано в письменном виде обязательное для следователя указание о проведении повторного осмотра места происшествия;</w:t>
      </w:r>
    </w:p>
    <w:p>
      <w:pPr>
        <w:spacing w:after="120"/>
        <w:ind w:firstLine="397"/>
        <w:jc w:val="both"/>
      </w:pPr>
      <w:r>
        <w:rPr>
          <w:rFonts w:ascii="Arial" w:cs="Arial" w:eastAsia="Arial" w:hAnsi="Arial"/>
          <w:sz w:val="24"/>
          <w:szCs w:val="24"/>
        </w:rPr>
        <w:t xml:space="preserve">2) когда условия первоначального осмотра места происшествия были неблагоприятны для эффективного восприятия объекта;</w:t>
      </w:r>
    </w:p>
    <w:p>
      <w:pPr>
        <w:spacing w:after="120"/>
        <w:ind w:firstLine="397"/>
        <w:jc w:val="both"/>
      </w:pPr>
      <w:r>
        <w:rPr>
          <w:rFonts w:ascii="Arial" w:cs="Arial" w:eastAsia="Arial" w:hAnsi="Arial"/>
          <w:sz w:val="24"/>
          <w:szCs w:val="24"/>
        </w:rPr>
        <w:t xml:space="preserve">3) когда после первоначального осмотра места происшествия могут быть получены новые сведения;</w:t>
      </w:r>
    </w:p>
    <w:p>
      <w:pPr>
        <w:spacing w:after="120"/>
        <w:ind w:firstLine="397"/>
        <w:jc w:val="both"/>
      </w:pPr>
      <w:r>
        <w:rPr>
          <w:rFonts w:ascii="Arial" w:cs="Arial" w:eastAsia="Arial" w:hAnsi="Arial"/>
          <w:sz w:val="24"/>
          <w:szCs w:val="24"/>
        </w:rPr>
        <w:t xml:space="preserve">4) в случае если первоначальный осмотр места происшествия проведен некачественно;</w:t>
      </w:r>
    </w:p>
    <w:p>
      <w:pPr>
        <w:spacing w:after="120"/>
        <w:ind w:firstLine="397"/>
        <w:jc w:val="both"/>
      </w:pPr>
      <w:r>
        <w:rPr>
          <w:rFonts w:ascii="Arial" w:cs="Arial" w:eastAsia="Arial" w:hAnsi="Arial"/>
          <w:sz w:val="24"/>
          <w:szCs w:val="24"/>
        </w:rPr>
        <w:t xml:space="preserve">5) в случае передачи уголовного дела и (или) дела о проступке от одного следователя, уполномоченного должностного лица органа дознания другому.</w:t>
      </w:r>
    </w:p>
    <w:p>
      <w:pPr>
        <w:spacing w:after="120"/>
        <w:ind w:firstLine="397"/>
        <w:jc w:val="both"/>
      </w:pPr>
      <w:r>
        <w:rPr>
          <w:rFonts w:ascii="Arial" w:cs="Arial" w:eastAsia="Arial" w:hAnsi="Arial"/>
          <w:i/>
          <w:iCs/>
          <w:sz w:val="24"/>
          <w:szCs w:val="24"/>
        </w:rPr>
        <w:t xml:space="preserve">(В редакции Закона КР от </w:t>
      </w:r>
      <w:hyperlink w:history="1" r:id="rIdhkgstn1xt5pfzjiaeoohh">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166. Осмотр вещественных доказательств</w:t>
      </w:r>
    </w:p>
    <w:p>
      <w:pPr>
        <w:spacing w:after="120"/>
        <w:ind w:firstLine="397"/>
        <w:jc w:val="both"/>
      </w:pPr>
      <w:r>
        <w:rPr>
          <w:rFonts w:ascii="Arial" w:cs="Arial" w:eastAsia="Arial" w:hAnsi="Arial"/>
          <w:sz w:val="24"/>
          <w:szCs w:val="24"/>
        </w:rPr>
        <w:t xml:space="preserve">1. Предметы, обнаруженные при осмотре места происшествия, изъятые при производстве обыска, выемки, следственного эксперимента или других следственных действий, либо представленные по требованию следователя, уполномоченного должностного лица органа дознания физическими, юридическими лицами, подлежат осмотру по правилам </w:t>
      </w:r>
      <w:hyperlink w:history="1" r:id="rIdhbs_rbjf6usn5sdhcinpi">
        <w:r>
          <w:rPr>
            <w:rFonts w:ascii="Arial" w:cs="Arial" w:eastAsia="Arial" w:hAnsi="Arial"/>
            <w:color w:val="1D4ED8"/>
            <w:sz w:val="24"/>
            <w:szCs w:val="24"/>
            <w:u w:val="single"/>
          </w:rPr>
          <w:t xml:space="preserve">статьи 165</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После осмотра указанные предметы могут быть признаны в соответствии со </w:t>
      </w:r>
      <w:hyperlink w:history="1" r:id="rIdot8xpjpl_g7habs4brhdm">
        <w:r>
          <w:rPr>
            <w:rFonts w:ascii="Arial" w:cs="Arial" w:eastAsia="Arial" w:hAnsi="Arial"/>
            <w:color w:val="1D4ED8"/>
            <w:sz w:val="24"/>
            <w:szCs w:val="24"/>
            <w:u w:val="single"/>
          </w:rPr>
          <w:t xml:space="preserve">статьей 88</w:t>
        </w:r>
      </w:hyperlink>
      <w:r>
        <w:rPr>
          <w:rFonts w:ascii="Arial" w:cs="Arial" w:eastAsia="Arial" w:hAnsi="Arial"/>
          <w:sz w:val="24"/>
          <w:szCs w:val="24"/>
        </w:rPr>
        <w:t xml:space="preserve"> настоящего Кодекса вещественными доказательствами.</w:t>
      </w:r>
    </w:p>
    <w:p>
      <w:pPr>
        <w:spacing w:after="120"/>
        <w:ind w:firstLine="397"/>
        <w:jc w:val="both"/>
      </w:pPr>
      <w:r>
        <w:rPr>
          <w:rFonts w:ascii="Arial" w:cs="Arial" w:eastAsia="Arial" w:hAnsi="Arial"/>
          <w:sz w:val="24"/>
          <w:szCs w:val="24"/>
        </w:rPr>
        <w:t xml:space="preserve">О признании предмета вещественным доказательством и приобщении его к делу следователь либо уполномоченное должностное лицо органа дознания выносят постановление, в котором также должен быть решен вопрос об оставлении вещественного доказательства в деле или сдаче его на хранение владельцу или иным лицам, организациям.</w:t>
      </w:r>
    </w:p>
    <w:p>
      <w:pPr>
        <w:spacing w:after="120"/>
        <w:ind w:firstLine="397"/>
        <w:jc w:val="both"/>
      </w:pPr>
      <w:r>
        <w:rPr>
          <w:rFonts w:ascii="Arial" w:cs="Arial" w:eastAsia="Arial" w:hAnsi="Arial"/>
          <w:sz w:val="24"/>
          <w:szCs w:val="24"/>
        </w:rPr>
        <w:t xml:space="preserve">3. Порядок изъятия, учета, хранения и передачи вещественных доказательств по уголовным делам и (или) делам о проступках следователем, уполномоченным должностным лицом органа дознания определяется в соответствии со статьями </w:t>
      </w:r>
      <w:hyperlink w:history="1" r:id="rId7hljrqpqupmgi2i0zume5">
        <w:r>
          <w:rPr>
            <w:rFonts w:ascii="Arial" w:cs="Arial" w:eastAsia="Arial" w:hAnsi="Arial"/>
            <w:color w:val="1D4ED8"/>
            <w:sz w:val="24"/>
            <w:szCs w:val="24"/>
            <w:u w:val="single"/>
          </w:rPr>
          <w:t xml:space="preserve">88</w:t>
        </w:r>
      </w:hyperlink>
      <w:r>
        <w:rPr>
          <w:rFonts w:ascii="Arial" w:cs="Arial" w:eastAsia="Arial" w:hAnsi="Arial"/>
          <w:sz w:val="24"/>
          <w:szCs w:val="24"/>
        </w:rPr>
        <w:t xml:space="preserve">, </w:t>
      </w:r>
      <w:hyperlink w:history="1" r:id="rId3omgre5nw-jvkbyi4dhoz">
        <w:r>
          <w:rPr>
            <w:rFonts w:ascii="Arial" w:cs="Arial" w:eastAsia="Arial" w:hAnsi="Arial"/>
            <w:color w:val="1D4ED8"/>
            <w:sz w:val="24"/>
            <w:szCs w:val="24"/>
            <w:u w:val="single"/>
          </w:rPr>
          <w:t xml:space="preserve">89</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167. Осмотр трупа</w:t>
      </w:r>
    </w:p>
    <w:p>
      <w:pPr>
        <w:spacing w:after="120"/>
        <w:ind w:firstLine="397"/>
        <w:jc w:val="both"/>
      </w:pPr>
      <w:r>
        <w:rPr>
          <w:rFonts w:ascii="Arial" w:cs="Arial" w:eastAsia="Arial" w:hAnsi="Arial"/>
          <w:sz w:val="24"/>
          <w:szCs w:val="24"/>
        </w:rPr>
        <w:t xml:space="preserve">1. Следователь производит осмотр трупа на месте его обнаружения с соблюдением требований </w:t>
      </w:r>
      <w:hyperlink w:history="1" r:id="rIdgldiqspravokbxxlqla-x">
        <w:r>
          <w:rPr>
            <w:rFonts w:ascii="Arial" w:cs="Arial" w:eastAsia="Arial" w:hAnsi="Arial"/>
            <w:color w:val="1D4ED8"/>
            <w:sz w:val="24"/>
            <w:szCs w:val="24"/>
            <w:u w:val="single"/>
          </w:rPr>
          <w:t xml:space="preserve">статьи 165</w:t>
        </w:r>
      </w:hyperlink>
      <w:r>
        <w:rPr>
          <w:rFonts w:ascii="Arial" w:cs="Arial" w:eastAsia="Arial" w:hAnsi="Arial"/>
          <w:sz w:val="24"/>
          <w:szCs w:val="24"/>
        </w:rPr>
        <w:t xml:space="preserve"> настоящего Кодекса и с участием судебно-медицинского эксперта. Если участие эксперта окажется невозможным, то привлекается иной специалист в сфере медицины. При необходимости для осмотра трупа могут привлекаться также и другие специалисты.</w:t>
      </w:r>
    </w:p>
    <w:p>
      <w:pPr>
        <w:spacing w:after="120"/>
        <w:ind w:firstLine="397"/>
        <w:jc w:val="both"/>
      </w:pPr>
      <w:r>
        <w:rPr>
          <w:rFonts w:ascii="Arial" w:cs="Arial" w:eastAsia="Arial" w:hAnsi="Arial"/>
          <w:sz w:val="24"/>
          <w:szCs w:val="24"/>
        </w:rPr>
        <w:t xml:space="preserve">2. Наружный осмотр трупа не заменяет и не исключает последующего назначения и проведения судебно-медицинской экспертизы.</w:t>
      </w:r>
    </w:p>
    <w:p>
      <w:pPr>
        <w:spacing w:after="120"/>
        <w:ind w:firstLine="397"/>
        <w:jc w:val="both"/>
      </w:pPr>
      <w:r>
        <w:rPr>
          <w:rFonts w:ascii="Arial" w:cs="Arial" w:eastAsia="Arial" w:hAnsi="Arial"/>
          <w:sz w:val="24"/>
          <w:szCs w:val="24"/>
        </w:rPr>
        <w:t xml:space="preserve">3. Неопознанные трупы подлежат обязательному фотографированию, дактилоскопированию и изъятию образцов ткани для последующего установления личности трупа.</w:t>
      </w:r>
    </w:p>
    <w:p>
      <w:pPr>
        <w:spacing w:after="120"/>
        <w:ind w:firstLine="397"/>
        <w:jc w:val="both"/>
      </w:pPr>
      <w:r>
        <w:rPr>
          <w:rFonts w:ascii="Arial" w:cs="Arial" w:eastAsia="Arial" w:hAnsi="Arial"/>
          <w:sz w:val="24"/>
          <w:szCs w:val="24"/>
        </w:rPr>
        <w:t xml:space="preserve">4. В случае необходимости проведения дополнительного либо повторного осмотра трупа участие судебно-медицинского эксперта обязательно.</w:t>
      </w:r>
    </w:p>
    <w:p>
      <w:pPr>
        <w:spacing w:after="120"/>
        <w:ind w:firstLine="397"/>
        <w:jc w:val="both"/>
      </w:pPr>
      <w:r>
        <w:rPr>
          <w:rFonts w:ascii="Arial" w:cs="Arial" w:eastAsia="Arial" w:hAnsi="Arial"/>
          <w:sz w:val="24"/>
          <w:szCs w:val="24"/>
        </w:rPr>
        <w:t xml:space="preserve">5. Заявления граждан об опознании умершего, сделанные в процессе осмотра трупа, заносятся в протокол данного следственного действия с последующим допросом заявителя в качестве свидетеля, что не исключает дальнейшее предъявление трупа для опознания другим лицам.</w:t>
      </w:r>
    </w:p>
    <w:p>
      <w:pPr>
        <w:spacing w:after="120"/>
        <w:ind w:firstLine="397"/>
        <w:jc w:val="both"/>
      </w:pPr>
      <w:r>
        <w:rPr>
          <w:rFonts w:ascii="Arial" w:cs="Arial" w:eastAsia="Arial" w:hAnsi="Arial"/>
          <w:b/>
          <w:bCs/>
          <w:sz w:val="24"/>
          <w:szCs w:val="24"/>
        </w:rPr>
        <w:t xml:space="preserve">Статья 168. Освидетельствование</w:t>
      </w:r>
    </w:p>
    <w:p>
      <w:pPr>
        <w:spacing w:after="120"/>
        <w:ind w:firstLine="397"/>
        <w:jc w:val="both"/>
      </w:pPr>
      <w:r>
        <w:rPr>
          <w:rFonts w:ascii="Arial" w:cs="Arial" w:eastAsia="Arial" w:hAnsi="Arial"/>
          <w:sz w:val="24"/>
          <w:szCs w:val="24"/>
        </w:rPr>
        <w:t xml:space="preserve">1. Для обнаружения на теле человека особых примет, следов преступления и (или) проступка, телесных повреждений, выявления состояния опьянения или иных свойств и признаков, имеющих значение для уголовного дела и (или) дела о проступке, если для этого не требуется производство судебной экспертизы, может быть произведено освидетельствование подозреваемого, обвиняемого и потерпевшего. При освидетельствовании не допускается проведение действий, опасных для лица или унижающих его достоинство.</w:t>
      </w:r>
    </w:p>
    <w:p>
      <w:pPr>
        <w:spacing w:after="120"/>
        <w:ind w:firstLine="397"/>
        <w:jc w:val="both"/>
      </w:pPr>
      <w:r>
        <w:rPr>
          <w:rFonts w:ascii="Arial" w:cs="Arial" w:eastAsia="Arial" w:hAnsi="Arial"/>
          <w:sz w:val="24"/>
          <w:szCs w:val="24"/>
        </w:rPr>
        <w:t xml:space="preserve">2. О производстве освидетельствования уполномоченное должностное лицо органа дознания, следователь выносят постановление, в котором указываются основания проведения этого следственного действия, его цель, а также лицо, которое будет подвергнуто освидетельствованию.</w:t>
      </w:r>
    </w:p>
    <w:p>
      <w:pPr>
        <w:spacing w:after="120"/>
        <w:ind w:firstLine="397"/>
        <w:jc w:val="both"/>
      </w:pPr>
      <w:r>
        <w:rPr>
          <w:rFonts w:ascii="Arial" w:cs="Arial" w:eastAsia="Arial" w:hAnsi="Arial"/>
          <w:sz w:val="24"/>
          <w:szCs w:val="24"/>
        </w:rPr>
        <w:t xml:space="preserve">3. В случае отказа лица от освидетельствования он подвергается приводу и последующему принудительному освидетельствованию на основании постановления следственного судьи в порядке </w:t>
      </w:r>
      <w:hyperlink w:history="1" r:id="rId_udjogkxvh2_-worqoisy">
        <w:r>
          <w:rPr>
            <w:rFonts w:ascii="Arial" w:cs="Arial" w:eastAsia="Arial" w:hAnsi="Arial"/>
            <w:color w:val="1D4ED8"/>
            <w:sz w:val="24"/>
            <w:szCs w:val="24"/>
            <w:u w:val="single"/>
          </w:rPr>
          <w:t xml:space="preserve">статьи 260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Освидетельствование производится следователем либо уполномоченным должностным лицом органа дознания. При необходимости следователь либо уполномоченное должностное лицо органа дознания привлекают к участию в производстве освидетельствования специалиста.</w:t>
      </w:r>
    </w:p>
    <w:p>
      <w:pPr>
        <w:spacing w:after="120"/>
        <w:ind w:firstLine="397"/>
        <w:jc w:val="both"/>
      </w:pPr>
      <w:r>
        <w:rPr>
          <w:rFonts w:ascii="Arial" w:cs="Arial" w:eastAsia="Arial" w:hAnsi="Arial"/>
          <w:sz w:val="24"/>
          <w:szCs w:val="24"/>
        </w:rPr>
        <w:t xml:space="preserve">5. При освидетельствовании лица другого пола следователь либо уполномоченное должностное лицо органа дознания не присутствуют. В этом случае освидетельствование производится врачом.</w:t>
      </w:r>
    </w:p>
    <w:p>
      <w:pPr>
        <w:spacing w:after="120"/>
        <w:ind w:firstLine="397"/>
        <w:jc w:val="both"/>
      </w:pPr>
      <w:r>
        <w:rPr>
          <w:rFonts w:ascii="Arial" w:cs="Arial" w:eastAsia="Arial" w:hAnsi="Arial"/>
          <w:sz w:val="24"/>
          <w:szCs w:val="24"/>
        </w:rPr>
        <w:t xml:space="preserve">6. Фотографирование, видеозапись в случаях, предусмотренных частью 5 настоящей статьи, проводятся с согласия освидетельствуемого лица. Изображения, демонстрация которых может рассматриваться как оскорбительная для освидетельствованного лица, хранятся в опечатанном виде и могут предоставляться только суду во время судебного разбирательства.</w:t>
      </w:r>
    </w:p>
    <w:p>
      <w:pPr>
        <w:spacing w:after="120"/>
        <w:ind w:firstLine="397"/>
        <w:jc w:val="both"/>
      </w:pPr>
      <w:r>
        <w:rPr>
          <w:rFonts w:ascii="Arial" w:cs="Arial" w:eastAsia="Arial" w:hAnsi="Arial"/>
          <w:sz w:val="24"/>
          <w:szCs w:val="24"/>
        </w:rPr>
        <w:t xml:space="preserve">7. О производстве освидетельствования следователь либо уполномоченное должностное лицо органа дознания составляют протокол с соблюдением требований настоящей статьи и </w:t>
      </w:r>
      <w:hyperlink w:history="1" r:id="rIdwcxiqpawjqnnmjqmthpn3">
        <w:r>
          <w:rPr>
            <w:rFonts w:ascii="Arial" w:cs="Arial" w:eastAsia="Arial" w:hAnsi="Arial"/>
            <w:color w:val="1D4ED8"/>
            <w:sz w:val="24"/>
            <w:szCs w:val="24"/>
            <w:u w:val="single"/>
          </w:rPr>
          <w:t xml:space="preserve">статьи 163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8. В протоколе описываются все действия следователя либо уполномоченного должностного лица органа дознания, а равно все обнаруженные свойства и признаки при освидетельствовании лица в той последовательности, в какой производилось освидетельствование, и в том виде, в каком обнаруженное наблюдалось в момент освидетельствования.</w:t>
      </w:r>
    </w:p>
    <w:p>
      <w:pPr>
        <w:spacing w:after="120"/>
        <w:ind w:firstLine="397"/>
        <w:jc w:val="center"/>
      </w:pPr>
      <w:r>
        <w:rPr>
          <w:rFonts w:ascii="Arial" w:cs="Arial" w:eastAsia="Arial" w:hAnsi="Arial"/>
          <w:b/>
          <w:bCs/>
          <w:sz w:val="24"/>
          <w:szCs w:val="24"/>
        </w:rPr>
        <w:t xml:space="preserve">Глава 23. Эксгумация</w:t>
      </w:r>
    </w:p>
    <w:p>
      <w:pPr>
        <w:spacing w:after="120"/>
        <w:ind w:firstLine="397"/>
        <w:jc w:val="both"/>
      </w:pPr>
      <w:r>
        <w:rPr>
          <w:rFonts w:ascii="Arial" w:cs="Arial" w:eastAsia="Arial" w:hAnsi="Arial"/>
          <w:b/>
          <w:bCs/>
          <w:sz w:val="24"/>
          <w:szCs w:val="24"/>
        </w:rPr>
        <w:t xml:space="preserve">Статья 169. Основания для производства эксгумации</w:t>
      </w:r>
    </w:p>
    <w:p>
      <w:pPr>
        <w:spacing w:after="120"/>
        <w:ind w:firstLine="397"/>
        <w:jc w:val="both"/>
      </w:pPr>
      <w:r>
        <w:rPr>
          <w:rFonts w:ascii="Arial" w:cs="Arial" w:eastAsia="Arial" w:hAnsi="Arial"/>
          <w:sz w:val="24"/>
          <w:szCs w:val="24"/>
        </w:rPr>
        <w:t xml:space="preserve">1. Извлечение трупа из места захоронения (эксгумация) производится в случаях, если требуется:</w:t>
      </w:r>
    </w:p>
    <w:p>
      <w:pPr>
        <w:spacing w:after="120"/>
        <w:ind w:firstLine="397"/>
        <w:jc w:val="both"/>
      </w:pPr>
      <w:r>
        <w:rPr>
          <w:rFonts w:ascii="Arial" w:cs="Arial" w:eastAsia="Arial" w:hAnsi="Arial"/>
          <w:sz w:val="24"/>
          <w:szCs w:val="24"/>
        </w:rPr>
        <w:t xml:space="preserve">1) произвести осмотр захороненного трупа;</w:t>
      </w:r>
    </w:p>
    <w:p>
      <w:pPr>
        <w:spacing w:after="120"/>
        <w:ind w:firstLine="397"/>
        <w:jc w:val="both"/>
      </w:pPr>
      <w:r>
        <w:rPr>
          <w:rFonts w:ascii="Arial" w:cs="Arial" w:eastAsia="Arial" w:hAnsi="Arial"/>
          <w:sz w:val="24"/>
          <w:szCs w:val="24"/>
        </w:rPr>
        <w:t xml:space="preserve">2) предъявить труп для опознания;</w:t>
      </w:r>
    </w:p>
    <w:p>
      <w:pPr>
        <w:spacing w:after="120"/>
        <w:ind w:firstLine="397"/>
        <w:jc w:val="both"/>
      </w:pPr>
      <w:r>
        <w:rPr>
          <w:rFonts w:ascii="Arial" w:cs="Arial" w:eastAsia="Arial" w:hAnsi="Arial"/>
          <w:sz w:val="24"/>
          <w:szCs w:val="24"/>
        </w:rPr>
        <w:t xml:space="preserve">3) получить образцы тканей и органов или части трупа, необходимые для проведения экспертизы;</w:t>
      </w:r>
    </w:p>
    <w:p>
      <w:pPr>
        <w:spacing w:after="120"/>
        <w:ind w:firstLine="397"/>
        <w:jc w:val="both"/>
      </w:pPr>
      <w:r>
        <w:rPr>
          <w:rFonts w:ascii="Arial" w:cs="Arial" w:eastAsia="Arial" w:hAnsi="Arial"/>
          <w:sz w:val="24"/>
          <w:szCs w:val="24"/>
        </w:rPr>
        <w:t xml:space="preserve">4) установление иных обстоятельств, имеющих существенное значение для уголовного дела.</w:t>
      </w:r>
    </w:p>
    <w:p>
      <w:pPr>
        <w:spacing w:after="120"/>
        <w:ind w:firstLine="397"/>
        <w:jc w:val="both"/>
      </w:pPr>
      <w:r>
        <w:rPr>
          <w:rFonts w:ascii="Arial" w:cs="Arial" w:eastAsia="Arial" w:hAnsi="Arial"/>
          <w:sz w:val="24"/>
          <w:szCs w:val="24"/>
        </w:rPr>
        <w:t xml:space="preserve">2. Эксгумация производится на основании мотивированного решения следственного судьи, суда.</w:t>
      </w:r>
    </w:p>
    <w:p>
      <w:pPr>
        <w:spacing w:after="120"/>
        <w:ind w:firstLine="397"/>
        <w:jc w:val="both"/>
      </w:pPr>
      <w:r>
        <w:rPr>
          <w:rFonts w:ascii="Arial" w:cs="Arial" w:eastAsia="Arial" w:hAnsi="Arial"/>
          <w:b/>
          <w:bCs/>
          <w:sz w:val="24"/>
          <w:szCs w:val="24"/>
        </w:rPr>
        <w:t xml:space="preserve">Статья 170. Порядок производства эксгумации</w:t>
      </w:r>
    </w:p>
    <w:p>
      <w:pPr>
        <w:spacing w:after="120"/>
        <w:ind w:firstLine="397"/>
        <w:jc w:val="both"/>
      </w:pPr>
      <w:r>
        <w:rPr>
          <w:rFonts w:ascii="Arial" w:cs="Arial" w:eastAsia="Arial" w:hAnsi="Arial"/>
          <w:sz w:val="24"/>
          <w:szCs w:val="24"/>
        </w:rPr>
        <w:t xml:space="preserve">1. При необходимости извлечения трупа из места захоронения следователь выносит постановление о возбуждении ходатайства об эксгумации и уведомляет об этом близких родственников, супруга (супругу) покойного.</w:t>
      </w:r>
    </w:p>
    <w:p>
      <w:pPr>
        <w:spacing w:after="120"/>
        <w:ind w:firstLine="397"/>
        <w:jc w:val="both"/>
      </w:pPr>
      <w:r>
        <w:rPr>
          <w:rFonts w:ascii="Arial" w:cs="Arial" w:eastAsia="Arial" w:hAnsi="Arial"/>
          <w:sz w:val="24"/>
          <w:szCs w:val="24"/>
        </w:rPr>
        <w:t xml:space="preserve">2. Ходатайство об эксгумации рассматривается следственным судьей без участия сторон в течение 24 часов с момента поступления материалов в суд. При необходимости исследовать обстоятельства, имеющие значение для принятия законного и обоснованного решения, следственный судья постановляет о проведении судебного заседания с участием соответствующих лиц и прокурора.</w:t>
      </w:r>
    </w:p>
    <w:p>
      <w:pPr>
        <w:spacing w:after="120"/>
        <w:ind w:firstLine="397"/>
        <w:jc w:val="both"/>
      </w:pPr>
      <w:r>
        <w:rPr>
          <w:rFonts w:ascii="Arial" w:cs="Arial" w:eastAsia="Arial" w:hAnsi="Arial"/>
          <w:sz w:val="24"/>
          <w:szCs w:val="24"/>
        </w:rPr>
        <w:t xml:space="preserve">3. Рассмотрев ходатайство и представленные материалы дела, следственный судья выносит постановление о производстве эксгумации либо об отказе в ней, которое направляется следователю, ходатайствовавшему об эксгумации.</w:t>
      </w:r>
    </w:p>
    <w:p>
      <w:pPr>
        <w:spacing w:after="120"/>
        <w:ind w:firstLine="397"/>
        <w:jc w:val="both"/>
      </w:pPr>
      <w:r>
        <w:rPr>
          <w:rFonts w:ascii="Arial" w:cs="Arial" w:eastAsia="Arial" w:hAnsi="Arial"/>
          <w:sz w:val="24"/>
          <w:szCs w:val="24"/>
        </w:rPr>
        <w:t xml:space="preserve">4. Постановление следственного судьи обязательно для исполнения администрацией соответствующего места захоронения.</w:t>
      </w:r>
    </w:p>
    <w:p>
      <w:pPr>
        <w:spacing w:after="120"/>
        <w:ind w:firstLine="397"/>
        <w:jc w:val="both"/>
      </w:pPr>
      <w:r>
        <w:rPr>
          <w:rFonts w:ascii="Arial" w:cs="Arial" w:eastAsia="Arial" w:hAnsi="Arial"/>
          <w:sz w:val="24"/>
          <w:szCs w:val="24"/>
        </w:rPr>
        <w:t xml:space="preserve">5. Эксгумация производится администрацией места захоронения либо органом местного самоуправления в присутствии специалиста в области судебной медицины, а в случае необходимости - и иного специалиста.</w:t>
      </w:r>
    </w:p>
    <w:p>
      <w:pPr>
        <w:spacing w:after="120"/>
        <w:ind w:firstLine="397"/>
        <w:jc w:val="both"/>
      </w:pPr>
      <w:r>
        <w:rPr>
          <w:rFonts w:ascii="Arial" w:cs="Arial" w:eastAsia="Arial" w:hAnsi="Arial"/>
          <w:sz w:val="24"/>
          <w:szCs w:val="24"/>
        </w:rPr>
        <w:t xml:space="preserve">6. Опознание и осмотр трупа, получение образцов могут быть произведены на месте эксгумации, а также труп может быть доставлен в учреждение для проведения иных исследований.</w:t>
      </w:r>
    </w:p>
    <w:p>
      <w:pPr>
        <w:spacing w:after="120"/>
        <w:ind w:firstLine="397"/>
        <w:jc w:val="both"/>
      </w:pPr>
      <w:r>
        <w:rPr>
          <w:rFonts w:ascii="Arial" w:cs="Arial" w:eastAsia="Arial" w:hAnsi="Arial"/>
          <w:sz w:val="24"/>
          <w:szCs w:val="24"/>
        </w:rPr>
        <w:t xml:space="preserve">7. Ход и результаты эксгумации отражаются в протоколе, который составляется с соблюдением требований </w:t>
      </w:r>
      <w:hyperlink w:history="1" r:id="rIdkslsml-qmnb498zililj_">
        <w:r>
          <w:rPr>
            <w:rFonts w:ascii="Arial" w:cs="Arial" w:eastAsia="Arial" w:hAnsi="Arial"/>
            <w:color w:val="1D4ED8"/>
            <w:sz w:val="24"/>
            <w:szCs w:val="24"/>
            <w:u w:val="single"/>
          </w:rPr>
          <w:t xml:space="preserve">статьи 163</w:t>
        </w:r>
      </w:hyperlink>
      <w:r>
        <w:rPr>
          <w:rFonts w:ascii="Arial" w:cs="Arial" w:eastAsia="Arial" w:hAnsi="Arial"/>
          <w:sz w:val="24"/>
          <w:szCs w:val="24"/>
        </w:rPr>
        <w:t xml:space="preserve"> настоящего Кодекса и в котором указываются:</w:t>
      </w:r>
    </w:p>
    <w:p>
      <w:pPr>
        <w:spacing w:after="120"/>
        <w:ind w:firstLine="397"/>
        <w:jc w:val="both"/>
      </w:pPr>
      <w:r>
        <w:rPr>
          <w:rFonts w:ascii="Arial" w:cs="Arial" w:eastAsia="Arial" w:hAnsi="Arial"/>
          <w:sz w:val="24"/>
          <w:szCs w:val="24"/>
        </w:rPr>
        <w:t xml:space="preserve">1) дата, время и место производства следственного действия;</w:t>
      </w:r>
    </w:p>
    <w:p>
      <w:pPr>
        <w:spacing w:after="120"/>
        <w:ind w:firstLine="397"/>
        <w:jc w:val="both"/>
      </w:pPr>
      <w:r>
        <w:rPr>
          <w:rFonts w:ascii="Arial" w:cs="Arial" w:eastAsia="Arial" w:hAnsi="Arial"/>
          <w:sz w:val="24"/>
          <w:szCs w:val="24"/>
        </w:rPr>
        <w:t xml:space="preserve">2) должность и фамилия лица, составившего протокол;</w:t>
      </w:r>
    </w:p>
    <w:p>
      <w:pPr>
        <w:spacing w:after="120"/>
        <w:ind w:firstLine="397"/>
        <w:jc w:val="both"/>
      </w:pPr>
      <w:r>
        <w:rPr>
          <w:rFonts w:ascii="Arial" w:cs="Arial" w:eastAsia="Arial" w:hAnsi="Arial"/>
          <w:sz w:val="24"/>
          <w:szCs w:val="24"/>
        </w:rPr>
        <w:t xml:space="preserve">3) фамилия, имя, отчество захороненного, дата смерти и все обнаруженное при эксгумации в той последовательности, в которой имело место обнаружение;</w:t>
      </w:r>
    </w:p>
    <w:p>
      <w:pPr>
        <w:spacing w:after="120"/>
        <w:ind w:firstLine="397"/>
        <w:jc w:val="both"/>
      </w:pPr>
      <w:r>
        <w:rPr>
          <w:rFonts w:ascii="Arial" w:cs="Arial" w:eastAsia="Arial" w:hAnsi="Arial"/>
          <w:sz w:val="24"/>
          <w:szCs w:val="24"/>
        </w:rPr>
        <w:t xml:space="preserve">4) должность, фамилия, имя, отчество специалиста в области судебной медицины, участвовавшего в эксгумации;</w:t>
      </w:r>
    </w:p>
    <w:p>
      <w:pPr>
        <w:spacing w:after="120"/>
        <w:ind w:firstLine="397"/>
        <w:jc w:val="both"/>
      </w:pPr>
      <w:r>
        <w:rPr>
          <w:rFonts w:ascii="Arial" w:cs="Arial" w:eastAsia="Arial" w:hAnsi="Arial"/>
          <w:sz w:val="24"/>
          <w:szCs w:val="24"/>
        </w:rPr>
        <w:t xml:space="preserve">5) фамилия, имя, отчество каждого лица, участвовавшего в следственном действии;</w:t>
      </w:r>
    </w:p>
    <w:p>
      <w:pPr>
        <w:spacing w:after="120"/>
        <w:ind w:firstLine="397"/>
        <w:jc w:val="both"/>
      </w:pPr>
      <w:r>
        <w:rPr>
          <w:rFonts w:ascii="Arial" w:cs="Arial" w:eastAsia="Arial" w:hAnsi="Arial"/>
          <w:sz w:val="24"/>
          <w:szCs w:val="24"/>
        </w:rPr>
        <w:t xml:space="preserve">6) отметка о произведенном фотографировании, использовании аудио-, видеосъемки или иных записывающих технических средств;</w:t>
      </w:r>
    </w:p>
    <w:p>
      <w:pPr>
        <w:spacing w:after="120"/>
        <w:ind w:firstLine="397"/>
        <w:jc w:val="both"/>
      </w:pPr>
      <w:r>
        <w:rPr>
          <w:rFonts w:ascii="Arial" w:cs="Arial" w:eastAsia="Arial" w:hAnsi="Arial"/>
          <w:sz w:val="24"/>
          <w:szCs w:val="24"/>
        </w:rPr>
        <w:t xml:space="preserve">7) замечания лиц, участвовавших в следственном действии;</w:t>
      </w:r>
    </w:p>
    <w:p>
      <w:pPr>
        <w:spacing w:after="120"/>
        <w:ind w:firstLine="397"/>
        <w:jc w:val="both"/>
      </w:pPr>
      <w:r>
        <w:rPr>
          <w:rFonts w:ascii="Arial" w:cs="Arial" w:eastAsia="Arial" w:hAnsi="Arial"/>
          <w:sz w:val="24"/>
          <w:szCs w:val="24"/>
        </w:rPr>
        <w:t xml:space="preserve">8) учреждение, куда направлены после эксгумации труп либо иные предметы, имеющие значение для дела, обнаруженные при производстве данного следственного действия.</w:t>
      </w:r>
    </w:p>
    <w:p>
      <w:pPr>
        <w:spacing w:after="120"/>
        <w:ind w:firstLine="397"/>
        <w:jc w:val="both"/>
      </w:pPr>
      <w:r>
        <w:rPr>
          <w:rFonts w:ascii="Arial" w:cs="Arial" w:eastAsia="Arial" w:hAnsi="Arial"/>
          <w:sz w:val="24"/>
          <w:szCs w:val="24"/>
        </w:rPr>
        <w:t xml:space="preserve">8. Протокол об эксгумации подписывается всеми участниками следственного действия. Если протокол составлен на нескольких страницах, участники следственного действия подписывают каждый его лист.</w:t>
      </w:r>
    </w:p>
    <w:p>
      <w:pPr>
        <w:spacing w:after="120"/>
        <w:ind w:firstLine="397"/>
        <w:jc w:val="both"/>
      </w:pPr>
      <w:r>
        <w:rPr>
          <w:rFonts w:ascii="Arial" w:cs="Arial" w:eastAsia="Arial" w:hAnsi="Arial"/>
          <w:sz w:val="24"/>
          <w:szCs w:val="24"/>
        </w:rPr>
        <w:t xml:space="preserve">Полученные при эксгумации фотоснимки, пленки или иные носители информации прилагаются к протоколу.</w:t>
      </w:r>
    </w:p>
    <w:p>
      <w:pPr>
        <w:spacing w:after="120"/>
        <w:ind w:firstLine="397"/>
        <w:jc w:val="both"/>
      </w:pPr>
      <w:r>
        <w:rPr>
          <w:rFonts w:ascii="Arial" w:cs="Arial" w:eastAsia="Arial" w:hAnsi="Arial"/>
          <w:sz w:val="24"/>
          <w:szCs w:val="24"/>
        </w:rPr>
        <w:t xml:space="preserve">9. Если опознание, осмотр трупа, получение образцов производились в другом месте, об этом составляется отдельный протокол.</w:t>
      </w:r>
    </w:p>
    <w:p>
      <w:pPr>
        <w:spacing w:after="120"/>
        <w:ind w:firstLine="397"/>
        <w:jc w:val="both"/>
      </w:pPr>
      <w:r>
        <w:rPr>
          <w:rFonts w:ascii="Arial" w:cs="Arial" w:eastAsia="Arial" w:hAnsi="Arial"/>
          <w:sz w:val="24"/>
          <w:szCs w:val="24"/>
        </w:rPr>
        <w:t xml:space="preserve">10. Захоронение трупа после эксгумации и последующих процессуальных действий производится администрацией места захоронения в присутствии следователя, уполномоченного должностного лица органа дознания, о чем составляется протокол.</w:t>
      </w:r>
    </w:p>
    <w:p>
      <w:pPr>
        <w:spacing w:after="120"/>
        <w:ind w:firstLine="397"/>
        <w:jc w:val="both"/>
      </w:pPr>
      <w:r>
        <w:rPr>
          <w:rFonts w:ascii="Arial" w:cs="Arial" w:eastAsia="Arial" w:hAnsi="Arial"/>
          <w:sz w:val="24"/>
          <w:szCs w:val="24"/>
        </w:rPr>
        <w:t xml:space="preserve">11. Расходы, связанные с эксгумацией и последующим захоронением трупа, возмещаются за счет средств государственного бюджета.</w:t>
      </w:r>
    </w:p>
    <w:p>
      <w:pPr>
        <w:spacing w:after="120"/>
        <w:ind w:firstLine="397"/>
        <w:jc w:val="both"/>
      </w:pPr>
      <w:r>
        <w:rPr>
          <w:rFonts w:ascii="Arial" w:cs="Arial" w:eastAsia="Arial" w:hAnsi="Arial"/>
          <w:i/>
          <w:iCs/>
          <w:sz w:val="24"/>
          <w:szCs w:val="24"/>
        </w:rPr>
        <w:t xml:space="preserve">(В редакции Закона КР от </w:t>
      </w:r>
      <w:hyperlink w:history="1" r:id="rIdsxbbswawioqjjqfezbol4">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24. Экспертиза</w:t>
      </w:r>
    </w:p>
    <w:p>
      <w:pPr>
        <w:spacing w:after="120"/>
        <w:ind w:firstLine="397"/>
        <w:jc w:val="both"/>
      </w:pPr>
      <w:r>
        <w:rPr>
          <w:rFonts w:ascii="Arial" w:cs="Arial" w:eastAsia="Arial" w:hAnsi="Arial"/>
          <w:b/>
          <w:bCs/>
          <w:sz w:val="24"/>
          <w:szCs w:val="24"/>
        </w:rPr>
        <w:t xml:space="preserve">Статья 171. Основания назначения экспертизы</w:t>
      </w:r>
    </w:p>
    <w:p>
      <w:pPr>
        <w:spacing w:after="120"/>
        <w:ind w:firstLine="397"/>
        <w:jc w:val="both"/>
      </w:pPr>
      <w:r>
        <w:rPr>
          <w:rFonts w:ascii="Arial" w:cs="Arial" w:eastAsia="Arial" w:hAnsi="Arial"/>
          <w:sz w:val="24"/>
          <w:szCs w:val="24"/>
        </w:rPr>
        <w:t xml:space="preserve">1. Экспертиза назначается в случаях, когда обстоятельства, имеющие значение для дела, могут быть установлены в результате исследования материалов, проводимого экспертом на основе специальных научных знаний. Наличие таких знаний у иных лиц, участвующих в уголовном судопроизводстве, не освобождает следственного судью, суд, следователя, уполномоченного должностного лица органа дознания от необходимости в соответствующих случаях назначить экспертизу.</w:t>
      </w:r>
    </w:p>
    <w:p>
      <w:pPr>
        <w:spacing w:after="120"/>
        <w:ind w:firstLine="397"/>
        <w:jc w:val="both"/>
      </w:pPr>
      <w:r>
        <w:rPr>
          <w:rFonts w:ascii="Arial" w:cs="Arial" w:eastAsia="Arial" w:hAnsi="Arial"/>
          <w:sz w:val="24"/>
          <w:szCs w:val="24"/>
        </w:rPr>
        <w:t xml:space="preserve">Не допускается проведение экспертизы для выяснения правовых вопросов дела.</w:t>
      </w:r>
    </w:p>
    <w:p>
      <w:pPr>
        <w:spacing w:after="120"/>
        <w:ind w:firstLine="397"/>
        <w:jc w:val="both"/>
      </w:pPr>
      <w:r>
        <w:rPr>
          <w:rFonts w:ascii="Arial" w:cs="Arial" w:eastAsia="Arial" w:hAnsi="Arial"/>
          <w:sz w:val="24"/>
          <w:szCs w:val="24"/>
        </w:rPr>
        <w:t xml:space="preserve">2. Назначение и производство судебной экспертизы обязательно, если по уголовному делу и (или) делу о проступке необходимо установить:</w:t>
      </w:r>
    </w:p>
    <w:p>
      <w:pPr>
        <w:spacing w:after="120"/>
        <w:ind w:firstLine="397"/>
        <w:jc w:val="both"/>
      </w:pPr>
      <w:r>
        <w:rPr>
          <w:rFonts w:ascii="Arial" w:cs="Arial" w:eastAsia="Arial" w:hAnsi="Arial"/>
          <w:sz w:val="24"/>
          <w:szCs w:val="24"/>
        </w:rPr>
        <w:t xml:space="preserve">1) причины смерти;</w:t>
      </w:r>
    </w:p>
    <w:p>
      <w:pPr>
        <w:spacing w:after="120"/>
        <w:ind w:firstLine="397"/>
        <w:jc w:val="both"/>
      </w:pPr>
      <w:r>
        <w:rPr>
          <w:rFonts w:ascii="Arial" w:cs="Arial" w:eastAsia="Arial" w:hAnsi="Arial"/>
          <w:sz w:val="24"/>
          <w:szCs w:val="24"/>
        </w:rPr>
        <w:t xml:space="preserve">2) характер и степень вреда, причиненного здоровью;</w:t>
      </w:r>
    </w:p>
    <w:p>
      <w:pPr>
        <w:spacing w:after="120"/>
        <w:ind w:firstLine="397"/>
        <w:jc w:val="both"/>
      </w:pPr>
      <w:r>
        <w:rPr>
          <w:rFonts w:ascii="Arial" w:cs="Arial" w:eastAsia="Arial" w:hAnsi="Arial"/>
          <w:sz w:val="24"/>
          <w:szCs w:val="24"/>
        </w:rPr>
        <w:t xml:space="preserve">3) психическое или физическое состояние подозреваемого, обвиняемого, если возникает сомнение в его вменяемости или способности самостоятельно защищать свои права и законные интересы в уголовном судопроизводстве;</w:t>
      </w:r>
    </w:p>
    <w:p>
      <w:pPr>
        <w:spacing w:after="120"/>
        <w:ind w:firstLine="397"/>
        <w:jc w:val="both"/>
      </w:pPr>
      <w:r>
        <w:rPr>
          <w:rFonts w:ascii="Arial" w:cs="Arial" w:eastAsia="Arial" w:hAnsi="Arial"/>
          <w:sz w:val="24"/>
          <w:szCs w:val="24"/>
        </w:rPr>
        <w:t xml:space="preserve">4) психическое или физическое состояние потерпевшего, свидетеля, если возникает сомнение в его способности правильно воспринимать обстоятельства, имеющие значение для уголовного дела и (или) дела о проступке, и давать показания;</w:t>
      </w:r>
    </w:p>
    <w:p>
      <w:pPr>
        <w:spacing w:after="120"/>
        <w:ind w:firstLine="397"/>
        <w:jc w:val="both"/>
      </w:pPr>
      <w:r>
        <w:rPr>
          <w:rFonts w:ascii="Arial" w:cs="Arial" w:eastAsia="Arial" w:hAnsi="Arial"/>
          <w:sz w:val="24"/>
          <w:szCs w:val="24"/>
        </w:rPr>
        <w:t xml:space="preserve">5) возраст подозреваемого, обвиняемого, потерпевшего, если это имеет значение для уголовного дела и (или) дела о проступке, а документы, подтверждающие его возраст, отсутствуют или вызывают сомнение;</w:t>
      </w:r>
    </w:p>
    <w:p>
      <w:pPr>
        <w:spacing w:after="120"/>
        <w:ind w:firstLine="397"/>
        <w:jc w:val="both"/>
      </w:pPr>
      <w:r>
        <w:rPr>
          <w:rFonts w:ascii="Arial" w:cs="Arial" w:eastAsia="Arial" w:hAnsi="Arial"/>
          <w:sz w:val="24"/>
          <w:szCs w:val="24"/>
        </w:rPr>
        <w:t xml:space="preserve">6) иные обстоятельства, которые не могут быть достоверно установлены иными доказательствами.</w:t>
      </w:r>
    </w:p>
    <w:p>
      <w:pPr>
        <w:spacing w:after="120"/>
        <w:ind w:firstLine="397"/>
        <w:jc w:val="both"/>
      </w:pPr>
      <w:r>
        <w:rPr>
          <w:rFonts w:ascii="Arial" w:cs="Arial" w:eastAsia="Arial" w:hAnsi="Arial"/>
          <w:sz w:val="24"/>
          <w:szCs w:val="24"/>
        </w:rPr>
        <w:t xml:space="preserve">3. Принудительное привлечение для проведения медицинской или психиатрической экспертизы производится по постановлению следственного судьи.</w:t>
      </w:r>
    </w:p>
    <w:p>
      <w:pPr>
        <w:spacing w:after="120"/>
        <w:ind w:firstLine="397"/>
        <w:jc w:val="both"/>
      </w:pPr>
      <w:r>
        <w:rPr>
          <w:rFonts w:ascii="Arial" w:cs="Arial" w:eastAsia="Arial" w:hAnsi="Arial"/>
          <w:sz w:val="24"/>
          <w:szCs w:val="24"/>
        </w:rPr>
        <w:t xml:space="preserve">4. В случае необходимости в соответствии с частью 6 статьи </w:t>
      </w:r>
      <w:hyperlink w:history="1" r:id="rIdepffelkh8vuqvvy38ycje">
        <w:r>
          <w:rPr>
            <w:rFonts w:ascii="Arial" w:cs="Arial" w:eastAsia="Arial" w:hAnsi="Arial"/>
            <w:color w:val="1D4ED8"/>
            <w:sz w:val="24"/>
            <w:szCs w:val="24"/>
            <w:u w:val="single"/>
          </w:rPr>
          <w:t xml:space="preserve">99</w:t>
        </w:r>
      </w:hyperlink>
      <w:r>
        <w:rPr>
          <w:rFonts w:ascii="Arial" w:cs="Arial" w:eastAsia="Arial" w:hAnsi="Arial"/>
          <w:sz w:val="24"/>
          <w:szCs w:val="24"/>
        </w:rPr>
        <w:t xml:space="preserve"> и частью 6 </w:t>
      </w:r>
      <w:hyperlink w:history="1" r:id="rId5o9cukrvtrjuq423nxgax">
        <w:r>
          <w:rPr>
            <w:rFonts w:ascii="Arial" w:cs="Arial" w:eastAsia="Arial" w:hAnsi="Arial"/>
            <w:color w:val="1D4ED8"/>
            <w:sz w:val="24"/>
            <w:szCs w:val="24"/>
            <w:u w:val="single"/>
          </w:rPr>
          <w:t xml:space="preserve">статьи 116</w:t>
        </w:r>
      </w:hyperlink>
      <w:r>
        <w:rPr>
          <w:rFonts w:ascii="Arial" w:cs="Arial" w:eastAsia="Arial" w:hAnsi="Arial"/>
          <w:sz w:val="24"/>
          <w:szCs w:val="24"/>
        </w:rPr>
        <w:t xml:space="preserve"> настоящего Кодекса судебно-медицинская экспертиза подозреваемого либо обвиняемого может проводиться как экспертами государственных, так и негосударственных экспертных организаций.</w:t>
      </w:r>
    </w:p>
    <w:p>
      <w:pPr>
        <w:spacing w:after="120"/>
        <w:ind w:firstLine="397"/>
        <w:jc w:val="both"/>
      </w:pPr>
      <w:r>
        <w:rPr>
          <w:rFonts w:ascii="Arial" w:cs="Arial" w:eastAsia="Arial" w:hAnsi="Arial"/>
          <w:b/>
          <w:bCs/>
          <w:sz w:val="24"/>
          <w:szCs w:val="24"/>
        </w:rPr>
        <w:t xml:space="preserve">Статья 172. Порядок назначения экспертизы</w:t>
      </w:r>
    </w:p>
    <w:p>
      <w:pPr>
        <w:spacing w:after="120"/>
        <w:ind w:firstLine="397"/>
        <w:jc w:val="both"/>
      </w:pPr>
      <w:r>
        <w:rPr>
          <w:rFonts w:ascii="Arial" w:cs="Arial" w:eastAsia="Arial" w:hAnsi="Arial"/>
          <w:sz w:val="24"/>
          <w:szCs w:val="24"/>
        </w:rPr>
        <w:t xml:space="preserve">1. Признав необходимым назначение экспертизы, следственный судья, суд, следователь, уполномоченное должностное лицо органа дознания выносят об этом постановление, в котором указываются:</w:t>
      </w:r>
    </w:p>
    <w:p>
      <w:pPr>
        <w:spacing w:after="120"/>
        <w:ind w:firstLine="397"/>
        <w:jc w:val="both"/>
      </w:pPr>
      <w:r>
        <w:rPr>
          <w:rFonts w:ascii="Arial" w:cs="Arial" w:eastAsia="Arial" w:hAnsi="Arial"/>
          <w:sz w:val="24"/>
          <w:szCs w:val="24"/>
        </w:rPr>
        <w:t xml:space="preserve">1) фамилия, имя, должность лица, назначившего экспертизу;</w:t>
      </w:r>
    </w:p>
    <w:p>
      <w:pPr>
        <w:spacing w:after="120"/>
        <w:ind w:firstLine="397"/>
        <w:jc w:val="both"/>
      </w:pPr>
      <w:r>
        <w:rPr>
          <w:rFonts w:ascii="Arial" w:cs="Arial" w:eastAsia="Arial" w:hAnsi="Arial"/>
          <w:sz w:val="24"/>
          <w:szCs w:val="24"/>
        </w:rPr>
        <w:t xml:space="preserve">2) вид экспертизы;</w:t>
      </w:r>
    </w:p>
    <w:p>
      <w:pPr>
        <w:spacing w:after="120"/>
        <w:ind w:firstLine="397"/>
        <w:jc w:val="both"/>
      </w:pPr>
      <w:r>
        <w:rPr>
          <w:rFonts w:ascii="Arial" w:cs="Arial" w:eastAsia="Arial" w:hAnsi="Arial"/>
          <w:sz w:val="24"/>
          <w:szCs w:val="24"/>
        </w:rPr>
        <w:t xml:space="preserve">3) основания назначения экспертизы;</w:t>
      </w:r>
    </w:p>
    <w:p>
      <w:pPr>
        <w:spacing w:after="120"/>
        <w:ind w:firstLine="397"/>
        <w:jc w:val="both"/>
      </w:pPr>
      <w:r>
        <w:rPr>
          <w:rFonts w:ascii="Arial" w:cs="Arial" w:eastAsia="Arial" w:hAnsi="Arial"/>
          <w:sz w:val="24"/>
          <w:szCs w:val="24"/>
        </w:rPr>
        <w:t xml:space="preserve">4) сведения о лице, направляемом на экспертизу;</w:t>
      </w:r>
    </w:p>
    <w:p>
      <w:pPr>
        <w:spacing w:after="120"/>
        <w:ind w:firstLine="397"/>
        <w:jc w:val="both"/>
      </w:pPr>
      <w:r>
        <w:rPr>
          <w:rFonts w:ascii="Arial" w:cs="Arial" w:eastAsia="Arial" w:hAnsi="Arial"/>
          <w:sz w:val="24"/>
          <w:szCs w:val="24"/>
        </w:rPr>
        <w:t xml:space="preserve">5) объекты, направляемые на экспертизу, и информация об их происхождении, а также разрешение на возможное полное или частичное уничтожение указанных объектов, изменение их внешнего вида или основных свойств в ходе исследования;</w:t>
      </w:r>
    </w:p>
    <w:p>
      <w:pPr>
        <w:spacing w:after="120"/>
        <w:ind w:firstLine="397"/>
        <w:jc w:val="both"/>
      </w:pPr>
      <w:r>
        <w:rPr>
          <w:rFonts w:ascii="Arial" w:cs="Arial" w:eastAsia="Arial" w:hAnsi="Arial"/>
          <w:sz w:val="24"/>
          <w:szCs w:val="24"/>
        </w:rPr>
        <w:t xml:space="preserve">6) фамилия, имя и отчество эксперта или наименование экспертной организации, в которой должна быть произведена экспертиза;</w:t>
      </w:r>
    </w:p>
    <w:p>
      <w:pPr>
        <w:spacing w:after="120"/>
        <w:ind w:firstLine="397"/>
        <w:jc w:val="both"/>
      </w:pPr>
      <w:r>
        <w:rPr>
          <w:rFonts w:ascii="Arial" w:cs="Arial" w:eastAsia="Arial" w:hAnsi="Arial"/>
          <w:sz w:val="24"/>
          <w:szCs w:val="24"/>
        </w:rPr>
        <w:t xml:space="preserve">7) вопросы, поставленные перед экспертом.</w:t>
      </w:r>
    </w:p>
    <w:p>
      <w:pPr>
        <w:spacing w:after="120"/>
        <w:ind w:firstLine="397"/>
        <w:jc w:val="both"/>
      </w:pPr>
      <w:r>
        <w:rPr>
          <w:rFonts w:ascii="Arial" w:cs="Arial" w:eastAsia="Arial" w:hAnsi="Arial"/>
          <w:sz w:val="24"/>
          <w:szCs w:val="24"/>
        </w:rPr>
        <w:t xml:space="preserve">2. Постановление следственного судьи, суда, следователя, уполномоченного должностного лица органа дознания о назначении экспертизы обязательно для исполнения органами или лицами, которым оно адресовано, и входит в их компетенцию.</w:t>
      </w:r>
    </w:p>
    <w:p>
      <w:pPr>
        <w:spacing w:after="120"/>
        <w:ind w:firstLine="397"/>
        <w:jc w:val="both"/>
      </w:pPr>
      <w:r>
        <w:rPr>
          <w:rFonts w:ascii="Arial" w:cs="Arial" w:eastAsia="Arial" w:hAnsi="Arial"/>
          <w:sz w:val="24"/>
          <w:szCs w:val="24"/>
        </w:rPr>
        <w:t xml:space="preserve">3. Экспертиза может быть поручена и производится:</w:t>
      </w:r>
    </w:p>
    <w:p>
      <w:pPr>
        <w:spacing w:after="120"/>
        <w:ind w:firstLine="397"/>
        <w:jc w:val="both"/>
      </w:pPr>
      <w:r>
        <w:rPr>
          <w:rFonts w:ascii="Arial" w:cs="Arial" w:eastAsia="Arial" w:hAnsi="Arial"/>
          <w:sz w:val="24"/>
          <w:szCs w:val="24"/>
        </w:rPr>
        <w:t xml:space="preserve">1) государственными и (или) негосударственными экспертами;</w:t>
      </w:r>
    </w:p>
    <w:p>
      <w:pPr>
        <w:spacing w:after="120"/>
        <w:ind w:firstLine="397"/>
        <w:jc w:val="both"/>
      </w:pPr>
      <w:r>
        <w:rPr>
          <w:rFonts w:ascii="Arial" w:cs="Arial" w:eastAsia="Arial" w:hAnsi="Arial"/>
          <w:sz w:val="24"/>
          <w:szCs w:val="24"/>
        </w:rPr>
        <w:t xml:space="preserve">2) в разовом порядке на основании постановления следственного судьи, суда, следователя, уполномоченного должностного лица органа дознания, иными лицами, обладающими специальными познаниями, в порядке и на условиях, предусмотренных законом;</w:t>
      </w:r>
    </w:p>
    <w:p>
      <w:pPr>
        <w:spacing w:after="120"/>
        <w:ind w:firstLine="397"/>
        <w:jc w:val="both"/>
      </w:pPr>
      <w:r>
        <w:rPr>
          <w:rFonts w:ascii="Arial" w:cs="Arial" w:eastAsia="Arial" w:hAnsi="Arial"/>
          <w:sz w:val="24"/>
          <w:szCs w:val="24"/>
        </w:rPr>
        <w:t xml:space="preserve">3) лицами, из числа предложенных участниками процесса, обладающими специальными познаниями, в том числе не являющимися гражданами Кыргызской Республики.</w:t>
      </w:r>
    </w:p>
    <w:p>
      <w:pPr>
        <w:spacing w:after="120"/>
        <w:ind w:firstLine="397"/>
        <w:jc w:val="both"/>
      </w:pPr>
      <w:r>
        <w:rPr>
          <w:rFonts w:ascii="Arial" w:cs="Arial" w:eastAsia="Arial" w:hAnsi="Arial"/>
          <w:sz w:val="24"/>
          <w:szCs w:val="24"/>
        </w:rPr>
        <w:t xml:space="preserve">4. Требование следственного судьи, суда, следователя, уполномоченного должностного лица органа дознания о вызове лица, которому поручено производство экспертизы, обязательно для руководителя организации, где работает указанное лицо.</w:t>
      </w:r>
    </w:p>
    <w:p>
      <w:pPr>
        <w:spacing w:after="120"/>
        <w:ind w:firstLine="397"/>
        <w:jc w:val="both"/>
      </w:pPr>
      <w:r>
        <w:rPr>
          <w:rFonts w:ascii="Arial" w:cs="Arial" w:eastAsia="Arial" w:hAnsi="Arial"/>
          <w:sz w:val="24"/>
          <w:szCs w:val="24"/>
        </w:rPr>
        <w:t xml:space="preserve">5. Следственный судья, следователь, уполномоченное должностное лицо органа дознания знакомят с постановлением о назначении экспертизы подозреваемого, обвиняемого, его защитника и разъясняют им права, предусмотренные </w:t>
      </w:r>
      <w:hyperlink w:history="1" r:id="rIdfmslzm4vbljae9s0x3v53">
        <w:r>
          <w:rPr>
            <w:rFonts w:ascii="Arial" w:cs="Arial" w:eastAsia="Arial" w:hAnsi="Arial"/>
            <w:color w:val="1D4ED8"/>
            <w:sz w:val="24"/>
            <w:szCs w:val="24"/>
            <w:u w:val="single"/>
          </w:rPr>
          <w:t xml:space="preserve">статьей 174</w:t>
        </w:r>
      </w:hyperlink>
      <w:r>
        <w:rPr>
          <w:rFonts w:ascii="Arial" w:cs="Arial" w:eastAsia="Arial" w:hAnsi="Arial"/>
          <w:sz w:val="24"/>
          <w:szCs w:val="24"/>
        </w:rPr>
        <w:t xml:space="preserve"> настоящего Кодекса. Об этом составляется протокол, подписываемый следственным судьей, следователем, уполномоченным должностным лицом органа дознания и лицами, которые ознакомлены с постановлением.</w:t>
      </w:r>
    </w:p>
    <w:p>
      <w:pPr>
        <w:spacing w:after="120"/>
        <w:ind w:firstLine="397"/>
        <w:jc w:val="both"/>
      </w:pPr>
      <w:r>
        <w:rPr>
          <w:rFonts w:ascii="Arial" w:cs="Arial" w:eastAsia="Arial" w:hAnsi="Arial"/>
          <w:sz w:val="24"/>
          <w:szCs w:val="24"/>
        </w:rPr>
        <w:t xml:space="preserve">6. Экспертиза в отношении потерпевшего, за исключением случаев, предусмотренных частью 2 </w:t>
      </w:r>
      <w:hyperlink w:history="1" r:id="rId5vvk7nq5rlo9s90a0hgql">
        <w:r>
          <w:rPr>
            <w:rFonts w:ascii="Arial" w:cs="Arial" w:eastAsia="Arial" w:hAnsi="Arial"/>
            <w:color w:val="1D4ED8"/>
            <w:sz w:val="24"/>
            <w:szCs w:val="24"/>
            <w:u w:val="single"/>
          </w:rPr>
          <w:t xml:space="preserve">статьи 171</w:t>
        </w:r>
      </w:hyperlink>
      <w:r>
        <w:rPr>
          <w:rFonts w:ascii="Arial" w:cs="Arial" w:eastAsia="Arial" w:hAnsi="Arial"/>
          <w:sz w:val="24"/>
          <w:szCs w:val="24"/>
        </w:rPr>
        <w:t xml:space="preserve"> настоящего Кодекса, а также в отношении свидетеля производится с их согласия или согласия их законных представителей, которое дается указанными лицами в письменном виде.</w:t>
      </w:r>
    </w:p>
    <w:p>
      <w:pPr>
        <w:spacing w:after="120"/>
        <w:ind w:firstLine="397"/>
        <w:jc w:val="both"/>
      </w:pPr>
      <w:r>
        <w:rPr>
          <w:rFonts w:ascii="Arial" w:cs="Arial" w:eastAsia="Arial" w:hAnsi="Arial"/>
          <w:sz w:val="24"/>
          <w:szCs w:val="24"/>
        </w:rPr>
        <w:t xml:space="preserve">7. Экспертиза может быть назначена по инициативе участников процесса, защищающих свои или представляемые права и интересы. Участники процесса, защищающие свои или представляемые права и интересы, в письменном виде представляют уполномоченному должностному лицу органа дознания, следователю вопросы, по которым, по их мнению, должно быть дано заключение эксперта, указывают объекты исследования, а также называют лицо (лица), которое может быть приглашено в качестве эксперта. При этом уполномоченное должностное лицо органа дознания, следователь не вправе отказать в назначении экспертизы, за исключением случаев, когда вопросы, представленные на их разрешение, явно не относятся к уголовному делу и (или) делу о проступке или предмету экспертизы. В случае отказа следователя в назначении экспертизы участник процесса, защищающий свои или представляемые права и интересы, вправе обратиться к следственному судье с ходатайством в порядке, предусмотренном </w:t>
      </w:r>
      <w:hyperlink w:history="1" r:id="rIdwxpdzeqphfsouqepww-jo">
        <w:r>
          <w:rPr>
            <w:rFonts w:ascii="Arial" w:cs="Arial" w:eastAsia="Arial" w:hAnsi="Arial"/>
            <w:color w:val="1D4ED8"/>
            <w:sz w:val="24"/>
            <w:szCs w:val="24"/>
            <w:u w:val="single"/>
          </w:rPr>
          <w:t xml:space="preserve">статьей 175</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8. Участник процесса, по инициативе которого назначается экспертиза, может представить в качестве объектов экспертного исследования предметы, документы.</w:t>
      </w:r>
    </w:p>
    <w:p>
      <w:pPr>
        <w:spacing w:after="120"/>
        <w:ind w:firstLine="397"/>
        <w:jc w:val="both"/>
      </w:pPr>
      <w:r>
        <w:rPr>
          <w:rFonts w:ascii="Arial" w:cs="Arial" w:eastAsia="Arial" w:hAnsi="Arial"/>
          <w:sz w:val="24"/>
          <w:szCs w:val="24"/>
        </w:rPr>
        <w:t xml:space="preserve">9. Рассмотрев представленные вопросы, следователь, уполномоченное должностное лицо органа дознания отклоняют те из них, которые не относятся к уголовному делу либо делу о проступке, или предмету экспертизы, выясняют, нет ли оснований для отвода эксперта, после чего выносят постановление о назначении экспертизы с соблюдением требований, указанных в части 1 настоящей статьи.</w:t>
      </w:r>
    </w:p>
    <w:p>
      <w:pPr>
        <w:spacing w:after="120"/>
        <w:ind w:firstLine="397"/>
        <w:jc w:val="both"/>
      </w:pPr>
      <w:r>
        <w:rPr>
          <w:rFonts w:ascii="Arial" w:cs="Arial" w:eastAsia="Arial" w:hAnsi="Arial"/>
          <w:sz w:val="24"/>
          <w:szCs w:val="24"/>
        </w:rPr>
        <w:t xml:space="preserve">10. Следователь, уполномоченное должностное лицо органа дознания обеспечивают доставление к эксперту подозреваемого, обвиняемого, потерпевшего, свидетеля, если признано необходимым их присутствие при проведении экспертизы.</w:t>
      </w:r>
    </w:p>
    <w:p>
      <w:pPr>
        <w:spacing w:after="120"/>
        <w:ind w:firstLine="397"/>
        <w:jc w:val="both"/>
      </w:pPr>
      <w:r>
        <w:rPr>
          <w:rFonts w:ascii="Arial" w:cs="Arial" w:eastAsia="Arial" w:hAnsi="Arial"/>
          <w:sz w:val="24"/>
          <w:szCs w:val="24"/>
        </w:rPr>
        <w:t xml:space="preserve">11. При наличии заявления о применении пыток или жестокого обращения судебно-медицинская экспертиза должна быть назначена в течение 12 часов. Осмотр экспертом должен проводиться с применением фотосъемки либо видеозаписи.</w:t>
      </w:r>
    </w:p>
    <w:p>
      <w:pPr>
        <w:spacing w:after="120"/>
        <w:ind w:firstLine="397"/>
        <w:jc w:val="both"/>
      </w:pPr>
      <w:r>
        <w:rPr>
          <w:rFonts w:ascii="Arial" w:cs="Arial" w:eastAsia="Arial" w:hAnsi="Arial"/>
          <w:sz w:val="24"/>
          <w:szCs w:val="24"/>
        </w:rPr>
        <w:t xml:space="preserve">12. В случае отсутствия необходимости в истребовании объектов исследования из органа досудебного производства, в введении которого находится уголовное дело и (или) дело о проступках, участники процесса, защищающие свои или представляемые права и интересы, вправе самостоятельно обратиться в экспертную организацию о проведении экспертизы на договорной основе.</w:t>
      </w:r>
    </w:p>
    <w:p>
      <w:pPr>
        <w:spacing w:after="120"/>
        <w:ind w:firstLine="397"/>
        <w:jc w:val="both"/>
      </w:pPr>
      <w:r>
        <w:rPr>
          <w:rFonts w:ascii="Arial" w:cs="Arial" w:eastAsia="Arial" w:hAnsi="Arial"/>
          <w:sz w:val="24"/>
          <w:szCs w:val="24"/>
        </w:rPr>
        <w:t xml:space="preserve">13. О направлении защитником ходатайства о даче экспертного заключения в порядке части 12 настоящей статьи одновременно уведомляется уполномоченное должностное лицо органа дознания, следователь, осуществляющие досудебное производство, которые при необходимости могут направить эксперту дополнительные вопросы. Заключение эксперта, данное на основании постановления следственного судьи по ходатайству стороны защиты, составляется в двух экземплярах, одно из которых направляется уполномоченному должностному лицу органа дознания, следователю.</w:t>
      </w:r>
    </w:p>
    <w:p>
      <w:pPr>
        <w:spacing w:after="120"/>
        <w:ind w:firstLine="397"/>
        <w:jc w:val="both"/>
      </w:pPr>
      <w:r>
        <w:rPr>
          <w:rFonts w:ascii="Arial" w:cs="Arial" w:eastAsia="Arial" w:hAnsi="Arial"/>
          <w:b/>
          <w:bCs/>
          <w:sz w:val="24"/>
          <w:szCs w:val="24"/>
        </w:rPr>
        <w:t xml:space="preserve">Статья 173. Присутствие следователя, уполномоченного должностного лица органа дознания при производстве экспертизы</w:t>
      </w:r>
    </w:p>
    <w:p>
      <w:pPr>
        <w:spacing w:after="120"/>
        <w:ind w:firstLine="397"/>
        <w:jc w:val="both"/>
      </w:pPr>
      <w:r>
        <w:rPr>
          <w:rFonts w:ascii="Arial" w:cs="Arial" w:eastAsia="Arial" w:hAnsi="Arial"/>
          <w:sz w:val="24"/>
          <w:szCs w:val="24"/>
        </w:rPr>
        <w:t xml:space="preserve">1. Уполномоченное должностное лицо органа дознания, следователь вправе присутствовать при производстве экспертизы, за исключением экспертизы живых лиц, и вправе получать разъяснения эксперта по поводу проводимых им действий.</w:t>
      </w:r>
    </w:p>
    <w:p>
      <w:pPr>
        <w:spacing w:after="120"/>
        <w:ind w:firstLine="397"/>
        <w:jc w:val="both"/>
      </w:pPr>
      <w:r>
        <w:rPr>
          <w:rFonts w:ascii="Arial" w:cs="Arial" w:eastAsia="Arial" w:hAnsi="Arial"/>
          <w:sz w:val="24"/>
          <w:szCs w:val="24"/>
        </w:rPr>
        <w:t xml:space="preserve">2. При составлении экспертом заключения на стадии совещания экспертов и формирования выводов, а также если экспертиза проводится комиссией экспертов присутствие следователя, уполномоченного должностного лица органа дознания не допускается.</w:t>
      </w:r>
    </w:p>
    <w:p>
      <w:pPr>
        <w:spacing w:after="120"/>
        <w:ind w:firstLine="397"/>
        <w:jc w:val="both"/>
      </w:pPr>
      <w:r>
        <w:rPr>
          <w:rFonts w:ascii="Arial" w:cs="Arial" w:eastAsia="Arial" w:hAnsi="Arial"/>
          <w:sz w:val="24"/>
          <w:szCs w:val="24"/>
        </w:rPr>
        <w:t xml:space="preserve">3. Факт присутствия следователя, уполномоченного должностного лица органа дознания при производстве экспертизы отражается в вводной части заключения эксперта.</w:t>
      </w:r>
    </w:p>
    <w:p>
      <w:pPr>
        <w:spacing w:after="120"/>
        <w:ind w:firstLine="397"/>
        <w:jc w:val="both"/>
      </w:pPr>
      <w:r>
        <w:rPr>
          <w:rFonts w:ascii="Arial" w:cs="Arial" w:eastAsia="Arial" w:hAnsi="Arial"/>
          <w:b/>
          <w:bCs/>
          <w:sz w:val="24"/>
          <w:szCs w:val="24"/>
        </w:rPr>
        <w:t xml:space="preserve">Статья 174. Права подозреваемого, обвиняемого, потерпевшего, свидетеля, защитника и представителя потерпевшего при назначении и производстве экспертизы</w:t>
      </w:r>
    </w:p>
    <w:p>
      <w:pPr>
        <w:spacing w:after="120"/>
        <w:ind w:firstLine="397"/>
        <w:jc w:val="both"/>
      </w:pPr>
      <w:r>
        <w:rPr>
          <w:rFonts w:ascii="Arial" w:cs="Arial" w:eastAsia="Arial" w:hAnsi="Arial"/>
          <w:sz w:val="24"/>
          <w:szCs w:val="24"/>
        </w:rPr>
        <w:t xml:space="preserve">1. При назначении и производстве экспертизы подозреваемый, обвиняемый и его защитник, потерпевший и его представитель имеют право:</w:t>
      </w:r>
    </w:p>
    <w:p>
      <w:pPr>
        <w:spacing w:after="120"/>
        <w:ind w:firstLine="397"/>
        <w:jc w:val="both"/>
      </w:pPr>
      <w:r>
        <w:rPr>
          <w:rFonts w:ascii="Arial" w:cs="Arial" w:eastAsia="Arial" w:hAnsi="Arial"/>
          <w:sz w:val="24"/>
          <w:szCs w:val="24"/>
        </w:rPr>
        <w:t xml:space="preserve">1) знакомиться с постановлением о назначении экспертизы;</w:t>
      </w:r>
    </w:p>
    <w:p>
      <w:pPr>
        <w:spacing w:after="120"/>
        <w:ind w:firstLine="397"/>
        <w:jc w:val="both"/>
      </w:pPr>
      <w:r>
        <w:rPr>
          <w:rFonts w:ascii="Arial" w:cs="Arial" w:eastAsia="Arial" w:hAnsi="Arial"/>
          <w:sz w:val="24"/>
          <w:szCs w:val="24"/>
        </w:rPr>
        <w:t xml:space="preserve">2) заявлять отвод эксперту;</w:t>
      </w:r>
    </w:p>
    <w:p>
      <w:pPr>
        <w:spacing w:after="120"/>
        <w:ind w:firstLine="397"/>
        <w:jc w:val="both"/>
      </w:pPr>
      <w:r>
        <w:rPr>
          <w:rFonts w:ascii="Arial" w:cs="Arial" w:eastAsia="Arial" w:hAnsi="Arial"/>
          <w:sz w:val="24"/>
          <w:szCs w:val="24"/>
        </w:rPr>
        <w:t xml:space="preserve">3) ходатайствовать о привлечении в качестве экспертов указанных ими лиц, а также о проведении экспертизы комиссией экспертов;</w:t>
      </w:r>
    </w:p>
    <w:p>
      <w:pPr>
        <w:spacing w:after="120"/>
        <w:ind w:firstLine="397"/>
        <w:jc w:val="both"/>
      </w:pPr>
      <w:r>
        <w:rPr>
          <w:rFonts w:ascii="Arial" w:cs="Arial" w:eastAsia="Arial" w:hAnsi="Arial"/>
          <w:sz w:val="24"/>
          <w:szCs w:val="24"/>
        </w:rPr>
        <w:t xml:space="preserve">4) ходатайствовать о внесении в постановление о назначении экспертизы дополнительных вопросов эксперту или об уточнении поставленных;</w:t>
      </w:r>
    </w:p>
    <w:p>
      <w:pPr>
        <w:spacing w:after="120"/>
        <w:ind w:firstLine="397"/>
        <w:jc w:val="both"/>
      </w:pPr>
      <w:r>
        <w:rPr>
          <w:rFonts w:ascii="Arial" w:cs="Arial" w:eastAsia="Arial" w:hAnsi="Arial"/>
          <w:sz w:val="24"/>
          <w:szCs w:val="24"/>
        </w:rPr>
        <w:t xml:space="preserve">5) присутствовать с разрешения следователя при производстве экспертизы, давать объяснения эксперту;</w:t>
      </w:r>
    </w:p>
    <w:p>
      <w:pPr>
        <w:spacing w:after="120"/>
        <w:ind w:firstLine="397"/>
        <w:jc w:val="both"/>
      </w:pPr>
      <w:r>
        <w:rPr>
          <w:rFonts w:ascii="Arial" w:cs="Arial" w:eastAsia="Arial" w:hAnsi="Arial"/>
          <w:sz w:val="24"/>
          <w:szCs w:val="24"/>
        </w:rPr>
        <w:t xml:space="preserve">6) знакомиться с заключением эксперта или сообщением о невозможности дать заключение, а также с протоколом допроса эксперта.</w:t>
      </w:r>
    </w:p>
    <w:p>
      <w:pPr>
        <w:spacing w:after="120"/>
        <w:ind w:firstLine="397"/>
        <w:jc w:val="both"/>
      </w:pPr>
      <w:r>
        <w:rPr>
          <w:rFonts w:ascii="Arial" w:cs="Arial" w:eastAsia="Arial" w:hAnsi="Arial"/>
          <w:sz w:val="24"/>
          <w:szCs w:val="24"/>
        </w:rPr>
        <w:t xml:space="preserve">2. Свидетель, в отношении которого производилась экспертиза, вправе знакомиться с заключением эксперта.</w:t>
      </w:r>
    </w:p>
    <w:p>
      <w:pPr>
        <w:spacing w:after="120"/>
        <w:ind w:firstLine="397"/>
        <w:jc w:val="both"/>
      </w:pPr>
      <w:r>
        <w:rPr>
          <w:rFonts w:ascii="Arial" w:cs="Arial" w:eastAsia="Arial" w:hAnsi="Arial"/>
          <w:sz w:val="24"/>
          <w:szCs w:val="24"/>
        </w:rPr>
        <w:t xml:space="preserve">3. Экспертиза потерпевших и свидетелей производится только с их письменного согласия. Если эти лица не достигли совершеннолетия или признаны судом недееспособными, письменное согласие на проведение экспертизы дается их законными представителями. Указанное правило не распространяется на проведение экспертизы в случаях, предусмотренных </w:t>
      </w:r>
      <w:hyperlink w:history="1" r:id="rIdi2nus5rpqxxwvmayshsny">
        <w:r>
          <w:rPr>
            <w:rFonts w:ascii="Arial" w:cs="Arial" w:eastAsia="Arial" w:hAnsi="Arial"/>
            <w:color w:val="1D4ED8"/>
            <w:sz w:val="24"/>
            <w:szCs w:val="24"/>
            <w:u w:val="single"/>
          </w:rPr>
          <w:t xml:space="preserve">статьей 171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Участники процесса, присутствующие при производстве экспертизы, не вправе вмешиваться в ход исследований, но могут давать объяснения, относящиеся к предмету экспертизы. В случае же если участник процесса, присутствующий при производстве экспертизы, будет препятствовать деятельности эксперта, последний вправе приостановить исследование и ходатайствовать перед следственным судьей, следователем, уполномоченным должностным лицом органа дознания об отмене разрешения указанному участнику процесса присутствовать при производстве экспертизы.</w:t>
      </w:r>
    </w:p>
    <w:p>
      <w:pPr>
        <w:spacing w:after="120"/>
        <w:ind w:firstLine="397"/>
        <w:jc w:val="both"/>
      </w:pPr>
      <w:r>
        <w:rPr>
          <w:rFonts w:ascii="Arial" w:cs="Arial" w:eastAsia="Arial" w:hAnsi="Arial"/>
          <w:sz w:val="24"/>
          <w:szCs w:val="24"/>
        </w:rPr>
        <w:t xml:space="preserve">5. Производство судебной психиатрической и судебной психолого-психиатрической экспертизы осуществляется в условиях конфиденциальности.</w:t>
      </w:r>
    </w:p>
    <w:p>
      <w:pPr>
        <w:spacing w:after="120"/>
        <w:ind w:firstLine="397"/>
        <w:jc w:val="both"/>
      </w:pPr>
      <w:r>
        <w:rPr>
          <w:rFonts w:ascii="Arial" w:cs="Arial" w:eastAsia="Arial" w:hAnsi="Arial"/>
          <w:sz w:val="24"/>
          <w:szCs w:val="24"/>
        </w:rPr>
        <w:t xml:space="preserve">6. При проведении экспертных исследований в отношении лица, сопровождающихся его обнажением, могут присутствовать только лица того же пола. Данное ограничение не распространяется на врачей и других медицинских работников, участвующих в проведении указанных исследований.</w:t>
      </w:r>
    </w:p>
    <w:p>
      <w:pPr>
        <w:spacing w:after="120"/>
        <w:ind w:firstLine="397"/>
        <w:jc w:val="both"/>
      </w:pPr>
      <w:r>
        <w:rPr>
          <w:rFonts w:ascii="Arial" w:cs="Arial" w:eastAsia="Arial" w:hAnsi="Arial"/>
          <w:sz w:val="24"/>
          <w:szCs w:val="24"/>
        </w:rPr>
        <w:t xml:space="preserve">7. При составлении экспертом заключения, а также на стадии совещания экспертов и формулирования выводов, если экспертиза производится комиссией экспертов, присутствие участников процесса не допускается.</w:t>
      </w:r>
    </w:p>
    <w:p>
      <w:pPr>
        <w:spacing w:after="120"/>
        <w:ind w:firstLine="397"/>
        <w:jc w:val="both"/>
      </w:pPr>
      <w:r>
        <w:rPr>
          <w:rFonts w:ascii="Arial" w:cs="Arial" w:eastAsia="Arial" w:hAnsi="Arial"/>
          <w:sz w:val="24"/>
          <w:szCs w:val="24"/>
        </w:rPr>
        <w:t xml:space="preserve">8. В случае удовлетворения ходатайства, заявленного лицами, указанными в части 1 настоящей статьи, следователь, уполномоченное должностное лицо органа дознания, соответственно, изменяют или дополняют свое постановление о назначении экспертизы. В случае отказа от удовлетворения ходатайств они выносят мотивированное постановление, которое объявляется под расписку лицу, заявившему ходатайство.</w:t>
      </w:r>
    </w:p>
    <w:p>
      <w:pPr>
        <w:spacing w:after="120"/>
        <w:ind w:firstLine="397"/>
        <w:jc w:val="both"/>
      </w:pPr>
      <w:r>
        <w:rPr>
          <w:rFonts w:ascii="Arial" w:cs="Arial" w:eastAsia="Arial" w:hAnsi="Arial"/>
          <w:b/>
          <w:bCs/>
          <w:sz w:val="24"/>
          <w:szCs w:val="24"/>
        </w:rPr>
        <w:t xml:space="preserve">Статья 175. Рассмотрение следственным судьей ходатайства о назначении экспертизы</w:t>
      </w:r>
    </w:p>
    <w:p>
      <w:pPr>
        <w:spacing w:after="120"/>
        <w:ind w:firstLine="397"/>
        <w:jc w:val="both"/>
      </w:pPr>
      <w:r>
        <w:rPr>
          <w:rFonts w:ascii="Arial" w:cs="Arial" w:eastAsia="Arial" w:hAnsi="Arial"/>
          <w:sz w:val="24"/>
          <w:szCs w:val="24"/>
        </w:rPr>
        <w:t xml:space="preserve">1. В случае отказа следователя, уполномоченного должностного лица органа дознания в удовлетворении ходатайства участников со стороны защиты о назначении экспертизы, лицо, заявившее его, имеет право обратиться с соответствующим ходатайством о назначении экспертизы к следственному судье.</w:t>
      </w:r>
    </w:p>
    <w:p>
      <w:pPr>
        <w:spacing w:after="120"/>
        <w:ind w:firstLine="397"/>
        <w:jc w:val="both"/>
      </w:pPr>
      <w:r>
        <w:rPr>
          <w:rFonts w:ascii="Arial" w:cs="Arial" w:eastAsia="Arial" w:hAnsi="Arial"/>
          <w:sz w:val="24"/>
          <w:szCs w:val="24"/>
        </w:rPr>
        <w:t xml:space="preserve">2. В ходатайстве указываются:</w:t>
      </w:r>
    </w:p>
    <w:p>
      <w:pPr>
        <w:spacing w:after="120"/>
        <w:ind w:firstLine="397"/>
        <w:jc w:val="both"/>
      </w:pPr>
      <w:r>
        <w:rPr>
          <w:rFonts w:ascii="Arial" w:cs="Arial" w:eastAsia="Arial" w:hAnsi="Arial"/>
          <w:sz w:val="24"/>
          <w:szCs w:val="24"/>
        </w:rPr>
        <w:t xml:space="preserve">1) обстоятельства уголовного дела и (или) дела о проступке, в связи с которым подается ходатайство;</w:t>
      </w:r>
    </w:p>
    <w:p>
      <w:pPr>
        <w:spacing w:after="120"/>
        <w:ind w:firstLine="397"/>
        <w:jc w:val="both"/>
      </w:pPr>
      <w:r>
        <w:rPr>
          <w:rFonts w:ascii="Arial" w:cs="Arial" w:eastAsia="Arial" w:hAnsi="Arial"/>
          <w:sz w:val="24"/>
          <w:szCs w:val="24"/>
        </w:rPr>
        <w:t xml:space="preserve">2) квалификация преступлений и (или) проступков (с указанием статьи, части статьи Уголовного кодекса и (или) Кодекса о проступках);</w:t>
      </w:r>
    </w:p>
    <w:p>
      <w:pPr>
        <w:spacing w:after="120"/>
        <w:ind w:firstLine="397"/>
        <w:jc w:val="both"/>
      </w:pPr>
      <w:r>
        <w:rPr>
          <w:rFonts w:ascii="Arial" w:cs="Arial" w:eastAsia="Arial" w:hAnsi="Arial"/>
          <w:sz w:val="24"/>
          <w:szCs w:val="24"/>
        </w:rPr>
        <w:t xml:space="preserve">3) обстоятельства, которыми обосновываются доводы ходатайства;</w:t>
      </w:r>
    </w:p>
    <w:p>
      <w:pPr>
        <w:spacing w:after="120"/>
        <w:ind w:firstLine="397"/>
        <w:jc w:val="both"/>
      </w:pPr>
      <w:r>
        <w:rPr>
          <w:rFonts w:ascii="Arial" w:cs="Arial" w:eastAsia="Arial" w:hAnsi="Arial"/>
          <w:sz w:val="24"/>
          <w:szCs w:val="24"/>
        </w:rPr>
        <w:t xml:space="preserve">4) эксперт, которого необходимо привлечь, или экспертная организация, которой необходимо поручить проведение экспертизы;</w:t>
      </w:r>
    </w:p>
    <w:p>
      <w:pPr>
        <w:spacing w:after="120"/>
        <w:ind w:firstLine="397"/>
        <w:jc w:val="both"/>
      </w:pPr>
      <w:r>
        <w:rPr>
          <w:rFonts w:ascii="Arial" w:cs="Arial" w:eastAsia="Arial" w:hAnsi="Arial"/>
          <w:sz w:val="24"/>
          <w:szCs w:val="24"/>
        </w:rPr>
        <w:t xml:space="preserve">5) вид экспертизы, которую необходимо провести, и перечень вопросов, которые необходимо поставить перед экспертом.</w:t>
      </w:r>
    </w:p>
    <w:p>
      <w:pPr>
        <w:spacing w:after="120"/>
        <w:ind w:firstLine="397"/>
        <w:jc w:val="both"/>
      </w:pPr>
      <w:r>
        <w:rPr>
          <w:rFonts w:ascii="Arial" w:cs="Arial" w:eastAsia="Arial" w:hAnsi="Arial"/>
          <w:sz w:val="24"/>
          <w:szCs w:val="24"/>
        </w:rPr>
        <w:t xml:space="preserve">К ходатайству также прилагаются копии материалов, которыми обосновываются доводы ходатайства.</w:t>
      </w:r>
    </w:p>
    <w:p>
      <w:pPr>
        <w:spacing w:after="120"/>
        <w:ind w:firstLine="397"/>
        <w:jc w:val="both"/>
      </w:pPr>
      <w:r>
        <w:rPr>
          <w:rFonts w:ascii="Arial" w:cs="Arial" w:eastAsia="Arial" w:hAnsi="Arial"/>
          <w:sz w:val="24"/>
          <w:szCs w:val="24"/>
        </w:rPr>
        <w:t xml:space="preserve">3. Ходатайство рассматривается следственным судьей, в пределах территориальной юрисдикции которого производится досудебное производство, не позднее 3 дней со дня его поступления в суд. Лицу, подавшему ходатайство, сообщается о месте и времени его рассмотрения, однако его неявка не препятствует рассмотрению данного ходатайства, кроме случаев, когда участие этого лица признано следственным судьей обязательным.</w:t>
      </w:r>
    </w:p>
    <w:p>
      <w:pPr>
        <w:spacing w:after="120"/>
        <w:ind w:firstLine="397"/>
        <w:jc w:val="both"/>
      </w:pPr>
      <w:r>
        <w:rPr>
          <w:rFonts w:ascii="Arial" w:cs="Arial" w:eastAsia="Arial" w:hAnsi="Arial"/>
          <w:sz w:val="24"/>
          <w:szCs w:val="24"/>
        </w:rPr>
        <w:t xml:space="preserve">4. В случае если следственным судьей будет установлено, что ходатайство было подано без соблюдения требований части 2 настоящей статьи, он выносит постановление об отказе в удовлетворении ходатайства.</w:t>
      </w:r>
    </w:p>
    <w:p>
      <w:pPr>
        <w:spacing w:after="120"/>
        <w:ind w:firstLine="397"/>
        <w:jc w:val="both"/>
      </w:pPr>
      <w:r>
        <w:rPr>
          <w:rFonts w:ascii="Arial" w:cs="Arial" w:eastAsia="Arial" w:hAnsi="Arial"/>
          <w:sz w:val="24"/>
          <w:szCs w:val="24"/>
        </w:rPr>
        <w:t xml:space="preserve">5. Во время рассмотрения ходатайства следственный судья вправе по просьбе участников процесса или по собственной инициативе заслушать любого свидетеля или исследовать любые материалы, которые имеют значение для разрешения ходатайства.</w:t>
      </w:r>
    </w:p>
    <w:p>
      <w:pPr>
        <w:spacing w:after="120"/>
        <w:ind w:firstLine="397"/>
        <w:jc w:val="both"/>
      </w:pPr>
      <w:r>
        <w:rPr>
          <w:rFonts w:ascii="Arial" w:cs="Arial" w:eastAsia="Arial" w:hAnsi="Arial"/>
          <w:sz w:val="24"/>
          <w:szCs w:val="24"/>
        </w:rPr>
        <w:t xml:space="preserve">6. При рассмотрении ходатайства следственный судья вправе своим постановлением назначить экспертизу в экспертной организации или эксперту, если лицо, которое обратилось с ходатайством, докажет, что:</w:t>
      </w:r>
    </w:p>
    <w:p>
      <w:pPr>
        <w:spacing w:after="120"/>
        <w:ind w:firstLine="397"/>
        <w:jc w:val="both"/>
      </w:pPr>
      <w:r>
        <w:rPr>
          <w:rFonts w:ascii="Arial" w:cs="Arial" w:eastAsia="Arial" w:hAnsi="Arial"/>
          <w:sz w:val="24"/>
          <w:szCs w:val="24"/>
        </w:rPr>
        <w:t xml:space="preserve">1) для решения вопросов, которые имеют существенное значение для уголовного дела и (или) дела о проступке, необходимо назначение экспертизы;</w:t>
      </w:r>
    </w:p>
    <w:p>
      <w:pPr>
        <w:spacing w:after="120"/>
        <w:ind w:firstLine="397"/>
        <w:jc w:val="both"/>
      </w:pPr>
      <w:r>
        <w:rPr>
          <w:rFonts w:ascii="Arial" w:cs="Arial" w:eastAsia="Arial" w:hAnsi="Arial"/>
          <w:sz w:val="24"/>
          <w:szCs w:val="24"/>
        </w:rPr>
        <w:t xml:space="preserve">2) на решение привлеченного стороной обвинения эксперта были поставлены вопросы, которые не позволяют дать полный и надлежащий вывод по вопросам, для выяснения которых необходимо проведение экспертизы;</w:t>
      </w:r>
    </w:p>
    <w:p>
      <w:pPr>
        <w:spacing w:after="120"/>
        <w:ind w:firstLine="397"/>
        <w:jc w:val="both"/>
      </w:pPr>
      <w:r>
        <w:rPr>
          <w:rFonts w:ascii="Arial" w:cs="Arial" w:eastAsia="Arial" w:hAnsi="Arial"/>
          <w:sz w:val="24"/>
          <w:szCs w:val="24"/>
        </w:rPr>
        <w:t xml:space="preserve">3) существуют достаточные основания полагать, что привлеченный стороной обвинения эксперт предоставил неполное или неправильное заключение.</w:t>
      </w:r>
    </w:p>
    <w:p>
      <w:pPr>
        <w:spacing w:after="120"/>
        <w:ind w:firstLine="397"/>
        <w:jc w:val="both"/>
      </w:pPr>
      <w:r>
        <w:rPr>
          <w:rFonts w:ascii="Arial" w:cs="Arial" w:eastAsia="Arial" w:hAnsi="Arial"/>
          <w:sz w:val="24"/>
          <w:szCs w:val="24"/>
        </w:rPr>
        <w:t xml:space="preserve">7. В постановлении следственного судьи о назначении экспертизы указываются вопросы, поставленные перед экспертом лицом, которое обратилось с соответствующим ходатайством. Судья имеет право не включать вопросы, которые не касаются уголовного дела и (или) дела о проступке, или ответы на них не имеют значения для судебного разбирательства, обосновав такое решение в постановлении.</w:t>
      </w:r>
    </w:p>
    <w:p>
      <w:pPr>
        <w:spacing w:after="120"/>
        <w:ind w:firstLine="397"/>
        <w:jc w:val="both"/>
      </w:pPr>
      <w:r>
        <w:rPr>
          <w:rFonts w:ascii="Arial" w:cs="Arial" w:eastAsia="Arial" w:hAnsi="Arial"/>
          <w:sz w:val="24"/>
          <w:szCs w:val="24"/>
        </w:rPr>
        <w:t xml:space="preserve">8. В случае необходимости, при удовлетворении ходатайства лица о назначении экспертизы, судья имеет право решить вопрос о получении образцов для экспертизы на основании положений </w:t>
      </w:r>
      <w:hyperlink w:history="1" r:id="rIdmt5gdu88uqvy5indy-_bg">
        <w:r>
          <w:rPr>
            <w:rFonts w:ascii="Arial" w:cs="Arial" w:eastAsia="Arial" w:hAnsi="Arial"/>
            <w:color w:val="1D4ED8"/>
            <w:sz w:val="24"/>
            <w:szCs w:val="24"/>
            <w:u w:val="single"/>
          </w:rPr>
          <w:t xml:space="preserve">статьи 184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9. Заключение эксперта предоставляется следственным судьей для ознакомления лицу, по ходатайству которого была назначена экспертиза.</w:t>
      </w:r>
    </w:p>
    <w:p>
      <w:pPr>
        <w:spacing w:after="120"/>
        <w:ind w:firstLine="397"/>
        <w:jc w:val="both"/>
      </w:pPr>
      <w:r>
        <w:rPr>
          <w:rFonts w:ascii="Arial" w:cs="Arial" w:eastAsia="Arial" w:hAnsi="Arial"/>
          <w:sz w:val="24"/>
          <w:szCs w:val="24"/>
        </w:rPr>
        <w:t xml:space="preserve">10. Следственный судья, рассматривающий ходатайство защитника о назначении экспертизы, проводимой по его инициативе на договорной основе за счет заинтересованных лиц, выносит постановление, которым поручает ее проведение экспертам из числа лиц, указанных в ходатайстве.</w:t>
      </w:r>
    </w:p>
    <w:p>
      <w:pPr>
        <w:spacing w:after="120"/>
        <w:ind w:firstLine="397"/>
        <w:jc w:val="both"/>
      </w:pPr>
      <w:r>
        <w:rPr>
          <w:rFonts w:ascii="Arial" w:cs="Arial" w:eastAsia="Arial" w:hAnsi="Arial"/>
          <w:b/>
          <w:bCs/>
          <w:sz w:val="24"/>
          <w:szCs w:val="24"/>
        </w:rPr>
        <w:t xml:space="preserve">Статья 176. Гарантии прав лиц, в отношении которых производится экспертиза</w:t>
      </w:r>
    </w:p>
    <w:p>
      <w:pPr>
        <w:spacing w:after="120"/>
        <w:ind w:firstLine="397"/>
        <w:jc w:val="both"/>
      </w:pPr>
      <w:r>
        <w:rPr>
          <w:rFonts w:ascii="Arial" w:cs="Arial" w:eastAsia="Arial" w:hAnsi="Arial"/>
          <w:sz w:val="24"/>
          <w:szCs w:val="24"/>
        </w:rPr>
        <w:t xml:space="preserve">1. При производстве экспертизы живых лиц запрещаются:</w:t>
      </w:r>
    </w:p>
    <w:p>
      <w:pPr>
        <w:spacing w:after="120"/>
        <w:ind w:firstLine="397"/>
        <w:jc w:val="both"/>
      </w:pPr>
      <w:r>
        <w:rPr>
          <w:rFonts w:ascii="Arial" w:cs="Arial" w:eastAsia="Arial" w:hAnsi="Arial"/>
          <w:sz w:val="24"/>
          <w:szCs w:val="24"/>
        </w:rPr>
        <w:t xml:space="preserve">1) лишение или стеснение их прав, гарантированных законом (в том числе путем обмана, применения насилия, угроз и иных незаконных мер), в целях получения от них сведений;</w:t>
      </w:r>
    </w:p>
    <w:p>
      <w:pPr>
        <w:spacing w:after="120"/>
        <w:ind w:firstLine="397"/>
        <w:jc w:val="both"/>
      </w:pPr>
      <w:r>
        <w:rPr>
          <w:rFonts w:ascii="Arial" w:cs="Arial" w:eastAsia="Arial" w:hAnsi="Arial"/>
          <w:sz w:val="24"/>
          <w:szCs w:val="24"/>
        </w:rPr>
        <w:t xml:space="preserve">2) использование указанных лиц в качестве субъектов клинических исследований, медицинских технологий, фармакологических и лекарственных средств;</w:t>
      </w:r>
    </w:p>
    <w:p>
      <w:pPr>
        <w:spacing w:after="120"/>
        <w:ind w:firstLine="397"/>
        <w:jc w:val="both"/>
      </w:pPr>
      <w:r>
        <w:rPr>
          <w:rFonts w:ascii="Arial" w:cs="Arial" w:eastAsia="Arial" w:hAnsi="Arial"/>
          <w:sz w:val="24"/>
          <w:szCs w:val="24"/>
        </w:rPr>
        <w:t xml:space="preserve">3) применение методов исследования, предусматривающих хирургическое вмешательство.</w:t>
      </w:r>
    </w:p>
    <w:p>
      <w:pPr>
        <w:spacing w:after="120"/>
        <w:ind w:firstLine="397"/>
        <w:jc w:val="both"/>
      </w:pPr>
      <w:r>
        <w:rPr>
          <w:rFonts w:ascii="Arial" w:cs="Arial" w:eastAsia="Arial" w:hAnsi="Arial"/>
          <w:sz w:val="24"/>
          <w:szCs w:val="24"/>
        </w:rPr>
        <w:t xml:space="preserve">2. Экспертиза, производимая в отношении лица с его согласия, может быть прекращена на любой ее стадии по инициативе указанного лица.</w:t>
      </w:r>
    </w:p>
    <w:p>
      <w:pPr>
        <w:spacing w:after="120"/>
        <w:ind w:firstLine="397"/>
        <w:jc w:val="both"/>
      </w:pPr>
      <w:r>
        <w:rPr>
          <w:rFonts w:ascii="Arial" w:cs="Arial" w:eastAsia="Arial" w:hAnsi="Arial"/>
          <w:b/>
          <w:bCs/>
          <w:sz w:val="24"/>
          <w:szCs w:val="24"/>
        </w:rPr>
        <w:t xml:space="preserve">Статья 177. Производство экспертизы в экспертной организации</w:t>
      </w:r>
    </w:p>
    <w:p>
      <w:pPr>
        <w:spacing w:after="120"/>
        <w:ind w:firstLine="397"/>
        <w:jc w:val="both"/>
      </w:pPr>
      <w:r>
        <w:rPr>
          <w:rFonts w:ascii="Arial" w:cs="Arial" w:eastAsia="Arial" w:hAnsi="Arial"/>
          <w:sz w:val="24"/>
          <w:szCs w:val="24"/>
        </w:rPr>
        <w:t xml:space="preserve">1. При производстве экспертизы в экспертной организации следователь, уполномоченное должностное лицо органа дознания направляют руководителю соответствующей экспертной организации постановление о назначении экспертизы и материалы, необходимые для ее производства.</w:t>
      </w:r>
    </w:p>
    <w:p>
      <w:pPr>
        <w:spacing w:after="120"/>
        <w:ind w:firstLine="397"/>
        <w:jc w:val="both"/>
      </w:pPr>
      <w:r>
        <w:rPr>
          <w:rFonts w:ascii="Arial" w:cs="Arial" w:eastAsia="Arial" w:hAnsi="Arial"/>
          <w:sz w:val="24"/>
          <w:szCs w:val="24"/>
        </w:rPr>
        <w:t xml:space="preserve">2. В случае если производство экспертизы назначается постановлением следственного судьи, то необходимые для этого материалы и предметы направляются следователем, ведущим досудебное производство по уголовному делу, либо уполномоченным должностным лицом органа дознания по делу о проступках руководителю соответствующей экспертной организации.</w:t>
      </w:r>
    </w:p>
    <w:p>
      <w:pPr>
        <w:spacing w:after="120"/>
        <w:ind w:firstLine="397"/>
        <w:jc w:val="both"/>
      </w:pPr>
      <w:r>
        <w:rPr>
          <w:rFonts w:ascii="Arial" w:cs="Arial" w:eastAsia="Arial" w:hAnsi="Arial"/>
          <w:sz w:val="24"/>
          <w:szCs w:val="24"/>
        </w:rPr>
        <w:t xml:space="preserve">3. В случае производства экспертизы на договорной основе на основании постановления следственного судьи, вынесенного по ходатайству защитника, материалы предоставляются стороной защиты.</w:t>
      </w:r>
    </w:p>
    <w:p>
      <w:pPr>
        <w:spacing w:after="120"/>
        <w:ind w:firstLine="397"/>
        <w:jc w:val="both"/>
      </w:pPr>
      <w:r>
        <w:rPr>
          <w:rFonts w:ascii="Arial" w:cs="Arial" w:eastAsia="Arial" w:hAnsi="Arial"/>
          <w:sz w:val="24"/>
          <w:szCs w:val="24"/>
        </w:rPr>
        <w:t xml:space="preserve">4. Руководитель экспертной организации поручает производство экспертизы конкретному эксперту или нескольким экспертам из числа работников данной организации, указанных в постановлении. Если конкретный эксперт не указан в постановлении, то выбор эксперта осуществляется руководителем экспертной организации. При этом руководитель экспертной организации разъясняет эксперту его права и ответственность, предусмотренные </w:t>
      </w:r>
      <w:hyperlink w:history="1" r:id="rId6pygsskvkc-mbb3s6dovm">
        <w:r>
          <w:rPr>
            <w:rFonts w:ascii="Arial" w:cs="Arial" w:eastAsia="Arial" w:hAnsi="Arial"/>
            <w:color w:val="1D4ED8"/>
            <w:sz w:val="24"/>
            <w:szCs w:val="24"/>
            <w:u w:val="single"/>
          </w:rPr>
          <w:t xml:space="preserve">статьей 59</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5. Руководитель экспертной организации вправе:</w:t>
      </w:r>
    </w:p>
    <w:p>
      <w:pPr>
        <w:spacing w:after="120"/>
        <w:ind w:firstLine="397"/>
        <w:jc w:val="both"/>
      </w:pPr>
      <w:r>
        <w:rPr>
          <w:rFonts w:ascii="Arial" w:cs="Arial" w:eastAsia="Arial" w:hAnsi="Arial"/>
          <w:sz w:val="24"/>
          <w:szCs w:val="24"/>
        </w:rPr>
        <w:t xml:space="preserve">1) указав мотивы, возвратить органу, назначившему экспертизу, без исполнения постановление о назначении экспертизы и представленные на исследование объекты в случаях, если:</w:t>
      </w:r>
    </w:p>
    <w:p>
      <w:pPr>
        <w:spacing w:after="120"/>
        <w:ind w:firstLine="397"/>
        <w:jc w:val="both"/>
      </w:pPr>
      <w:r>
        <w:rPr>
          <w:rFonts w:ascii="Arial" w:cs="Arial" w:eastAsia="Arial" w:hAnsi="Arial"/>
          <w:sz w:val="24"/>
          <w:szCs w:val="24"/>
        </w:rPr>
        <w:t xml:space="preserve">а) в данной экспертной организации отсутствует эксперт, обладающий необходимыми специальными научными познаниями;</w:t>
      </w:r>
    </w:p>
    <w:p>
      <w:pPr>
        <w:spacing w:after="120"/>
        <w:ind w:firstLine="397"/>
        <w:jc w:val="both"/>
      </w:pPr>
      <w:r>
        <w:rPr>
          <w:rFonts w:ascii="Arial" w:cs="Arial" w:eastAsia="Arial" w:hAnsi="Arial"/>
          <w:sz w:val="24"/>
          <w:szCs w:val="24"/>
        </w:rPr>
        <w:t xml:space="preserve">б) материально-техническая база и условия данной экспертной организации не позволяют решить конкретные экспертные задачи;</w:t>
      </w:r>
    </w:p>
    <w:p>
      <w:pPr>
        <w:spacing w:after="120"/>
        <w:ind w:firstLine="397"/>
        <w:jc w:val="both"/>
      </w:pPr>
      <w:r>
        <w:rPr>
          <w:rFonts w:ascii="Arial" w:cs="Arial" w:eastAsia="Arial" w:hAnsi="Arial"/>
          <w:sz w:val="24"/>
          <w:szCs w:val="24"/>
        </w:rPr>
        <w:t xml:space="preserve">в) вопросы, поставленные перед экспертом, выходят за пределы его компетенции;</w:t>
      </w:r>
    </w:p>
    <w:p>
      <w:pPr>
        <w:spacing w:after="120"/>
        <w:ind w:firstLine="397"/>
        <w:jc w:val="both"/>
      </w:pPr>
      <w:r>
        <w:rPr>
          <w:rFonts w:ascii="Arial" w:cs="Arial" w:eastAsia="Arial" w:hAnsi="Arial"/>
          <w:sz w:val="24"/>
          <w:szCs w:val="24"/>
        </w:rPr>
        <w:t xml:space="preserve">г) материалы для производства экспертизы представлены с нарушением требований настоящего Кодекса;</w:t>
      </w:r>
    </w:p>
    <w:p>
      <w:pPr>
        <w:spacing w:after="120"/>
        <w:ind w:firstLine="397"/>
        <w:jc w:val="both"/>
      </w:pPr>
      <w:r>
        <w:rPr>
          <w:rFonts w:ascii="Arial" w:cs="Arial" w:eastAsia="Arial" w:hAnsi="Arial"/>
          <w:sz w:val="24"/>
          <w:szCs w:val="24"/>
        </w:rPr>
        <w:t xml:space="preserve">2) ходатайствовать перед органом, назначившим экспертизу, о включении в состав комиссии экспертов лиц, не работающих в данной экспертной организации, если их специальные научные познания необходимы для дачи заключения.</w:t>
      </w:r>
    </w:p>
    <w:p>
      <w:pPr>
        <w:spacing w:after="120"/>
        <w:ind w:firstLine="397"/>
        <w:jc w:val="both"/>
      </w:pPr>
      <w:r>
        <w:rPr>
          <w:rFonts w:ascii="Arial" w:cs="Arial" w:eastAsia="Arial" w:hAnsi="Arial"/>
          <w:sz w:val="24"/>
          <w:szCs w:val="24"/>
        </w:rPr>
        <w:t xml:space="preserve">6. Руководитель экспертной организации не вправе давать эксперту указания, предрешающие содержание выводов по конкретной экспертизе.</w:t>
      </w:r>
    </w:p>
    <w:p>
      <w:pPr>
        <w:spacing w:after="120"/>
        <w:ind w:firstLine="397"/>
        <w:jc w:val="both"/>
      </w:pPr>
      <w:r>
        <w:rPr>
          <w:rFonts w:ascii="Arial" w:cs="Arial" w:eastAsia="Arial" w:hAnsi="Arial"/>
          <w:b/>
          <w:bCs/>
          <w:sz w:val="24"/>
          <w:szCs w:val="24"/>
        </w:rPr>
        <w:t xml:space="preserve">Статья 178. Производство экспертизы вне экспертной организации</w:t>
      </w:r>
    </w:p>
    <w:p>
      <w:pPr>
        <w:spacing w:after="120"/>
        <w:ind w:firstLine="397"/>
        <w:jc w:val="both"/>
      </w:pPr>
      <w:r>
        <w:rPr>
          <w:rFonts w:ascii="Arial" w:cs="Arial" w:eastAsia="Arial" w:hAnsi="Arial"/>
          <w:sz w:val="24"/>
          <w:szCs w:val="24"/>
        </w:rPr>
        <w:t xml:space="preserve">1. Следственный судья, следователь, уполномоченное должностное лицо органа дознания до вынесения постановления о назначении экспертизы, проводимой вне экспертной организации, обязаны удостовериться в личности эксперта, которому они намерены поручить проведение экспертизы, а также в его опыте и компетентности в данной области, выяснить его отношения с подозреваемым, потерпевшим и с лицом, подвергнутым экспертизе, а также проверить, нет ли оснований к отводу эксперта.</w:t>
      </w:r>
    </w:p>
    <w:p>
      <w:pPr>
        <w:spacing w:after="120"/>
        <w:ind w:firstLine="397"/>
        <w:jc w:val="both"/>
      </w:pPr>
      <w:r>
        <w:rPr>
          <w:rFonts w:ascii="Arial" w:cs="Arial" w:eastAsia="Arial" w:hAnsi="Arial"/>
          <w:sz w:val="24"/>
          <w:szCs w:val="24"/>
        </w:rPr>
        <w:t xml:space="preserve">2. Выяснив необходимые сведения, следственный судья, следователь, уполномоченное должностное лицо органа дознания выносят постановление о назначении экспертизы, вручают его эксперту, разъясняют ему права и обязанности, предусмотренные </w:t>
      </w:r>
      <w:r>
        <w:rPr>
          <w:rFonts w:ascii="Arial" w:cs="Arial" w:eastAsia="Arial" w:hAnsi="Arial"/>
          <w:sz w:val="24"/>
          <w:szCs w:val="24"/>
        </w:rPr>
        <w:t xml:space="preserve">статьей 59</w:t>
      </w:r>
      <w:r>
        <w:rPr>
          <w:rFonts w:ascii="Arial" w:cs="Arial" w:eastAsia="Arial" w:hAnsi="Arial"/>
          <w:sz w:val="24"/>
          <w:szCs w:val="24"/>
        </w:rPr>
        <w:t xml:space="preserve"> настоящего Кодекса, и предупреждают об уголовной ответственности за дачу заведомо ложного заключения. О выполнении этих действий следственный судья, следователь, уполномоченное должностное лицо органа дознания делают отметку в постановлении о назначении экспертизы, которая удостоверяется подписью эксперта.</w:t>
      </w:r>
    </w:p>
    <w:p>
      <w:pPr>
        <w:spacing w:after="120"/>
        <w:ind w:firstLine="397"/>
        <w:jc w:val="both"/>
      </w:pPr>
      <w:r>
        <w:rPr>
          <w:rFonts w:ascii="Arial" w:cs="Arial" w:eastAsia="Arial" w:hAnsi="Arial"/>
          <w:sz w:val="24"/>
          <w:szCs w:val="24"/>
        </w:rPr>
        <w:t xml:space="preserve">3. Сделанные экспертом заявления и его ходатайства указываются в постановлении о назначении экспертизы. Об отклонении ходатайств эксперта лицо, назначившее экспертизу, выносит мотивированное постановление.</w:t>
      </w:r>
    </w:p>
    <w:p>
      <w:pPr>
        <w:spacing w:after="120"/>
        <w:ind w:firstLine="397"/>
        <w:jc w:val="both"/>
      </w:pPr>
      <w:r>
        <w:rPr>
          <w:rFonts w:ascii="Arial" w:cs="Arial" w:eastAsia="Arial" w:hAnsi="Arial"/>
          <w:sz w:val="24"/>
          <w:szCs w:val="24"/>
        </w:rPr>
        <w:t xml:space="preserve">4. Ходатайства эксперта (экспертов) о предоставлении ему возможности ознакомиться с материалами дела, относящимися к предмету экспертизы; о предоставлении ему дополнительных материалов, необходимых для дачи заключения; о разрешении присутствовать при допросах и производстве других следственных действий и задавать допрашиваемым вопросы по предмету экспертизы, как имеющие значение для разрешения дела, подлежат обязательному удовлетворению.</w:t>
      </w:r>
    </w:p>
    <w:p>
      <w:pPr>
        <w:spacing w:after="120"/>
        <w:ind w:firstLine="397"/>
        <w:jc w:val="both"/>
      </w:pPr>
      <w:r>
        <w:rPr>
          <w:rFonts w:ascii="Arial" w:cs="Arial" w:eastAsia="Arial" w:hAnsi="Arial"/>
          <w:i/>
          <w:iCs/>
          <w:sz w:val="24"/>
          <w:szCs w:val="24"/>
        </w:rPr>
        <w:t xml:space="preserve">(В редакции Закона КР от </w:t>
      </w:r>
      <w:hyperlink w:history="1" r:id="rIdbn7lgilexnntkezulqanw">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179. Помещение лиц в медицинское учреждение для производства экспертизы</w:t>
      </w:r>
    </w:p>
    <w:p>
      <w:pPr>
        <w:spacing w:after="120"/>
        <w:ind w:firstLine="397"/>
        <w:jc w:val="both"/>
      </w:pPr>
      <w:r>
        <w:rPr>
          <w:rFonts w:ascii="Arial" w:cs="Arial" w:eastAsia="Arial" w:hAnsi="Arial"/>
          <w:sz w:val="24"/>
          <w:szCs w:val="24"/>
        </w:rPr>
        <w:t xml:space="preserve">1. Если при назначении или производстве судебно-медицинской или судебно-психиатрической экспертизы возникает необходимость в стационарном обследовании подозреваемого или обвиняемого, то он может быть помещен в медицинский или психиатрический стационар.</w:t>
      </w:r>
    </w:p>
    <w:p>
      <w:pPr>
        <w:spacing w:after="120"/>
        <w:ind w:firstLine="397"/>
        <w:jc w:val="both"/>
      </w:pPr>
      <w:r>
        <w:rPr>
          <w:rFonts w:ascii="Arial" w:cs="Arial" w:eastAsia="Arial" w:hAnsi="Arial"/>
          <w:sz w:val="24"/>
          <w:szCs w:val="24"/>
        </w:rPr>
        <w:t xml:space="preserve">2. Подозреваемый или обвиняемый, не содержащийся под стражей, помещается в медицинский или психиатрический стационар для производства судебно-медицинской или судебно-психиатрической экспертизы на основании судебного решения, принимаемого в порядке, установленном настоящим Кодексом.</w:t>
      </w:r>
    </w:p>
    <w:p>
      <w:pPr>
        <w:spacing w:after="120"/>
        <w:ind w:firstLine="397"/>
        <w:jc w:val="both"/>
      </w:pPr>
      <w:r>
        <w:rPr>
          <w:rFonts w:ascii="Arial" w:cs="Arial" w:eastAsia="Arial" w:hAnsi="Arial"/>
          <w:sz w:val="24"/>
          <w:szCs w:val="24"/>
        </w:rPr>
        <w:t xml:space="preserve">3. Пребывание в медицинском или психиатрическом стационаре, который находится в ведении органов здравоохранения, приравнивается к содержанию под стражей. При этом срок производства судебно-медицинской или судебно-психиатрической экспертизы не должен превышать 30 суток.</w:t>
      </w:r>
    </w:p>
    <w:p>
      <w:pPr>
        <w:spacing w:after="120"/>
        <w:ind w:firstLine="397"/>
        <w:jc w:val="both"/>
      </w:pPr>
      <w:r>
        <w:rPr>
          <w:rFonts w:ascii="Arial" w:cs="Arial" w:eastAsia="Arial" w:hAnsi="Arial"/>
          <w:sz w:val="24"/>
          <w:szCs w:val="24"/>
        </w:rPr>
        <w:t xml:space="preserve">4. Ходатайство эксперта или комиссии экспертов о продлении срока пребывания лица в медицинском стационаре должно быть представлено в суд по месту нахождения стационара не позднее чем за 7 суток до истечения установленного срока. Судья обязан рассмотреть ходатайство в течение 3 дней со дня его получения и вынести постановление об удовлетворении или об отказе в удовлетворении ходатайства, копия которого направляется эксперту или комиссии экспертов. В случае отказа судьи в продлении срока пребывания лица в медицинском стационаре подозреваемый, обвиняемый должен быть выписан из него. Руководитель медицинского стационара обязан извещать о заявленном ходатайстве и вынесенном судьей постановлении лицо, находящееся в стационаре, его защитника, законного представителя, а также следователя, уполномоченное должностное лицо органа дознания, назначивших экспертизу.</w:t>
      </w:r>
    </w:p>
    <w:p>
      <w:pPr>
        <w:spacing w:after="120"/>
        <w:ind w:firstLine="397"/>
        <w:jc w:val="both"/>
      </w:pPr>
      <w:r>
        <w:rPr>
          <w:rFonts w:ascii="Arial" w:cs="Arial" w:eastAsia="Arial" w:hAnsi="Arial"/>
          <w:sz w:val="24"/>
          <w:szCs w:val="24"/>
        </w:rPr>
        <w:t xml:space="preserve">5. Помещение в медицинскую организацию потерпевшего, свидетеля допускается только с их письменного согласия, за исключением случаев, предусмотренных </w:t>
      </w:r>
      <w:r>
        <w:rPr>
          <w:rFonts w:ascii="Arial" w:cs="Arial" w:eastAsia="Arial" w:hAnsi="Arial"/>
          <w:sz w:val="24"/>
          <w:szCs w:val="24"/>
        </w:rPr>
        <w:t xml:space="preserve">статьей 171</w:t>
      </w:r>
      <w:r>
        <w:rPr>
          <w:rFonts w:ascii="Arial" w:cs="Arial" w:eastAsia="Arial" w:hAnsi="Arial"/>
          <w:sz w:val="24"/>
          <w:szCs w:val="24"/>
        </w:rPr>
        <w:t xml:space="preserve"> настоящего Кодекса. Если указанное лицо не достигло совершеннолетия, письменное согласие дается законным представителем. В случае отсутствия законного представителя письменное согласие дается уполномоченным государственным органом по защите детей.</w:t>
      </w:r>
    </w:p>
    <w:p>
      <w:pPr>
        <w:spacing w:after="120"/>
        <w:ind w:firstLine="397"/>
        <w:jc w:val="both"/>
      </w:pPr>
      <w:r>
        <w:rPr>
          <w:rFonts w:ascii="Arial" w:cs="Arial" w:eastAsia="Arial" w:hAnsi="Arial"/>
          <w:sz w:val="24"/>
          <w:szCs w:val="24"/>
        </w:rPr>
        <w:t xml:space="preserve">6. Следователь или следственный судья, назначившие экспертизу и поместившие лицо в медицинский стационар в принудительном порядке, обязаны в течение 24 часов известить об этом кого-либо из близких родственников, супруга (супругу) или иных лиц по его просьбе.</w:t>
      </w:r>
    </w:p>
    <w:p>
      <w:pPr>
        <w:spacing w:after="120"/>
        <w:ind w:firstLine="397"/>
        <w:jc w:val="both"/>
      </w:pPr>
      <w:r>
        <w:rPr>
          <w:rFonts w:ascii="Arial" w:cs="Arial" w:eastAsia="Arial" w:hAnsi="Arial"/>
          <w:i/>
          <w:iCs/>
          <w:sz w:val="24"/>
          <w:szCs w:val="24"/>
        </w:rPr>
        <w:t xml:space="preserve">(В редакции Закона КР от </w:t>
      </w:r>
      <w:hyperlink w:history="1" r:id="rIdnrghonqeqkfgscniookco">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180. Комиссионная экспертиза</w:t>
      </w:r>
    </w:p>
    <w:p>
      <w:pPr>
        <w:spacing w:after="120"/>
        <w:ind w:firstLine="397"/>
        <w:jc w:val="both"/>
      </w:pPr>
      <w:r>
        <w:rPr>
          <w:rFonts w:ascii="Arial" w:cs="Arial" w:eastAsia="Arial" w:hAnsi="Arial"/>
          <w:sz w:val="24"/>
          <w:szCs w:val="24"/>
        </w:rPr>
        <w:t xml:space="preserve">1. Комиссионная экспертиза назначается в случаях необходимости производства сложных экспертных исследований и проводится двумя или более экспертами одной специальности.</w:t>
      </w:r>
    </w:p>
    <w:p>
      <w:pPr>
        <w:spacing w:after="120"/>
        <w:ind w:firstLine="397"/>
        <w:jc w:val="both"/>
      </w:pPr>
      <w:r>
        <w:rPr>
          <w:rFonts w:ascii="Arial" w:cs="Arial" w:eastAsia="Arial" w:hAnsi="Arial"/>
          <w:sz w:val="24"/>
          <w:szCs w:val="24"/>
        </w:rPr>
        <w:t xml:space="preserve">2. Для производства судебно-психиатрической экспертизы по вопросу вменяемости лица назначается не менее трех экспертов.</w:t>
      </w:r>
    </w:p>
    <w:p>
      <w:pPr>
        <w:spacing w:after="120"/>
        <w:ind w:firstLine="397"/>
        <w:jc w:val="both"/>
      </w:pPr>
      <w:r>
        <w:rPr>
          <w:rFonts w:ascii="Arial" w:cs="Arial" w:eastAsia="Arial" w:hAnsi="Arial"/>
          <w:sz w:val="24"/>
          <w:szCs w:val="24"/>
        </w:rPr>
        <w:t xml:space="preserve">3. Постановление следственного судьи, следователя либо уполномоченного должностного лица органа дознания о производстве комиссионной экспертизы обязательно для руководителя экспертной организации. Руководитель экспертной организации вправе самостоятельно принять решение о проведении комиссионной экспертизы и организовать ее производство.</w:t>
      </w:r>
    </w:p>
    <w:p>
      <w:pPr>
        <w:spacing w:after="120"/>
        <w:ind w:firstLine="397"/>
        <w:jc w:val="both"/>
      </w:pPr>
      <w:r>
        <w:rPr>
          <w:rFonts w:ascii="Arial" w:cs="Arial" w:eastAsia="Arial" w:hAnsi="Arial"/>
          <w:sz w:val="24"/>
          <w:szCs w:val="24"/>
        </w:rPr>
        <w:t xml:space="preserve">4. При производстве комиссионной экспертизы каждый из экспертов независимо и самостоятельно проводит экспертное исследование в полном объеме исходя из необходимости решения, поставленных вопросов. Экспертная комиссия совместно анализирует полученные результаты и, придя к общему мнению, подписывает заключение либо сообщение о невозможности дать заключение.</w:t>
      </w:r>
    </w:p>
    <w:p>
      <w:pPr>
        <w:spacing w:after="120"/>
        <w:ind w:firstLine="397"/>
        <w:jc w:val="both"/>
      </w:pPr>
      <w:r>
        <w:rPr>
          <w:rFonts w:ascii="Arial" w:cs="Arial" w:eastAsia="Arial" w:hAnsi="Arial"/>
          <w:sz w:val="24"/>
          <w:szCs w:val="24"/>
        </w:rPr>
        <w:t xml:space="preserve">5. В случае разногласия между экспертами каждый из них или часть экспертов дает отдельное заключение либо эксперт, мнение которого расходится с выводами остальных членов комиссии, формулирует его в заключении отдельно.</w:t>
      </w:r>
    </w:p>
    <w:p>
      <w:pPr>
        <w:spacing w:after="120"/>
        <w:ind w:firstLine="397"/>
        <w:jc w:val="both"/>
      </w:pPr>
      <w:r>
        <w:rPr>
          <w:rFonts w:ascii="Arial" w:cs="Arial" w:eastAsia="Arial" w:hAnsi="Arial"/>
          <w:b/>
          <w:bCs/>
          <w:sz w:val="24"/>
          <w:szCs w:val="24"/>
        </w:rPr>
        <w:t xml:space="preserve">Статья 181. Комплексная экспертиза</w:t>
      </w:r>
    </w:p>
    <w:p>
      <w:pPr>
        <w:spacing w:after="120"/>
        <w:ind w:firstLine="397"/>
        <w:jc w:val="both"/>
      </w:pPr>
      <w:r>
        <w:rPr>
          <w:rFonts w:ascii="Arial" w:cs="Arial" w:eastAsia="Arial" w:hAnsi="Arial"/>
          <w:sz w:val="24"/>
          <w:szCs w:val="24"/>
        </w:rPr>
        <w:t xml:space="preserve">1. Комплексная экспертиза назначается, когда для установления обстоятельства, имеющего значение для дела, необходимы исследования на основе разных отраслей познаний и проводится экспертами различных специальностей в пределах своей компетенции.</w:t>
      </w:r>
    </w:p>
    <w:p>
      <w:pPr>
        <w:spacing w:after="120"/>
        <w:ind w:firstLine="397"/>
        <w:jc w:val="both"/>
      </w:pPr>
      <w:r>
        <w:rPr>
          <w:rFonts w:ascii="Arial" w:cs="Arial" w:eastAsia="Arial" w:hAnsi="Arial"/>
          <w:sz w:val="24"/>
          <w:szCs w:val="24"/>
        </w:rPr>
        <w:t xml:space="preserve">2. В заключении комплексной экспертизы должно быть указано какие исследования, в каком объеме провел каждый эксперт и к каким выводам он пришел. Каждый эксперт подписывает ту часть заключения, в которой содержатся его исследования.</w:t>
      </w:r>
    </w:p>
    <w:p>
      <w:pPr>
        <w:spacing w:after="120"/>
        <w:ind w:firstLine="397"/>
        <w:jc w:val="both"/>
      </w:pPr>
      <w:r>
        <w:rPr>
          <w:rFonts w:ascii="Arial" w:cs="Arial" w:eastAsia="Arial" w:hAnsi="Arial"/>
          <w:sz w:val="24"/>
          <w:szCs w:val="24"/>
        </w:rPr>
        <w:t xml:space="preserve">3. На основе результатов исследований, проведенных каждым из экспертов, ими формируется общий вывод (выводы) об обстоятельстве, для установления которого экспертиза была назначена. Общий вывод (выводы) формулируют и подписывают все эксперты, проводившие экспертизу. Если основанием окончательного вывода комиссии или части ее являются факты, установленные одним из экспертов (отдельными экспертами), то об этом должно быть указано в заключении.</w:t>
      </w:r>
    </w:p>
    <w:p>
      <w:pPr>
        <w:spacing w:after="120"/>
        <w:ind w:firstLine="397"/>
        <w:jc w:val="both"/>
      </w:pPr>
      <w:r>
        <w:rPr>
          <w:rFonts w:ascii="Arial" w:cs="Arial" w:eastAsia="Arial" w:hAnsi="Arial"/>
          <w:sz w:val="24"/>
          <w:szCs w:val="24"/>
        </w:rPr>
        <w:t xml:space="preserve">4. В случае возникновения разногласий между экспертами каждый из них, или эксперт, который не согласен с другими, дает отдельное заключение, в котором указывает, какую часть исследования он провел лично, какие факты им были установлены, на основании чего и к какому выводу эксперт пришел.</w:t>
      </w:r>
    </w:p>
    <w:p>
      <w:pPr>
        <w:spacing w:after="120"/>
        <w:ind w:firstLine="397"/>
        <w:jc w:val="both"/>
      </w:pPr>
      <w:r>
        <w:rPr>
          <w:rFonts w:ascii="Arial" w:cs="Arial" w:eastAsia="Arial" w:hAnsi="Arial"/>
          <w:sz w:val="24"/>
          <w:szCs w:val="24"/>
        </w:rPr>
        <w:t xml:space="preserve">5. Организация производства комплексной экспертизы, порученной экспертной организации, возлагается на ее руководителя. Руководитель экспертной организации вправе также самостоятельно принять решение о проведении комплексной экспертизы и организовать ее производство.</w:t>
      </w:r>
    </w:p>
    <w:p>
      <w:pPr>
        <w:spacing w:after="120"/>
        <w:ind w:firstLine="397"/>
        <w:jc w:val="both"/>
      </w:pPr>
      <w:r>
        <w:rPr>
          <w:rFonts w:ascii="Arial" w:cs="Arial" w:eastAsia="Arial" w:hAnsi="Arial"/>
          <w:b/>
          <w:bCs/>
          <w:sz w:val="24"/>
          <w:szCs w:val="24"/>
        </w:rPr>
        <w:t xml:space="preserve">Статья 182. Дополнительная и повторная экспертизы</w:t>
      </w:r>
    </w:p>
    <w:p>
      <w:pPr>
        <w:spacing w:after="120"/>
        <w:ind w:firstLine="397"/>
        <w:jc w:val="both"/>
      </w:pPr>
      <w:r>
        <w:rPr>
          <w:rFonts w:ascii="Arial" w:cs="Arial" w:eastAsia="Arial" w:hAnsi="Arial"/>
          <w:sz w:val="24"/>
          <w:szCs w:val="24"/>
        </w:rPr>
        <w:t xml:space="preserve">1. Дополнительная экспертиза назначается при недостаточной ясности или полноте выводов заключения проведенной первичной экспертизы, а также возникновении необходимости решения новых дополнительных вопросов.</w:t>
      </w:r>
    </w:p>
    <w:p>
      <w:pPr>
        <w:spacing w:after="120"/>
        <w:ind w:firstLine="397"/>
        <w:jc w:val="both"/>
      </w:pPr>
      <w:r>
        <w:rPr>
          <w:rFonts w:ascii="Arial" w:cs="Arial" w:eastAsia="Arial" w:hAnsi="Arial"/>
          <w:sz w:val="24"/>
          <w:szCs w:val="24"/>
        </w:rPr>
        <w:t xml:space="preserve">2. Производство дополнительной экспертизы может быть поручено тому же или иному эксперту.</w:t>
      </w:r>
    </w:p>
    <w:p>
      <w:pPr>
        <w:spacing w:after="120"/>
        <w:ind w:firstLine="397"/>
        <w:jc w:val="both"/>
      </w:pPr>
      <w:r>
        <w:rPr>
          <w:rFonts w:ascii="Arial" w:cs="Arial" w:eastAsia="Arial" w:hAnsi="Arial"/>
          <w:sz w:val="24"/>
          <w:szCs w:val="24"/>
        </w:rPr>
        <w:t xml:space="preserve">3. Повторная экспертиза назначается для исследования тех же объектов и решения тех же вопросов в случаях, когда предыдущее заключение эксперта недостаточно обосновано либо его выводы противоречат фактическим обстоятельствам дела и вызывают сомнение в их правильности, либо были существенно нарушены процессуальные нормы о назначении и производстве экспертизы.</w:t>
      </w:r>
    </w:p>
    <w:p>
      <w:pPr>
        <w:spacing w:after="120"/>
        <w:ind w:firstLine="397"/>
        <w:jc w:val="both"/>
      </w:pPr>
      <w:r>
        <w:rPr>
          <w:rFonts w:ascii="Arial" w:cs="Arial" w:eastAsia="Arial" w:hAnsi="Arial"/>
          <w:sz w:val="24"/>
          <w:szCs w:val="24"/>
        </w:rPr>
        <w:t xml:space="preserve">4. В постановлении о назначении повторной экспертизы должны быть обязательно приведены мотивы несогласия с результатами предыдущей экспертизы.</w:t>
      </w:r>
    </w:p>
    <w:p>
      <w:pPr>
        <w:spacing w:after="120"/>
        <w:ind w:firstLine="397"/>
        <w:jc w:val="both"/>
      </w:pPr>
      <w:r>
        <w:rPr>
          <w:rFonts w:ascii="Arial" w:cs="Arial" w:eastAsia="Arial" w:hAnsi="Arial"/>
          <w:sz w:val="24"/>
          <w:szCs w:val="24"/>
        </w:rPr>
        <w:t xml:space="preserve">5. Производство повторной экспертизы поручается другому эксперту либо комиссии экспертов.</w:t>
      </w:r>
    </w:p>
    <w:p>
      <w:pPr>
        <w:spacing w:after="120"/>
        <w:ind w:firstLine="397"/>
        <w:jc w:val="both"/>
      </w:pPr>
      <w:r>
        <w:rPr>
          <w:rFonts w:ascii="Arial" w:cs="Arial" w:eastAsia="Arial" w:hAnsi="Arial"/>
          <w:sz w:val="24"/>
          <w:szCs w:val="24"/>
        </w:rPr>
        <w:t xml:space="preserve">6. При поручении производства дополнительной и повторной экспертиз эксперту (экспертам) должны быть представлены заключения предыдущих экспертиз.</w:t>
      </w:r>
    </w:p>
    <w:p>
      <w:pPr>
        <w:spacing w:after="120"/>
        <w:ind w:firstLine="397"/>
        <w:jc w:val="both"/>
      </w:pPr>
      <w:r>
        <w:rPr>
          <w:rFonts w:ascii="Arial" w:cs="Arial" w:eastAsia="Arial" w:hAnsi="Arial"/>
          <w:sz w:val="24"/>
          <w:szCs w:val="24"/>
        </w:rPr>
        <w:t xml:space="preserve">7. В случае, если вторая и последующая по счету экспертизы назначаются по нескольким основаниям, одни из которых относятся к дополнительной экспертизе, а другие - к повторной, такая экспертиза производится по правилам производства повторной экспертизы.</w:t>
      </w:r>
    </w:p>
    <w:p>
      <w:pPr>
        <w:spacing w:after="120"/>
        <w:ind w:firstLine="397"/>
        <w:jc w:val="both"/>
      </w:pPr>
      <w:r>
        <w:rPr>
          <w:rFonts w:ascii="Arial" w:cs="Arial" w:eastAsia="Arial" w:hAnsi="Arial"/>
          <w:b/>
          <w:bCs/>
          <w:sz w:val="24"/>
          <w:szCs w:val="24"/>
        </w:rPr>
        <w:t xml:space="preserve">Статья 183. Объекты экспертизы</w:t>
      </w:r>
    </w:p>
    <w:p>
      <w:pPr>
        <w:spacing w:after="120"/>
        <w:ind w:firstLine="397"/>
        <w:jc w:val="both"/>
      </w:pPr>
      <w:r>
        <w:rPr>
          <w:rFonts w:ascii="Arial" w:cs="Arial" w:eastAsia="Arial" w:hAnsi="Arial"/>
          <w:sz w:val="24"/>
          <w:szCs w:val="24"/>
        </w:rPr>
        <w:t xml:space="preserve">1. Объектами экспертизы могут являться вещественные доказательства, документы, тело и состояние психики человека, трупы, животные, образцы и иные объекты, имеющие значение для дела, а также относящиеся к предмету экспертизы сведения, содержащиеся в материалах уголовного дела и (или) дела о проступке.</w:t>
      </w:r>
    </w:p>
    <w:p>
      <w:pPr>
        <w:spacing w:after="120"/>
        <w:ind w:firstLine="397"/>
        <w:jc w:val="both"/>
      </w:pPr>
      <w:r>
        <w:rPr>
          <w:rFonts w:ascii="Arial" w:cs="Arial" w:eastAsia="Arial" w:hAnsi="Arial"/>
          <w:sz w:val="24"/>
          <w:szCs w:val="24"/>
        </w:rPr>
        <w:t xml:space="preserve">2. Достоверность и допустимость объектов экспертного исследования гарантирует орган, назначивший экспертизу.</w:t>
      </w:r>
    </w:p>
    <w:p>
      <w:pPr>
        <w:spacing w:after="120"/>
        <w:ind w:firstLine="397"/>
        <w:jc w:val="both"/>
      </w:pPr>
      <w:r>
        <w:rPr>
          <w:rFonts w:ascii="Arial" w:cs="Arial" w:eastAsia="Arial" w:hAnsi="Arial"/>
          <w:sz w:val="24"/>
          <w:szCs w:val="24"/>
        </w:rPr>
        <w:t xml:space="preserve">3. Объекты экспертного исследования, если их габариты и свойства это позволяют, передаются эксперту в упакованном и опечатанном виде. В остальных случаях лицо, назначившее экспертизу, должно обеспечить доставку эксперта к месту нахождения объектов исследования, беспрепятственный доступ к ним и условия, необходимые для проведения исследования.</w:t>
      </w:r>
    </w:p>
    <w:p>
      <w:pPr>
        <w:spacing w:after="120"/>
        <w:ind w:firstLine="397"/>
        <w:jc w:val="both"/>
      </w:pPr>
      <w:r>
        <w:rPr>
          <w:rFonts w:ascii="Arial" w:cs="Arial" w:eastAsia="Arial" w:hAnsi="Arial"/>
          <w:sz w:val="24"/>
          <w:szCs w:val="24"/>
        </w:rPr>
        <w:t xml:space="preserve">4. Порядок обращения с объектами экспертизы устанавливается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184. Основания и порядок получения образцов для сравнительного исследования</w:t>
      </w:r>
    </w:p>
    <w:p>
      <w:pPr>
        <w:spacing w:after="120"/>
        <w:ind w:firstLine="397"/>
        <w:jc w:val="both"/>
      </w:pPr>
      <w:r>
        <w:rPr>
          <w:rFonts w:ascii="Arial" w:cs="Arial" w:eastAsia="Arial" w:hAnsi="Arial"/>
          <w:sz w:val="24"/>
          <w:szCs w:val="24"/>
        </w:rPr>
        <w:t xml:space="preserve">1. Уполномоченное должностное лицо органа дознания, следователь вправе получить образцы, отображающие свойства живого лица, трупа, животного, растения, предмета, материала или вещества, если их экспертное исследование необходимо для разрешения поставленных перед экспертом вопросов.</w:t>
      </w:r>
    </w:p>
    <w:p>
      <w:pPr>
        <w:spacing w:after="120"/>
        <w:ind w:firstLine="397"/>
        <w:jc w:val="both"/>
      </w:pPr>
      <w:r>
        <w:rPr>
          <w:rFonts w:ascii="Arial" w:cs="Arial" w:eastAsia="Arial" w:hAnsi="Arial"/>
          <w:sz w:val="24"/>
          <w:szCs w:val="24"/>
        </w:rPr>
        <w:t xml:space="preserve">2. О получении образцов выносится мотивированное постановление, в котором должны быть указаны лицо, которое будет получать образцы; лицо (организация), у которого следует получить образцы; какие именно образцы и в каком количестве должны быть получены; когда и к кому должно явиться лицо для получения у него образцов; когда и кому должны быть представлены образцы после их получения.</w:t>
      </w:r>
    </w:p>
    <w:p>
      <w:pPr>
        <w:spacing w:after="120"/>
        <w:ind w:firstLine="397"/>
        <w:jc w:val="both"/>
      </w:pPr>
      <w:r>
        <w:rPr>
          <w:rFonts w:ascii="Arial" w:cs="Arial" w:eastAsia="Arial" w:hAnsi="Arial"/>
          <w:sz w:val="24"/>
          <w:szCs w:val="24"/>
        </w:rPr>
        <w:t xml:space="preserve">3. Образцы могут быть получены у подозреваемого, потерпевшего, а также у лица, в отношении которого ведется производство по применению принудительных мер медицинского характера. У подозреваемого, потерпевшего образцы могут быть получены с их согласия, в случае их отказа - на основании решения следственного судьи, за исключением случаев, когда получение таких образцов сопряжено с нарушением права на уважение чести и достоинства личности.</w:t>
      </w:r>
    </w:p>
    <w:p>
      <w:pPr>
        <w:spacing w:after="120"/>
        <w:ind w:firstLine="397"/>
        <w:jc w:val="both"/>
      </w:pPr>
      <w:r>
        <w:rPr>
          <w:rFonts w:ascii="Arial" w:cs="Arial" w:eastAsia="Arial" w:hAnsi="Arial"/>
          <w:sz w:val="24"/>
          <w:szCs w:val="24"/>
        </w:rPr>
        <w:t xml:space="preserve">4. Образцы у свидетеля могут быть получены только с его согласия.</w:t>
      </w:r>
    </w:p>
    <w:p>
      <w:pPr>
        <w:spacing w:after="120"/>
        <w:ind w:firstLine="397"/>
        <w:jc w:val="both"/>
      </w:pPr>
      <w:r>
        <w:rPr>
          <w:rFonts w:ascii="Arial" w:cs="Arial" w:eastAsia="Arial" w:hAnsi="Arial"/>
          <w:sz w:val="24"/>
          <w:szCs w:val="24"/>
        </w:rPr>
        <w:t xml:space="preserve">5. У человека могут быть получены образцы, отображающие его особенности:</w:t>
      </w:r>
    </w:p>
    <w:p>
      <w:pPr>
        <w:spacing w:after="120"/>
        <w:ind w:firstLine="397"/>
        <w:jc w:val="both"/>
      </w:pPr>
      <w:r>
        <w:rPr>
          <w:rFonts w:ascii="Arial" w:cs="Arial" w:eastAsia="Arial" w:hAnsi="Arial"/>
          <w:sz w:val="24"/>
          <w:szCs w:val="24"/>
        </w:rPr>
        <w:t xml:space="preserve">1) биологические - кровь, волосы, слюна, выделения;</w:t>
      </w:r>
    </w:p>
    <w:p>
      <w:pPr>
        <w:spacing w:after="120"/>
        <w:ind w:firstLine="397"/>
        <w:jc w:val="both"/>
      </w:pPr>
      <w:r>
        <w:rPr>
          <w:rFonts w:ascii="Arial" w:cs="Arial" w:eastAsia="Arial" w:hAnsi="Arial"/>
          <w:sz w:val="24"/>
          <w:szCs w:val="24"/>
        </w:rPr>
        <w:t xml:space="preserve">2) психофизические - почерк;</w:t>
      </w:r>
    </w:p>
    <w:p>
      <w:pPr>
        <w:spacing w:after="120"/>
        <w:ind w:firstLine="397"/>
        <w:jc w:val="both"/>
      </w:pPr>
      <w:r>
        <w:rPr>
          <w:rFonts w:ascii="Arial" w:cs="Arial" w:eastAsia="Arial" w:hAnsi="Arial"/>
          <w:sz w:val="24"/>
          <w:szCs w:val="24"/>
        </w:rPr>
        <w:t xml:space="preserve">3) анатомические - отпечатки кожного узора, слепки зубов, особенности голоса.</w:t>
      </w:r>
    </w:p>
    <w:p>
      <w:pPr>
        <w:spacing w:after="120"/>
        <w:ind w:firstLine="397"/>
        <w:jc w:val="both"/>
      </w:pPr>
      <w:r>
        <w:rPr>
          <w:rFonts w:ascii="Arial" w:cs="Arial" w:eastAsia="Arial" w:hAnsi="Arial"/>
          <w:sz w:val="24"/>
          <w:szCs w:val="24"/>
        </w:rPr>
        <w:t xml:space="preserve">6. Материальные образцы могут быть получены для исследования при осмотре трупа.</w:t>
      </w:r>
    </w:p>
    <w:p>
      <w:pPr>
        <w:spacing w:after="120"/>
        <w:ind w:firstLine="397"/>
        <w:jc w:val="both"/>
      </w:pPr>
      <w:r>
        <w:rPr>
          <w:rFonts w:ascii="Arial" w:cs="Arial" w:eastAsia="Arial" w:hAnsi="Arial"/>
          <w:sz w:val="24"/>
          <w:szCs w:val="24"/>
        </w:rPr>
        <w:t xml:space="preserve">7. Следователь, уполномоченное должностное лицо органа дознания вызывают к себе лицо или прибывают к месту, где оно находится, знакомят его под роспись с постановлением или поступившим к нему постановлением следственного судьи о получении образцов, разъясняют этому лицу его права и обязанности, решают вопрос об отводах, если они были заявлены. Затем следователь производит необходимые действия и получает образцы для экспертного исследования.</w:t>
      </w:r>
    </w:p>
    <w:p>
      <w:pPr>
        <w:spacing w:after="120"/>
        <w:ind w:firstLine="397"/>
        <w:jc w:val="both"/>
      </w:pPr>
      <w:r>
        <w:rPr>
          <w:rFonts w:ascii="Arial" w:cs="Arial" w:eastAsia="Arial" w:hAnsi="Arial"/>
          <w:sz w:val="24"/>
          <w:szCs w:val="24"/>
        </w:rPr>
        <w:t xml:space="preserve">8. Следователь, уполномоченное должностное лицо органа дознания лично, а при необходимости - с участием врача, иного специалиста вправе получить образцы, если это не сопряжено с обнажением лица противоположного пола, у которого берутся образцы, и не требует особых профессиональных навыков.</w:t>
      </w:r>
    </w:p>
    <w:p>
      <w:pPr>
        <w:spacing w:after="120"/>
        <w:ind w:firstLine="397"/>
        <w:jc w:val="both"/>
      </w:pPr>
      <w:r>
        <w:rPr>
          <w:rFonts w:ascii="Arial" w:cs="Arial" w:eastAsia="Arial" w:hAnsi="Arial"/>
          <w:sz w:val="24"/>
          <w:szCs w:val="24"/>
        </w:rPr>
        <w:t xml:space="preserve">9. В случаях когда получение образцов является частью экспертного исследования оно может быть произведено экспертом.</w:t>
      </w:r>
    </w:p>
    <w:p>
      <w:pPr>
        <w:spacing w:after="120"/>
        <w:ind w:firstLine="397"/>
        <w:jc w:val="both"/>
      </w:pPr>
      <w:r>
        <w:rPr>
          <w:rFonts w:ascii="Arial" w:cs="Arial" w:eastAsia="Arial" w:hAnsi="Arial"/>
          <w:sz w:val="24"/>
          <w:szCs w:val="24"/>
        </w:rPr>
        <w:t xml:space="preserve">10. Образцы могут быть получены врачом или специалистом, для чего следователь направляет к ним соответствующее лицо, а также постановление о получении у этого лица образцов.</w:t>
      </w:r>
    </w:p>
    <w:p>
      <w:pPr>
        <w:spacing w:after="120"/>
        <w:ind w:firstLine="397"/>
        <w:jc w:val="both"/>
      </w:pPr>
      <w:r>
        <w:rPr>
          <w:rFonts w:ascii="Arial" w:cs="Arial" w:eastAsia="Arial" w:hAnsi="Arial"/>
          <w:sz w:val="24"/>
          <w:szCs w:val="24"/>
        </w:rPr>
        <w:t xml:space="preserve">11. Врач или другой специалист производит необходимые действия и получает образцы для экспертного исследования. Образцы упаковываются, удостоверяются подписью лица, получившего образцы, и направляются следователю, уполномоченному должностному лицу органа дознания, в производстве которых находится дело.</w:t>
      </w:r>
    </w:p>
    <w:p>
      <w:pPr>
        <w:spacing w:after="120"/>
        <w:ind w:firstLine="397"/>
        <w:jc w:val="both"/>
      </w:pPr>
      <w:r>
        <w:rPr>
          <w:rFonts w:ascii="Arial" w:cs="Arial" w:eastAsia="Arial" w:hAnsi="Arial"/>
          <w:sz w:val="24"/>
          <w:szCs w:val="24"/>
        </w:rPr>
        <w:t xml:space="preserve">12. Получение образцов у трупа осуществляется при осмотре или эксгумации.</w:t>
      </w:r>
    </w:p>
    <w:p>
      <w:pPr>
        <w:spacing w:after="120"/>
        <w:ind w:firstLine="397"/>
        <w:jc w:val="both"/>
      </w:pPr>
      <w:r>
        <w:rPr>
          <w:rFonts w:ascii="Arial" w:cs="Arial" w:eastAsia="Arial" w:hAnsi="Arial"/>
          <w:sz w:val="24"/>
          <w:szCs w:val="24"/>
        </w:rPr>
        <w:t xml:space="preserve">13. В качестве образцов могут быть изъяты пробы сырья, продукции и других материалов, передающие родовые или индивидуальные физические либо химические свойства вещества.</w:t>
      </w:r>
    </w:p>
    <w:p>
      <w:pPr>
        <w:spacing w:after="120"/>
        <w:ind w:firstLine="397"/>
        <w:jc w:val="both"/>
      </w:pPr>
      <w:r>
        <w:rPr>
          <w:rFonts w:ascii="Arial" w:cs="Arial" w:eastAsia="Arial" w:hAnsi="Arial"/>
          <w:sz w:val="24"/>
          <w:szCs w:val="24"/>
        </w:rPr>
        <w:t xml:space="preserve">14. В процессе исследования экспертом могут быть изготовлены экспериментальные образцы, о чем им сообщается в заключении. Следователь, уполномоченное должностное лицо органа дознания вправе присутствовать при изготовлении таких образцов, что отражается в протоколе. После проведения исследования эксперт прилагает образцы к своему заключению в упакованном и опечатанном виде.</w:t>
      </w:r>
    </w:p>
    <w:p>
      <w:pPr>
        <w:spacing w:after="120"/>
        <w:ind w:firstLine="397"/>
        <w:jc w:val="both"/>
      </w:pPr>
      <w:r>
        <w:rPr>
          <w:rFonts w:ascii="Arial" w:cs="Arial" w:eastAsia="Arial" w:hAnsi="Arial"/>
          <w:sz w:val="24"/>
          <w:szCs w:val="24"/>
        </w:rPr>
        <w:t xml:space="preserve">15. Если возникает необходимость получить образцы для исследования у животных, следователь, уполномоченное должностное лицо органа дознания направляют соответствующее постановление ветеринару или другому специалисту.</w:t>
      </w:r>
    </w:p>
    <w:p>
      <w:pPr>
        <w:spacing w:after="120"/>
        <w:ind w:firstLine="397"/>
        <w:jc w:val="both"/>
      </w:pPr>
      <w:r>
        <w:rPr>
          <w:rFonts w:ascii="Arial" w:cs="Arial" w:eastAsia="Arial" w:hAnsi="Arial"/>
          <w:sz w:val="24"/>
          <w:szCs w:val="24"/>
        </w:rPr>
        <w:t xml:space="preserve">16. Методы и научно-технические средства получения образцов должны быть безопасны для жизни и здоровья человека. Применение сложных медицинских процедур или методов, вызывающих сильные болевые ощущения, допускаются лишь с письменного согласия на это лица, у которого должны быть получены образцы, а если оно не достигло совершеннолетия или страдает психическим заболеванием, - то с согласия его законных представителей.</w:t>
      </w:r>
    </w:p>
    <w:p>
      <w:pPr>
        <w:spacing w:after="120"/>
        <w:ind w:firstLine="397"/>
        <w:jc w:val="both"/>
      </w:pPr>
      <w:r>
        <w:rPr>
          <w:rFonts w:ascii="Arial" w:cs="Arial" w:eastAsia="Arial" w:hAnsi="Arial"/>
          <w:sz w:val="24"/>
          <w:szCs w:val="24"/>
        </w:rPr>
        <w:t xml:space="preserve">17. Полученные образцы упаковываются и опечатываются. Следователь, уполномоченное должностное лицо органа дознания направляют их вместе с протоколом получения образцов соответствующему эксперту.</w:t>
      </w:r>
    </w:p>
    <w:p>
      <w:pPr>
        <w:spacing w:after="120"/>
        <w:ind w:firstLine="397"/>
        <w:jc w:val="both"/>
      </w:pPr>
      <w:r>
        <w:rPr>
          <w:rFonts w:ascii="Arial" w:cs="Arial" w:eastAsia="Arial" w:hAnsi="Arial"/>
          <w:i/>
          <w:iCs/>
          <w:sz w:val="24"/>
          <w:szCs w:val="24"/>
        </w:rPr>
        <w:t xml:space="preserve">(В редакции Закона КР от </w:t>
      </w:r>
      <w:hyperlink w:history="1" r:id="rId0bsmb8adlh6plplhqbfx1">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185. Протокол получения образцов</w:t>
      </w:r>
    </w:p>
    <w:p>
      <w:pPr>
        <w:spacing w:after="120"/>
        <w:ind w:firstLine="397"/>
        <w:jc w:val="both"/>
      </w:pPr>
      <w:r>
        <w:rPr>
          <w:rFonts w:ascii="Arial" w:cs="Arial" w:eastAsia="Arial" w:hAnsi="Arial"/>
          <w:sz w:val="24"/>
          <w:szCs w:val="24"/>
        </w:rPr>
        <w:t xml:space="preserve">Следователь, уполномоченное должностное лицо органа дознания, получив образцы, составляют протокол, в котором указываются в связи с какими обстоятельствами возникла необходимость изъятия образцов и для установления каких обстоятельств необходимо исследование, описываются все действия, предпринятые для получения образцов в той последовательности, в которой они производились, примененные при этом научно-исследовательские и другие методы и процедуры. При этом к протоколу прилагаются сами образцы в упакованном и опечатанном виде.</w:t>
      </w:r>
    </w:p>
    <w:p>
      <w:pPr>
        <w:spacing w:after="120"/>
        <w:ind w:firstLine="397"/>
        <w:jc w:val="both"/>
      </w:pPr>
      <w:r>
        <w:rPr>
          <w:rFonts w:ascii="Arial" w:cs="Arial" w:eastAsia="Arial" w:hAnsi="Arial"/>
          <w:b/>
          <w:bCs/>
          <w:sz w:val="24"/>
          <w:szCs w:val="24"/>
        </w:rPr>
        <w:t xml:space="preserve">Статья 186. Содержание заключения эксперта, сообщение о невозможности дачи заключения</w:t>
      </w:r>
    </w:p>
    <w:p>
      <w:pPr>
        <w:spacing w:after="120"/>
        <w:ind w:firstLine="397"/>
        <w:jc w:val="both"/>
      </w:pPr>
      <w:r>
        <w:rPr>
          <w:rFonts w:ascii="Arial" w:cs="Arial" w:eastAsia="Arial" w:hAnsi="Arial"/>
          <w:sz w:val="24"/>
          <w:szCs w:val="24"/>
        </w:rPr>
        <w:t xml:space="preserve">1. После производства необходимых исследований, с учетом их результатов эксперт (эксперты) от своего имени составляет письменное заключение, удостоверяет его своей подписью и печатью, направляет его в орган, назначивший экспертизу.</w:t>
      </w:r>
    </w:p>
    <w:p>
      <w:pPr>
        <w:spacing w:after="120"/>
        <w:ind w:firstLine="397"/>
        <w:jc w:val="both"/>
      </w:pPr>
      <w:r>
        <w:rPr>
          <w:rFonts w:ascii="Arial" w:cs="Arial" w:eastAsia="Arial" w:hAnsi="Arial"/>
          <w:sz w:val="24"/>
          <w:szCs w:val="24"/>
        </w:rPr>
        <w:t xml:space="preserve">2. В заключении указываются:</w:t>
      </w:r>
    </w:p>
    <w:p>
      <w:pPr>
        <w:spacing w:after="120"/>
        <w:ind w:firstLine="397"/>
        <w:jc w:val="both"/>
      </w:pPr>
      <w:r>
        <w:rPr>
          <w:rFonts w:ascii="Arial" w:cs="Arial" w:eastAsia="Arial" w:hAnsi="Arial"/>
          <w:sz w:val="24"/>
          <w:szCs w:val="24"/>
        </w:rPr>
        <w:t xml:space="preserve">1) дата, время и место производства экспертизы;</w:t>
      </w:r>
    </w:p>
    <w:p>
      <w:pPr>
        <w:spacing w:after="120"/>
        <w:ind w:firstLine="397"/>
        <w:jc w:val="both"/>
      </w:pPr>
      <w:r>
        <w:rPr>
          <w:rFonts w:ascii="Arial" w:cs="Arial" w:eastAsia="Arial" w:hAnsi="Arial"/>
          <w:sz w:val="24"/>
          <w:szCs w:val="24"/>
        </w:rPr>
        <w:t xml:space="preserve">2) основания производства экспертизы;</w:t>
      </w:r>
    </w:p>
    <w:p>
      <w:pPr>
        <w:spacing w:after="120"/>
        <w:ind w:firstLine="397"/>
        <w:jc w:val="both"/>
      </w:pPr>
      <w:r>
        <w:rPr>
          <w:rFonts w:ascii="Arial" w:cs="Arial" w:eastAsia="Arial" w:hAnsi="Arial"/>
          <w:sz w:val="24"/>
          <w:szCs w:val="24"/>
        </w:rPr>
        <w:t xml:space="preserve">3) должностное лицо, назначившее экспертизу;</w:t>
      </w:r>
    </w:p>
    <w:p>
      <w:pPr>
        <w:spacing w:after="120"/>
        <w:ind w:firstLine="397"/>
        <w:jc w:val="both"/>
      </w:pPr>
      <w:r>
        <w:rPr>
          <w:rFonts w:ascii="Arial" w:cs="Arial" w:eastAsia="Arial" w:hAnsi="Arial"/>
          <w:sz w:val="24"/>
          <w:szCs w:val="24"/>
        </w:rPr>
        <w:t xml:space="preserve">4) сведения об экспертной организации, а также об эксперте или экспертах, которым поручено производство судебной экспертизы;</w:t>
      </w:r>
    </w:p>
    <w:p>
      <w:pPr>
        <w:spacing w:after="120"/>
        <w:ind w:firstLine="397"/>
        <w:jc w:val="both"/>
      </w:pPr>
      <w:r>
        <w:rPr>
          <w:rFonts w:ascii="Arial" w:cs="Arial" w:eastAsia="Arial" w:hAnsi="Arial"/>
          <w:sz w:val="24"/>
          <w:szCs w:val="24"/>
        </w:rPr>
        <w:t xml:space="preserve">5) подписка о предупреждении об уголовной ответственности за дачу заведомо ложного заключения;</w:t>
      </w:r>
    </w:p>
    <w:p>
      <w:pPr>
        <w:spacing w:after="120"/>
        <w:ind w:firstLine="397"/>
        <w:jc w:val="both"/>
      </w:pPr>
      <w:r>
        <w:rPr>
          <w:rFonts w:ascii="Arial" w:cs="Arial" w:eastAsia="Arial" w:hAnsi="Arial"/>
          <w:sz w:val="24"/>
          <w:szCs w:val="24"/>
        </w:rPr>
        <w:t xml:space="preserve">6) вопросы, поставленные на решение эксперта или комиссии экспертов;</w:t>
      </w:r>
    </w:p>
    <w:p>
      <w:pPr>
        <w:spacing w:after="120"/>
        <w:ind w:firstLine="397"/>
        <w:jc w:val="both"/>
      </w:pPr>
      <w:r>
        <w:rPr>
          <w:rFonts w:ascii="Arial" w:cs="Arial" w:eastAsia="Arial" w:hAnsi="Arial"/>
          <w:sz w:val="24"/>
          <w:szCs w:val="24"/>
        </w:rPr>
        <w:t xml:space="preserve">7) объекты исследований (их состояние, упаковка, скрепление печатью), материалы, а также экспериментальные образцы, представленные для производства экспертизы;</w:t>
      </w:r>
    </w:p>
    <w:p>
      <w:pPr>
        <w:spacing w:after="120"/>
        <w:ind w:firstLine="397"/>
        <w:jc w:val="both"/>
      </w:pPr>
      <w:r>
        <w:rPr>
          <w:rFonts w:ascii="Arial" w:cs="Arial" w:eastAsia="Arial" w:hAnsi="Arial"/>
          <w:sz w:val="24"/>
          <w:szCs w:val="24"/>
        </w:rPr>
        <w:t xml:space="preserve">8) данные о лицах, присутствовавших при производстве экспертизы;</w:t>
      </w:r>
    </w:p>
    <w:p>
      <w:pPr>
        <w:spacing w:after="120"/>
        <w:ind w:firstLine="397"/>
        <w:jc w:val="both"/>
      </w:pPr>
      <w:r>
        <w:rPr>
          <w:rFonts w:ascii="Arial" w:cs="Arial" w:eastAsia="Arial" w:hAnsi="Arial"/>
          <w:sz w:val="24"/>
          <w:szCs w:val="24"/>
        </w:rPr>
        <w:t xml:space="preserve">9) содержание и результаты исследований с указанием использованных методик;</w:t>
      </w:r>
    </w:p>
    <w:p>
      <w:pPr>
        <w:spacing w:after="120"/>
        <w:ind w:firstLine="397"/>
        <w:jc w:val="both"/>
      </w:pPr>
      <w:r>
        <w:rPr>
          <w:rFonts w:ascii="Arial" w:cs="Arial" w:eastAsia="Arial" w:hAnsi="Arial"/>
          <w:sz w:val="24"/>
          <w:szCs w:val="24"/>
        </w:rPr>
        <w:t xml:space="preserve">10) какие из поставленных вопросов, по мнению эксперта, выходят за пределы его специальных познаний;</w:t>
      </w:r>
    </w:p>
    <w:p>
      <w:pPr>
        <w:spacing w:after="120"/>
        <w:ind w:firstLine="397"/>
        <w:jc w:val="both"/>
      </w:pPr>
      <w:r>
        <w:rPr>
          <w:rFonts w:ascii="Arial" w:cs="Arial" w:eastAsia="Arial" w:hAnsi="Arial"/>
          <w:sz w:val="24"/>
          <w:szCs w:val="24"/>
        </w:rPr>
        <w:t xml:space="preserve">11) установленные экспертом обстоятельства, по поводу которых ему не были поставлены вопросы;</w:t>
      </w:r>
    </w:p>
    <w:p>
      <w:pPr>
        <w:spacing w:after="120"/>
        <w:ind w:firstLine="397"/>
        <w:jc w:val="both"/>
      </w:pPr>
      <w:r>
        <w:rPr>
          <w:rFonts w:ascii="Arial" w:cs="Arial" w:eastAsia="Arial" w:hAnsi="Arial"/>
          <w:sz w:val="24"/>
          <w:szCs w:val="24"/>
        </w:rPr>
        <w:t xml:space="preserve">12) выводы по поставленным перед экспертом вопросам и их обоснование.</w:t>
      </w:r>
    </w:p>
    <w:p>
      <w:pPr>
        <w:spacing w:after="120"/>
        <w:ind w:firstLine="397"/>
        <w:jc w:val="both"/>
      </w:pPr>
      <w:r>
        <w:rPr>
          <w:rFonts w:ascii="Arial" w:cs="Arial" w:eastAsia="Arial" w:hAnsi="Arial"/>
          <w:sz w:val="24"/>
          <w:szCs w:val="24"/>
        </w:rPr>
        <w:t xml:space="preserve">3. Если при производстве экспертизы эксперт установит обстоятельства, имеющие значение для дела, по поводу которых ему не были поставлены вопросы, он вправе исследовать их и дать оценку в своем заключении.</w:t>
      </w:r>
    </w:p>
    <w:p>
      <w:pPr>
        <w:spacing w:after="120"/>
        <w:ind w:firstLine="397"/>
        <w:jc w:val="both"/>
      </w:pPr>
      <w:r>
        <w:rPr>
          <w:rFonts w:ascii="Arial" w:cs="Arial" w:eastAsia="Arial" w:hAnsi="Arial"/>
          <w:sz w:val="24"/>
          <w:szCs w:val="24"/>
        </w:rPr>
        <w:t xml:space="preserve">4. В случаях производства дополнительной экспертизы в заключении отражается кто, когда и по каким вопросам производил первичную экспертизу.</w:t>
      </w:r>
    </w:p>
    <w:p>
      <w:pPr>
        <w:spacing w:after="120"/>
        <w:ind w:firstLine="397"/>
        <w:jc w:val="both"/>
      </w:pPr>
      <w:r>
        <w:rPr>
          <w:rFonts w:ascii="Arial" w:cs="Arial" w:eastAsia="Arial" w:hAnsi="Arial"/>
          <w:sz w:val="24"/>
          <w:szCs w:val="24"/>
        </w:rPr>
        <w:t xml:space="preserve">5. При производстве повторной экспертизы в вводной части заключения указываются основания ее назначения, кем она произведена, а также выводы по тем вопросам, которые поставлены на разрешение экспертов. В случае если выводы произведенной повторной экспертизы не подтверждают предыдущие выводы экспертов, в заключении должны быть приведены результаты исследования, объясняющие причины расхождения в выводах экспертов.</w:t>
      </w:r>
    </w:p>
    <w:p>
      <w:pPr>
        <w:spacing w:after="120"/>
        <w:ind w:firstLine="397"/>
        <w:jc w:val="both"/>
      </w:pPr>
      <w:r>
        <w:rPr>
          <w:rFonts w:ascii="Arial" w:cs="Arial" w:eastAsia="Arial" w:hAnsi="Arial"/>
          <w:sz w:val="24"/>
          <w:szCs w:val="24"/>
        </w:rPr>
        <w:t xml:space="preserve">6. Если эксперт убеждается, что поставленные вопросы выходят за пределы его специальных познаний или представленные ему материалы непригодны или недостаточны для дачи заключения и не могут быть выполнены либо если состояние науки и экспертной практики не позволяет ответить на поставленные вопросы, он составляет мотивированное сообщение о невозможности дачи заключения и направляет его органу или лицу, назначившим экспертизу.</w:t>
      </w:r>
    </w:p>
    <w:p>
      <w:pPr>
        <w:spacing w:after="120"/>
        <w:ind w:firstLine="397"/>
        <w:jc w:val="both"/>
      </w:pPr>
      <w:r>
        <w:rPr>
          <w:rFonts w:ascii="Arial" w:cs="Arial" w:eastAsia="Arial" w:hAnsi="Arial"/>
          <w:sz w:val="24"/>
          <w:szCs w:val="24"/>
        </w:rPr>
        <w:t xml:space="preserve">7. Материалы, иллюстрирующие заключение эксперта, удостоверенные в порядке, предусмотренном частью 1 настоящей статьи, прилагаются к заключению и являются его составной частью. К заключению также должны быть приложены оставшиеся после исследования объекты, в том числе образцы.</w:t>
      </w:r>
    </w:p>
    <w:p>
      <w:pPr>
        <w:spacing w:after="120"/>
        <w:ind w:firstLine="397"/>
        <w:jc w:val="both"/>
      </w:pPr>
      <w:r>
        <w:rPr>
          <w:rFonts w:ascii="Arial" w:cs="Arial" w:eastAsia="Arial" w:hAnsi="Arial"/>
          <w:b/>
          <w:bCs/>
          <w:sz w:val="24"/>
          <w:szCs w:val="24"/>
        </w:rPr>
        <w:t xml:space="preserve">Статья 187. Допрос эксперта</w:t>
      </w:r>
    </w:p>
    <w:p>
      <w:pPr>
        <w:spacing w:after="120"/>
        <w:ind w:firstLine="397"/>
        <w:jc w:val="both"/>
      </w:pPr>
      <w:r>
        <w:rPr>
          <w:rFonts w:ascii="Arial" w:cs="Arial" w:eastAsia="Arial" w:hAnsi="Arial"/>
          <w:sz w:val="24"/>
          <w:szCs w:val="24"/>
        </w:rPr>
        <w:t xml:space="preserve">1. Следователь, уполномоченное должностное лицо органа дознания, суд вправе по собственной инициативе либо по ходатайству лиц, указанных в настоящем Кодексе, допросить эксперта в случаях, когда необходимо:</w:t>
      </w:r>
    </w:p>
    <w:p>
      <w:pPr>
        <w:spacing w:after="120"/>
        <w:ind w:firstLine="397"/>
        <w:jc w:val="both"/>
      </w:pPr>
      <w:r>
        <w:rPr>
          <w:rFonts w:ascii="Arial" w:cs="Arial" w:eastAsia="Arial" w:hAnsi="Arial"/>
          <w:sz w:val="24"/>
          <w:szCs w:val="24"/>
        </w:rPr>
        <w:t xml:space="preserve">1) получить разъяснение по поводу специальных терминов или формулировок, включенных в содержание заключения;</w:t>
      </w:r>
    </w:p>
    <w:p>
      <w:pPr>
        <w:spacing w:after="120"/>
        <w:ind w:firstLine="397"/>
        <w:jc w:val="both"/>
      </w:pPr>
      <w:r>
        <w:rPr>
          <w:rFonts w:ascii="Arial" w:cs="Arial" w:eastAsia="Arial" w:hAnsi="Arial"/>
          <w:sz w:val="24"/>
          <w:szCs w:val="24"/>
        </w:rPr>
        <w:t xml:space="preserve">2) устранить имеющиеся расхождения между выводами и исследовательской частью;</w:t>
      </w:r>
    </w:p>
    <w:p>
      <w:pPr>
        <w:spacing w:after="120"/>
        <w:ind w:firstLine="397"/>
        <w:jc w:val="both"/>
      </w:pPr>
      <w:r>
        <w:rPr>
          <w:rFonts w:ascii="Arial" w:cs="Arial" w:eastAsia="Arial" w:hAnsi="Arial"/>
          <w:sz w:val="24"/>
          <w:szCs w:val="24"/>
        </w:rPr>
        <w:t xml:space="preserve">3) дать пояснения по использованным методикам исследования;</w:t>
      </w:r>
    </w:p>
    <w:p>
      <w:pPr>
        <w:spacing w:after="120"/>
        <w:ind w:firstLine="397"/>
        <w:jc w:val="both"/>
      </w:pPr>
      <w:r>
        <w:rPr>
          <w:rFonts w:ascii="Arial" w:cs="Arial" w:eastAsia="Arial" w:hAnsi="Arial"/>
          <w:sz w:val="24"/>
          <w:szCs w:val="24"/>
        </w:rPr>
        <w:t xml:space="preserve">4) дать мотивировку причин возникновения разногласий между экспертами;</w:t>
      </w:r>
    </w:p>
    <w:p>
      <w:pPr>
        <w:spacing w:after="120"/>
        <w:ind w:firstLine="397"/>
        <w:jc w:val="both"/>
      </w:pPr>
      <w:r>
        <w:rPr>
          <w:rFonts w:ascii="Arial" w:cs="Arial" w:eastAsia="Arial" w:hAnsi="Arial"/>
          <w:sz w:val="24"/>
          <w:szCs w:val="24"/>
        </w:rPr>
        <w:t xml:space="preserve">5) выяснить связанные с заключением эксперта вопросы, не требующие дополнительных исследований.</w:t>
      </w:r>
    </w:p>
    <w:p>
      <w:pPr>
        <w:spacing w:after="120"/>
        <w:ind w:firstLine="397"/>
        <w:jc w:val="both"/>
      </w:pPr>
      <w:r>
        <w:rPr>
          <w:rFonts w:ascii="Arial" w:cs="Arial" w:eastAsia="Arial" w:hAnsi="Arial"/>
          <w:sz w:val="24"/>
          <w:szCs w:val="24"/>
        </w:rPr>
        <w:t xml:space="preserve">2. Допрос эксперта до представления им заключения не допускается.</w:t>
      </w:r>
    </w:p>
    <w:p>
      <w:pPr>
        <w:spacing w:after="120"/>
        <w:ind w:firstLine="397"/>
        <w:jc w:val="both"/>
      </w:pPr>
      <w:r>
        <w:rPr>
          <w:rFonts w:ascii="Arial" w:cs="Arial" w:eastAsia="Arial" w:hAnsi="Arial"/>
          <w:sz w:val="24"/>
          <w:szCs w:val="24"/>
        </w:rPr>
        <w:t xml:space="preserve">3. Эксперт не может быть допрошен по поводу сведений, не относящихся к предмету данной экспертизы.</w:t>
      </w:r>
    </w:p>
    <w:p>
      <w:pPr>
        <w:spacing w:after="120"/>
        <w:ind w:firstLine="397"/>
        <w:jc w:val="both"/>
      </w:pPr>
      <w:r>
        <w:rPr>
          <w:rFonts w:ascii="Arial" w:cs="Arial" w:eastAsia="Arial" w:hAnsi="Arial"/>
          <w:sz w:val="24"/>
          <w:szCs w:val="24"/>
        </w:rPr>
        <w:t xml:space="preserve">4. Протокол допроса эксперта составляется с соблюдением требований </w:t>
      </w:r>
      <w:r>
        <w:rPr>
          <w:rFonts w:ascii="Arial" w:cs="Arial" w:eastAsia="Arial" w:hAnsi="Arial"/>
          <w:sz w:val="24"/>
          <w:szCs w:val="24"/>
        </w:rPr>
        <w:t xml:space="preserve">статьи 192</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188. Предъявление подозреваемому, потерпевшему и свидетелю заключения эксперта</w:t>
      </w:r>
    </w:p>
    <w:p>
      <w:pPr>
        <w:spacing w:after="120"/>
        <w:ind w:firstLine="397"/>
        <w:jc w:val="both"/>
      </w:pPr>
      <w:r>
        <w:rPr>
          <w:rFonts w:ascii="Arial" w:cs="Arial" w:eastAsia="Arial" w:hAnsi="Arial"/>
          <w:i/>
          <w:iCs/>
          <w:sz w:val="24"/>
          <w:szCs w:val="24"/>
        </w:rPr>
        <w:t xml:space="preserve">(Наименование статьи в редакции </w:t>
      </w:r>
      <w:hyperlink w:history="1" r:id="rIdggrnii3dum7talkzfl6nz">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10 марта 2021 года № 29)</w:t>
      </w:r>
    </w:p>
    <w:p>
      <w:pPr>
        <w:spacing w:after="120"/>
        <w:ind w:firstLine="397"/>
        <w:jc w:val="both"/>
      </w:pPr>
      <w:r>
        <w:rPr>
          <w:rFonts w:ascii="Arial" w:cs="Arial" w:eastAsia="Arial" w:hAnsi="Arial"/>
          <w:sz w:val="24"/>
          <w:szCs w:val="24"/>
        </w:rPr>
        <w:t xml:space="preserve">1. Заключение эксперта или его сообщение о невозможности дать заключение до окончания досудебного производства предъявляется подозреваемому, потерпевшему, а также свидетелю, подвергнутому экспертизе, которые вправе давать свои объяснения и заявлять возражения по выводам экспертизы. В случае удовлетворения или отклонения такого ходатайства следователь, уполномоченное должностное лицо органа дознания выносят соответствующее постановление, которое под расписку объявляется лицу, заявившему ходатайство.</w:t>
      </w:r>
    </w:p>
    <w:p>
      <w:pPr>
        <w:spacing w:after="120"/>
        <w:ind w:firstLine="397"/>
        <w:jc w:val="both"/>
      </w:pPr>
      <w:r>
        <w:rPr>
          <w:rFonts w:ascii="Arial" w:cs="Arial" w:eastAsia="Arial" w:hAnsi="Arial"/>
          <w:sz w:val="24"/>
          <w:szCs w:val="24"/>
        </w:rPr>
        <w:t xml:space="preserve">2. Об ознакомлении с заключением эксперта составляется протокол, в котором отражаются сделанные заявления или возражения.</w:t>
      </w:r>
    </w:p>
    <w:p>
      <w:pPr>
        <w:spacing w:after="120"/>
        <w:ind w:firstLine="397"/>
        <w:jc w:val="both"/>
      </w:pPr>
      <w:r>
        <w:rPr>
          <w:rFonts w:ascii="Arial" w:cs="Arial" w:eastAsia="Arial" w:hAnsi="Arial"/>
          <w:sz w:val="24"/>
          <w:szCs w:val="24"/>
        </w:rPr>
        <w:t xml:space="preserve">3. Правила настоящей статьи применяются и в случаях, когда экспертиза была произведена до признания лица подозреваемым или потерпевшим.</w:t>
      </w:r>
    </w:p>
    <w:p>
      <w:pPr>
        <w:spacing w:after="120"/>
        <w:ind w:firstLine="397"/>
        <w:jc w:val="both"/>
      </w:pPr>
      <w:r>
        <w:rPr>
          <w:rFonts w:ascii="Arial" w:cs="Arial" w:eastAsia="Arial" w:hAnsi="Arial"/>
          <w:i/>
          <w:iCs/>
          <w:sz w:val="24"/>
          <w:szCs w:val="24"/>
        </w:rPr>
        <w:t xml:space="preserve">(В редакции Закона КР от </w:t>
      </w:r>
      <w:hyperlink w:history="1" r:id="rIdg-t2wwctl5ozpxgdqyzb8">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Глава 25. Допрос. Очная ставка</w:t>
      </w:r>
    </w:p>
    <w:p>
      <w:pPr>
        <w:spacing w:after="120"/>
        <w:ind w:firstLine="397"/>
        <w:jc w:val="both"/>
      </w:pPr>
      <w:r>
        <w:rPr>
          <w:rFonts w:ascii="Arial" w:cs="Arial" w:eastAsia="Arial" w:hAnsi="Arial"/>
          <w:b/>
          <w:bCs/>
          <w:sz w:val="24"/>
          <w:szCs w:val="24"/>
        </w:rPr>
        <w:t xml:space="preserve">Статья 189. Порядок вызова на допрос</w:t>
      </w:r>
    </w:p>
    <w:p>
      <w:pPr>
        <w:spacing w:after="120"/>
        <w:ind w:firstLine="397"/>
        <w:jc w:val="both"/>
      </w:pPr>
      <w:r>
        <w:rPr>
          <w:rFonts w:ascii="Arial" w:cs="Arial" w:eastAsia="Arial" w:hAnsi="Arial"/>
          <w:sz w:val="24"/>
          <w:szCs w:val="24"/>
        </w:rPr>
        <w:t xml:space="preserve">1. Свидетель, потерпевший, а также находящийся на свободе подозреваемый либо обвиняемый вызываются на допрос повесткой. В ней должно быть указано кто и в каком качестве, к кому и по какому адресу вызывается; время явки на допрос (день, час), право на приглашение адвоката, а также последствия неявки без уважительных причин.</w:t>
      </w:r>
    </w:p>
    <w:p>
      <w:pPr>
        <w:spacing w:after="120"/>
        <w:ind w:firstLine="397"/>
        <w:jc w:val="both"/>
      </w:pPr>
      <w:r>
        <w:rPr>
          <w:rFonts w:ascii="Arial" w:cs="Arial" w:eastAsia="Arial" w:hAnsi="Arial"/>
          <w:sz w:val="24"/>
          <w:szCs w:val="24"/>
        </w:rPr>
        <w:t xml:space="preserve">2. Повестка вручается вызываемому лицу под расписку. При отсутствии вызываемого повестка для передачи ему вручается под расписку кому-либо из совершеннолетних членов семьи.</w:t>
      </w:r>
    </w:p>
    <w:p>
      <w:pPr>
        <w:spacing w:after="120"/>
        <w:ind w:firstLine="397"/>
        <w:jc w:val="both"/>
      </w:pPr>
      <w:r>
        <w:rPr>
          <w:rFonts w:ascii="Arial" w:cs="Arial" w:eastAsia="Arial" w:hAnsi="Arial"/>
          <w:sz w:val="24"/>
          <w:szCs w:val="24"/>
        </w:rPr>
        <w:t xml:space="preserve">Лицо может быть вызвано на допрос с использованием других средств сотовой, электрической и почтовой связи. Неявка на допрос лица, вызванного посредством сотовой и электрической связи, не является основанием для привода.</w:t>
      </w:r>
    </w:p>
    <w:p>
      <w:pPr>
        <w:spacing w:after="120"/>
        <w:ind w:firstLine="397"/>
        <w:jc w:val="both"/>
      </w:pPr>
      <w:r>
        <w:rPr>
          <w:rFonts w:ascii="Arial" w:cs="Arial" w:eastAsia="Arial" w:hAnsi="Arial"/>
          <w:sz w:val="24"/>
          <w:szCs w:val="24"/>
        </w:rPr>
        <w:t xml:space="preserve">3. Лицо, вызываемое на допрос, обязано явиться в назначенный срок либо заранее уведомить следователя, уполномоченное должностное лицо органа дознания о причинах неявки. В случае неявки без уважительных причин лицо, вызываемое на допрос, может быть подвергнуто приводу.</w:t>
      </w:r>
    </w:p>
    <w:p>
      <w:pPr>
        <w:spacing w:after="120"/>
        <w:ind w:firstLine="397"/>
        <w:jc w:val="both"/>
      </w:pPr>
      <w:r>
        <w:rPr>
          <w:rFonts w:ascii="Arial" w:cs="Arial" w:eastAsia="Arial" w:hAnsi="Arial"/>
          <w:sz w:val="24"/>
          <w:szCs w:val="24"/>
        </w:rPr>
        <w:t xml:space="preserve">4. Лица, содержащиеся под стражей, вызываются на допрос через администрацию места заключения.</w:t>
      </w:r>
    </w:p>
    <w:p>
      <w:pPr>
        <w:spacing w:after="120"/>
        <w:ind w:firstLine="397"/>
        <w:jc w:val="both"/>
      </w:pPr>
      <w:r>
        <w:rPr>
          <w:rFonts w:ascii="Arial" w:cs="Arial" w:eastAsia="Arial" w:hAnsi="Arial"/>
          <w:sz w:val="24"/>
          <w:szCs w:val="24"/>
        </w:rPr>
        <w:t xml:space="preserve">5. Вызов несовершеннолетнего лица в качестве свидетеля или потерпевшего производится через его родителей или иных законных представителей.</w:t>
      </w:r>
    </w:p>
    <w:p>
      <w:pPr>
        <w:spacing w:after="120"/>
        <w:ind w:firstLine="397"/>
        <w:jc w:val="both"/>
      </w:pPr>
      <w:r>
        <w:rPr>
          <w:rFonts w:ascii="Arial" w:cs="Arial" w:eastAsia="Arial" w:hAnsi="Arial"/>
          <w:sz w:val="24"/>
          <w:szCs w:val="24"/>
        </w:rPr>
        <w:t xml:space="preserve">6. Военнослужащие срочной службы вызываются для дачи показаний через командование воинской части. В отношении остальных военнослужащих применим обычный порядок вызова на допрос.</w:t>
      </w:r>
    </w:p>
    <w:p>
      <w:pPr>
        <w:spacing w:after="120"/>
        <w:ind w:firstLine="397"/>
        <w:jc w:val="both"/>
      </w:pPr>
      <w:r>
        <w:rPr>
          <w:rFonts w:ascii="Arial" w:cs="Arial" w:eastAsia="Arial" w:hAnsi="Arial"/>
          <w:i/>
          <w:iCs/>
          <w:sz w:val="24"/>
          <w:szCs w:val="24"/>
        </w:rPr>
        <w:t xml:space="preserve">(В редакции Закона КР от </w:t>
      </w:r>
      <w:hyperlink w:history="1" r:id="rIdtajsfy7tfkdt7gfoc_q9v">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190. Место и время допроса</w:t>
      </w:r>
    </w:p>
    <w:p>
      <w:pPr>
        <w:spacing w:after="120"/>
        <w:ind w:firstLine="397"/>
        <w:jc w:val="both"/>
      </w:pPr>
      <w:r>
        <w:rPr>
          <w:rFonts w:ascii="Arial" w:cs="Arial" w:eastAsia="Arial" w:hAnsi="Arial"/>
          <w:sz w:val="24"/>
          <w:szCs w:val="24"/>
        </w:rPr>
        <w:t xml:space="preserve">1. Допрос производится по месту проведения досудебного производства. Следователь, уполномоченное должностное лицо органа дознания вправе, если признает это необходимым, произвести допрос в месте нахождения допрашиваемого.</w:t>
      </w:r>
    </w:p>
    <w:p>
      <w:pPr>
        <w:spacing w:after="120"/>
        <w:ind w:firstLine="397"/>
        <w:jc w:val="both"/>
      </w:pPr>
      <w:r>
        <w:rPr>
          <w:rFonts w:ascii="Arial" w:cs="Arial" w:eastAsia="Arial" w:hAnsi="Arial"/>
          <w:sz w:val="24"/>
          <w:szCs w:val="24"/>
        </w:rPr>
        <w:t xml:space="preserve">2. Допрос не может длиться непрерывно более 4 часов. Продолжение допроса допускается после перерыва не менее чем на один час для отдыха и принятия пищи, причем общая длительность допроса в течение дня не должна превышать 8 часов.</w:t>
      </w:r>
    </w:p>
    <w:p>
      <w:pPr>
        <w:spacing w:after="120"/>
        <w:ind w:firstLine="397"/>
        <w:jc w:val="both"/>
      </w:pPr>
      <w:r>
        <w:rPr>
          <w:rFonts w:ascii="Arial" w:cs="Arial" w:eastAsia="Arial" w:hAnsi="Arial"/>
          <w:sz w:val="24"/>
          <w:szCs w:val="24"/>
        </w:rPr>
        <w:t xml:space="preserve">3. При наличии медицинских показаний продолжительность допроса устанавливается на основании заключения врача.</w:t>
      </w:r>
    </w:p>
    <w:p>
      <w:pPr>
        <w:spacing w:after="120"/>
        <w:ind w:firstLine="397"/>
        <w:jc w:val="both"/>
      </w:pPr>
      <w:r>
        <w:rPr>
          <w:rFonts w:ascii="Arial" w:cs="Arial" w:eastAsia="Arial" w:hAnsi="Arial"/>
          <w:b/>
          <w:bCs/>
          <w:sz w:val="24"/>
          <w:szCs w:val="24"/>
        </w:rPr>
        <w:t xml:space="preserve">Статья 191. Общие правила проведения допроса</w:t>
      </w:r>
    </w:p>
    <w:p>
      <w:pPr>
        <w:spacing w:after="120"/>
        <w:ind w:firstLine="397"/>
        <w:jc w:val="both"/>
      </w:pPr>
      <w:r>
        <w:rPr>
          <w:rFonts w:ascii="Arial" w:cs="Arial" w:eastAsia="Arial" w:hAnsi="Arial"/>
          <w:sz w:val="24"/>
          <w:szCs w:val="24"/>
        </w:rPr>
        <w:t xml:space="preserve">1. Перед допросом следователь, уполномоченное должностное лицо органа дознания должны выяснить данные о личности допрашиваемого. Если возникают сомнения по поводу владения допрашиваемым языком, на котором ведется производство по делу, следует уточнить, на каком языке он желает давать показания.</w:t>
      </w:r>
    </w:p>
    <w:p>
      <w:pPr>
        <w:spacing w:after="120"/>
        <w:ind w:firstLine="397"/>
        <w:jc w:val="both"/>
      </w:pPr>
      <w:r>
        <w:rPr>
          <w:rFonts w:ascii="Arial" w:cs="Arial" w:eastAsia="Arial" w:hAnsi="Arial"/>
          <w:sz w:val="24"/>
          <w:szCs w:val="24"/>
        </w:rPr>
        <w:t xml:space="preserve">2. Лицу, вызванному на допрос, разъясняются права и обязанности, предусмотренные настоящим Кодексом, о чем делается отметка в протоколе. Лица, вызванные для допроса в качестве свидетеля или потерпевшего, предупреждаются об уголовной ответственности за отказ или уклонение от дачи показаний, а также за дачу заведомо ложных показаний.</w:t>
      </w:r>
    </w:p>
    <w:p>
      <w:pPr>
        <w:spacing w:after="120"/>
        <w:ind w:firstLine="397"/>
        <w:jc w:val="both"/>
      </w:pPr>
      <w:r>
        <w:rPr>
          <w:rFonts w:ascii="Arial" w:cs="Arial" w:eastAsia="Arial" w:hAnsi="Arial"/>
          <w:sz w:val="24"/>
          <w:szCs w:val="24"/>
        </w:rPr>
        <w:t xml:space="preserve">3. Допрос немого или глухого свидетеля, потерпевшего, подозреваемого, обвиняемого осуществляется с участием лица, владеющего навыками сурдоперевода. Участие этого лица в допросе отражается в протоколе. При наличии у допрашиваемого психического или иного тяжкого заболевания его допрос осуществляется с разрешения врача и в его присутствии.</w:t>
      </w:r>
    </w:p>
    <w:p>
      <w:pPr>
        <w:spacing w:after="120"/>
        <w:ind w:firstLine="397"/>
        <w:jc w:val="both"/>
      </w:pPr>
      <w:r>
        <w:rPr>
          <w:rFonts w:ascii="Arial" w:cs="Arial" w:eastAsia="Arial" w:hAnsi="Arial"/>
          <w:sz w:val="24"/>
          <w:szCs w:val="24"/>
        </w:rPr>
        <w:t xml:space="preserve">4. Допрос начинается с предложения рассказать об известных допрашиваемому лицу обстоятельствах дела. Если допрашиваемый говорит об обстоятельствах, явно не относящихся к делу, ему должно быть указано на это.</w:t>
      </w:r>
    </w:p>
    <w:p>
      <w:pPr>
        <w:spacing w:after="120"/>
        <w:ind w:firstLine="397"/>
        <w:jc w:val="both"/>
      </w:pPr>
      <w:r>
        <w:rPr>
          <w:rFonts w:ascii="Arial" w:cs="Arial" w:eastAsia="Arial" w:hAnsi="Arial"/>
          <w:sz w:val="24"/>
          <w:szCs w:val="24"/>
        </w:rPr>
        <w:t xml:space="preserve">5. По окончании свободного рассказа допрашиваемому могут быть заданы вопросы, направленные на уточнение и дополнение показаний. Также после свободного рассказа допрашиваемый вправе изложить свои показания собственноручно. После собственноручного изложения показаний и их подписания допрашиваемым следователь, уполномоченное должностное лицо органа дознания могут задавать дополняющие и уточняющие вопросы. Задавать наводящие вопросы не допускается.</w:t>
      </w:r>
    </w:p>
    <w:p>
      <w:pPr>
        <w:spacing w:after="120"/>
        <w:ind w:firstLine="397"/>
        <w:jc w:val="both"/>
      </w:pPr>
      <w:r>
        <w:rPr>
          <w:rFonts w:ascii="Arial" w:cs="Arial" w:eastAsia="Arial" w:hAnsi="Arial"/>
          <w:sz w:val="24"/>
          <w:szCs w:val="24"/>
        </w:rPr>
        <w:t xml:space="preserve">6. Любые задаваемые вопросы должны соответствовать требованиям следственной этики. Вопросы должны быть точными, понятными, краткими, не должны содержать утверждения и оценки следователя. Применение насилия, пыток, угроз и иных незаконных мер воздействия при проведении допроса влечет установленную законом уголовную ответственность.</w:t>
      </w:r>
    </w:p>
    <w:p>
      <w:pPr>
        <w:spacing w:after="120"/>
        <w:ind w:firstLine="397"/>
        <w:jc w:val="both"/>
      </w:pPr>
      <w:r>
        <w:rPr>
          <w:rFonts w:ascii="Arial" w:cs="Arial" w:eastAsia="Arial" w:hAnsi="Arial"/>
          <w:sz w:val="24"/>
          <w:szCs w:val="24"/>
        </w:rPr>
        <w:t xml:space="preserve">7. Если показания связаны с цифровыми данными или иными сведениями, которые трудно удержать в памяти, допрашиваемый вправе пользоваться документами и записями, которые по ходатайству или с согласия допрашиваемого лица могут быть приобщены к протоколу.</w:t>
      </w:r>
    </w:p>
    <w:p>
      <w:pPr>
        <w:spacing w:after="120"/>
        <w:ind w:firstLine="397"/>
        <w:jc w:val="both"/>
      </w:pPr>
      <w:r>
        <w:rPr>
          <w:rFonts w:ascii="Arial" w:cs="Arial" w:eastAsia="Arial" w:hAnsi="Arial"/>
          <w:sz w:val="24"/>
          <w:szCs w:val="24"/>
        </w:rPr>
        <w:t xml:space="preserve">8. Если в ходе допроса допрашиваемому лицу предъявлялись вещественные доказательства и документы, оглашались протоколы других следственных действий и воспроизводились материалы аудио- и (или) видеозаписи других следственных действий, то об этом делается соответствующая запись в протоколе допроса. При этом в протоколе отражаются показания допрашиваемого лица, данные им по предъявленным доказательствам, оглашенным протоколам, воспроизведенным аудио- и (или) видеозаписям следственных действий.</w:t>
      </w:r>
    </w:p>
    <w:p>
      <w:pPr>
        <w:spacing w:after="120"/>
        <w:ind w:firstLine="397"/>
        <w:jc w:val="both"/>
      </w:pPr>
      <w:r>
        <w:rPr>
          <w:rFonts w:ascii="Arial" w:cs="Arial" w:eastAsia="Arial" w:hAnsi="Arial"/>
          <w:sz w:val="24"/>
          <w:szCs w:val="24"/>
        </w:rPr>
        <w:t xml:space="preserve">9. На допросе не допускается предъявление доказательств, полученных с нарушением закона.</w:t>
      </w:r>
    </w:p>
    <w:p>
      <w:pPr>
        <w:spacing w:after="120"/>
        <w:ind w:firstLine="397"/>
        <w:jc w:val="both"/>
      </w:pPr>
      <w:r>
        <w:rPr>
          <w:rFonts w:ascii="Arial" w:cs="Arial" w:eastAsia="Arial" w:hAnsi="Arial"/>
          <w:sz w:val="24"/>
          <w:szCs w:val="24"/>
        </w:rPr>
        <w:t xml:space="preserve">10. Лицо имеет право не отвечать на вопрос по поводу тех обстоятельств, относительно предоставления которых есть прямое запрещение в законе (тайна исповеди, врачебная тайна, профессиональная тайна защитника, тайна совещательной комнаты) или которые могут стать основанием для подозрения, обвинения в совершении им, близкими родственниками, супругом (супругой) уголовного преступления, а также относительно лиц, которые производят специальные следственные действия, и лиц, которые конфиденциально сотрудничают с органами досудебного производства.</w:t>
      </w:r>
    </w:p>
    <w:p>
      <w:pPr>
        <w:spacing w:after="120"/>
        <w:ind w:firstLine="397"/>
        <w:jc w:val="both"/>
      </w:pPr>
      <w:r>
        <w:rPr>
          <w:rFonts w:ascii="Arial" w:cs="Arial" w:eastAsia="Arial" w:hAnsi="Arial"/>
          <w:sz w:val="24"/>
          <w:szCs w:val="24"/>
        </w:rPr>
        <w:t xml:space="preserve">11. Лица, вызываемые по одному и тому же уголовному делу и (или) делу о проступке, допрашиваются порознь, при этом следователь, уполномоченное должностное лицо органа дознания принимают меры, чтобы они не могли общаться между собой до проведения допроса с каждым из них.</w:t>
      </w:r>
    </w:p>
    <w:p>
      <w:pPr>
        <w:spacing w:after="120"/>
        <w:ind w:firstLine="397"/>
        <w:jc w:val="both"/>
      </w:pPr>
      <w:r>
        <w:rPr>
          <w:rFonts w:ascii="Arial" w:cs="Arial" w:eastAsia="Arial" w:hAnsi="Arial"/>
          <w:sz w:val="24"/>
          <w:szCs w:val="24"/>
        </w:rPr>
        <w:t xml:space="preserve">12. Лица, обладающие правом дипломатической неприкосновенности, допрашиваются только по их просьбе или с их согласия.</w:t>
      </w:r>
    </w:p>
    <w:p>
      <w:pPr>
        <w:spacing w:after="120"/>
        <w:ind w:firstLine="397"/>
        <w:jc w:val="both"/>
      </w:pPr>
      <w:r>
        <w:rPr>
          <w:rFonts w:ascii="Arial" w:cs="Arial" w:eastAsia="Arial" w:hAnsi="Arial"/>
          <w:sz w:val="24"/>
          <w:szCs w:val="24"/>
        </w:rPr>
        <w:t xml:space="preserve">13. При необходимости следователь, уполномоченное должностное лицо органа дознания вправе отобрать у допрашиваемого подписку о неразглашении им своих показаний, являющихся данными досудебного производства.</w:t>
      </w:r>
    </w:p>
    <w:p>
      <w:pPr>
        <w:spacing w:after="120"/>
        <w:ind w:firstLine="397"/>
        <w:jc w:val="both"/>
      </w:pPr>
      <w:r>
        <w:rPr>
          <w:rFonts w:ascii="Arial" w:cs="Arial" w:eastAsia="Arial" w:hAnsi="Arial"/>
          <w:sz w:val="24"/>
          <w:szCs w:val="24"/>
        </w:rPr>
        <w:t xml:space="preserve">14. В случаях необходимости может быть произведен дополнительный либо повторный допрос.</w:t>
      </w:r>
    </w:p>
    <w:p>
      <w:pPr>
        <w:spacing w:after="120"/>
        <w:ind w:firstLine="397"/>
        <w:jc w:val="both"/>
      </w:pPr>
      <w:r>
        <w:rPr>
          <w:rFonts w:ascii="Arial" w:cs="Arial" w:eastAsia="Arial" w:hAnsi="Arial"/>
          <w:sz w:val="24"/>
          <w:szCs w:val="24"/>
        </w:rPr>
        <w:t xml:space="preserve">Дополнительный допрос проводится в случаях, когда:</w:t>
      </w:r>
    </w:p>
    <w:p>
      <w:pPr>
        <w:spacing w:after="120"/>
        <w:ind w:firstLine="397"/>
        <w:jc w:val="both"/>
      </w:pPr>
      <w:r>
        <w:rPr>
          <w:rFonts w:ascii="Arial" w:cs="Arial" w:eastAsia="Arial" w:hAnsi="Arial"/>
          <w:sz w:val="24"/>
          <w:szCs w:val="24"/>
        </w:rPr>
        <w:t xml:space="preserve">продолжительность допроса оказалась недостаточной, чтобы допрашиваемый мог дать показания обо всех известных ему обстоятельствах дела;</w:t>
      </w:r>
    </w:p>
    <w:p>
      <w:pPr>
        <w:spacing w:after="120"/>
        <w:ind w:firstLine="397"/>
        <w:jc w:val="both"/>
      </w:pPr>
      <w:r>
        <w:rPr>
          <w:rFonts w:ascii="Arial" w:cs="Arial" w:eastAsia="Arial" w:hAnsi="Arial"/>
          <w:sz w:val="24"/>
          <w:szCs w:val="24"/>
        </w:rPr>
        <w:t xml:space="preserve">допрошенное лицо изъявляет желание дополнить ранее данные показания;</w:t>
      </w:r>
    </w:p>
    <w:p>
      <w:pPr>
        <w:spacing w:after="120"/>
        <w:ind w:firstLine="397"/>
        <w:jc w:val="both"/>
      </w:pPr>
      <w:r>
        <w:rPr>
          <w:rFonts w:ascii="Arial" w:cs="Arial" w:eastAsia="Arial" w:hAnsi="Arial"/>
          <w:sz w:val="24"/>
          <w:szCs w:val="24"/>
        </w:rPr>
        <w:t xml:space="preserve">возникла необходимость в уточнении или дополнении ранее данных им показаний по обстоятельствам дела.</w:t>
      </w:r>
    </w:p>
    <w:p>
      <w:pPr>
        <w:spacing w:after="120"/>
        <w:ind w:firstLine="397"/>
        <w:jc w:val="both"/>
      </w:pPr>
      <w:r>
        <w:rPr>
          <w:rFonts w:ascii="Arial" w:cs="Arial" w:eastAsia="Arial" w:hAnsi="Arial"/>
          <w:sz w:val="24"/>
          <w:szCs w:val="24"/>
        </w:rPr>
        <w:t xml:space="preserve">Повторный допрос проводится в случаях, когда:</w:t>
      </w:r>
    </w:p>
    <w:p>
      <w:pPr>
        <w:spacing w:after="120"/>
        <w:ind w:firstLine="397"/>
        <w:jc w:val="both"/>
      </w:pPr>
      <w:r>
        <w:rPr>
          <w:rFonts w:ascii="Arial" w:cs="Arial" w:eastAsia="Arial" w:hAnsi="Arial"/>
          <w:sz w:val="24"/>
          <w:szCs w:val="24"/>
        </w:rPr>
        <w:t xml:space="preserve">возникли существенные для дела новые вопросы к ранее допрошенному лицу;</w:t>
      </w:r>
    </w:p>
    <w:p>
      <w:pPr>
        <w:spacing w:after="120"/>
        <w:ind w:firstLine="397"/>
        <w:jc w:val="both"/>
      </w:pPr>
      <w:r>
        <w:rPr>
          <w:rFonts w:ascii="Arial" w:cs="Arial" w:eastAsia="Arial" w:hAnsi="Arial"/>
          <w:sz w:val="24"/>
          <w:szCs w:val="24"/>
        </w:rPr>
        <w:t xml:space="preserve">допрошенное лицо изъявляет желание изменить ранее данные показания;</w:t>
      </w:r>
    </w:p>
    <w:p>
      <w:pPr>
        <w:spacing w:after="120"/>
        <w:ind w:firstLine="397"/>
        <w:jc w:val="both"/>
      </w:pPr>
      <w:r>
        <w:rPr>
          <w:rFonts w:ascii="Arial" w:cs="Arial" w:eastAsia="Arial" w:hAnsi="Arial"/>
          <w:sz w:val="24"/>
          <w:szCs w:val="24"/>
        </w:rPr>
        <w:t xml:space="preserve">по просьбе самого подозреваемого, обвиняемого, в случае его отказа от дачи показаний на первом допросе.</w:t>
      </w:r>
    </w:p>
    <w:p>
      <w:pPr>
        <w:spacing w:after="120"/>
        <w:ind w:firstLine="397"/>
        <w:jc w:val="both"/>
      </w:pPr>
      <w:r>
        <w:rPr>
          <w:rFonts w:ascii="Arial" w:cs="Arial" w:eastAsia="Arial" w:hAnsi="Arial"/>
          <w:sz w:val="24"/>
          <w:szCs w:val="24"/>
        </w:rPr>
        <w:t xml:space="preserve">15. При прерывании допроса в протоколе отражается причина перерыва, что удостоверяется подписями допрашиваемого, присутствовавших при этом лиц и следователя.</w:t>
      </w:r>
    </w:p>
    <w:p>
      <w:pPr>
        <w:spacing w:after="120"/>
        <w:ind w:firstLine="397"/>
        <w:jc w:val="both"/>
      </w:pPr>
      <w:r>
        <w:rPr>
          <w:rFonts w:ascii="Arial" w:cs="Arial" w:eastAsia="Arial" w:hAnsi="Arial"/>
          <w:b/>
          <w:bCs/>
          <w:sz w:val="24"/>
          <w:szCs w:val="24"/>
        </w:rPr>
        <w:t xml:space="preserve">Статья 192. Протокол допроса</w:t>
      </w:r>
    </w:p>
    <w:p>
      <w:pPr>
        <w:spacing w:after="120"/>
        <w:ind w:firstLine="397"/>
        <w:jc w:val="both"/>
      </w:pPr>
      <w:r>
        <w:rPr>
          <w:rFonts w:ascii="Arial" w:cs="Arial" w:eastAsia="Arial" w:hAnsi="Arial"/>
          <w:sz w:val="24"/>
          <w:szCs w:val="24"/>
        </w:rPr>
        <w:t xml:space="preserve">1. Ход и результаты допроса отражаются в протоколе, составляемом с соблюдением требований статей 163 и 164 настоящего Кодекса. Показания записываются от первого лица и по возможности дословно. Вопросы и ответы на них записываются в той последовательности, которая имела место при допросе. В протоколе отражаются и те вопросы участвующих в допросе лиц, которые были отведены следователем, уполномоченным должностным лицом органа дознания или на которые допрашиваемый отказался отвечать с указанием мотивов отвода или отказа.</w:t>
      </w:r>
    </w:p>
    <w:p>
      <w:pPr>
        <w:spacing w:after="120"/>
        <w:ind w:firstLine="397"/>
        <w:jc w:val="both"/>
      </w:pPr>
      <w:r>
        <w:rPr>
          <w:rFonts w:ascii="Arial" w:cs="Arial" w:eastAsia="Arial" w:hAnsi="Arial"/>
          <w:sz w:val="24"/>
          <w:szCs w:val="24"/>
        </w:rPr>
        <w:t xml:space="preserve">2. В протоколе первого допроса указываются данные о личности допрашиваемого, в том числе фамилия, имя, отчество, дата и место рождения, гражданство, национальность, образование; семейное положение и состав его семьи, место работы, род занятий или должность, местожительство, а также и другие сведения, которые окажутся необходимыми по обстоятельствам дела в соответствии с правилами </w:t>
      </w:r>
      <w:r>
        <w:rPr>
          <w:rFonts w:ascii="Arial" w:cs="Arial" w:eastAsia="Arial" w:hAnsi="Arial"/>
          <w:sz w:val="24"/>
          <w:szCs w:val="24"/>
        </w:rPr>
        <w:t xml:space="preserve">статьи 163</w:t>
      </w:r>
      <w:r>
        <w:rPr>
          <w:rFonts w:ascii="Arial" w:cs="Arial" w:eastAsia="Arial" w:hAnsi="Arial"/>
          <w:sz w:val="24"/>
          <w:szCs w:val="24"/>
        </w:rPr>
        <w:t xml:space="preserve"> настоящего Кодекса. При последующих допросах данные о личности допрашиваемого, если они не изменились, можно ограничить указанием его фамилии, имени, отчества.</w:t>
      </w:r>
    </w:p>
    <w:p>
      <w:pPr>
        <w:spacing w:after="120"/>
        <w:ind w:firstLine="397"/>
        <w:jc w:val="both"/>
      </w:pPr>
      <w:r>
        <w:rPr>
          <w:rFonts w:ascii="Arial" w:cs="Arial" w:eastAsia="Arial" w:hAnsi="Arial"/>
          <w:sz w:val="24"/>
          <w:szCs w:val="24"/>
        </w:rPr>
        <w:t xml:space="preserve">3. Допрашиваемым лицом могут быть изготовлены схемы, чертежи, рисунки, диаграммы, которые приобщаются к протоколу, о чем в нем делается отметка.</w:t>
      </w:r>
    </w:p>
    <w:p>
      <w:pPr>
        <w:spacing w:after="120"/>
        <w:ind w:firstLine="397"/>
        <w:jc w:val="both"/>
      </w:pPr>
      <w:r>
        <w:rPr>
          <w:rFonts w:ascii="Arial" w:cs="Arial" w:eastAsia="Arial" w:hAnsi="Arial"/>
          <w:sz w:val="24"/>
          <w:szCs w:val="24"/>
        </w:rPr>
        <w:t xml:space="preserve">4. По окончании допроса протокол предъявляется для прочтения допрашиваемому либо оглашается по его просьбе. Требования допрашиваемого внести в протокол дополнения и уточнения подлежат обязательному исполнению.</w:t>
      </w:r>
    </w:p>
    <w:p>
      <w:pPr>
        <w:spacing w:after="120"/>
        <w:ind w:firstLine="397"/>
        <w:jc w:val="both"/>
      </w:pPr>
      <w:r>
        <w:rPr>
          <w:rFonts w:ascii="Arial" w:cs="Arial" w:eastAsia="Arial" w:hAnsi="Arial"/>
          <w:sz w:val="24"/>
          <w:szCs w:val="24"/>
        </w:rPr>
        <w:t xml:space="preserve">5. Факт ознакомления с показаниями и правильность их записи удостоверяются допрашиваемым своей подписью в конце протокола. Допрашиваемым подписывается также каждая страница протокола. В случае отказа допрашиваемого подписать протокол следователь выясняет причины отказа, заносит их в протокол и заверяет протокол своей подписью.</w:t>
      </w:r>
    </w:p>
    <w:p>
      <w:pPr>
        <w:spacing w:after="120"/>
        <w:ind w:firstLine="397"/>
        <w:jc w:val="both"/>
      </w:pPr>
      <w:r>
        <w:rPr>
          <w:rFonts w:ascii="Arial" w:cs="Arial" w:eastAsia="Arial" w:hAnsi="Arial"/>
          <w:sz w:val="24"/>
          <w:szCs w:val="24"/>
        </w:rPr>
        <w:t xml:space="preserve">6. Если протокол составлен на языке, которым обвиняемый, подозреваемый, свидетель и потерпевший свободно не владеют, то он переводится устно переводчиком, о чем указывается в конце протокола и производится запись на языке судопроизводства и языке, которым владеет допрашиваемый, о том, что он подтверждает соответствие устного перевода его показаниям. При внесении в этих случаях в протокол допроса поправок и дополнений о правильности их перевода с языка, которым владеет допрашиваемый, на язык судопроизводства удостоверяется подписью переводчика.</w:t>
      </w:r>
    </w:p>
    <w:p>
      <w:pPr>
        <w:spacing w:after="120"/>
        <w:ind w:firstLine="397"/>
        <w:jc w:val="both"/>
      </w:pPr>
      <w:r>
        <w:rPr>
          <w:rFonts w:ascii="Arial" w:cs="Arial" w:eastAsia="Arial" w:hAnsi="Arial"/>
          <w:sz w:val="24"/>
          <w:szCs w:val="24"/>
        </w:rPr>
        <w:t xml:space="preserve">7. Если в допросе участвует в качестве переводчика лицо, владеющее навыками сурдоперевода, то он подписывает каждую страницу и протокол в целом.</w:t>
      </w:r>
    </w:p>
    <w:p>
      <w:pPr>
        <w:spacing w:after="120"/>
        <w:ind w:firstLine="397"/>
        <w:jc w:val="both"/>
      </w:pPr>
      <w:r>
        <w:rPr>
          <w:rFonts w:ascii="Arial" w:cs="Arial" w:eastAsia="Arial" w:hAnsi="Arial"/>
          <w:b/>
          <w:bCs/>
          <w:sz w:val="24"/>
          <w:szCs w:val="24"/>
        </w:rPr>
        <w:t xml:space="preserve">Статья 193. Применение звуко- и видеозаписи при допросе</w:t>
      </w:r>
    </w:p>
    <w:p>
      <w:pPr>
        <w:spacing w:after="120"/>
        <w:ind w:firstLine="397"/>
        <w:jc w:val="both"/>
      </w:pPr>
      <w:r>
        <w:rPr>
          <w:rFonts w:ascii="Arial" w:cs="Arial" w:eastAsia="Arial" w:hAnsi="Arial"/>
          <w:sz w:val="24"/>
          <w:szCs w:val="24"/>
        </w:rPr>
        <w:t xml:space="preserve">1. По решению следователя, уполномоченного должностного лица органа дознания при допросе подозреваемого, потерпевшего или свидетеля могут быть применены звуко- и видеозапись. Звуко- и видеозапись могут быть применены также по просьбе подозреваемого, потерпевшего и свидетеля.</w:t>
      </w:r>
    </w:p>
    <w:p>
      <w:pPr>
        <w:spacing w:after="120"/>
        <w:ind w:firstLine="397"/>
        <w:jc w:val="both"/>
      </w:pPr>
      <w:r>
        <w:rPr>
          <w:rFonts w:ascii="Arial" w:cs="Arial" w:eastAsia="Arial" w:hAnsi="Arial"/>
          <w:sz w:val="24"/>
          <w:szCs w:val="24"/>
        </w:rPr>
        <w:t xml:space="preserve">2. Применение звуко- и видеозаписи (технических средств фиксации) является обязательным в случаях допроса:</w:t>
      </w:r>
    </w:p>
    <w:p>
      <w:pPr>
        <w:spacing w:after="120"/>
        <w:ind w:firstLine="397"/>
        <w:jc w:val="both"/>
      </w:pPr>
      <w:r>
        <w:rPr>
          <w:rFonts w:ascii="Arial" w:cs="Arial" w:eastAsia="Arial" w:hAnsi="Arial"/>
          <w:sz w:val="24"/>
          <w:szCs w:val="24"/>
        </w:rPr>
        <w:t xml:space="preserve">1) несовершеннолетних;</w:t>
      </w:r>
    </w:p>
    <w:p>
      <w:pPr>
        <w:spacing w:after="120"/>
        <w:ind w:firstLine="397"/>
        <w:jc w:val="both"/>
      </w:pPr>
      <w:r>
        <w:rPr>
          <w:rFonts w:ascii="Arial" w:cs="Arial" w:eastAsia="Arial" w:hAnsi="Arial"/>
          <w:sz w:val="24"/>
          <w:szCs w:val="24"/>
        </w:rPr>
        <w:t xml:space="preserve">2) слепых, неграмотных, малограмотных, которые не в состоянии прочесть записи своих показаний в протоколе допроса;</w:t>
      </w:r>
    </w:p>
    <w:p>
      <w:pPr>
        <w:spacing w:after="120"/>
        <w:ind w:firstLine="397"/>
        <w:jc w:val="both"/>
      </w:pPr>
      <w:r>
        <w:rPr>
          <w:rFonts w:ascii="Arial" w:cs="Arial" w:eastAsia="Arial" w:hAnsi="Arial"/>
          <w:sz w:val="24"/>
          <w:szCs w:val="24"/>
        </w:rPr>
        <w:t xml:space="preserve">3) лиц, допрашиваемых через переводчика;</w:t>
      </w:r>
    </w:p>
    <w:p>
      <w:pPr>
        <w:spacing w:after="120"/>
        <w:ind w:firstLine="397"/>
        <w:jc w:val="both"/>
      </w:pPr>
      <w:r>
        <w:rPr>
          <w:rFonts w:ascii="Arial" w:cs="Arial" w:eastAsia="Arial" w:hAnsi="Arial"/>
          <w:sz w:val="24"/>
          <w:szCs w:val="24"/>
        </w:rPr>
        <w:t xml:space="preserve">4) подозреваемых по делам об особо тяжких преступлениях;</w:t>
      </w:r>
    </w:p>
    <w:p>
      <w:pPr>
        <w:spacing w:after="120"/>
        <w:ind w:firstLine="397"/>
        <w:jc w:val="both"/>
      </w:pPr>
      <w:r>
        <w:rPr>
          <w:rFonts w:ascii="Arial" w:cs="Arial" w:eastAsia="Arial" w:hAnsi="Arial"/>
          <w:sz w:val="24"/>
          <w:szCs w:val="24"/>
        </w:rPr>
        <w:t xml:space="preserve">5) лиц, нуждающихся в исследовании экспертами-психиатрами;</w:t>
      </w:r>
    </w:p>
    <w:p>
      <w:pPr>
        <w:spacing w:after="120"/>
        <w:ind w:firstLine="397"/>
        <w:jc w:val="both"/>
      </w:pPr>
      <w:r>
        <w:rPr>
          <w:rFonts w:ascii="Arial" w:cs="Arial" w:eastAsia="Arial" w:hAnsi="Arial"/>
          <w:sz w:val="24"/>
          <w:szCs w:val="24"/>
        </w:rPr>
        <w:t xml:space="preserve">6) при даче признательных показаний подозреваемыми о совершении ими преступлений.</w:t>
      </w:r>
    </w:p>
    <w:p>
      <w:pPr>
        <w:spacing w:after="120"/>
        <w:ind w:firstLine="397"/>
        <w:jc w:val="both"/>
      </w:pPr>
      <w:r>
        <w:rPr>
          <w:rFonts w:ascii="Arial" w:cs="Arial" w:eastAsia="Arial" w:hAnsi="Arial"/>
          <w:sz w:val="24"/>
          <w:szCs w:val="24"/>
        </w:rPr>
        <w:t xml:space="preserve">3. Следователь, уполномоченное должностное лицо органа дознания, приняв решение о производстве звуко- и видеозаписи, ставят в известность об этом допрашиваемого до начала допроса.</w:t>
      </w:r>
    </w:p>
    <w:p>
      <w:pPr>
        <w:spacing w:after="120"/>
        <w:ind w:firstLine="397"/>
        <w:jc w:val="both"/>
      </w:pPr>
      <w:r>
        <w:rPr>
          <w:rFonts w:ascii="Arial" w:cs="Arial" w:eastAsia="Arial" w:hAnsi="Arial"/>
          <w:sz w:val="24"/>
          <w:szCs w:val="24"/>
        </w:rPr>
        <w:t xml:space="preserve">4. Звуко- и видеозапись должны отражать сведения всего хода допроса. Звуко- и видеозапись части допроса, а также повторение показаний специально для записи данных в ходе того же допроса не допускается.</w:t>
      </w:r>
    </w:p>
    <w:p>
      <w:pPr>
        <w:spacing w:after="120"/>
        <w:ind w:firstLine="397"/>
        <w:jc w:val="both"/>
      </w:pPr>
      <w:r>
        <w:rPr>
          <w:rFonts w:ascii="Arial" w:cs="Arial" w:eastAsia="Arial" w:hAnsi="Arial"/>
          <w:sz w:val="24"/>
          <w:szCs w:val="24"/>
        </w:rPr>
        <w:t xml:space="preserve">5. По окончании допроса звуко- и видеозапись полностью воспроизводятся допрашиваемому. По окончании просмотра или прослушивания у допрашиваемого выясняется, имеет ли он дополнения к сказанному, удостоверяет ли он правильность записи. Дополнения к звуко- и видеозаписи показаний, сделанные допрашиваемым, также заносятся на фонограмму и видеограмму. Звуко- и видеозапись заканчиваются заявлением допрашиваемого, удостоверяющим их правильность.</w:t>
      </w:r>
    </w:p>
    <w:p>
      <w:pPr>
        <w:spacing w:after="120"/>
        <w:ind w:firstLine="397"/>
        <w:jc w:val="both"/>
      </w:pPr>
      <w:r>
        <w:rPr>
          <w:rFonts w:ascii="Arial" w:cs="Arial" w:eastAsia="Arial" w:hAnsi="Arial"/>
          <w:sz w:val="24"/>
          <w:szCs w:val="24"/>
        </w:rPr>
        <w:t xml:space="preserve">6. Показания, полученные в ходе допроса с применением звуко- и видеозаписи, заносятся в протокол допроса в соответствии с правилами настоящего Кодекса. Протокол допроса должен также содержать отметку о применении звуко- и видеозаписи и сообщении об этом допрашиваемому; сведения о технических средствах и условиях звуко- и видеозаписи; заявления допрашиваемого по поводу применения звуко- и видеозаписи; удостоверение правильности протокола и звуко- и видеозаписи допрашиваемым и следователем. Фонограммы и видеограммы опечатываются и хранятся при деле.</w:t>
      </w:r>
    </w:p>
    <w:p>
      <w:pPr>
        <w:spacing w:after="120"/>
        <w:ind w:firstLine="397"/>
        <w:jc w:val="both"/>
      </w:pPr>
      <w:r>
        <w:rPr>
          <w:rFonts w:ascii="Arial" w:cs="Arial" w:eastAsia="Arial" w:hAnsi="Arial"/>
          <w:i/>
          <w:iCs/>
          <w:sz w:val="24"/>
          <w:szCs w:val="24"/>
        </w:rPr>
        <w:t xml:space="preserve">(В редакции Закона КР от </w:t>
      </w:r>
      <w:hyperlink w:history="1" r:id="rIdswuzttjgx5fncc04r5nai">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194. Особенности допроса с использованием технических средств в режиме видеосвязи (дистанционный допрос)</w:t>
      </w:r>
    </w:p>
    <w:p>
      <w:pPr>
        <w:spacing w:after="120"/>
        <w:ind w:firstLine="397"/>
        <w:jc w:val="both"/>
      </w:pPr>
      <w:r>
        <w:rPr>
          <w:rFonts w:ascii="Arial" w:cs="Arial" w:eastAsia="Arial" w:hAnsi="Arial"/>
          <w:sz w:val="24"/>
          <w:szCs w:val="24"/>
        </w:rPr>
        <w:t xml:space="preserve">1. Допрос потерпевшего, свидетеля может быть произведен с использованием технических средств в режиме видеосвязи (дистанционный допрос) с вызовом его в орган досудебного производства того района, на территории которого он находится либо проживает. В ходе дистанционного допроса участники процессуального действия в прямой трансляции непосредственно воспринимают показания допрашиваемого лица.</w:t>
      </w:r>
    </w:p>
    <w:p>
      <w:pPr>
        <w:spacing w:after="120"/>
        <w:ind w:firstLine="397"/>
        <w:jc w:val="both"/>
      </w:pPr>
      <w:r>
        <w:rPr>
          <w:rFonts w:ascii="Arial" w:cs="Arial" w:eastAsia="Arial" w:hAnsi="Arial"/>
          <w:sz w:val="24"/>
          <w:szCs w:val="24"/>
        </w:rPr>
        <w:t xml:space="preserve">2. Дистанционный допрос производится в случаях:</w:t>
      </w:r>
    </w:p>
    <w:p>
      <w:pPr>
        <w:spacing w:after="120"/>
        <w:ind w:firstLine="397"/>
        <w:jc w:val="both"/>
      </w:pPr>
      <w:r>
        <w:rPr>
          <w:rFonts w:ascii="Arial" w:cs="Arial" w:eastAsia="Arial" w:hAnsi="Arial"/>
          <w:sz w:val="24"/>
          <w:szCs w:val="24"/>
        </w:rPr>
        <w:t xml:space="preserve">1) невозможности непосредственного прибытия лица в орган досудебного производства по месту расследования уголовного дела и (или) дела о проступке по состоянию здоровья или по другим уважительным причинам;</w:t>
      </w:r>
    </w:p>
    <w:p>
      <w:pPr>
        <w:spacing w:after="120"/>
        <w:ind w:firstLine="397"/>
        <w:jc w:val="both"/>
      </w:pPr>
      <w:r>
        <w:rPr>
          <w:rFonts w:ascii="Arial" w:cs="Arial" w:eastAsia="Arial" w:hAnsi="Arial"/>
          <w:sz w:val="24"/>
          <w:szCs w:val="24"/>
        </w:rPr>
        <w:t xml:space="preserve">2) необходимости обеспечения безопасности лица при судебном рассмотрении дела.</w:t>
      </w:r>
    </w:p>
    <w:p>
      <w:pPr>
        <w:spacing w:after="120"/>
        <w:ind w:firstLine="397"/>
        <w:jc w:val="both"/>
      </w:pPr>
      <w:r>
        <w:rPr>
          <w:rFonts w:ascii="Arial" w:cs="Arial" w:eastAsia="Arial" w:hAnsi="Arial"/>
          <w:sz w:val="24"/>
          <w:szCs w:val="24"/>
        </w:rPr>
        <w:t xml:space="preserve">3. Решение о производстве дистанционного допроса принимается следователем, уполномоченным должностным лицом органа дознания, в производстве которых находится дело, по собственной инициативе или по ходатайству участников процесса.</w:t>
      </w:r>
    </w:p>
    <w:p>
      <w:pPr>
        <w:spacing w:after="120"/>
        <w:ind w:firstLine="397"/>
        <w:jc w:val="both"/>
      </w:pPr>
      <w:r>
        <w:rPr>
          <w:rFonts w:ascii="Arial" w:cs="Arial" w:eastAsia="Arial" w:hAnsi="Arial"/>
          <w:sz w:val="24"/>
          <w:szCs w:val="24"/>
        </w:rPr>
        <w:t xml:space="preserve">Решение о производстве дистанционного допроса в ходе судебного разбирательства принимается судом по ходатайству сторон, о чем выносится мотивированное постановление (определение).</w:t>
      </w:r>
    </w:p>
    <w:p>
      <w:pPr>
        <w:spacing w:after="120"/>
        <w:ind w:firstLine="397"/>
        <w:jc w:val="both"/>
      </w:pPr>
      <w:r>
        <w:rPr>
          <w:rFonts w:ascii="Arial" w:cs="Arial" w:eastAsia="Arial" w:hAnsi="Arial"/>
          <w:sz w:val="24"/>
          <w:szCs w:val="24"/>
        </w:rPr>
        <w:t xml:space="preserve">4. Использование при дистанционном допросе технических средств и технологий должно обеспечивать надлежащее качество изображения и звука, а также информационную безопасность. Участникам допроса должна быть обеспечена возможность задавать вопросы и получать ответы от лиц, участвующих в дистанционном допросе.</w:t>
      </w:r>
    </w:p>
    <w:p>
      <w:pPr>
        <w:spacing w:after="120"/>
        <w:ind w:firstLine="397"/>
        <w:jc w:val="both"/>
      </w:pPr>
      <w:r>
        <w:rPr>
          <w:rFonts w:ascii="Arial" w:cs="Arial" w:eastAsia="Arial" w:hAnsi="Arial"/>
          <w:sz w:val="24"/>
          <w:szCs w:val="24"/>
        </w:rPr>
        <w:t xml:space="preserve">5. Ход и результаты допроса, проведенного в режиме видеосвязи, отражаются в протоколе, составляемом следователем, уполномоченным должностным лицом органа дознания того района, на территории которого находится допрашиваемый, в соответствии с требованиями </w:t>
      </w:r>
      <w:r>
        <w:rPr>
          <w:rFonts w:ascii="Arial" w:cs="Arial" w:eastAsia="Arial" w:hAnsi="Arial"/>
          <w:sz w:val="24"/>
          <w:szCs w:val="24"/>
        </w:rPr>
        <w:t xml:space="preserve">статьи 163</w:t>
      </w:r>
      <w:r>
        <w:rPr>
          <w:rFonts w:ascii="Arial" w:cs="Arial" w:eastAsia="Arial" w:hAnsi="Arial"/>
          <w:sz w:val="24"/>
          <w:szCs w:val="24"/>
        </w:rPr>
        <w:t xml:space="preserve"> настоящего Кодекса. В протоколе дистанционного допроса делается отметка о технических средствах видеозаписи, с помощью которых производится дистанционный допрос. Технические неисправности, возникшие в ходе допроса, также заносятся в протокол. Требования допрашиваемого внести в протокол дополнения и уточнения подлежат обязательному исполнению. Протокол после его подписания в течение 24 часов направляется следователю, уполномоченному должностному лицу органа дознания, в производстве которых находится данное дело.</w:t>
      </w:r>
    </w:p>
    <w:p>
      <w:pPr>
        <w:spacing w:after="120"/>
        <w:ind w:firstLine="397"/>
        <w:jc w:val="both"/>
      </w:pPr>
      <w:r>
        <w:rPr>
          <w:rFonts w:ascii="Arial" w:cs="Arial" w:eastAsia="Arial" w:hAnsi="Arial"/>
          <w:sz w:val="24"/>
          <w:szCs w:val="24"/>
        </w:rPr>
        <w:t xml:space="preserve">6. В целях обеспечения безопасности лицо по его ходатайству может быть допрошено в режиме видеосвязи с изменением внешности и голоса, исключающим его узнавание.</w:t>
      </w:r>
    </w:p>
    <w:p>
      <w:pPr>
        <w:spacing w:after="120"/>
        <w:ind w:firstLine="397"/>
        <w:jc w:val="both"/>
      </w:pPr>
      <w:r>
        <w:rPr>
          <w:rFonts w:ascii="Arial" w:cs="Arial" w:eastAsia="Arial" w:hAnsi="Arial"/>
          <w:b/>
          <w:bCs/>
          <w:sz w:val="24"/>
          <w:szCs w:val="24"/>
        </w:rPr>
        <w:t xml:space="preserve">Статья 195. Порядок допроса свидетеля и потерпевшего</w:t>
      </w:r>
    </w:p>
    <w:p>
      <w:pPr>
        <w:spacing w:after="120"/>
        <w:ind w:firstLine="397"/>
        <w:jc w:val="both"/>
      </w:pPr>
      <w:r>
        <w:rPr>
          <w:rFonts w:ascii="Arial" w:cs="Arial" w:eastAsia="Arial" w:hAnsi="Arial"/>
          <w:sz w:val="24"/>
          <w:szCs w:val="24"/>
        </w:rPr>
        <w:t xml:space="preserve">1. Свидетели и потерпевшие, вызванные по одному и тому же делу, допрашиваются порознь и в отсутствие других свидетелей и потерпевших. Следователь, уполномоченное должностное лицо органа дознания принимают меры к тому, чтобы свидетели и потерпевшие по одному делу не могли общаться между собой.</w:t>
      </w:r>
    </w:p>
    <w:p>
      <w:pPr>
        <w:spacing w:after="120"/>
        <w:ind w:firstLine="397"/>
        <w:jc w:val="both"/>
      </w:pPr>
      <w:r>
        <w:rPr>
          <w:rFonts w:ascii="Arial" w:cs="Arial" w:eastAsia="Arial" w:hAnsi="Arial"/>
          <w:sz w:val="24"/>
          <w:szCs w:val="24"/>
        </w:rPr>
        <w:t xml:space="preserve">2. Перед допросом следователь, уполномоченное должностное лицо органа дознания удостоверяются в личности свидетеля и потерпевшего, выясняют их отношение к подозреваемому, разъясняют им их процессуальные права и обязанности, предупреждают об уголовной ответственности за отказ или уклонение от дачи показаний и за дачу заведомо ложных показаний.</w:t>
      </w:r>
    </w:p>
    <w:p>
      <w:pPr>
        <w:spacing w:after="120"/>
        <w:ind w:firstLine="397"/>
        <w:jc w:val="both"/>
      </w:pPr>
      <w:r>
        <w:rPr>
          <w:rFonts w:ascii="Arial" w:cs="Arial" w:eastAsia="Arial" w:hAnsi="Arial"/>
          <w:sz w:val="24"/>
          <w:szCs w:val="24"/>
        </w:rPr>
        <w:t xml:space="preserve">При этом следователь, уполномоченное должностное лицо органа дознания обязаны разъяснить, что свидетель или потерпевший вправе отказаться от дачи показаний, уличающих в совершении преступлений их самих или близких родственников, супруга (супругу). О разъяснении свидетелю или потерпевшему прав и обязанностей, предупреждении об ответственности за отказ или уклонение от дачи показаний, а также за дачу заведомо ложных показаний делается отметка в протоколе, которая удостоверяется подписью допрашиваемого лица.</w:t>
      </w:r>
    </w:p>
    <w:p>
      <w:pPr>
        <w:spacing w:after="120"/>
        <w:ind w:firstLine="397"/>
        <w:jc w:val="both"/>
      </w:pPr>
      <w:r>
        <w:rPr>
          <w:rFonts w:ascii="Arial" w:cs="Arial" w:eastAsia="Arial" w:hAnsi="Arial"/>
          <w:sz w:val="24"/>
          <w:szCs w:val="24"/>
        </w:rPr>
        <w:t xml:space="preserve">3. Защитник свидетеля, участвующий в допросе, пользуется правами, предусмотренными </w:t>
      </w:r>
      <w:r>
        <w:rPr>
          <w:rFonts w:ascii="Arial" w:cs="Arial" w:eastAsia="Arial" w:hAnsi="Arial"/>
          <w:sz w:val="24"/>
          <w:szCs w:val="24"/>
        </w:rPr>
        <w:t xml:space="preserve">статьей 54</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Допрос свидетеля и потерпевшего производится по правилам, предусмотренным </w:t>
      </w:r>
      <w:r>
        <w:rPr>
          <w:rFonts w:ascii="Arial" w:cs="Arial" w:eastAsia="Arial" w:hAnsi="Arial"/>
          <w:sz w:val="24"/>
          <w:szCs w:val="24"/>
        </w:rPr>
        <w:t xml:space="preserve">статьей 191</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uft1fz4rqf8ymieo1-_po">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196. Особенности допроса несовершеннолетнего свидетеля или потерпевшего</w:t>
      </w:r>
    </w:p>
    <w:p>
      <w:pPr>
        <w:spacing w:after="120"/>
        <w:ind w:firstLine="397"/>
        <w:jc w:val="both"/>
      </w:pPr>
      <w:r>
        <w:rPr>
          <w:rFonts w:ascii="Arial" w:cs="Arial" w:eastAsia="Arial" w:hAnsi="Arial"/>
          <w:sz w:val="24"/>
          <w:szCs w:val="24"/>
        </w:rPr>
        <w:t xml:space="preserve">1. При допросе несовершеннолетнего свидетеля или потерпевшего вызываются родители или законные представители, в случае их отсутствия вызывается сотрудник уполномоченного государственного органа по защите детей. При допросе несовершеннолетнего свидетеля или потерпевшего в возрасте до 14 лет также вызывается психолог или педагог.</w:t>
      </w:r>
    </w:p>
    <w:p>
      <w:pPr>
        <w:spacing w:after="120"/>
        <w:ind w:firstLine="397"/>
        <w:jc w:val="both"/>
      </w:pPr>
      <w:r>
        <w:rPr>
          <w:rFonts w:ascii="Arial" w:cs="Arial" w:eastAsia="Arial" w:hAnsi="Arial"/>
          <w:sz w:val="24"/>
          <w:szCs w:val="24"/>
        </w:rPr>
        <w:t xml:space="preserve">2. Несовершеннолетние свидетели и потерпевшие в возрасте до 16 лет не предупреждаются об ответственности за отказ от дачи показаний и за дачу заведомо ложных показаний. При разъяснении таким свидетелям и потерпевшим процессуальных прав и обязанностей им указывается на необходимость говорить только правду. Несовершеннолетним свидетелю и потерпевшему разъясняется право отказаться от дачи показаний, уличающих в совершении преступления их самих или близких родственников. О разъяснении прав и обязанностей делается отметка в протоколе, которая удостоверяется подписью свидетеля или потерпевшего, а также лицами, представляющими их интересы.</w:t>
      </w:r>
    </w:p>
    <w:p>
      <w:pPr>
        <w:spacing w:after="120"/>
        <w:ind w:firstLine="397"/>
        <w:jc w:val="both"/>
      </w:pPr>
      <w:r>
        <w:rPr>
          <w:rFonts w:ascii="Arial" w:cs="Arial" w:eastAsia="Arial" w:hAnsi="Arial"/>
          <w:sz w:val="24"/>
          <w:szCs w:val="24"/>
        </w:rPr>
        <w:t xml:space="preserve">3. Присутствующим при допросе лицам, указанным в части 1 и 2 настоящей статьи, разъясняется право делать подлежащие занесению в протокол замечания о нарушении прав и законных интересов допрашиваемых, а также с разрешения следователя задавать вопросы допрашиваемому. Следователь вправе отвести вопрос, однако должен занести его в протокол и указать причину отвода</w:t>
      </w:r>
    </w:p>
    <w:p>
      <w:pPr>
        <w:spacing w:after="120"/>
        <w:ind w:firstLine="397"/>
        <w:jc w:val="both"/>
      </w:pPr>
      <w:r>
        <w:rPr>
          <w:rFonts w:ascii="Arial" w:cs="Arial" w:eastAsia="Arial" w:hAnsi="Arial"/>
          <w:b/>
          <w:bCs/>
          <w:sz w:val="24"/>
          <w:szCs w:val="24"/>
        </w:rPr>
        <w:t xml:space="preserve">Статья 197. Очная ставка</w:t>
      </w:r>
    </w:p>
    <w:p>
      <w:pPr>
        <w:spacing w:after="120"/>
        <w:ind w:firstLine="397"/>
        <w:jc w:val="both"/>
      </w:pPr>
      <w:r>
        <w:rPr>
          <w:rFonts w:ascii="Arial" w:cs="Arial" w:eastAsia="Arial" w:hAnsi="Arial"/>
          <w:sz w:val="24"/>
          <w:szCs w:val="24"/>
        </w:rPr>
        <w:t xml:space="preserve">1. Следователь, уполномоченное должностное лицо органа дознания вправе произвести очную ставку между двумя ранее допрошенными лицами, в показаниях которых имеются существенные противоречия.</w:t>
      </w:r>
    </w:p>
    <w:p>
      <w:pPr>
        <w:spacing w:after="120"/>
        <w:ind w:firstLine="397"/>
        <w:jc w:val="both"/>
      </w:pPr>
      <w:r>
        <w:rPr>
          <w:rFonts w:ascii="Arial" w:cs="Arial" w:eastAsia="Arial" w:hAnsi="Arial"/>
          <w:sz w:val="24"/>
          <w:szCs w:val="24"/>
        </w:rPr>
        <w:t xml:space="preserve">2. На очной ставке в случаях, предусмотренных настоящим Кодексом, могут присутствовать эксперт, защитник, педагог, психолог, врач, переводчик и законный представитель допрашиваемого.</w:t>
      </w:r>
    </w:p>
    <w:p>
      <w:pPr>
        <w:spacing w:after="120"/>
        <w:ind w:firstLine="397"/>
        <w:jc w:val="both"/>
      </w:pPr>
      <w:r>
        <w:rPr>
          <w:rFonts w:ascii="Arial" w:cs="Arial" w:eastAsia="Arial" w:hAnsi="Arial"/>
          <w:sz w:val="24"/>
          <w:szCs w:val="24"/>
        </w:rPr>
        <w:t xml:space="preserve">3. При проведении очной ставки, если хотя бы один из допрашиваемых несовершеннолетний, участвуют его родители или законные представители, а в случае их отсутствия вызывается сотрудник уполномоченного государственного органа по защите детей. При проведении очной ставки с участием несовершеннолетнего свидетеля или потерпевшего в возрасте до 14 лет также вызывается психолог или педагог.</w:t>
      </w:r>
    </w:p>
    <w:p>
      <w:pPr>
        <w:spacing w:after="120"/>
        <w:ind w:firstLine="397"/>
        <w:jc w:val="both"/>
      </w:pPr>
      <w:r>
        <w:rPr>
          <w:rFonts w:ascii="Arial" w:cs="Arial" w:eastAsia="Arial" w:hAnsi="Arial"/>
          <w:sz w:val="24"/>
          <w:szCs w:val="24"/>
        </w:rPr>
        <w:t xml:space="preserve">4. Перед началом очной ставки следователь, уполномоченное должностное лицо органа дознания разъясняют ее участникам их права и обязанности, а также порядок производства этого следственного действия. Если очная ставка проводится с участием свидетеля и потерпевшего, то они предупреждаются об ответственности за отказ или уклонение от дачи показаний и за дачу заведомо ложных показаний, о чем делается отметка в протоколе.</w:t>
      </w:r>
    </w:p>
    <w:p>
      <w:pPr>
        <w:spacing w:after="120"/>
        <w:ind w:firstLine="397"/>
        <w:jc w:val="both"/>
      </w:pPr>
      <w:r>
        <w:rPr>
          <w:rFonts w:ascii="Arial" w:cs="Arial" w:eastAsia="Arial" w:hAnsi="Arial"/>
          <w:sz w:val="24"/>
          <w:szCs w:val="24"/>
        </w:rPr>
        <w:t xml:space="preserve">5. Следователь, уполномоченное должностное лицо органа дознания выясняют у лиц, между которыми производится очная ставка, знают ли они друг друга и в каких отношениях находятся между собой. Участникам, вызванным на очную ставку, поочередно предлагается дать показания по тем обстоятельствам дела, для выяснения которых проводится очная ставка. Последовательность их допроса определяется следователем, уполномоченным должностным лицом органа дознания. После дачи показаний каждому из допрашиваемых следователь, уполномоченное должностное лицо органа дознания могут задать вопросы. Лица, между которыми проводится очная ставка, могут с разрешения следователя, уполномоченного должностного лица органа дознания задавать вопросы друг другу, о чем отмечается в протоколе.</w:t>
      </w:r>
    </w:p>
    <w:p>
      <w:pPr>
        <w:spacing w:after="120"/>
        <w:ind w:firstLine="397"/>
        <w:jc w:val="both"/>
      </w:pPr>
      <w:r>
        <w:rPr>
          <w:rFonts w:ascii="Arial" w:cs="Arial" w:eastAsia="Arial" w:hAnsi="Arial"/>
          <w:sz w:val="24"/>
          <w:szCs w:val="24"/>
        </w:rPr>
        <w:t xml:space="preserve">6. При проведении очной ставки следователь, уполномоченное должностное лицо органа дознания вправе предъявить приобщенные к делу вещественные доказательства и документы.</w:t>
      </w:r>
    </w:p>
    <w:p>
      <w:pPr>
        <w:spacing w:after="120"/>
        <w:ind w:firstLine="397"/>
        <w:jc w:val="both"/>
      </w:pPr>
      <w:r>
        <w:rPr>
          <w:rFonts w:ascii="Arial" w:cs="Arial" w:eastAsia="Arial" w:hAnsi="Arial"/>
          <w:sz w:val="24"/>
          <w:szCs w:val="24"/>
        </w:rPr>
        <w:t xml:space="preserve">7. Оглашение показаний участников очной ставки, содержащихся в протоколах предыдущих допросов, а также воспроизведение звуко- и видеозаписи этих показаний допускаются лишь после дачи ими показаний на очной ставке и записи их в протокол.</w:t>
      </w:r>
    </w:p>
    <w:p>
      <w:pPr>
        <w:spacing w:after="120"/>
        <w:ind w:firstLine="397"/>
        <w:jc w:val="both"/>
      </w:pPr>
      <w:r>
        <w:rPr>
          <w:rFonts w:ascii="Arial" w:cs="Arial" w:eastAsia="Arial" w:hAnsi="Arial"/>
          <w:sz w:val="24"/>
          <w:szCs w:val="24"/>
        </w:rPr>
        <w:t xml:space="preserve">8. При проявлении со стороны подозреваемого попыток срыва очной ставки путем угроз, запугивания в адрес другого участника либо иных неправомерных действий следователь, уполномоченное должностное лицо органа дознания обязаны прервать проведение данного следственного действия, отразив это в протоколе.</w:t>
      </w:r>
    </w:p>
    <w:p>
      <w:pPr>
        <w:spacing w:after="120"/>
        <w:ind w:firstLine="397"/>
        <w:jc w:val="both"/>
      </w:pPr>
      <w:r>
        <w:rPr>
          <w:rFonts w:ascii="Arial" w:cs="Arial" w:eastAsia="Arial" w:hAnsi="Arial"/>
          <w:sz w:val="24"/>
          <w:szCs w:val="24"/>
        </w:rPr>
        <w:t xml:space="preserve">9. В протоколе очной ставки показания допрашиваемых лиц записываются в той очередности, в какой они давались. Каждый участник очной ставки подписывает свои показания, а также каждую страницу протокола в отдельности.</w:t>
      </w:r>
    </w:p>
    <w:p>
      <w:pPr>
        <w:spacing w:after="120"/>
        <w:ind w:firstLine="397"/>
        <w:jc w:val="both"/>
      </w:pPr>
      <w:r>
        <w:rPr>
          <w:rFonts w:ascii="Arial" w:cs="Arial" w:eastAsia="Arial" w:hAnsi="Arial"/>
          <w:i/>
          <w:iCs/>
          <w:sz w:val="24"/>
          <w:szCs w:val="24"/>
        </w:rPr>
        <w:t xml:space="preserve">(В редакции Закона КР от </w:t>
      </w:r>
      <w:hyperlink w:history="1" r:id="rIdhddlbvqsqwio8f2jv5fz3">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26. Депонирование показаний</w:t>
      </w:r>
    </w:p>
    <w:p>
      <w:pPr>
        <w:spacing w:after="120"/>
        <w:ind w:firstLine="397"/>
        <w:jc w:val="both"/>
      </w:pPr>
      <w:r>
        <w:rPr>
          <w:rFonts w:ascii="Arial" w:cs="Arial" w:eastAsia="Arial" w:hAnsi="Arial"/>
          <w:b/>
          <w:bCs/>
          <w:sz w:val="24"/>
          <w:szCs w:val="24"/>
        </w:rPr>
        <w:t xml:space="preserve">Статья 198. Основание депонирования показаний потерпевшего, свидетеля</w:t>
      </w:r>
    </w:p>
    <w:p>
      <w:pPr>
        <w:spacing w:after="120"/>
        <w:ind w:firstLine="397"/>
        <w:jc w:val="both"/>
      </w:pPr>
      <w:r>
        <w:rPr>
          <w:rFonts w:ascii="Arial" w:cs="Arial" w:eastAsia="Arial" w:hAnsi="Arial"/>
          <w:sz w:val="24"/>
          <w:szCs w:val="24"/>
        </w:rPr>
        <w:t xml:space="preserve">1. По ходатайству защитника и участников процесса со стороны защиты следственный судья в ходе досудебного производства допрашивает потерпевшего, свидетеля об известных им обстоятельствах по уголовному делу и (или) делу о проступке. Защитник и участники процесса со стороны защиты обращаются с ходатайством о депонировании непосредственно в суд.</w:t>
      </w:r>
    </w:p>
    <w:p>
      <w:pPr>
        <w:spacing w:after="120"/>
        <w:ind w:firstLine="397"/>
        <w:jc w:val="both"/>
      </w:pPr>
      <w:r>
        <w:rPr>
          <w:rFonts w:ascii="Arial" w:cs="Arial" w:eastAsia="Arial" w:hAnsi="Arial"/>
          <w:sz w:val="24"/>
          <w:szCs w:val="24"/>
        </w:rPr>
        <w:t xml:space="preserve">2. В исключительных случаях, если имеются основания полагать, что более поздний допрос потерпевшего, свидетеля в досудебном производстве либо в судебном заседании при рассмотрении дела по существу может стать невозможным в силу объективных причин, связанных с опасностью для жизни и здоровья, тяжелой болезнью потерпевшего, свидетеля, предстоящим их выездом за пределы или постоянным проживанием за пределами Кыргызской Республики, такой потерпевший, свидетель может быть допрошен следственным судьей по ходатайству следователя, уполномоченного должностного лица органа дознания.</w:t>
      </w:r>
    </w:p>
    <w:p>
      <w:pPr>
        <w:spacing w:after="120"/>
        <w:ind w:firstLine="397"/>
        <w:jc w:val="both"/>
      </w:pPr>
      <w:r>
        <w:rPr>
          <w:rFonts w:ascii="Arial" w:cs="Arial" w:eastAsia="Arial" w:hAnsi="Arial"/>
          <w:b/>
          <w:bCs/>
          <w:sz w:val="24"/>
          <w:szCs w:val="24"/>
        </w:rPr>
        <w:t xml:space="preserve">Статья 199. Порядок рассмотрения ходатайства о депонировании показаний потерпевшего, свидетеля</w:t>
      </w:r>
    </w:p>
    <w:p>
      <w:pPr>
        <w:spacing w:after="120"/>
        <w:ind w:firstLine="397"/>
        <w:jc w:val="both"/>
      </w:pPr>
      <w:r>
        <w:rPr>
          <w:rFonts w:ascii="Arial" w:cs="Arial" w:eastAsia="Arial" w:hAnsi="Arial"/>
          <w:i/>
          <w:iCs/>
          <w:sz w:val="24"/>
          <w:szCs w:val="24"/>
        </w:rPr>
        <w:t xml:space="preserve">(Наименование статьи в редакции </w:t>
      </w:r>
      <w:hyperlink w:history="1" r:id="rIddbkfpz0xnezivxhrtzasx">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10 марта 2021 года № 29)</w:t>
      </w:r>
    </w:p>
    <w:p>
      <w:pPr>
        <w:spacing w:after="120"/>
        <w:ind w:firstLine="397"/>
        <w:jc w:val="both"/>
      </w:pPr>
      <w:r>
        <w:rPr>
          <w:rFonts w:ascii="Arial" w:cs="Arial" w:eastAsia="Arial" w:hAnsi="Arial"/>
          <w:sz w:val="24"/>
          <w:szCs w:val="24"/>
        </w:rPr>
        <w:t xml:space="preserve">1. При необходимости депонирования доказательств следователь, уполномоченное должностное лицо органа дознания, ходатайствуют перед следственным судьей о депонировании показаний. Следователь, уполномоченное должностное лицо органа дознания к обращению прилагают материалы, подтверждающие необходимость депонирования показаний потерпевшего, свидетеля.</w:t>
      </w:r>
    </w:p>
    <w:p>
      <w:pPr>
        <w:spacing w:after="120"/>
        <w:ind w:firstLine="397"/>
        <w:jc w:val="both"/>
      </w:pPr>
      <w:r>
        <w:rPr>
          <w:rFonts w:ascii="Arial" w:cs="Arial" w:eastAsia="Arial" w:hAnsi="Arial"/>
          <w:sz w:val="24"/>
          <w:szCs w:val="24"/>
        </w:rPr>
        <w:t xml:space="preserve">2. Следственный судья рассматривает ходатайство в течение 3 суток с момента его получения и по результатам выносит мотивированное постановление об удовлетворении ходатайства либо об отказе в его удовлетворении. В случае удовлетворения ходатайства не позднее 3 суток судья проводит допрос, о чем извещается прокурор, защитник и участник процесса со стороны защиты.</w:t>
      </w:r>
    </w:p>
    <w:p>
      <w:pPr>
        <w:spacing w:after="120"/>
        <w:ind w:firstLine="397"/>
        <w:jc w:val="both"/>
      </w:pPr>
      <w:r>
        <w:rPr>
          <w:rFonts w:ascii="Arial" w:cs="Arial" w:eastAsia="Arial" w:hAnsi="Arial"/>
          <w:sz w:val="24"/>
          <w:szCs w:val="24"/>
        </w:rPr>
        <w:t xml:space="preserve">3. Постановление следственного судьи об отказе в удовлетворении ходатайства о депонировании показаний может быть обжаловано в апелляционном порядке.</w:t>
      </w:r>
    </w:p>
    <w:p>
      <w:pPr>
        <w:spacing w:after="120"/>
        <w:ind w:firstLine="397"/>
        <w:jc w:val="both"/>
      </w:pPr>
      <w:r>
        <w:rPr>
          <w:rFonts w:ascii="Arial" w:cs="Arial" w:eastAsia="Arial" w:hAnsi="Arial"/>
          <w:sz w:val="24"/>
          <w:szCs w:val="24"/>
        </w:rPr>
        <w:t xml:space="preserve">4. Отказ следственного судьи в удовлетворении ходатайства не препятствует повторному обращению следователя в случае возникновения обстоятельств, указывающих на наличие оснований для направления в суд ходатайства о депонировании показаний.</w:t>
      </w:r>
    </w:p>
    <w:p>
      <w:pPr>
        <w:spacing w:after="120"/>
        <w:ind w:firstLine="397"/>
        <w:jc w:val="both"/>
      </w:pPr>
      <w:r>
        <w:rPr>
          <w:rFonts w:ascii="Arial" w:cs="Arial" w:eastAsia="Arial" w:hAnsi="Arial"/>
          <w:i/>
          <w:iCs/>
          <w:sz w:val="24"/>
          <w:szCs w:val="24"/>
        </w:rPr>
        <w:t xml:space="preserve">(В редакции Закона КР от </w:t>
      </w:r>
      <w:hyperlink w:history="1" r:id="rIdk7rlytdaffhigdyguessa">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200. Порядок допроса потерпевшего, свидетеля в судебном заседании</w:t>
      </w:r>
    </w:p>
    <w:p>
      <w:pPr>
        <w:spacing w:after="120"/>
        <w:ind w:firstLine="397"/>
        <w:jc w:val="both"/>
      </w:pPr>
      <w:r>
        <w:rPr>
          <w:rFonts w:ascii="Arial" w:cs="Arial" w:eastAsia="Arial" w:hAnsi="Arial"/>
          <w:i/>
          <w:iCs/>
          <w:sz w:val="24"/>
          <w:szCs w:val="24"/>
        </w:rPr>
        <w:t xml:space="preserve">(Наименование статьи в редакции </w:t>
      </w:r>
      <w:hyperlink w:history="1" r:id="rIdjwtvacxon6np0klic7pn1">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10 марта 2021 года № 29)</w:t>
      </w:r>
    </w:p>
    <w:p>
      <w:pPr>
        <w:spacing w:after="120"/>
        <w:ind w:firstLine="397"/>
        <w:jc w:val="both"/>
      </w:pPr>
      <w:r>
        <w:rPr>
          <w:rFonts w:ascii="Arial" w:cs="Arial" w:eastAsia="Arial" w:hAnsi="Arial"/>
          <w:sz w:val="24"/>
          <w:szCs w:val="24"/>
        </w:rPr>
        <w:t xml:space="preserve">1. Допрос потерпевшего, свидетеля проводится следственным судьей в судебном заседании по месту досудебного производства или по месту пребывания тяжелобольного потерпевшего, свидетеля в присутствии лиц, ходатайствовавших о депонировании показаний, с соблюдением правил допроса потерпевшего, свидетеля во время судебного разбирательства, предусмотренных статьями </w:t>
      </w:r>
      <w:hyperlink w:history="1" r:id="rIdgdbligbgqq-fsi_xbbffn">
        <w:r>
          <w:rPr>
            <w:rFonts w:ascii="Arial" w:cs="Arial" w:eastAsia="Arial" w:hAnsi="Arial"/>
            <w:color w:val="1D4ED8"/>
            <w:sz w:val="24"/>
            <w:szCs w:val="24"/>
            <w:u w:val="single"/>
          </w:rPr>
          <w:t xml:space="preserve">317</w:t>
        </w:r>
      </w:hyperlink>
      <w:r>
        <w:rPr>
          <w:rFonts w:ascii="Arial" w:cs="Arial" w:eastAsia="Arial" w:hAnsi="Arial"/>
          <w:sz w:val="24"/>
          <w:szCs w:val="24"/>
        </w:rPr>
        <w:t xml:space="preserve">, </w:t>
      </w:r>
      <w:hyperlink w:history="1" r:id="rIdam1u95f0zex25fyctbyoi">
        <w:r>
          <w:rPr>
            <w:rFonts w:ascii="Arial" w:cs="Arial" w:eastAsia="Arial" w:hAnsi="Arial"/>
            <w:color w:val="1D4ED8"/>
            <w:sz w:val="24"/>
            <w:szCs w:val="24"/>
            <w:u w:val="single"/>
          </w:rPr>
          <w:t xml:space="preserve">318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Подозреваемый не вызывается на допрос, если присутствие подозреваемого на допросе угрожает безопасности потерпевшего, свидетеля. Вызов лиц на депонирование показаний организуется следственным судьей. Защитник подозреваемого может для вызова лица ходатайствовать перед следственным судьей о предоставлении помощи в обеспечении явки лица на допрос.</w:t>
      </w:r>
    </w:p>
    <w:p>
      <w:pPr>
        <w:spacing w:after="120"/>
        <w:ind w:firstLine="397"/>
        <w:jc w:val="both"/>
      </w:pPr>
      <w:r>
        <w:rPr>
          <w:rFonts w:ascii="Arial" w:cs="Arial" w:eastAsia="Arial" w:hAnsi="Arial"/>
          <w:sz w:val="24"/>
          <w:szCs w:val="24"/>
        </w:rPr>
        <w:t xml:space="preserve">3. Допрос потерпевшего, свидетеля может быть произведен по правилам настоящей статьи в отсутствие стороны защиты, если на момент проведения допроса ни одно лицо не было задержано в качестве подозреваемого и не было уведомлено о подозрении в совершении преступления по этому уголовному делу и (или) делу о проступке.</w:t>
      </w:r>
    </w:p>
    <w:p>
      <w:pPr>
        <w:spacing w:after="60"/>
        <w:ind w:firstLine="39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Следственный судья может вызвать следователя, уполномоченного должностного лица органа дознания на судебное заседание в рамках допроса потерпевшего, свидетеля, проводимого по ходатайству стороны защиты.</w:t>
      </w:r>
    </w:p>
    <w:p>
      <w:pPr>
        <w:spacing w:after="120"/>
        <w:ind w:firstLine="397"/>
        <w:jc w:val="both"/>
      </w:pPr>
      <w:r>
        <w:rPr>
          <w:rFonts w:ascii="Arial" w:cs="Arial" w:eastAsia="Arial" w:hAnsi="Arial"/>
          <w:sz w:val="24"/>
          <w:szCs w:val="24"/>
        </w:rPr>
        <w:t xml:space="preserve">4. Неявка подозреваемого, получившего повестку, не препятствует проведению допроса. Не допускается проведение допроса, если получивший вызов прокурор или защитник не явился по уважительной причине и предварительно сообщил об этом суду. Если участник процесса, ходатайствовавший о проведении допроса, не является на допрос или не доставляет к следственному судье лицо, о допросе которого он ходатайствует, то допрос не проводится.</w:t>
      </w:r>
    </w:p>
    <w:p>
      <w:pPr>
        <w:spacing w:after="120"/>
        <w:ind w:firstLine="397"/>
        <w:jc w:val="both"/>
      </w:pPr>
      <w:r>
        <w:rPr>
          <w:rFonts w:ascii="Arial" w:cs="Arial" w:eastAsia="Arial" w:hAnsi="Arial"/>
          <w:sz w:val="24"/>
          <w:szCs w:val="24"/>
        </w:rPr>
        <w:t xml:space="preserve">5. Для допроса тяжелобольного потерпевшего, свидетеля может быть проведено выездное судебное заседание.</w:t>
      </w:r>
    </w:p>
    <w:p>
      <w:pPr>
        <w:spacing w:after="120"/>
        <w:ind w:firstLine="397"/>
        <w:jc w:val="both"/>
      </w:pPr>
      <w:r>
        <w:rPr>
          <w:rFonts w:ascii="Arial" w:cs="Arial" w:eastAsia="Arial" w:hAnsi="Arial"/>
          <w:sz w:val="24"/>
          <w:szCs w:val="24"/>
        </w:rPr>
        <w:t xml:space="preserve">6. В целях недопущения психотравмирующего воздействия на несовершеннолетних потерпевших и свидетелей в ходе их допроса они могут быть допрошены следственным судьей по ходатайству их законного представителя, защитника, следователя, уполномоченного должностного лица органа дознания.</w:t>
      </w:r>
    </w:p>
    <w:p>
      <w:pPr>
        <w:spacing w:after="120"/>
        <w:ind w:firstLine="397"/>
        <w:jc w:val="both"/>
      </w:pPr>
      <w:r>
        <w:rPr>
          <w:rFonts w:ascii="Arial" w:cs="Arial" w:eastAsia="Arial" w:hAnsi="Arial"/>
          <w:sz w:val="24"/>
          <w:szCs w:val="24"/>
        </w:rPr>
        <w:t xml:space="preserve">7. После окончания допроса следственный судья направляет протокол судебного заседания о депонировании показаний потерпевшего, свидетеля следователю, уполномоченному должностному лицу органа дознания для приобщения к материалам уголовного дела.</w:t>
      </w:r>
    </w:p>
    <w:p>
      <w:pPr>
        <w:spacing w:after="120"/>
        <w:ind w:firstLine="397"/>
        <w:jc w:val="both"/>
      </w:pPr>
      <w:r>
        <w:rPr>
          <w:rFonts w:ascii="Arial" w:cs="Arial" w:eastAsia="Arial" w:hAnsi="Arial"/>
          <w:i/>
          <w:iCs/>
          <w:sz w:val="24"/>
          <w:szCs w:val="24"/>
        </w:rPr>
        <w:t xml:space="preserve">(В редакции Закона КР от </w:t>
      </w:r>
      <w:hyperlink w:history="1" r:id="rId-bojxkloryvinxbjuccs2">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201. Последствия депонирования показаний</w:t>
      </w:r>
    </w:p>
    <w:p>
      <w:pPr>
        <w:spacing w:after="120"/>
        <w:ind w:firstLine="397"/>
        <w:jc w:val="both"/>
      </w:pPr>
      <w:r>
        <w:rPr>
          <w:rFonts w:ascii="Arial" w:cs="Arial" w:eastAsia="Arial" w:hAnsi="Arial"/>
          <w:sz w:val="24"/>
          <w:szCs w:val="24"/>
        </w:rPr>
        <w:t xml:space="preserve">1. Потерпевший, свидетель, допрошенные в порядке, предусмотренном </w:t>
      </w:r>
      <w:hyperlink w:history="1" r:id="rIdlv8-yghs3vxx5jq5vmrhi">
        <w:r>
          <w:rPr>
            <w:rFonts w:ascii="Arial" w:cs="Arial" w:eastAsia="Arial" w:hAnsi="Arial"/>
            <w:color w:val="1D4ED8"/>
            <w:sz w:val="24"/>
            <w:szCs w:val="24"/>
            <w:u w:val="single"/>
          </w:rPr>
          <w:t xml:space="preserve">статьей 200</w:t>
        </w:r>
      </w:hyperlink>
      <w:r>
        <w:rPr>
          <w:rFonts w:ascii="Arial" w:cs="Arial" w:eastAsia="Arial" w:hAnsi="Arial"/>
          <w:sz w:val="24"/>
          <w:szCs w:val="24"/>
        </w:rPr>
        <w:t xml:space="preserve"> настоящего Кодекса, не подлежат повторному допросу в суде при рассмотрении дела по существу.</w:t>
      </w:r>
    </w:p>
    <w:p>
      <w:pPr>
        <w:spacing w:after="120"/>
        <w:ind w:firstLine="397"/>
        <w:jc w:val="both"/>
      </w:pPr>
      <w:r>
        <w:rPr>
          <w:rFonts w:ascii="Arial" w:cs="Arial" w:eastAsia="Arial" w:hAnsi="Arial"/>
          <w:sz w:val="24"/>
          <w:szCs w:val="24"/>
        </w:rPr>
        <w:t xml:space="preserve">2. Повторный допрос потерпевшего, свидетеля при рассмотрении дела по существу допускается в случае возникновения необходимости в уточнении их показаний или по обстоятельствам, которые не были выяснены в ходе допроса следственным судьей в досудебном производстве.</w:t>
      </w:r>
    </w:p>
    <w:p>
      <w:pPr>
        <w:spacing w:after="120"/>
        <w:ind w:firstLine="397"/>
        <w:jc w:val="center"/>
      </w:pPr>
      <w:r>
        <w:rPr>
          <w:rFonts w:ascii="Arial" w:cs="Arial" w:eastAsia="Arial" w:hAnsi="Arial"/>
          <w:b/>
          <w:bCs/>
          <w:sz w:val="24"/>
          <w:szCs w:val="24"/>
        </w:rPr>
        <w:t xml:space="preserve">Глава 27. Опознание</w:t>
      </w:r>
    </w:p>
    <w:p>
      <w:pPr>
        <w:spacing w:after="120"/>
        <w:ind w:firstLine="397"/>
        <w:jc w:val="both"/>
      </w:pPr>
      <w:r>
        <w:rPr>
          <w:rFonts w:ascii="Arial" w:cs="Arial" w:eastAsia="Arial" w:hAnsi="Arial"/>
          <w:b/>
          <w:bCs/>
          <w:sz w:val="24"/>
          <w:szCs w:val="24"/>
        </w:rPr>
        <w:t xml:space="preserve">Статья 202. Предъявление для опознания</w:t>
      </w:r>
    </w:p>
    <w:p>
      <w:pPr>
        <w:spacing w:after="120"/>
        <w:ind w:firstLine="397"/>
        <w:jc w:val="both"/>
      </w:pPr>
      <w:r>
        <w:rPr>
          <w:rFonts w:ascii="Arial" w:cs="Arial" w:eastAsia="Arial" w:hAnsi="Arial"/>
          <w:sz w:val="24"/>
          <w:szCs w:val="24"/>
        </w:rPr>
        <w:t xml:space="preserve">1. Предъявление для опознания состоит в установлении различия или тождества предъявляемого объекта по его мысленному образу, ранее запечатленному в памяти опознающего. Опознающими могут быть свидетели, потерпевшие, подозреваемые, обвиняемые. Объектами опознания являются люди, труп и его части, предметы, животные, помещения и участки местности.</w:t>
      </w:r>
    </w:p>
    <w:p>
      <w:pPr>
        <w:spacing w:after="120"/>
        <w:ind w:firstLine="397"/>
        <w:jc w:val="both"/>
      </w:pPr>
      <w:r>
        <w:rPr>
          <w:rFonts w:ascii="Arial" w:cs="Arial" w:eastAsia="Arial" w:hAnsi="Arial"/>
          <w:sz w:val="24"/>
          <w:szCs w:val="24"/>
        </w:rPr>
        <w:t xml:space="preserve">2. Опознание не производится, если:</w:t>
      </w:r>
    </w:p>
    <w:p>
      <w:pPr>
        <w:spacing w:after="120"/>
        <w:ind w:firstLine="397"/>
        <w:jc w:val="both"/>
      </w:pPr>
      <w:r>
        <w:rPr>
          <w:rFonts w:ascii="Arial" w:cs="Arial" w:eastAsia="Arial" w:hAnsi="Arial"/>
          <w:sz w:val="24"/>
          <w:szCs w:val="24"/>
        </w:rPr>
        <w:t xml:space="preserve">1) у опознающего имеются физические недостатки, препятствующие опознанию;</w:t>
      </w:r>
    </w:p>
    <w:p>
      <w:pPr>
        <w:spacing w:after="120"/>
        <w:ind w:firstLine="397"/>
        <w:jc w:val="both"/>
      </w:pPr>
      <w:r>
        <w:rPr>
          <w:rFonts w:ascii="Arial" w:cs="Arial" w:eastAsia="Arial" w:hAnsi="Arial"/>
          <w:sz w:val="24"/>
          <w:szCs w:val="24"/>
        </w:rPr>
        <w:t xml:space="preserve">2) у опознаваемого объекта отсутствуют свойства, позволяющие его опознать;</w:t>
      </w:r>
    </w:p>
    <w:p>
      <w:pPr>
        <w:spacing w:after="120"/>
        <w:ind w:firstLine="397"/>
        <w:jc w:val="both"/>
      </w:pPr>
      <w:r>
        <w:rPr>
          <w:rFonts w:ascii="Arial" w:cs="Arial" w:eastAsia="Arial" w:hAnsi="Arial"/>
          <w:sz w:val="24"/>
          <w:szCs w:val="24"/>
        </w:rPr>
        <w:t xml:space="preserve">3) опознающий принимал участие в других процессуальных действиях, в ходе которых он уже воспринимал соответствующий объект;</w:t>
      </w:r>
    </w:p>
    <w:p>
      <w:pPr>
        <w:spacing w:after="120"/>
        <w:ind w:firstLine="397"/>
        <w:jc w:val="both"/>
      </w:pPr>
      <w:r>
        <w:rPr>
          <w:rFonts w:ascii="Arial" w:cs="Arial" w:eastAsia="Arial" w:hAnsi="Arial"/>
          <w:sz w:val="24"/>
          <w:szCs w:val="24"/>
        </w:rPr>
        <w:t xml:space="preserve">4) опознающий в ходе досудебного производства уже узнал объект опознания;</w:t>
      </w:r>
    </w:p>
    <w:p>
      <w:pPr>
        <w:spacing w:after="120"/>
        <w:ind w:firstLine="397"/>
        <w:jc w:val="both"/>
      </w:pPr>
      <w:r>
        <w:rPr>
          <w:rFonts w:ascii="Arial" w:cs="Arial" w:eastAsia="Arial" w:hAnsi="Arial"/>
          <w:sz w:val="24"/>
          <w:szCs w:val="24"/>
        </w:rPr>
        <w:t xml:space="preserve">5) опознающий ранее хорошо знал объект опознания и четко перечисляет признаки, не вызывающие сомнений в индивидуальности этого объекта;</w:t>
      </w:r>
    </w:p>
    <w:p>
      <w:pPr>
        <w:spacing w:after="120"/>
        <w:ind w:firstLine="397"/>
        <w:jc w:val="both"/>
      </w:pPr>
      <w:r>
        <w:rPr>
          <w:rFonts w:ascii="Arial" w:cs="Arial" w:eastAsia="Arial" w:hAnsi="Arial"/>
          <w:sz w:val="24"/>
          <w:szCs w:val="24"/>
        </w:rPr>
        <w:t xml:space="preserve">6) имеются сведения об объекте, с очевидностью устанавливающие его тождество.</w:t>
      </w:r>
    </w:p>
    <w:p>
      <w:pPr>
        <w:spacing w:after="120"/>
        <w:ind w:firstLine="397"/>
        <w:jc w:val="both"/>
      </w:pPr>
      <w:r>
        <w:rPr>
          <w:rFonts w:ascii="Arial" w:cs="Arial" w:eastAsia="Arial" w:hAnsi="Arial"/>
          <w:sz w:val="24"/>
          <w:szCs w:val="24"/>
        </w:rPr>
        <w:t xml:space="preserve">3. Повторное опознание лица или предмета тем же опознающим и по тем же признакам не производится.</w:t>
      </w:r>
    </w:p>
    <w:p>
      <w:pPr>
        <w:spacing w:after="120"/>
        <w:ind w:firstLine="397"/>
        <w:jc w:val="both"/>
      </w:pPr>
      <w:r>
        <w:rPr>
          <w:rFonts w:ascii="Arial" w:cs="Arial" w:eastAsia="Arial" w:hAnsi="Arial"/>
          <w:sz w:val="24"/>
          <w:szCs w:val="24"/>
        </w:rPr>
        <w:t xml:space="preserve">4. Объект предъявляется для опознания по его фотоизображению в случаях, если:</w:t>
      </w:r>
    </w:p>
    <w:p>
      <w:pPr>
        <w:spacing w:after="120"/>
        <w:ind w:firstLine="397"/>
        <w:jc w:val="both"/>
      </w:pPr>
      <w:r>
        <w:rPr>
          <w:rFonts w:ascii="Arial" w:cs="Arial" w:eastAsia="Arial" w:hAnsi="Arial"/>
          <w:sz w:val="24"/>
          <w:szCs w:val="24"/>
        </w:rPr>
        <w:t xml:space="preserve">1) объект в натуре более не существует;</w:t>
      </w:r>
    </w:p>
    <w:p>
      <w:pPr>
        <w:spacing w:after="120"/>
        <w:ind w:firstLine="397"/>
        <w:jc w:val="both"/>
      </w:pPr>
      <w:r>
        <w:rPr>
          <w:rFonts w:ascii="Arial" w:cs="Arial" w:eastAsia="Arial" w:hAnsi="Arial"/>
          <w:sz w:val="24"/>
          <w:szCs w:val="24"/>
        </w:rPr>
        <w:t xml:space="preserve">2) внешний вид объекта изменился и реконструкция его невозможна или нецелесообразна;</w:t>
      </w:r>
    </w:p>
    <w:p>
      <w:pPr>
        <w:spacing w:after="120"/>
        <w:ind w:firstLine="397"/>
        <w:jc w:val="both"/>
      </w:pPr>
      <w:r>
        <w:rPr>
          <w:rFonts w:ascii="Arial" w:cs="Arial" w:eastAsia="Arial" w:hAnsi="Arial"/>
          <w:sz w:val="24"/>
          <w:szCs w:val="24"/>
        </w:rPr>
        <w:t xml:space="preserve">3) объект и опознающее лицо находятся далеко друг от друга и транспортировка их в одно место нецелесообразна либо невозможна.</w:t>
      </w:r>
    </w:p>
    <w:p>
      <w:pPr>
        <w:spacing w:after="120"/>
        <w:ind w:firstLine="397"/>
        <w:jc w:val="both"/>
      </w:pPr>
      <w:r>
        <w:rPr>
          <w:rFonts w:ascii="Arial" w:cs="Arial" w:eastAsia="Arial" w:hAnsi="Arial"/>
          <w:sz w:val="24"/>
          <w:szCs w:val="24"/>
        </w:rPr>
        <w:t xml:space="preserve">5. Опознающий предварительно допрашивается:</w:t>
      </w:r>
    </w:p>
    <w:p>
      <w:pPr>
        <w:spacing w:after="120"/>
        <w:ind w:firstLine="397"/>
        <w:jc w:val="both"/>
      </w:pPr>
      <w:r>
        <w:rPr>
          <w:rFonts w:ascii="Arial" w:cs="Arial" w:eastAsia="Arial" w:hAnsi="Arial"/>
          <w:sz w:val="24"/>
          <w:szCs w:val="24"/>
        </w:rPr>
        <w:t xml:space="preserve">1) об обстоятельствах, при которых он наблюдал соответствующее лицо или предмет;</w:t>
      </w:r>
    </w:p>
    <w:p>
      <w:pPr>
        <w:spacing w:after="120"/>
        <w:ind w:firstLine="397"/>
        <w:jc w:val="both"/>
      </w:pPr>
      <w:r>
        <w:rPr>
          <w:rFonts w:ascii="Arial" w:cs="Arial" w:eastAsia="Arial" w:hAnsi="Arial"/>
          <w:sz w:val="24"/>
          <w:szCs w:val="24"/>
        </w:rPr>
        <w:t xml:space="preserve">2) воспринимал ли он этот объект ранее;</w:t>
      </w:r>
    </w:p>
    <w:p>
      <w:pPr>
        <w:spacing w:after="120"/>
        <w:ind w:firstLine="397"/>
        <w:jc w:val="both"/>
      </w:pPr>
      <w:r>
        <w:rPr>
          <w:rFonts w:ascii="Arial" w:cs="Arial" w:eastAsia="Arial" w:hAnsi="Arial"/>
          <w:sz w:val="24"/>
          <w:szCs w:val="24"/>
        </w:rPr>
        <w:t xml:space="preserve">3) не имеет ли опознающий каких-либо дефектов органов чувств или психики, которые могут отразиться на характере и полноте восприятия опознаваемого объекта;</w:t>
      </w:r>
    </w:p>
    <w:p>
      <w:pPr>
        <w:spacing w:after="120"/>
        <w:ind w:firstLine="397"/>
        <w:jc w:val="both"/>
      </w:pPr>
      <w:r>
        <w:rPr>
          <w:rFonts w:ascii="Arial" w:cs="Arial" w:eastAsia="Arial" w:hAnsi="Arial"/>
          <w:sz w:val="24"/>
          <w:szCs w:val="24"/>
        </w:rPr>
        <w:t xml:space="preserve">4) о приметах и особенностях, по которым он может опознать.</w:t>
      </w:r>
    </w:p>
    <w:p>
      <w:pPr>
        <w:spacing w:after="120"/>
        <w:ind w:firstLine="397"/>
        <w:jc w:val="both"/>
      </w:pPr>
      <w:r>
        <w:rPr>
          <w:rFonts w:ascii="Arial" w:cs="Arial" w:eastAsia="Arial" w:hAnsi="Arial"/>
          <w:sz w:val="24"/>
          <w:szCs w:val="24"/>
        </w:rPr>
        <w:t xml:space="preserve">6. Запрещается предъявлять для опознания одновременно нескольких опознаваемых лиц одному опознающему, а также предъявлять лицо для опознания одновременно нескольким опознающим.</w:t>
      </w:r>
    </w:p>
    <w:p>
      <w:pPr>
        <w:spacing w:after="120"/>
        <w:ind w:firstLine="397"/>
        <w:jc w:val="both"/>
      </w:pPr>
      <w:r>
        <w:rPr>
          <w:rFonts w:ascii="Arial" w:cs="Arial" w:eastAsia="Arial" w:hAnsi="Arial"/>
          <w:sz w:val="24"/>
          <w:szCs w:val="24"/>
        </w:rPr>
        <w:t xml:space="preserve">7. Опознание лиц или предметов может быть проведено в режиме видеоконференции при трансляции из другого помещения.</w:t>
      </w:r>
    </w:p>
    <w:p>
      <w:pPr>
        <w:spacing w:after="120"/>
        <w:ind w:firstLine="397"/>
        <w:jc w:val="both"/>
      </w:pPr>
      <w:r>
        <w:rPr>
          <w:rFonts w:ascii="Arial" w:cs="Arial" w:eastAsia="Arial" w:hAnsi="Arial"/>
          <w:b/>
          <w:bCs/>
          <w:sz w:val="24"/>
          <w:szCs w:val="24"/>
        </w:rPr>
        <w:t xml:space="preserve">Статья 203. Порядок предъявления для опознания</w:t>
      </w:r>
    </w:p>
    <w:p>
      <w:pPr>
        <w:spacing w:after="120"/>
        <w:ind w:firstLine="397"/>
        <w:jc w:val="both"/>
      </w:pPr>
      <w:r>
        <w:rPr>
          <w:rFonts w:ascii="Arial" w:cs="Arial" w:eastAsia="Arial" w:hAnsi="Arial"/>
          <w:sz w:val="24"/>
          <w:szCs w:val="24"/>
        </w:rPr>
        <w:t xml:space="preserve">1. Перед началом предъявления для опознания лица следователь, уполномоченное должностное лицо органа дознания выясняют у опознающего о внешнем виде и приметах этого лица, о чем делается отметка в протоколе предъявления для опознания. Если лицо заявляет, что оно не может назвать приметы, по которым сможет узнать лицо, однако сможет опознать его по совокупности иных признаков, то в протоколе отмечается, по совокупности каких именно признаков оно может узнать опознаваемого. Запрещается предварительно показывать опознающему лицо, которое должно быть предъявлено для опознания, и представлять другие сведения о приметах этого лица.</w:t>
      </w:r>
    </w:p>
    <w:p>
      <w:pPr>
        <w:spacing w:after="120"/>
        <w:ind w:firstLine="397"/>
        <w:jc w:val="both"/>
      </w:pPr>
      <w:r>
        <w:rPr>
          <w:rFonts w:ascii="Arial" w:cs="Arial" w:eastAsia="Arial" w:hAnsi="Arial"/>
          <w:sz w:val="24"/>
          <w:szCs w:val="24"/>
        </w:rPr>
        <w:t xml:space="preserve">2. Предъявление для опознания должно проводиться в условиях, обеспечивающих опознающему возможность внимательного осмотра предъявленных для опознания лиц, а именно: предоставления опознающему достаточного времени для тщательного осмотра опознаваемых; расположение опознаваемых в определенных положениях по требованию опознающего.</w:t>
      </w:r>
    </w:p>
    <w:p>
      <w:pPr>
        <w:spacing w:after="120"/>
        <w:ind w:firstLine="397"/>
        <w:jc w:val="both"/>
      </w:pPr>
      <w:r>
        <w:rPr>
          <w:rFonts w:ascii="Arial" w:cs="Arial" w:eastAsia="Arial" w:hAnsi="Arial"/>
          <w:sz w:val="24"/>
          <w:szCs w:val="24"/>
        </w:rPr>
        <w:t xml:space="preserve">3. Участие в следственном действии иных лиц, среди которых располагается опознаваемый, возможно только при их добровольном согласии и условии, что опознающий с ними заведомо не знаком. Приглашенным лицам, среди которых предъявляется опознаваемый, разъясняются цели и порядок следственного действия, их права и обязанности.</w:t>
      </w:r>
    </w:p>
    <w:p>
      <w:pPr>
        <w:spacing w:after="120"/>
        <w:ind w:firstLine="397"/>
        <w:jc w:val="both"/>
      </w:pPr>
      <w:r>
        <w:rPr>
          <w:rFonts w:ascii="Arial" w:cs="Arial" w:eastAsia="Arial" w:hAnsi="Arial"/>
          <w:sz w:val="24"/>
          <w:szCs w:val="24"/>
        </w:rPr>
        <w:t xml:space="preserve">4. Опознаваемое лицо предъявляется опознающему лицу вместе с другими лицами того же пола, которых должно быть не менее трех и которые не имеют резких отличий в возрасте, внешности и одежде. Перед тем как предъявить лицо для опознания ему предлагается при отсутствии опознающего лица занять любое место среди других предъявляемых лиц.</w:t>
      </w:r>
    </w:p>
    <w:p>
      <w:pPr>
        <w:spacing w:after="120"/>
        <w:ind w:firstLine="397"/>
        <w:jc w:val="both"/>
      </w:pPr>
      <w:r>
        <w:rPr>
          <w:rFonts w:ascii="Arial" w:cs="Arial" w:eastAsia="Arial" w:hAnsi="Arial"/>
          <w:sz w:val="24"/>
          <w:szCs w:val="24"/>
        </w:rPr>
        <w:t xml:space="preserve">5. Если опознающим является свидетель или потерпевший, он перед опознанием предупреждается об уголовной ответственности за отказ от дачи показаний, за дачу заведомо ложных показаний, ему разъясняется право не свидетельствовать против самого себя, супруга (супруги) и своих близких родственников.</w:t>
      </w:r>
    </w:p>
    <w:p>
      <w:pPr>
        <w:spacing w:after="120"/>
        <w:ind w:firstLine="397"/>
        <w:jc w:val="both"/>
      </w:pPr>
      <w:r>
        <w:rPr>
          <w:rFonts w:ascii="Arial" w:cs="Arial" w:eastAsia="Arial" w:hAnsi="Arial"/>
          <w:sz w:val="24"/>
          <w:szCs w:val="24"/>
        </w:rPr>
        <w:t xml:space="preserve">6. Опознающему предлагается осмотреть предъявляемых лиц и сообщить, опознает ли он кого-либо и если да, то объяснить по каким признакам опознал.</w:t>
      </w:r>
    </w:p>
    <w:p>
      <w:pPr>
        <w:spacing w:after="120"/>
        <w:ind w:firstLine="397"/>
        <w:jc w:val="both"/>
      </w:pPr>
      <w:r>
        <w:rPr>
          <w:rFonts w:ascii="Arial" w:cs="Arial" w:eastAsia="Arial" w:hAnsi="Arial"/>
          <w:sz w:val="24"/>
          <w:szCs w:val="24"/>
        </w:rPr>
        <w:t xml:space="preserve">7. С целью обеспечения безопасности опознающего лица опознание может проводиться в условиях, когда опознаваемое лицо не видит и не слышит опознающее лицо, то есть вне визуального и аудионаблюдения.</w:t>
      </w:r>
    </w:p>
    <w:p>
      <w:pPr>
        <w:spacing w:after="120"/>
        <w:ind w:firstLine="397"/>
        <w:jc w:val="both"/>
      </w:pPr>
      <w:r>
        <w:rPr>
          <w:rFonts w:ascii="Arial" w:cs="Arial" w:eastAsia="Arial" w:hAnsi="Arial"/>
          <w:sz w:val="24"/>
          <w:szCs w:val="24"/>
        </w:rPr>
        <w:t xml:space="preserve">8. При необходимости опознание может производиться по фотоснимкам, материалам видеозаписи с соблюдением требований настоящей статьи. Проведение опознания по фотоснимкам, материалам видеозаписи не исключает дальнейшую возможность предъявления лица для опознания.</w:t>
      </w:r>
    </w:p>
    <w:p>
      <w:pPr>
        <w:spacing w:after="120"/>
        <w:ind w:firstLine="397"/>
        <w:jc w:val="both"/>
      </w:pPr>
      <w:r>
        <w:rPr>
          <w:rFonts w:ascii="Arial" w:cs="Arial" w:eastAsia="Arial" w:hAnsi="Arial"/>
          <w:sz w:val="24"/>
          <w:szCs w:val="24"/>
        </w:rPr>
        <w:t xml:space="preserve">9. Фотоснимок с опознаваемым лицом предъявляется опознающему вместе с другими фотоснимками, которых должно быть не менее трех; которые не должны иметь резких отличий между собой по качественным характеристикам и другим особенностям, существенно влияющих на восприятие изображения. Лица на других фотоснимках должны быть того же пола и не должны иметь резких отличий в возрасте, внешности и одежде с опознаваемым лицом. Те же требования относятся к материалам видеозаписи с изображением опознаваемого лица, которые могут быть предъявлены только при условии изображения на них не менее трех лиц, которые должны быть того же пола и не должны иметь резких отличий в возрасте, внешности и одежде с опознаваемым лицом.</w:t>
      </w:r>
    </w:p>
    <w:p>
      <w:pPr>
        <w:spacing w:after="120"/>
        <w:ind w:firstLine="397"/>
        <w:jc w:val="both"/>
      </w:pPr>
      <w:r>
        <w:rPr>
          <w:rFonts w:ascii="Arial" w:cs="Arial" w:eastAsia="Arial" w:hAnsi="Arial"/>
          <w:sz w:val="24"/>
          <w:szCs w:val="24"/>
        </w:rPr>
        <w:t xml:space="preserve">10. При предъявлении лица для опознания могут быть привлечены специалисты для фиксирования опознания техническими средствами, психологи, педагоги и другие специалисты.</w:t>
      </w:r>
    </w:p>
    <w:p>
      <w:pPr>
        <w:spacing w:after="120"/>
        <w:ind w:firstLine="397"/>
        <w:jc w:val="both"/>
      </w:pPr>
      <w:r>
        <w:rPr>
          <w:rFonts w:ascii="Arial" w:cs="Arial" w:eastAsia="Arial" w:hAnsi="Arial"/>
          <w:sz w:val="24"/>
          <w:szCs w:val="24"/>
        </w:rPr>
        <w:t xml:space="preserve">11. При опознании по особенностям голоса, речи предъявление лица для опознания может быть произведено в условиях, исключающих визуальное наблюдение опознаваемым опознающего.</w:t>
      </w:r>
    </w:p>
    <w:p>
      <w:pPr>
        <w:spacing w:after="120"/>
        <w:ind w:firstLine="397"/>
        <w:jc w:val="both"/>
      </w:pPr>
      <w:r>
        <w:rPr>
          <w:rFonts w:ascii="Arial" w:cs="Arial" w:eastAsia="Arial" w:hAnsi="Arial"/>
          <w:sz w:val="24"/>
          <w:szCs w:val="24"/>
        </w:rPr>
        <w:t xml:space="preserve">12. Как правило, труп предъявляется в единственном числе. По делам о катастрофах и другим делам со значительным числом жертв предъявление для опознания трупа может производиться в общем числе погибших. В необходимых случаях, по указанию следователя, перед показом трупа опознающему специалист производит гримирование трупа. Указание следователя об обеспечении сохранности трупа в месте его нахождения обязательно для исполнения в период времени, необходимого для проведения предъявления для опознания.</w:t>
      </w:r>
    </w:p>
    <w:p>
      <w:pPr>
        <w:spacing w:after="120"/>
        <w:ind w:firstLine="397"/>
        <w:jc w:val="both"/>
      </w:pPr>
      <w:r>
        <w:rPr>
          <w:rFonts w:ascii="Arial" w:cs="Arial" w:eastAsia="Arial" w:hAnsi="Arial"/>
          <w:sz w:val="24"/>
          <w:szCs w:val="24"/>
        </w:rPr>
        <w:t xml:space="preserve">13. Предмет предъявляется в группе однородных предметов в количестве не менее трех, которые должны соответствовать не только по наименованию и назначению, но и в целом по размеру, форме, модели и цвету. При опознании предмета, для которого невозможно или затруднительно подобрать аналогичные объекты, опознание производится по единственному предъявляемому экземпляру. Если опознающий указал на один из предъявленных ему предметов, ему предлагается объяснить, по каким признакам или особенностям он узнал данный предмет.</w:t>
      </w:r>
    </w:p>
    <w:p>
      <w:pPr>
        <w:spacing w:after="120"/>
        <w:ind w:firstLine="397"/>
        <w:jc w:val="both"/>
      </w:pPr>
      <w:r>
        <w:rPr>
          <w:rFonts w:ascii="Arial" w:cs="Arial" w:eastAsia="Arial" w:hAnsi="Arial"/>
          <w:sz w:val="24"/>
          <w:szCs w:val="24"/>
        </w:rPr>
        <w:t xml:space="preserve">14. Перед предъявлением для опознания документов, имеющих значение для дела, на допросе у опознающего выясняются цвет чернил, расположение реквизитов, наличие помарок, исправлений, особенности графических начертаний тех или иных букв или цифр. Документ опознается по его внешнему виду, графике и общему зрительному образу текста. Признаки письма и почерка (общие и частные) не могут служить основанием для опознания документа. Документ может предъявляться опознающему в единственном экземпляре.</w:t>
      </w:r>
    </w:p>
    <w:p>
      <w:pPr>
        <w:spacing w:after="120"/>
        <w:ind w:firstLine="397"/>
        <w:jc w:val="both"/>
      </w:pPr>
      <w:r>
        <w:rPr>
          <w:rFonts w:ascii="Arial" w:cs="Arial" w:eastAsia="Arial" w:hAnsi="Arial"/>
          <w:sz w:val="24"/>
          <w:szCs w:val="24"/>
        </w:rPr>
        <w:t xml:space="preserve">15. Опознание животных аналогично тактике предъявления для опознания предметов. Их опознание производится по таким признакам как порода, масть, возраст, вещи, находящиеся на животных, особенности ковки, клейма, физические особенности и дефекты, особенности дрессировки.</w:t>
      </w:r>
    </w:p>
    <w:p>
      <w:pPr>
        <w:spacing w:after="120"/>
        <w:ind w:firstLine="397"/>
        <w:jc w:val="both"/>
      </w:pPr>
      <w:r>
        <w:rPr>
          <w:rFonts w:ascii="Arial" w:cs="Arial" w:eastAsia="Arial" w:hAnsi="Arial"/>
          <w:i/>
          <w:iCs/>
          <w:sz w:val="24"/>
          <w:szCs w:val="24"/>
        </w:rPr>
        <w:t xml:space="preserve">(В редакции Закона КР от </w:t>
      </w:r>
      <w:hyperlink w:history="1" r:id="rIdvwy5vcow3alngh5etfrab">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204. Протокол предъявления для опознания</w:t>
      </w:r>
    </w:p>
    <w:p>
      <w:pPr>
        <w:spacing w:after="120"/>
        <w:ind w:firstLine="397"/>
        <w:jc w:val="both"/>
      </w:pPr>
      <w:r>
        <w:rPr>
          <w:rFonts w:ascii="Arial" w:cs="Arial" w:eastAsia="Arial" w:hAnsi="Arial"/>
          <w:sz w:val="24"/>
          <w:szCs w:val="24"/>
        </w:rPr>
        <w:t xml:space="preserve">1. О проведении предъявления для опознания составляется протокол согласно требованиям </w:t>
      </w:r>
      <w:hyperlink w:history="1" r:id="rId0nymu46z7m62fwld2-tt6">
        <w:r>
          <w:rPr>
            <w:rFonts w:ascii="Arial" w:cs="Arial" w:eastAsia="Arial" w:hAnsi="Arial"/>
            <w:color w:val="1D4ED8"/>
            <w:sz w:val="24"/>
            <w:szCs w:val="24"/>
            <w:u w:val="single"/>
          </w:rPr>
          <w:t xml:space="preserve">статьи 163</w:t>
        </w:r>
      </w:hyperlink>
      <w:r>
        <w:rPr>
          <w:rFonts w:ascii="Arial" w:cs="Arial" w:eastAsia="Arial" w:hAnsi="Arial"/>
          <w:sz w:val="24"/>
          <w:szCs w:val="24"/>
        </w:rPr>
        <w:t xml:space="preserve"> настоящего Кодекса, в котором отмечаются признаки, по которым опознающий узнал лицо, вещь или труп, или отмечается, по совокупности каких именно признаков лицо узнало опознаваемого, вещь или труп.</w:t>
      </w:r>
    </w:p>
    <w:p>
      <w:pPr>
        <w:spacing w:after="120"/>
        <w:ind w:firstLine="397"/>
        <w:jc w:val="both"/>
      </w:pPr>
      <w:r>
        <w:rPr>
          <w:rFonts w:ascii="Arial" w:cs="Arial" w:eastAsia="Arial" w:hAnsi="Arial"/>
          <w:sz w:val="24"/>
          <w:szCs w:val="24"/>
        </w:rPr>
        <w:t xml:space="preserve">2. В случаях, указанных в части 7 </w:t>
      </w:r>
      <w:hyperlink w:history="1" r:id="rIdlupabpkpimhrhtcnbqsox">
        <w:r>
          <w:rPr>
            <w:rFonts w:ascii="Arial" w:cs="Arial" w:eastAsia="Arial" w:hAnsi="Arial"/>
            <w:color w:val="1D4ED8"/>
            <w:sz w:val="24"/>
            <w:szCs w:val="24"/>
            <w:u w:val="single"/>
          </w:rPr>
          <w:t xml:space="preserve">статьи 203</w:t>
        </w:r>
      </w:hyperlink>
      <w:r>
        <w:rPr>
          <w:rFonts w:ascii="Arial" w:cs="Arial" w:eastAsia="Arial" w:hAnsi="Arial"/>
          <w:sz w:val="24"/>
          <w:szCs w:val="24"/>
        </w:rPr>
        <w:t xml:space="preserve"> настоящего Кодекса, в протоколе предъявления для опознания, кроме сведений, приведенных настоящей статьей, обязательно отмечается, что предъявление для опознания проводилось в условиях, когда предъявляемое для опознания лицо не видело и не слышало опознающего лица, указываются все обстоятельства и условия проведения такого предъявления для опознания, а также о самих результатах опознания сообщается лицу, которое предъявлялось для опознания. В таком случае анкетные данные опознающего лица в протокол не вносятся и хранятся отдельно.</w:t>
      </w:r>
    </w:p>
    <w:p>
      <w:pPr>
        <w:spacing w:after="120"/>
        <w:ind w:firstLine="397"/>
        <w:jc w:val="both"/>
      </w:pPr>
      <w:r>
        <w:rPr>
          <w:rFonts w:ascii="Arial" w:cs="Arial" w:eastAsia="Arial" w:hAnsi="Arial"/>
          <w:sz w:val="24"/>
          <w:szCs w:val="24"/>
        </w:rPr>
        <w:t xml:space="preserve">3. Фиксация хода следственного действия проводится с использованием технических средств, при этом к протоколу приобщаются фотографии лиц, вещей или трупа, которые предъявлялись для опознания и материалы видеозаписи.</w:t>
      </w:r>
    </w:p>
    <w:p>
      <w:pPr>
        <w:spacing w:after="120"/>
        <w:ind w:firstLine="397"/>
        <w:jc w:val="both"/>
      </w:pPr>
      <w:r>
        <w:rPr>
          <w:rFonts w:ascii="Arial" w:cs="Arial" w:eastAsia="Arial" w:hAnsi="Arial"/>
          <w:sz w:val="24"/>
          <w:szCs w:val="24"/>
        </w:rPr>
        <w:t xml:space="preserve">В случаях, указанных в части 7 </w:t>
      </w:r>
      <w:hyperlink w:history="1" r:id="rIdiyx4s9lrvppxqmycswrxn">
        <w:r>
          <w:rPr>
            <w:rFonts w:ascii="Arial" w:cs="Arial" w:eastAsia="Arial" w:hAnsi="Arial"/>
            <w:color w:val="1D4ED8"/>
            <w:sz w:val="24"/>
            <w:szCs w:val="24"/>
            <w:u w:val="single"/>
          </w:rPr>
          <w:t xml:space="preserve">статьи 203</w:t>
        </w:r>
      </w:hyperlink>
      <w:r>
        <w:rPr>
          <w:rFonts w:ascii="Arial" w:cs="Arial" w:eastAsia="Arial" w:hAnsi="Arial"/>
          <w:sz w:val="24"/>
          <w:szCs w:val="24"/>
        </w:rPr>
        <w:t xml:space="preserve"> настоящего Кодекса, все фотографии, материалы видеозаписей, по которым может быть установлено опознающее лицо, хранятся отдельно от материалов данного уголовного дела или дела о проступке.</w:t>
      </w:r>
    </w:p>
    <w:p>
      <w:pPr>
        <w:spacing w:after="120"/>
        <w:ind w:firstLine="397"/>
        <w:jc w:val="center"/>
      </w:pPr>
      <w:r>
        <w:rPr>
          <w:rFonts w:ascii="Arial" w:cs="Arial" w:eastAsia="Arial" w:hAnsi="Arial"/>
          <w:b/>
          <w:bCs/>
          <w:sz w:val="24"/>
          <w:szCs w:val="24"/>
        </w:rPr>
        <w:t xml:space="preserve">Глава 28. Обыск. Выемка</w:t>
      </w:r>
    </w:p>
    <w:p>
      <w:pPr>
        <w:spacing w:after="120"/>
        <w:ind w:firstLine="397"/>
        <w:jc w:val="both"/>
      </w:pPr>
      <w:r>
        <w:rPr>
          <w:rFonts w:ascii="Arial" w:cs="Arial" w:eastAsia="Arial" w:hAnsi="Arial"/>
          <w:b/>
          <w:bCs/>
          <w:sz w:val="24"/>
          <w:szCs w:val="24"/>
        </w:rPr>
        <w:t xml:space="preserve">Статья 205. Основание и порядок производства обыска и выемки</w:t>
      </w:r>
    </w:p>
    <w:p>
      <w:pPr>
        <w:spacing w:after="120"/>
        <w:ind w:firstLine="397"/>
        <w:jc w:val="both"/>
      </w:pPr>
      <w:r>
        <w:rPr>
          <w:rFonts w:ascii="Arial" w:cs="Arial" w:eastAsia="Arial" w:hAnsi="Arial"/>
          <w:sz w:val="24"/>
          <w:szCs w:val="24"/>
        </w:rPr>
        <w:t xml:space="preserve">1. Основанием для производства обыска является наличие достаточных данных полагать, что в помещении или ином месте либо у лица могут находиться орудия преступления, предметы, документы и ценности, которые могут иметь значение для уголовного дела и (или) дела о проступке, в том числе обнаружение имущества, подлежащего аресту. Обыск может производиться в целях обнаружения разыскиваемых лиц и трупов.</w:t>
      </w:r>
    </w:p>
    <w:p>
      <w:pPr>
        <w:spacing w:after="120"/>
        <w:ind w:firstLine="397"/>
        <w:jc w:val="both"/>
      </w:pPr>
      <w:r>
        <w:rPr>
          <w:rFonts w:ascii="Arial" w:cs="Arial" w:eastAsia="Arial" w:hAnsi="Arial"/>
          <w:sz w:val="24"/>
          <w:szCs w:val="24"/>
        </w:rPr>
        <w:t xml:space="preserve">2. При необходимости изъятия определенных предметов и документов, имеющих значение для дела, и если точно известно, где и у кого они находятся, а также с целью конфискации имущества, производится их выемка.</w:t>
      </w:r>
    </w:p>
    <w:p>
      <w:pPr>
        <w:spacing w:after="120"/>
        <w:ind w:firstLine="397"/>
        <w:jc w:val="both"/>
      </w:pPr>
      <w:r>
        <w:rPr>
          <w:rFonts w:ascii="Arial" w:cs="Arial" w:eastAsia="Arial" w:hAnsi="Arial"/>
          <w:sz w:val="24"/>
          <w:szCs w:val="24"/>
        </w:rPr>
        <w:t xml:space="preserve">3. Обыск и выемка проводятся на основании решения следственного судьи.</w:t>
      </w:r>
    </w:p>
    <w:p>
      <w:pPr>
        <w:spacing w:after="120"/>
        <w:ind w:firstLine="397"/>
        <w:jc w:val="both"/>
      </w:pPr>
      <w:r>
        <w:rPr>
          <w:rFonts w:ascii="Arial" w:cs="Arial" w:eastAsia="Arial" w:hAnsi="Arial"/>
          <w:sz w:val="24"/>
          <w:szCs w:val="24"/>
        </w:rPr>
        <w:t xml:space="preserve">4. Следственный судья отказывает в удовлетворении ходатайства об обыске, если следователь, уполномоченное должностное лицо органа дознания не докажут наличие достаточных оснований считать, что:</w:t>
      </w:r>
    </w:p>
    <w:p>
      <w:pPr>
        <w:spacing w:after="120"/>
        <w:ind w:firstLine="397"/>
        <w:jc w:val="both"/>
      </w:pPr>
      <w:r>
        <w:rPr>
          <w:rFonts w:ascii="Arial" w:cs="Arial" w:eastAsia="Arial" w:hAnsi="Arial"/>
          <w:sz w:val="24"/>
          <w:szCs w:val="24"/>
        </w:rPr>
        <w:t xml:space="preserve">1) совершено преступление и (или) проступок;</w:t>
      </w:r>
    </w:p>
    <w:p>
      <w:pPr>
        <w:spacing w:after="120"/>
        <w:ind w:firstLine="397"/>
        <w:jc w:val="both"/>
      </w:pPr>
      <w:r>
        <w:rPr>
          <w:rFonts w:ascii="Arial" w:cs="Arial" w:eastAsia="Arial" w:hAnsi="Arial"/>
          <w:sz w:val="24"/>
          <w:szCs w:val="24"/>
        </w:rPr>
        <w:t xml:space="preserve">2) отыскиваемые вещи, документы имеют значение для дела;</w:t>
      </w:r>
    </w:p>
    <w:p>
      <w:pPr>
        <w:spacing w:after="120"/>
        <w:ind w:firstLine="397"/>
        <w:jc w:val="both"/>
      </w:pPr>
      <w:r>
        <w:rPr>
          <w:rFonts w:ascii="Arial" w:cs="Arial" w:eastAsia="Arial" w:hAnsi="Arial"/>
          <w:sz w:val="24"/>
          <w:szCs w:val="24"/>
        </w:rPr>
        <w:t xml:space="preserve">3) сведения, которые содержатся в отыскиваемых вещах, документах, могут быть доказательствами по делу;</w:t>
      </w:r>
    </w:p>
    <w:p>
      <w:pPr>
        <w:spacing w:after="120"/>
        <w:ind w:firstLine="397"/>
        <w:jc w:val="both"/>
      </w:pPr>
      <w:r>
        <w:rPr>
          <w:rFonts w:ascii="Arial" w:cs="Arial" w:eastAsia="Arial" w:hAnsi="Arial"/>
          <w:sz w:val="24"/>
          <w:szCs w:val="24"/>
        </w:rPr>
        <w:t xml:space="preserve">4) отыскиваемые вещи, документы или лица находятся в указанном месте.</w:t>
      </w:r>
    </w:p>
    <w:p>
      <w:pPr>
        <w:spacing w:after="120"/>
        <w:ind w:firstLine="397"/>
        <w:jc w:val="both"/>
      </w:pPr>
      <w:r>
        <w:rPr>
          <w:rFonts w:ascii="Arial" w:cs="Arial" w:eastAsia="Arial" w:hAnsi="Arial"/>
          <w:sz w:val="24"/>
          <w:szCs w:val="24"/>
        </w:rPr>
        <w:t xml:space="preserve">5. Обыск может быть проведен в любой момент досудебного производства.</w:t>
      </w:r>
    </w:p>
    <w:p>
      <w:pPr>
        <w:spacing w:after="120"/>
        <w:ind w:firstLine="397"/>
        <w:jc w:val="both"/>
      </w:pPr>
      <w:r>
        <w:rPr>
          <w:rFonts w:ascii="Arial" w:cs="Arial" w:eastAsia="Arial" w:hAnsi="Arial"/>
          <w:sz w:val="24"/>
          <w:szCs w:val="24"/>
        </w:rPr>
        <w:t xml:space="preserve">6. Обыск и выемка производятся с использованием фото-, видеосъемки, а в необходимых случаях также с участием специалиста, переводчика.</w:t>
      </w:r>
    </w:p>
    <w:p>
      <w:pPr>
        <w:spacing w:after="120"/>
        <w:ind w:firstLine="397"/>
        <w:jc w:val="both"/>
      </w:pPr>
      <w:r>
        <w:rPr>
          <w:rFonts w:ascii="Arial" w:cs="Arial" w:eastAsia="Arial" w:hAnsi="Arial"/>
          <w:sz w:val="24"/>
          <w:szCs w:val="24"/>
        </w:rPr>
        <w:t xml:space="preserve">7. Потерпевшие, подозреваемые могут быть привлечены к участию в обыске, выемке, когда необходимо опознание искомых объектов.</w:t>
      </w:r>
    </w:p>
    <w:p>
      <w:pPr>
        <w:spacing w:after="120"/>
        <w:ind w:firstLine="397"/>
        <w:jc w:val="both"/>
      </w:pPr>
      <w:r>
        <w:rPr>
          <w:rFonts w:ascii="Arial" w:cs="Arial" w:eastAsia="Arial" w:hAnsi="Arial"/>
          <w:sz w:val="24"/>
          <w:szCs w:val="24"/>
        </w:rPr>
        <w:t xml:space="preserve">8. В исключительных случаях, когда имеется реальное опасение, что разыскиваемый и подлежащий изъятию объект может быть из-за промедления с его обнаружением утрачен, поврежден или использован в преступных целях либо разыскиваемое лицо может скрыться, обыск и выемка могут быть произведены без решения следственного судьи, но с последующим направлением ему в течение 24 часов письменного уведомления о произведенном обыске. Получив указанное уведомление, протокол и иные материалы, полученные в результате обыска, выемки, следственный судья проверяет законность произведенных обыска, выемки и выносит решение об их законности или незаконности. В случае если принято решение о незаконности произведенных обыска, выемки, данное действие не может быть допущено в качестве доказательства по делу.</w:t>
      </w:r>
    </w:p>
    <w:p>
      <w:pPr>
        <w:spacing w:after="120"/>
        <w:ind w:firstLine="397"/>
        <w:jc w:val="both"/>
      </w:pPr>
      <w:r>
        <w:rPr>
          <w:rFonts w:ascii="Arial" w:cs="Arial" w:eastAsia="Arial" w:hAnsi="Arial"/>
          <w:sz w:val="24"/>
          <w:szCs w:val="24"/>
        </w:rPr>
        <w:t xml:space="preserve">9. До начала производства обыска следователь, уполномоченное должностное лицо органа дознания обязаны предъявить лицам, у которых проводится обыск, постановление о его производстве, и им предлагается выдать добровольно подлежащие изъятию предметы и документы, могущие иметь значение для дела. Если они выданы добровольно и нет оснований опасаться сокрытия подлежащих изъятию предметов и документов, следователь, уполномоченное должностное лицо органа дознания вправе не производить дальнейших поисков. При производстве обыска могут вскрываться запертые помещения и хранилища, которые владелец отказывается открыть добровольно. При этом не должны допускаться не вызываемые необходимостью повреждения запоров дверей и других предметов.</w:t>
      </w:r>
    </w:p>
    <w:p>
      <w:pPr>
        <w:spacing w:after="120"/>
        <w:ind w:firstLine="397"/>
        <w:jc w:val="both"/>
      </w:pPr>
      <w:r>
        <w:rPr>
          <w:rFonts w:ascii="Arial" w:cs="Arial" w:eastAsia="Arial" w:hAnsi="Arial"/>
          <w:sz w:val="24"/>
          <w:szCs w:val="24"/>
        </w:rPr>
        <w:t xml:space="preserve">10. До начала производства выемки следователь, уполномоченное должностное лицо органа дознания обязаны предъявить постановление об ее производстве и предлагают выдать предметы и (или) документы, подлежащие изъятию. При добровольной выдаче объекты изымаются и на этом выемка завершается. В случае отказа выемка производится принудительно.</w:t>
      </w:r>
    </w:p>
    <w:p>
      <w:pPr>
        <w:spacing w:after="120"/>
        <w:ind w:firstLine="397"/>
        <w:jc w:val="both"/>
      </w:pPr>
      <w:r>
        <w:rPr>
          <w:rFonts w:ascii="Arial" w:cs="Arial" w:eastAsia="Arial" w:hAnsi="Arial"/>
          <w:sz w:val="24"/>
          <w:szCs w:val="24"/>
        </w:rPr>
        <w:t xml:space="preserve">11. Обыск жилища против воли проживающих в нем лиц и иных объектов, находящихся у них в собственности или ином праве, в помещениях организаций производится в присутствии лиц, указанных в частях 7 и 8 </w:t>
      </w:r>
      <w:hyperlink w:history="1" r:id="rIdevd3il9iarodorsnyqy0d">
        <w:r>
          <w:rPr>
            <w:rFonts w:ascii="Arial" w:cs="Arial" w:eastAsia="Arial" w:hAnsi="Arial"/>
            <w:color w:val="1D4ED8"/>
            <w:sz w:val="24"/>
            <w:szCs w:val="24"/>
            <w:u w:val="single"/>
          </w:rPr>
          <w:t xml:space="preserve">статьи 165</w:t>
        </w:r>
      </w:hyperlink>
      <w:r>
        <w:rPr>
          <w:rFonts w:ascii="Arial" w:cs="Arial" w:eastAsia="Arial" w:hAnsi="Arial"/>
          <w:sz w:val="24"/>
          <w:szCs w:val="24"/>
        </w:rPr>
        <w:t xml:space="preserve"> настоящего Кодекса. При производстве обыска вправе присутствовать защитник, а также адвокат того лица, в помещении которого производится обыск.</w:t>
      </w:r>
    </w:p>
    <w:p>
      <w:pPr>
        <w:spacing w:after="120"/>
        <w:ind w:firstLine="397"/>
        <w:jc w:val="both"/>
      </w:pPr>
      <w:r>
        <w:rPr>
          <w:rFonts w:ascii="Arial" w:cs="Arial" w:eastAsia="Arial" w:hAnsi="Arial"/>
          <w:sz w:val="24"/>
          <w:szCs w:val="24"/>
        </w:rPr>
        <w:t xml:space="preserve">12. Обыск в помещениях, занимаемых дипломатическими представительствами, а также в помещениях, в которых проживают члены дипломатических представительств и их семьи, производится с соблюдением требований, установленных частью 9 статьи 165 настоящего Кодекса.</w:t>
      </w:r>
    </w:p>
    <w:p>
      <w:pPr>
        <w:spacing w:after="120"/>
        <w:ind w:firstLine="397"/>
        <w:jc w:val="both"/>
      </w:pPr>
      <w:r>
        <w:rPr>
          <w:rFonts w:ascii="Arial" w:cs="Arial" w:eastAsia="Arial" w:hAnsi="Arial"/>
          <w:sz w:val="24"/>
          <w:szCs w:val="24"/>
        </w:rPr>
        <w:t xml:space="preserve">13. Следователь, уполномоченное должностное лицо органа дознания обязаны принимать меры к тому, чтобы не были разглашены выявленные при обыске и выемке обстоятельства частной жизни лица, занимающего данное помещение, или других лиц.</w:t>
      </w:r>
    </w:p>
    <w:p>
      <w:pPr>
        <w:spacing w:after="120"/>
        <w:ind w:firstLine="397"/>
        <w:jc w:val="both"/>
      </w:pPr>
      <w:r>
        <w:rPr>
          <w:rFonts w:ascii="Arial" w:cs="Arial" w:eastAsia="Arial" w:hAnsi="Arial"/>
          <w:sz w:val="24"/>
          <w:szCs w:val="24"/>
        </w:rPr>
        <w:t xml:space="preserve">14. Следователь, уполномоченное должностное лицо органа дознания вправе запретить лицам, находящимся в помещении или месте, где производятся обыск и выемка, и лицам, приходящим в это помещение или место, покидать его, а также общаться друг с другом или иными лицами до окончания обыска и выемки.</w:t>
      </w:r>
    </w:p>
    <w:p>
      <w:pPr>
        <w:spacing w:after="120"/>
        <w:ind w:firstLine="397"/>
        <w:jc w:val="both"/>
      </w:pPr>
      <w:r>
        <w:rPr>
          <w:rFonts w:ascii="Arial" w:cs="Arial" w:eastAsia="Arial" w:hAnsi="Arial"/>
          <w:sz w:val="24"/>
          <w:szCs w:val="24"/>
        </w:rPr>
        <w:t xml:space="preserve">15. При производстве обыска и выемки следователь, уполномоченное должностное лицо органа дознания должны ограничиваться изъятием предметов и документов, которые могут иметь отношение к делу. Предметы и документы, запрещенные к обращению, подлежат изъятию независимо от их отношения к делу.</w:t>
      </w:r>
    </w:p>
    <w:p>
      <w:pPr>
        <w:spacing w:after="120"/>
        <w:ind w:firstLine="397"/>
        <w:jc w:val="both"/>
      </w:pPr>
      <w:r>
        <w:rPr>
          <w:rFonts w:ascii="Arial" w:cs="Arial" w:eastAsia="Arial" w:hAnsi="Arial"/>
          <w:sz w:val="24"/>
          <w:szCs w:val="24"/>
        </w:rPr>
        <w:t xml:space="preserve">16. При невозможности изъятия электронных носителей без специального познания изъятие электронных носителей информации в ходе производства обыска и выемки осуществляется специалистом. По ходатайству законного владельца или обладателя электронных носителей с согласия следователя, должностного лица органа дознания специалистом, участвующим в обыске и выемке, с изымаемых электронных носителей информации осуществляется копирование информации. Копирование информации осуществляется на другие электронные носители информации, предоставленные законным владельцем или обладателем изымаемых электронных носителей информации. При производстве обыска не допускается копирование информации, если это может воспрепятствовать расследованию преступления и (или) проступка либо может повлечь утрату или изменение информации.</w:t>
      </w:r>
    </w:p>
    <w:p>
      <w:pPr>
        <w:spacing w:after="120"/>
        <w:ind w:firstLine="397"/>
        <w:jc w:val="both"/>
      </w:pPr>
      <w:r>
        <w:rPr>
          <w:rFonts w:ascii="Arial" w:cs="Arial" w:eastAsia="Arial" w:hAnsi="Arial"/>
          <w:sz w:val="24"/>
          <w:szCs w:val="24"/>
        </w:rPr>
        <w:t xml:space="preserve">Электронные носители информации, содержащие скопированную информацию, передаются законному владельцу или обладателю изымаемых электронных носителей информации, о чем делается запись в протоколе.</w:t>
      </w:r>
    </w:p>
    <w:p>
      <w:pPr>
        <w:spacing w:after="120"/>
        <w:ind w:firstLine="397"/>
        <w:jc w:val="both"/>
      </w:pPr>
      <w:r>
        <w:rPr>
          <w:rFonts w:ascii="Arial" w:cs="Arial" w:eastAsia="Arial" w:hAnsi="Arial"/>
          <w:sz w:val="24"/>
          <w:szCs w:val="24"/>
        </w:rPr>
        <w:t xml:space="preserve">17. Не имеющие отношение к делу вещи подлежат возвращению по принадлежности, но на них может быть наложен арест в обеспечение возмещения ущерба.</w:t>
      </w:r>
    </w:p>
    <w:p>
      <w:pPr>
        <w:spacing w:after="120"/>
        <w:ind w:firstLine="397"/>
        <w:jc w:val="both"/>
      </w:pPr>
      <w:r>
        <w:rPr>
          <w:rFonts w:ascii="Arial" w:cs="Arial" w:eastAsia="Arial" w:hAnsi="Arial"/>
          <w:sz w:val="24"/>
          <w:szCs w:val="24"/>
        </w:rPr>
        <w:t xml:space="preserve">18. Все изымаемые предметы и документы предъявляются участвующим при обыске и выемке лицам, упаковываются и опечатываются на месте обыска и выемки и удостоверяются подписями указанных лиц.</w:t>
      </w:r>
    </w:p>
    <w:p>
      <w:pPr>
        <w:spacing w:after="120"/>
        <w:ind w:firstLine="397"/>
        <w:jc w:val="both"/>
      </w:pPr>
      <w:r>
        <w:rPr>
          <w:rFonts w:ascii="Arial" w:cs="Arial" w:eastAsia="Arial" w:hAnsi="Arial"/>
          <w:i/>
          <w:iCs/>
          <w:sz w:val="24"/>
          <w:szCs w:val="24"/>
        </w:rPr>
        <w:t xml:space="preserve">(В редакции Закона КР от </w:t>
      </w:r>
      <w:hyperlink w:history="1" r:id="rIdqxrhiutcrxqeylnuxudtf">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206. Личный обыск</w:t>
      </w:r>
    </w:p>
    <w:p>
      <w:pPr>
        <w:spacing w:after="120"/>
        <w:ind w:firstLine="397"/>
        <w:jc w:val="both"/>
      </w:pPr>
      <w:r>
        <w:rPr>
          <w:rFonts w:ascii="Arial" w:cs="Arial" w:eastAsia="Arial" w:hAnsi="Arial"/>
          <w:sz w:val="24"/>
          <w:szCs w:val="24"/>
        </w:rPr>
        <w:t xml:space="preserve">1. При наличии оснований и в порядке, предусмотренном </w:t>
      </w:r>
      <w:hyperlink w:history="1" r:id="rId4cs6jkvqn_kt60jiwma8y">
        <w:r>
          <w:rPr>
            <w:rFonts w:ascii="Arial" w:cs="Arial" w:eastAsia="Arial" w:hAnsi="Arial"/>
            <w:color w:val="1D4ED8"/>
            <w:sz w:val="24"/>
            <w:szCs w:val="24"/>
            <w:u w:val="single"/>
          </w:rPr>
          <w:t xml:space="preserve">статьей 205</w:t>
        </w:r>
      </w:hyperlink>
      <w:r>
        <w:rPr>
          <w:rFonts w:ascii="Arial" w:cs="Arial" w:eastAsia="Arial" w:hAnsi="Arial"/>
          <w:sz w:val="24"/>
          <w:szCs w:val="24"/>
        </w:rPr>
        <w:t xml:space="preserve"> настоящего Кодекса, производится личный обыск подозреваемого в целях обнаружения и изъятия предметов и документов, могущих иметь значение для дела.</w:t>
      </w:r>
    </w:p>
    <w:p>
      <w:pPr>
        <w:spacing w:after="120"/>
        <w:ind w:firstLine="397"/>
        <w:jc w:val="both"/>
      </w:pPr>
      <w:r>
        <w:rPr>
          <w:rFonts w:ascii="Arial" w:cs="Arial" w:eastAsia="Arial" w:hAnsi="Arial"/>
          <w:sz w:val="24"/>
          <w:szCs w:val="24"/>
        </w:rPr>
        <w:t xml:space="preserve">2. Личный обыск может быть произведен без соответствующего постановления следственного судьи при задержании лица или заключении его под стражу, а также при наличии достаточных оснований полагать, что лицо, находящееся в помещении или ином месте, в котором производится обыск, скрывает при себе предметы или документы, которые могут иметь значение для дела.</w:t>
      </w:r>
    </w:p>
    <w:p>
      <w:pPr>
        <w:spacing w:after="120"/>
        <w:ind w:firstLine="397"/>
        <w:jc w:val="both"/>
      </w:pPr>
      <w:r>
        <w:rPr>
          <w:rFonts w:ascii="Arial" w:cs="Arial" w:eastAsia="Arial" w:hAnsi="Arial"/>
          <w:sz w:val="24"/>
          <w:szCs w:val="24"/>
        </w:rPr>
        <w:t xml:space="preserve">3. Личный обыск лица производится только лицом одного с ним пола и в присутствии специалистов того же пола, если они участвуют в данном следственном действии. При производстве личного обыска должны быть обеспечены безопасность и здоровье обыскиваемого, а также не должны осуществляться действия, унижающие его личное достоинство.</w:t>
      </w:r>
    </w:p>
    <w:p>
      <w:pPr>
        <w:spacing w:after="120"/>
        <w:ind w:firstLine="397"/>
        <w:jc w:val="both"/>
      </w:pPr>
      <w:r>
        <w:rPr>
          <w:rFonts w:ascii="Arial" w:cs="Arial" w:eastAsia="Arial" w:hAnsi="Arial"/>
          <w:i/>
          <w:iCs/>
          <w:sz w:val="24"/>
          <w:szCs w:val="24"/>
        </w:rPr>
        <w:t xml:space="preserve">(В редакции Закона КР от </w:t>
      </w:r>
      <w:hyperlink w:history="1" r:id="rId0bmervswjl08nelds3mib">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207. Протокол обыска или выемки</w:t>
      </w:r>
    </w:p>
    <w:p>
      <w:pPr>
        <w:spacing w:after="120"/>
        <w:ind w:firstLine="397"/>
        <w:jc w:val="both"/>
      </w:pPr>
      <w:r>
        <w:rPr>
          <w:rFonts w:ascii="Arial" w:cs="Arial" w:eastAsia="Arial" w:hAnsi="Arial"/>
          <w:sz w:val="24"/>
          <w:szCs w:val="24"/>
        </w:rPr>
        <w:t xml:space="preserve">1. О произведенных обыске или выемке составляется протокол с соблюдением требований </w:t>
      </w:r>
      <w:hyperlink w:history="1" r:id="rIdfhr_n5jntjijosy_mu-ho">
        <w:r>
          <w:rPr>
            <w:rFonts w:ascii="Arial" w:cs="Arial" w:eastAsia="Arial" w:hAnsi="Arial"/>
            <w:color w:val="1D4ED8"/>
            <w:sz w:val="24"/>
            <w:szCs w:val="24"/>
            <w:u w:val="single"/>
          </w:rPr>
          <w:t xml:space="preserve">статьи 163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В протоколе должно быть указано в каком месте и при каких обстоятельствах были обнаружены предметы или документы, в каком они находились состоянии, как хранились, выданы ли они добровольно или изъяты принудительно. Все изымаемые предметы должны быть перечислены в протоколе с точным указанием количества, меры, веса, индивидуальных признаков и, по возможности, стоимости. При изъятии в процессе обыска, выемки большого числа предметов составляется специальная опись этих предметов, что отражается в протоколе и которая является составной частью протокола.</w:t>
      </w:r>
    </w:p>
    <w:p>
      <w:pPr>
        <w:spacing w:after="120"/>
        <w:ind w:firstLine="397"/>
        <w:jc w:val="both"/>
      </w:pPr>
      <w:r>
        <w:rPr>
          <w:rFonts w:ascii="Arial" w:cs="Arial" w:eastAsia="Arial" w:hAnsi="Arial"/>
          <w:sz w:val="24"/>
          <w:szCs w:val="24"/>
        </w:rPr>
        <w:t xml:space="preserve">3. Если при производстве обыска или выемки были предприняты попытки уничтожить или спрятать предметы либо документы, подлежащие изъятию, это должно быть отражено в протоколе с указанием принятых мер.</w:t>
      </w:r>
    </w:p>
    <w:p>
      <w:pPr>
        <w:spacing w:after="120"/>
        <w:ind w:firstLine="397"/>
        <w:jc w:val="both"/>
      </w:pPr>
      <w:r>
        <w:rPr>
          <w:rFonts w:ascii="Arial" w:cs="Arial" w:eastAsia="Arial" w:hAnsi="Arial"/>
          <w:sz w:val="24"/>
          <w:szCs w:val="24"/>
        </w:rPr>
        <w:t xml:space="preserve">4. Копия протокола обыска и выемки вручается под расписку лицу, у которого они были произведены, либо совершеннолетнему члену его семьи, а при их отсутствии - представителю жилищно-эксплуатационной организации либо органа местного самоуправления. Если обыск и выемка производились в организации, копия протокола вручается под расписку ее представителю.</w:t>
      </w:r>
    </w:p>
    <w:p>
      <w:pPr>
        <w:spacing w:after="120"/>
        <w:ind w:firstLine="397"/>
        <w:jc w:val="center"/>
      </w:pPr>
      <w:r>
        <w:rPr>
          <w:rFonts w:ascii="Arial" w:cs="Arial" w:eastAsia="Arial" w:hAnsi="Arial"/>
          <w:b/>
          <w:bCs/>
          <w:sz w:val="24"/>
          <w:szCs w:val="24"/>
        </w:rPr>
        <w:t xml:space="preserve">Глава 29. Проверка показаний на месте и порядок ее проведения</w:t>
      </w:r>
    </w:p>
    <w:p>
      <w:pPr>
        <w:spacing w:after="120"/>
        <w:ind w:firstLine="397"/>
        <w:jc w:val="both"/>
      </w:pPr>
      <w:r>
        <w:rPr>
          <w:rFonts w:ascii="Arial" w:cs="Arial" w:eastAsia="Arial" w:hAnsi="Arial"/>
          <w:b/>
          <w:bCs/>
          <w:sz w:val="24"/>
          <w:szCs w:val="24"/>
        </w:rPr>
        <w:t xml:space="preserve">Статья 208. Проверка показаний на месте</w:t>
      </w:r>
    </w:p>
    <w:p>
      <w:pPr>
        <w:spacing w:after="120"/>
        <w:ind w:firstLine="397"/>
        <w:jc w:val="both"/>
      </w:pPr>
      <w:r>
        <w:rPr>
          <w:rFonts w:ascii="Arial" w:cs="Arial" w:eastAsia="Arial" w:hAnsi="Arial"/>
          <w:sz w:val="24"/>
          <w:szCs w:val="24"/>
        </w:rPr>
        <w:t xml:space="preserve">1. Проверка показаний потерпевшего, свидетеля, подозреваемого на месте, связанном с расследуемым событием, производится с целью:</w:t>
      </w:r>
    </w:p>
    <w:p>
      <w:pPr>
        <w:spacing w:after="120"/>
        <w:ind w:firstLine="397"/>
        <w:jc w:val="both"/>
      </w:pPr>
      <w:r>
        <w:rPr>
          <w:rFonts w:ascii="Arial" w:cs="Arial" w:eastAsia="Arial" w:hAnsi="Arial"/>
          <w:sz w:val="24"/>
          <w:szCs w:val="24"/>
        </w:rPr>
        <w:t xml:space="preserve">1) восполнения пробелов и устранения противоречий в показаниях ранее допрошенных лиц путем их сопоставления с обстановкой происшедшего события;</w:t>
      </w:r>
    </w:p>
    <w:p>
      <w:pPr>
        <w:spacing w:after="120"/>
        <w:ind w:firstLine="397"/>
        <w:jc w:val="both"/>
      </w:pPr>
      <w:r>
        <w:rPr>
          <w:rFonts w:ascii="Arial" w:cs="Arial" w:eastAsia="Arial" w:hAnsi="Arial"/>
          <w:sz w:val="24"/>
          <w:szCs w:val="24"/>
        </w:rPr>
        <w:t xml:space="preserve">2) проверки ранее установленных фактов;</w:t>
      </w:r>
    </w:p>
    <w:p>
      <w:pPr>
        <w:spacing w:after="120"/>
        <w:ind w:firstLine="397"/>
        <w:jc w:val="both"/>
      </w:pPr>
      <w:r>
        <w:rPr>
          <w:rFonts w:ascii="Arial" w:cs="Arial" w:eastAsia="Arial" w:hAnsi="Arial"/>
          <w:sz w:val="24"/>
          <w:szCs w:val="24"/>
        </w:rPr>
        <w:t xml:space="preserve">3) выявления новых доказательств;</w:t>
      </w:r>
    </w:p>
    <w:p>
      <w:pPr>
        <w:spacing w:after="120"/>
        <w:ind w:firstLine="397"/>
        <w:jc w:val="both"/>
      </w:pPr>
      <w:r>
        <w:rPr>
          <w:rFonts w:ascii="Arial" w:cs="Arial" w:eastAsia="Arial" w:hAnsi="Arial"/>
          <w:sz w:val="24"/>
          <w:szCs w:val="24"/>
        </w:rPr>
        <w:t xml:space="preserve">4) конкретизации механизма совершения преступления и (или) проступка, в том числе путем демонстрации своих действий или действий других лиц.</w:t>
      </w:r>
    </w:p>
    <w:p>
      <w:pPr>
        <w:spacing w:after="120"/>
        <w:ind w:firstLine="397"/>
        <w:jc w:val="both"/>
      </w:pPr>
      <w:r>
        <w:rPr>
          <w:rFonts w:ascii="Arial" w:cs="Arial" w:eastAsia="Arial" w:hAnsi="Arial"/>
          <w:sz w:val="24"/>
          <w:szCs w:val="24"/>
        </w:rPr>
        <w:t xml:space="preserve">2. Проверка показаний на месте заключается в том, что ранее допрошенное лицо воспроизводит на месте обстановку и обстоятельства исследуемого события. Какое-либо постороннее вмешательство в это действие и наводящие вопросы недопустимы.</w:t>
      </w:r>
    </w:p>
    <w:p>
      <w:pPr>
        <w:spacing w:after="120"/>
        <w:ind w:firstLine="397"/>
        <w:jc w:val="both"/>
      </w:pPr>
      <w:r>
        <w:rPr>
          <w:rFonts w:ascii="Arial" w:cs="Arial" w:eastAsia="Arial" w:hAnsi="Arial"/>
          <w:sz w:val="24"/>
          <w:szCs w:val="24"/>
        </w:rPr>
        <w:t xml:space="preserve">3. Не допускается одновременная проверка показаний нескольких лиц на месте.</w:t>
      </w:r>
    </w:p>
    <w:p>
      <w:pPr>
        <w:spacing w:after="120"/>
        <w:ind w:firstLine="397"/>
        <w:jc w:val="both"/>
      </w:pPr>
      <w:r>
        <w:rPr>
          <w:rFonts w:ascii="Arial" w:cs="Arial" w:eastAsia="Arial" w:hAnsi="Arial"/>
          <w:sz w:val="24"/>
          <w:szCs w:val="24"/>
        </w:rPr>
        <w:t xml:space="preserve">4. Проверка показаний на месте подозреваемого проводится с его согласия. Свидетель, потерпевший не вправе отказаться от участия в проверке показаний.</w:t>
      </w:r>
    </w:p>
    <w:p>
      <w:pPr>
        <w:spacing w:after="120"/>
        <w:ind w:firstLine="397"/>
        <w:jc w:val="both"/>
      </w:pPr>
      <w:r>
        <w:rPr>
          <w:rFonts w:ascii="Arial" w:cs="Arial" w:eastAsia="Arial" w:hAnsi="Arial"/>
          <w:sz w:val="24"/>
          <w:szCs w:val="24"/>
        </w:rPr>
        <w:t xml:space="preserve">5. При необходимости следователь, уполномоченное должностное лицо органа дознания привлекают к участию в проверке показаний на месте переводчика, специалиста, эксперта, а также могут принимать участие защитник подозреваемого, представитель потерпевшего, адвокат, приглашенный для оказания им юридической помощи.</w:t>
      </w:r>
    </w:p>
    <w:p>
      <w:pPr>
        <w:spacing w:after="120"/>
        <w:ind w:firstLine="397"/>
        <w:jc w:val="both"/>
      </w:pPr>
      <w:r>
        <w:rPr>
          <w:rFonts w:ascii="Arial" w:cs="Arial" w:eastAsia="Arial" w:hAnsi="Arial"/>
          <w:i/>
          <w:iCs/>
          <w:sz w:val="24"/>
          <w:szCs w:val="24"/>
        </w:rPr>
        <w:t xml:space="preserve">(В редакции Закона КР от </w:t>
      </w:r>
      <w:hyperlink w:history="1" r:id="rIdzvuhbgwi5et51nzicsznx">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209. Порядок проведения проверки показаний на месте</w:t>
      </w:r>
    </w:p>
    <w:p>
      <w:pPr>
        <w:spacing w:after="120"/>
        <w:ind w:firstLine="397"/>
        <w:jc w:val="both"/>
      </w:pPr>
      <w:r>
        <w:rPr>
          <w:rFonts w:ascii="Arial" w:cs="Arial" w:eastAsia="Arial" w:hAnsi="Arial"/>
          <w:sz w:val="24"/>
          <w:szCs w:val="24"/>
        </w:rPr>
        <w:t xml:space="preserve">1. Проверка показаний на месте производится после допроса подозреваемого, свидетеля, потерпевшего, чьи показания подлежат проверке при условии обязательного составления протокола допроса.</w:t>
      </w:r>
    </w:p>
    <w:p>
      <w:pPr>
        <w:spacing w:after="120"/>
        <w:ind w:firstLine="397"/>
        <w:jc w:val="both"/>
      </w:pPr>
      <w:r>
        <w:rPr>
          <w:rFonts w:ascii="Arial" w:cs="Arial" w:eastAsia="Arial" w:hAnsi="Arial"/>
          <w:sz w:val="24"/>
          <w:szCs w:val="24"/>
        </w:rPr>
        <w:t xml:space="preserve">2. Перед началом проведения проверки показаний на месте следователь, уполномоченное должностное лицо органа дознания разъясняют ее участникам их права и обязанности, а также цель и порядок следственного действия. Свидетель и потерпевший при этом предупреждаются об уголовной ответственности за дачу заведомо ложных показаний, за отказ или уклонение от дачи показаний.</w:t>
      </w:r>
    </w:p>
    <w:p>
      <w:pPr>
        <w:spacing w:after="120"/>
        <w:ind w:firstLine="397"/>
        <w:jc w:val="both"/>
      </w:pPr>
      <w:r>
        <w:rPr>
          <w:rFonts w:ascii="Arial" w:cs="Arial" w:eastAsia="Arial" w:hAnsi="Arial"/>
          <w:sz w:val="24"/>
          <w:szCs w:val="24"/>
        </w:rPr>
        <w:t xml:space="preserve">3. Лицу, чьи показания проверяются, предоставляется возможность свободно выбирать направление движения к месту, о котором им ранее было сообщено на допросе, где будет осуществляться проверка его показаний, а также определять участки и предметы, относительно которых оно будет давать показания.</w:t>
      </w:r>
    </w:p>
    <w:p>
      <w:pPr>
        <w:spacing w:after="120"/>
        <w:ind w:firstLine="397"/>
        <w:jc w:val="both"/>
      </w:pPr>
      <w:r>
        <w:rPr>
          <w:rFonts w:ascii="Arial" w:cs="Arial" w:eastAsia="Arial" w:hAnsi="Arial"/>
          <w:sz w:val="24"/>
          <w:szCs w:val="24"/>
        </w:rPr>
        <w:t xml:space="preserve">4. Обнаруженные в ходе проверки показания на месте предметы и документы, которые могут иметь доказательственное значение по делу, изымаются, упаковываются и опечатываются, о чем отражается в протоколе.</w:t>
      </w:r>
    </w:p>
    <w:p>
      <w:pPr>
        <w:spacing w:after="120"/>
        <w:ind w:firstLine="397"/>
        <w:jc w:val="both"/>
      </w:pPr>
      <w:r>
        <w:rPr>
          <w:rFonts w:ascii="Arial" w:cs="Arial" w:eastAsia="Arial" w:hAnsi="Arial"/>
          <w:sz w:val="24"/>
          <w:szCs w:val="24"/>
        </w:rPr>
        <w:t xml:space="preserve">5. Проводимые действия не должны унижать достоинство и честь участвующих в них лиц и присутствующих.</w:t>
      </w:r>
    </w:p>
    <w:p>
      <w:pPr>
        <w:spacing w:after="120"/>
        <w:ind w:firstLine="397"/>
        <w:jc w:val="both"/>
      </w:pPr>
      <w:r>
        <w:rPr>
          <w:rFonts w:ascii="Arial" w:cs="Arial" w:eastAsia="Arial" w:hAnsi="Arial"/>
          <w:sz w:val="24"/>
          <w:szCs w:val="24"/>
        </w:rPr>
        <w:t xml:space="preserve">6. При проверке показаний на месте производятся измерения, фотографирование, звуко- и видеозапись, составляются планы и схемы. Использование при проверке показаний на месте средств звуко- и видеозаписи производится по правилам, изложенным в </w:t>
      </w:r>
      <w:hyperlink w:history="1" r:id="rIdogcrhpz-yjykwfcql2cji">
        <w:r>
          <w:rPr>
            <w:rFonts w:ascii="Arial" w:cs="Arial" w:eastAsia="Arial" w:hAnsi="Arial"/>
            <w:color w:val="1D4ED8"/>
            <w:sz w:val="24"/>
            <w:szCs w:val="24"/>
            <w:u w:val="single"/>
          </w:rPr>
          <w:t xml:space="preserve">статье 193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7. О производстве проверки показаний на месте составляется протокол с соблюдением требований </w:t>
      </w:r>
      <w:hyperlink w:history="1" r:id="rIdebm8dzo-k-2dapgckbctf">
        <w:r>
          <w:rPr>
            <w:rFonts w:ascii="Arial" w:cs="Arial" w:eastAsia="Arial" w:hAnsi="Arial"/>
            <w:color w:val="1D4ED8"/>
            <w:sz w:val="24"/>
            <w:szCs w:val="24"/>
            <w:u w:val="single"/>
          </w:rPr>
          <w:t xml:space="preserve">статьи 163</w:t>
        </w:r>
      </w:hyperlink>
      <w:r>
        <w:rPr>
          <w:rFonts w:ascii="Arial" w:cs="Arial" w:eastAsia="Arial" w:hAnsi="Arial"/>
          <w:sz w:val="24"/>
          <w:szCs w:val="24"/>
        </w:rPr>
        <w:t xml:space="preserve"> настоящего Кодекса. В протоколе также должны быть указаны конкретная цель проверки показаний на месте, добровольный характер участия в ней лиц, чьи показания проверяются; исходная точка движения участников проверки; описание способа передвижения и маршрута следования и показания участников проверки относительно этого маршрута; описание конечного пункта движения; показания, относящиеся к этому пункту; описание действий, совершаемых на указанном месте; описание всего обнаруженного на этом месте в результате его осмотра.</w:t>
      </w:r>
    </w:p>
    <w:p>
      <w:pPr>
        <w:spacing w:after="120"/>
        <w:ind w:firstLine="397"/>
        <w:jc w:val="both"/>
      </w:pPr>
      <w:r>
        <w:rPr>
          <w:rFonts w:ascii="Arial" w:cs="Arial" w:eastAsia="Arial" w:hAnsi="Arial"/>
          <w:i/>
          <w:iCs/>
          <w:sz w:val="24"/>
          <w:szCs w:val="24"/>
        </w:rPr>
        <w:t xml:space="preserve">(В редакции Закона КР от </w:t>
      </w:r>
      <w:hyperlink w:history="1" r:id="rIdfyfigjjdvb884q9admcnw">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30. Следственный эксперимент и порядок его производства</w:t>
      </w:r>
    </w:p>
    <w:p>
      <w:pPr>
        <w:spacing w:after="120"/>
        <w:ind w:firstLine="397"/>
        <w:jc w:val="both"/>
      </w:pPr>
      <w:r>
        <w:rPr>
          <w:rFonts w:ascii="Arial" w:cs="Arial" w:eastAsia="Arial" w:hAnsi="Arial"/>
          <w:b/>
          <w:bCs/>
          <w:sz w:val="24"/>
          <w:szCs w:val="24"/>
        </w:rPr>
        <w:t xml:space="preserve">Статья 210. Следственный эксперимент</w:t>
      </w:r>
    </w:p>
    <w:p>
      <w:pPr>
        <w:spacing w:after="120"/>
        <w:ind w:firstLine="397"/>
        <w:jc w:val="both"/>
      </w:pPr>
      <w:r>
        <w:rPr>
          <w:rFonts w:ascii="Arial" w:cs="Arial" w:eastAsia="Arial" w:hAnsi="Arial"/>
          <w:sz w:val="24"/>
          <w:szCs w:val="24"/>
        </w:rPr>
        <w:t xml:space="preserve">1. Следственный эксперимент состоит в проведении специальных действий с целью проверки собранных по делу доказательств, получения новых доказательств, проверки и оценки следственных версий о возможности или невозможности существования тех или иных явлений и фактов, имеющих значение для дела. При производстве эксперимента может быть проверена, в частности, возможность восприятия каких-либо фактов, совершения определенных действий в конкретных условиях, наступления какого-либо события, а также установлена последовательность происшедшего события и механизм образования следов.</w:t>
      </w:r>
    </w:p>
    <w:p>
      <w:pPr>
        <w:spacing w:after="120"/>
        <w:ind w:firstLine="397"/>
        <w:jc w:val="both"/>
      </w:pPr>
      <w:r>
        <w:rPr>
          <w:rFonts w:ascii="Arial" w:cs="Arial" w:eastAsia="Arial" w:hAnsi="Arial"/>
          <w:sz w:val="24"/>
          <w:szCs w:val="24"/>
        </w:rPr>
        <w:t xml:space="preserve">2. Следственный эксперимент может производиться многократно. При этом каждый раз должен составляться протокол с отражением условий проведения эксперимента.</w:t>
      </w:r>
    </w:p>
    <w:p>
      <w:pPr>
        <w:spacing w:after="120"/>
        <w:ind w:firstLine="397"/>
        <w:jc w:val="both"/>
      </w:pPr>
      <w:r>
        <w:rPr>
          <w:rFonts w:ascii="Arial" w:cs="Arial" w:eastAsia="Arial" w:hAnsi="Arial"/>
          <w:sz w:val="24"/>
          <w:szCs w:val="24"/>
        </w:rPr>
        <w:t xml:space="preserve">3. При необходимости по усмотрению следователя, уполномоченного должностного лица органа дознания к участию в следственном эксперименте могут привлекаться потерпевший, свидетель, специалист, эксперт, а подозреваемый - с их согласия.</w:t>
      </w:r>
    </w:p>
    <w:p>
      <w:pPr>
        <w:spacing w:after="120"/>
        <w:ind w:firstLine="397"/>
        <w:jc w:val="both"/>
      </w:pPr>
      <w:r>
        <w:rPr>
          <w:rFonts w:ascii="Arial" w:cs="Arial" w:eastAsia="Arial" w:hAnsi="Arial"/>
          <w:sz w:val="24"/>
          <w:szCs w:val="24"/>
        </w:rPr>
        <w:t xml:space="preserve">4. Подозреваемый и его защитник вправе участвовать в следственном эксперименте, проводимом по их ходатайству. В случаях, предусмотренных настоящим Кодексом, в следственном эксперименте вправе участвовать переводчик, специалист, педагог или психолог.</w:t>
      </w:r>
    </w:p>
    <w:p>
      <w:pPr>
        <w:spacing w:after="120"/>
        <w:ind w:firstLine="397"/>
        <w:jc w:val="both"/>
      </w:pPr>
      <w:r>
        <w:rPr>
          <w:rFonts w:ascii="Arial" w:cs="Arial" w:eastAsia="Arial" w:hAnsi="Arial"/>
          <w:sz w:val="24"/>
          <w:szCs w:val="24"/>
        </w:rPr>
        <w:t xml:space="preserve">5. Проведение следственного эксперимента не допускается, если при этом имеется опасность для жизни и здоровья участвующих в нем лиц, унижается их честь и достоинство, причиняется материальный ущерб.</w:t>
      </w:r>
    </w:p>
    <w:p>
      <w:pPr>
        <w:spacing w:after="120"/>
        <w:ind w:firstLine="397"/>
        <w:jc w:val="both"/>
      </w:pPr>
      <w:r>
        <w:rPr>
          <w:rFonts w:ascii="Arial" w:cs="Arial" w:eastAsia="Arial" w:hAnsi="Arial"/>
          <w:sz w:val="24"/>
          <w:szCs w:val="24"/>
        </w:rPr>
        <w:t xml:space="preserve">6. Следственный эксперимент производится в условиях, наиболее приближенных к тем, в которых происходили воспроизводимые события и действия, возможность существования которых проверяется.</w:t>
      </w:r>
    </w:p>
    <w:p>
      <w:pPr>
        <w:spacing w:after="120"/>
        <w:ind w:firstLine="397"/>
        <w:jc w:val="both"/>
      </w:pPr>
      <w:r>
        <w:rPr>
          <w:rFonts w:ascii="Arial" w:cs="Arial" w:eastAsia="Arial" w:hAnsi="Arial"/>
          <w:sz w:val="24"/>
          <w:szCs w:val="24"/>
        </w:rPr>
        <w:t xml:space="preserve">7. Следственный эксперимент производится с обязательным применением технических средств фиксации его хода и результатов. При производстве следственного эксперимента производятся фотографирование, звуко- и видеозапись, применяются другие научно-технические средства, составляются планы, чертежи.</w:t>
      </w:r>
    </w:p>
    <w:p>
      <w:pPr>
        <w:spacing w:after="120"/>
        <w:ind w:firstLine="397"/>
        <w:jc w:val="both"/>
      </w:pPr>
      <w:r>
        <w:rPr>
          <w:rFonts w:ascii="Arial" w:cs="Arial" w:eastAsia="Arial" w:hAnsi="Arial"/>
          <w:i/>
          <w:iCs/>
          <w:sz w:val="24"/>
          <w:szCs w:val="24"/>
        </w:rPr>
        <w:t xml:space="preserve">(В редакции Закона КР от </w:t>
      </w:r>
      <w:hyperlink w:history="1" r:id="rIdob5o7bnd9vnr2r22nitdz">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211. Порядок проведения следственного эксперимента</w:t>
      </w:r>
    </w:p>
    <w:p>
      <w:pPr>
        <w:spacing w:after="120"/>
        <w:ind w:firstLine="397"/>
        <w:jc w:val="both"/>
      </w:pPr>
      <w:r>
        <w:rPr>
          <w:rFonts w:ascii="Arial" w:cs="Arial" w:eastAsia="Arial" w:hAnsi="Arial"/>
          <w:sz w:val="24"/>
          <w:szCs w:val="24"/>
        </w:rPr>
        <w:t xml:space="preserve">1. Перед началом проведения следственного эксперимента следователь, уполномоченное должностное лицо органа дознания:</w:t>
      </w:r>
    </w:p>
    <w:p>
      <w:pPr>
        <w:spacing w:after="120"/>
        <w:ind w:firstLine="397"/>
        <w:jc w:val="both"/>
      </w:pPr>
      <w:r>
        <w:rPr>
          <w:rFonts w:ascii="Arial" w:cs="Arial" w:eastAsia="Arial" w:hAnsi="Arial"/>
          <w:sz w:val="24"/>
          <w:szCs w:val="24"/>
        </w:rPr>
        <w:t xml:space="preserve">1) устанавливают место и время, очередность действий и предварительно ознакамливаются с обстановкой на месте проведения эксперимента;</w:t>
      </w:r>
    </w:p>
    <w:p>
      <w:pPr>
        <w:spacing w:after="120"/>
        <w:ind w:firstLine="397"/>
        <w:jc w:val="both"/>
      </w:pPr>
      <w:r>
        <w:rPr>
          <w:rFonts w:ascii="Arial" w:cs="Arial" w:eastAsia="Arial" w:hAnsi="Arial"/>
          <w:sz w:val="24"/>
          <w:szCs w:val="24"/>
        </w:rPr>
        <w:t xml:space="preserve">2) выясняют наличие или отсутствие каких-либо изменений в обстановке за время, прошедшее после совершенного преступления и (или) проступка или проведенной предварительной реконструкции;</w:t>
      </w:r>
    </w:p>
    <w:p>
      <w:pPr>
        <w:spacing w:after="120"/>
        <w:ind w:firstLine="397"/>
        <w:jc w:val="both"/>
      </w:pPr>
      <w:r>
        <w:rPr>
          <w:rFonts w:ascii="Arial" w:cs="Arial" w:eastAsia="Arial" w:hAnsi="Arial"/>
          <w:sz w:val="24"/>
          <w:szCs w:val="24"/>
        </w:rPr>
        <w:t xml:space="preserve">3) при необходимости проводят новую реконструкцию обстановки с учетом того вида, который она имела в момент преступления и (или) проступка, или отдельных его предметов; осуществляет подбор объектов и предметов;</w:t>
      </w:r>
    </w:p>
    <w:p>
      <w:pPr>
        <w:spacing w:after="120"/>
        <w:ind w:firstLine="397"/>
        <w:jc w:val="both"/>
      </w:pPr>
      <w:r>
        <w:rPr>
          <w:rFonts w:ascii="Arial" w:cs="Arial" w:eastAsia="Arial" w:hAnsi="Arial"/>
          <w:sz w:val="24"/>
          <w:szCs w:val="24"/>
        </w:rPr>
        <w:t xml:space="preserve">4) проверяют соответствие условий эксперимента условиям события, которое проверяется; в случае необходимости должны быть смоделированы те условия обстановки, которые способны существенно повлиять на ход эксперимента, от которого зависит объективность получаемых результатов.</w:t>
      </w:r>
    </w:p>
    <w:p>
      <w:pPr>
        <w:spacing w:after="120"/>
        <w:ind w:firstLine="397"/>
        <w:jc w:val="both"/>
      </w:pPr>
      <w:r>
        <w:rPr>
          <w:rFonts w:ascii="Arial" w:cs="Arial" w:eastAsia="Arial" w:hAnsi="Arial"/>
          <w:sz w:val="24"/>
          <w:szCs w:val="24"/>
        </w:rPr>
        <w:t xml:space="preserve">2. Следователь, уполномоченное должностное лицо органа дознания разъясняют права и обязанности участников эксперимента.</w:t>
      </w:r>
    </w:p>
    <w:p>
      <w:pPr>
        <w:spacing w:after="120"/>
        <w:ind w:firstLine="397"/>
        <w:jc w:val="both"/>
      </w:pPr>
      <w:r>
        <w:rPr>
          <w:rFonts w:ascii="Arial" w:cs="Arial" w:eastAsia="Arial" w:hAnsi="Arial"/>
          <w:sz w:val="24"/>
          <w:szCs w:val="24"/>
        </w:rPr>
        <w:t xml:space="preserve">3. О проведенном следственном эксперименте составляется протокол с соблюдением требований </w:t>
      </w:r>
      <w:hyperlink w:history="1" r:id="rIdsmbf7vwvjbd9c6xvn4bpd">
        <w:r>
          <w:rPr>
            <w:rFonts w:ascii="Arial" w:cs="Arial" w:eastAsia="Arial" w:hAnsi="Arial"/>
            <w:color w:val="1D4ED8"/>
            <w:sz w:val="24"/>
            <w:szCs w:val="24"/>
            <w:u w:val="single"/>
          </w:rPr>
          <w:t xml:space="preserve">статьи 163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В протоколе также должны быть указаны цель проведения следственного эксперимента; подвергалась ли обстановка реконструкции; условия проведения эксперимента; какие предметы были использованы в эксперименте; последовательность проведения действий и содержание и результаты каждого эксперимента.</w:t>
      </w:r>
    </w:p>
    <w:p>
      <w:pPr>
        <w:spacing w:after="120"/>
        <w:ind w:firstLine="397"/>
        <w:jc w:val="both"/>
      </w:pPr>
      <w:r>
        <w:rPr>
          <w:rFonts w:ascii="Arial" w:cs="Arial" w:eastAsia="Arial" w:hAnsi="Arial"/>
          <w:sz w:val="24"/>
          <w:szCs w:val="24"/>
        </w:rPr>
        <w:t xml:space="preserve">4. В случаях необходимости организуется охрана места проведения следственного эксперимента и принимаются меры к обеспечению безопасности его участников.</w:t>
      </w:r>
    </w:p>
    <w:p>
      <w:pPr>
        <w:spacing w:after="120"/>
        <w:ind w:firstLine="397"/>
        <w:jc w:val="center"/>
      </w:pPr>
      <w:r>
        <w:rPr>
          <w:rFonts w:ascii="Arial" w:cs="Arial" w:eastAsia="Arial" w:hAnsi="Arial"/>
          <w:b/>
          <w:bCs/>
          <w:sz w:val="24"/>
          <w:szCs w:val="24"/>
        </w:rPr>
        <w:t xml:space="preserve">Глава 31. Специальные следственные действия</w:t>
      </w:r>
    </w:p>
    <w:p>
      <w:pPr>
        <w:spacing w:after="120"/>
        <w:ind w:firstLine="397"/>
        <w:jc w:val="both"/>
      </w:pPr>
      <w:r>
        <w:rPr>
          <w:rFonts w:ascii="Arial" w:cs="Arial" w:eastAsia="Arial" w:hAnsi="Arial"/>
          <w:b/>
          <w:bCs/>
          <w:sz w:val="24"/>
          <w:szCs w:val="24"/>
        </w:rPr>
        <w:t xml:space="preserve">Статья 212. Основания и условия проведения специальных следственных действий</w:t>
      </w:r>
    </w:p>
    <w:p>
      <w:pPr>
        <w:spacing w:after="120"/>
        <w:ind w:firstLine="397"/>
        <w:jc w:val="both"/>
      </w:pPr>
      <w:r>
        <w:rPr>
          <w:rFonts w:ascii="Arial" w:cs="Arial" w:eastAsia="Arial" w:hAnsi="Arial"/>
          <w:sz w:val="24"/>
          <w:szCs w:val="24"/>
        </w:rPr>
        <w:t xml:space="preserve">1. Специальные следственные действия, предусмотренные настоящей главой, производятся в случаях, если для выяснения обстоятельств, подлежащих доказыванию в уголовном судопроизводстве, необходимо получить сведения о фактах, не информируя вовлеченных в уголовное судопроизводство лиц, интересы которых они затрагивают, когда следственными действиями установить это не представляется возможным.</w:t>
      </w:r>
    </w:p>
    <w:p>
      <w:pPr>
        <w:spacing w:after="120"/>
        <w:ind w:firstLine="397"/>
        <w:jc w:val="both"/>
      </w:pPr>
      <w:r>
        <w:rPr>
          <w:rFonts w:ascii="Arial" w:cs="Arial" w:eastAsia="Arial" w:hAnsi="Arial"/>
          <w:sz w:val="24"/>
          <w:szCs w:val="24"/>
        </w:rPr>
        <w:t xml:space="preserve">2. При необходимости проведения специальных следственных действий, за исключением специальных следственных действий, указанных в пунктах 9, 10, 11 </w:t>
      </w:r>
      <w:hyperlink w:history="1" r:id="rIdgwkkkscwc4yfibpkvpbur">
        <w:r>
          <w:rPr>
            <w:rFonts w:ascii="Arial" w:cs="Arial" w:eastAsia="Arial" w:hAnsi="Arial"/>
            <w:color w:val="1D4ED8"/>
            <w:sz w:val="24"/>
            <w:szCs w:val="24"/>
            <w:u w:val="single"/>
          </w:rPr>
          <w:t xml:space="preserve">статьи 213</w:t>
        </w:r>
      </w:hyperlink>
      <w:r>
        <w:rPr>
          <w:rFonts w:ascii="Arial" w:cs="Arial" w:eastAsia="Arial" w:hAnsi="Arial"/>
          <w:sz w:val="24"/>
          <w:szCs w:val="24"/>
        </w:rPr>
        <w:t xml:space="preserve"> настоящего Кодекса, следователь, уполномоченное должностное лицо органа дознания возбуждают перед следственным судьей соответствующее ходатайство, уведомив об этом прокурора.</w:t>
      </w:r>
    </w:p>
    <w:p>
      <w:pPr>
        <w:spacing w:after="120"/>
        <w:ind w:firstLine="397"/>
        <w:jc w:val="both"/>
      </w:pPr>
      <w:r>
        <w:rPr>
          <w:rFonts w:ascii="Arial" w:cs="Arial" w:eastAsia="Arial" w:hAnsi="Arial"/>
          <w:sz w:val="24"/>
          <w:szCs w:val="24"/>
        </w:rPr>
        <w:t xml:space="preserve">3. Специальные следственные действия проводятся по уголовным делам, а также, при необходимости, по делам о проступках.</w:t>
      </w:r>
    </w:p>
    <w:p>
      <w:pPr>
        <w:spacing w:after="120"/>
        <w:ind w:firstLine="397"/>
        <w:jc w:val="both"/>
      </w:pPr>
      <w:r>
        <w:rPr>
          <w:rFonts w:ascii="Arial" w:cs="Arial" w:eastAsia="Arial" w:hAnsi="Arial"/>
          <w:sz w:val="24"/>
          <w:szCs w:val="24"/>
        </w:rPr>
        <w:t xml:space="preserve">4. При наличии заявления отдельных лиц, а также в случаях если есть основания предполагать, что к потерпевшему, свидетелю или другим участникам процесса, или к их близким родственникам, супругу (супруге) будет применено насилие или другие принудительные или незаконные действия, то с их письменного согласия разрешается проведение специальных следственных действий, предусмотренных пунктами 2, 3, 5 и 6 </w:t>
      </w:r>
      <w:hyperlink w:history="1" r:id="rIdfz_fog1qi0vg1x94ie_2b">
        <w:r>
          <w:rPr>
            <w:rFonts w:ascii="Arial" w:cs="Arial" w:eastAsia="Arial" w:hAnsi="Arial"/>
            <w:color w:val="1D4ED8"/>
            <w:sz w:val="24"/>
            <w:szCs w:val="24"/>
            <w:u w:val="single"/>
          </w:rPr>
          <w:t xml:space="preserve">статьи 213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При наличии заявления отдельных лиц о розыске без вести пропавших лиц разрешается проведение специальных следственных действий, предусмотренных пунктами 2, 3, 5 и 6 статьи 213 настоящего Кодекса.</w:t>
      </w:r>
    </w:p>
    <w:p>
      <w:pPr>
        <w:spacing w:after="120"/>
        <w:ind w:firstLine="397"/>
        <w:jc w:val="both"/>
      </w:pPr>
      <w:r>
        <w:rPr>
          <w:rFonts w:ascii="Arial" w:cs="Arial" w:eastAsia="Arial" w:hAnsi="Arial"/>
          <w:sz w:val="24"/>
          <w:szCs w:val="24"/>
        </w:rPr>
        <w:t xml:space="preserve">5. Для выявления, пресечения и раскрытия проступков могут проводиться специальные следственные действия, предусмотренные пунктами 3, 4, 11 </w:t>
      </w:r>
      <w:hyperlink w:history="1" r:id="rId_jhp8s_lde_lbgdu3xfd5">
        <w:r>
          <w:rPr>
            <w:rFonts w:ascii="Arial" w:cs="Arial" w:eastAsia="Arial" w:hAnsi="Arial"/>
            <w:color w:val="1D4ED8"/>
            <w:sz w:val="24"/>
            <w:szCs w:val="24"/>
            <w:u w:val="single"/>
          </w:rPr>
          <w:t xml:space="preserve">статьи 213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6. Если есть основания (сведения) полагать, что третье лицо получает и передает информацию, имеющую значение для дела, то специальное следственное действие может производиться и в отношении третьего лица, но с соблюдением требований частей 2 и 7 настоящей статьи.</w:t>
      </w:r>
    </w:p>
    <w:p>
      <w:pPr>
        <w:spacing w:after="120"/>
        <w:ind w:firstLine="397"/>
        <w:jc w:val="both"/>
      </w:pPr>
      <w:r>
        <w:rPr>
          <w:rFonts w:ascii="Arial" w:cs="Arial" w:eastAsia="Arial" w:hAnsi="Arial"/>
          <w:sz w:val="24"/>
          <w:szCs w:val="24"/>
        </w:rPr>
        <w:t xml:space="preserve">7. Специальные следственные действия проводятся следователем, который ведет досудебное производство по уголовному делу, или по его поручению - специально уполномоченным государственным органом. По решению должностного лица, уполномоченного проводить специальные следственные действия, могут быть привлечены специалисты, обладающие специальными познаниями, а также лица, изъявившие желание оказывать содействие на конфиденциальной основе.</w:t>
      </w:r>
    </w:p>
    <w:p>
      <w:pPr>
        <w:spacing w:after="120"/>
        <w:ind w:firstLine="397"/>
        <w:jc w:val="both"/>
      </w:pPr>
      <w:r>
        <w:rPr>
          <w:rFonts w:ascii="Arial" w:cs="Arial" w:eastAsia="Arial" w:hAnsi="Arial"/>
          <w:sz w:val="24"/>
          <w:szCs w:val="24"/>
        </w:rPr>
        <w:t xml:space="preserve">8. Запрещается привлекать к конфиденциальному сотрудничеству при проведении специальных следственных действий адвокатов, нотариусов, медицинских работников, священнослужителей, журналистов, если такое сотрудничество будет связано с раскрытием конфиденциальной информации профессионального характера.</w:t>
      </w:r>
    </w:p>
    <w:p>
      <w:pPr>
        <w:spacing w:after="120"/>
        <w:ind w:firstLine="397"/>
        <w:jc w:val="both"/>
      </w:pPr>
      <w:r>
        <w:rPr>
          <w:rFonts w:ascii="Arial" w:cs="Arial" w:eastAsia="Arial" w:hAnsi="Arial"/>
          <w:sz w:val="24"/>
          <w:szCs w:val="24"/>
        </w:rPr>
        <w:t xml:space="preserve">9. При проведении специальных следственных действий используются информационные системы, видео- и аудиозаписывающие устройства, фотосъемка, а также другие технические средства. Перечень видов специальных технических средств устанавливается Правительством.</w:t>
      </w:r>
    </w:p>
    <w:p>
      <w:pPr>
        <w:spacing w:after="120"/>
        <w:ind w:firstLine="397"/>
        <w:jc w:val="both"/>
      </w:pPr>
      <w:r>
        <w:rPr>
          <w:rFonts w:ascii="Arial" w:cs="Arial" w:eastAsia="Arial" w:hAnsi="Arial"/>
          <w:sz w:val="24"/>
          <w:szCs w:val="24"/>
        </w:rPr>
        <w:t xml:space="preserve">10. Запрещается проводить специальные следственные действия в отношении адвокатов, осуществляющих профессиональную помощь.</w:t>
      </w:r>
    </w:p>
    <w:p>
      <w:pPr>
        <w:spacing w:after="120"/>
        <w:ind w:firstLine="397"/>
        <w:jc w:val="both"/>
      </w:pPr>
      <w:r>
        <w:rPr>
          <w:rFonts w:ascii="Arial" w:cs="Arial" w:eastAsia="Arial" w:hAnsi="Arial"/>
          <w:sz w:val="24"/>
          <w:szCs w:val="24"/>
        </w:rPr>
        <w:t xml:space="preserve">11. Не допускается осуществление специальных следственных действий, а также использование полученной в ходе их проведения информации для достижения целей и задач, не предусмотренных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ki9simitcld9dxphjw-0y">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213. Виды специальных следственных действий</w:t>
      </w:r>
    </w:p>
    <w:p>
      <w:pPr>
        <w:spacing w:after="120"/>
        <w:ind w:firstLine="397"/>
        <w:jc w:val="both"/>
      </w:pPr>
      <w:r>
        <w:rPr>
          <w:rFonts w:ascii="Arial" w:cs="Arial" w:eastAsia="Arial" w:hAnsi="Arial"/>
          <w:sz w:val="24"/>
          <w:szCs w:val="24"/>
        </w:rPr>
        <w:t xml:space="preserve">С целью раскрытия и расследования преступлений производятся следующие специальные следственные действия:</w:t>
      </w:r>
    </w:p>
    <w:p>
      <w:pPr>
        <w:spacing w:after="120"/>
        <w:ind w:firstLine="397"/>
        <w:jc w:val="both"/>
      </w:pPr>
      <w:r>
        <w:rPr>
          <w:rFonts w:ascii="Arial" w:cs="Arial" w:eastAsia="Arial" w:hAnsi="Arial"/>
          <w:sz w:val="24"/>
          <w:szCs w:val="24"/>
        </w:rPr>
        <w:t xml:space="preserve">1) наложение ареста на почтово-телеграфные отправления и их осмотр и (или) выемка;</w:t>
      </w:r>
    </w:p>
    <w:p>
      <w:pPr>
        <w:spacing w:after="120"/>
        <w:ind w:firstLine="397"/>
        <w:jc w:val="both"/>
      </w:pPr>
      <w:r>
        <w:rPr>
          <w:rFonts w:ascii="Arial" w:cs="Arial" w:eastAsia="Arial" w:hAnsi="Arial"/>
          <w:sz w:val="24"/>
          <w:szCs w:val="24"/>
        </w:rPr>
        <w:t xml:space="preserve">2) прослушивание переговоров;</w:t>
      </w:r>
    </w:p>
    <w:p>
      <w:pPr>
        <w:spacing w:after="120"/>
        <w:ind w:firstLine="397"/>
        <w:jc w:val="both"/>
      </w:pPr>
      <w:r>
        <w:rPr>
          <w:rFonts w:ascii="Arial" w:cs="Arial" w:eastAsia="Arial" w:hAnsi="Arial"/>
          <w:sz w:val="24"/>
          <w:szCs w:val="24"/>
        </w:rPr>
        <w:t xml:space="preserve">3) получение информации о соединениях между абонентами и абонентскими устройствами или о местоположении абонентского устройства;</w:t>
      </w:r>
    </w:p>
    <w:p>
      <w:pPr>
        <w:spacing w:after="120"/>
        <w:ind w:firstLine="397"/>
        <w:jc w:val="both"/>
      </w:pPr>
      <w:r>
        <w:rPr>
          <w:rFonts w:ascii="Arial" w:cs="Arial" w:eastAsia="Arial" w:hAnsi="Arial"/>
          <w:sz w:val="24"/>
          <w:szCs w:val="24"/>
        </w:rPr>
        <w:t xml:space="preserve">4) снятие информации с компьютеров, серверов и других устройств;</w:t>
      </w:r>
    </w:p>
    <w:p>
      <w:pPr>
        <w:spacing w:after="120"/>
        <w:ind w:firstLine="397"/>
        <w:jc w:val="both"/>
      </w:pPr>
      <w:r>
        <w:rPr>
          <w:rFonts w:ascii="Arial" w:cs="Arial" w:eastAsia="Arial" w:hAnsi="Arial"/>
          <w:sz w:val="24"/>
          <w:szCs w:val="24"/>
        </w:rPr>
        <w:t xml:space="preserve">5) аудио-, видеоконтроль лица или места;</w:t>
      </w:r>
    </w:p>
    <w:p>
      <w:pPr>
        <w:spacing w:after="120"/>
        <w:ind w:firstLine="397"/>
        <w:jc w:val="both"/>
      </w:pPr>
      <w:r>
        <w:rPr>
          <w:rFonts w:ascii="Arial" w:cs="Arial" w:eastAsia="Arial" w:hAnsi="Arial"/>
          <w:sz w:val="24"/>
          <w:szCs w:val="24"/>
        </w:rPr>
        <w:t xml:space="preserve">6) наблюдение за лицом или местом;</w:t>
      </w:r>
    </w:p>
    <w:p>
      <w:pPr>
        <w:spacing w:after="120"/>
        <w:ind w:firstLine="397"/>
        <w:jc w:val="both"/>
      </w:pPr>
      <w:r>
        <w:rPr>
          <w:rFonts w:ascii="Arial" w:cs="Arial" w:eastAsia="Arial" w:hAnsi="Arial"/>
          <w:sz w:val="24"/>
          <w:szCs w:val="24"/>
        </w:rPr>
        <w:t xml:space="preserve">7) проникновение и обследование нежилого помещения или иного владения лица;</w:t>
      </w:r>
    </w:p>
    <w:p>
      <w:pPr>
        <w:spacing w:after="120"/>
        <w:ind w:firstLine="397"/>
        <w:jc w:val="both"/>
      </w:pPr>
      <w:r>
        <w:rPr>
          <w:rFonts w:ascii="Arial" w:cs="Arial" w:eastAsia="Arial" w:hAnsi="Arial"/>
          <w:sz w:val="24"/>
          <w:szCs w:val="24"/>
        </w:rPr>
        <w:t xml:space="preserve">8) получение образцов для сравнительного исследования в целях производства экспертизы;</w:t>
      </w:r>
    </w:p>
    <w:p>
      <w:pPr>
        <w:spacing w:after="120"/>
        <w:ind w:firstLine="397"/>
        <w:jc w:val="both"/>
      </w:pPr>
      <w:r>
        <w:rPr>
          <w:rFonts w:ascii="Arial" w:cs="Arial" w:eastAsia="Arial" w:hAnsi="Arial"/>
          <w:sz w:val="24"/>
          <w:szCs w:val="24"/>
        </w:rPr>
        <w:t xml:space="preserve">9) внедрение в преступную среду и (или) имитация преступной деятельности;</w:t>
      </w:r>
    </w:p>
    <w:p>
      <w:pPr>
        <w:spacing w:after="120"/>
        <w:ind w:firstLine="397"/>
        <w:jc w:val="both"/>
      </w:pPr>
      <w:r>
        <w:rPr>
          <w:rFonts w:ascii="Arial" w:cs="Arial" w:eastAsia="Arial" w:hAnsi="Arial"/>
          <w:sz w:val="24"/>
          <w:szCs w:val="24"/>
        </w:rPr>
        <w:t xml:space="preserve">10) контролируемая поставка;</w:t>
      </w:r>
    </w:p>
    <w:p>
      <w:pPr>
        <w:spacing w:after="120"/>
        <w:ind w:firstLine="397"/>
        <w:jc w:val="both"/>
      </w:pPr>
      <w:r>
        <w:rPr>
          <w:rFonts w:ascii="Arial" w:cs="Arial" w:eastAsia="Arial" w:hAnsi="Arial"/>
          <w:sz w:val="24"/>
          <w:szCs w:val="24"/>
        </w:rPr>
        <w:t xml:space="preserve">11) контрольный закуп.</w:t>
      </w:r>
    </w:p>
    <w:p>
      <w:pPr>
        <w:spacing w:after="120"/>
        <w:ind w:firstLine="397"/>
        <w:jc w:val="both"/>
      </w:pPr>
      <w:r>
        <w:rPr>
          <w:rFonts w:ascii="Arial" w:cs="Arial" w:eastAsia="Arial" w:hAnsi="Arial"/>
          <w:i/>
          <w:iCs/>
          <w:sz w:val="24"/>
          <w:szCs w:val="24"/>
        </w:rPr>
        <w:t xml:space="preserve">(В редакции Закона КР от </w:t>
      </w:r>
      <w:hyperlink w:history="1" r:id="rIdm5tjnmowy5hnb48rcpcae">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214. Возбуждение ходатайства о проведении специального следственного действия</w:t>
      </w:r>
    </w:p>
    <w:p>
      <w:pPr>
        <w:spacing w:after="120"/>
        <w:ind w:firstLine="397"/>
        <w:jc w:val="both"/>
      </w:pPr>
      <w:r>
        <w:rPr>
          <w:rFonts w:ascii="Arial" w:cs="Arial" w:eastAsia="Arial" w:hAnsi="Arial"/>
          <w:sz w:val="24"/>
          <w:szCs w:val="24"/>
        </w:rPr>
        <w:t xml:space="preserve">1. Решение на проведение специальных следственных действий принимается следственным судьей в соответствии с требованиями главы 36 настоящего Кодекса.</w:t>
      </w:r>
    </w:p>
    <w:p>
      <w:pPr>
        <w:spacing w:after="120"/>
        <w:ind w:firstLine="397"/>
        <w:jc w:val="both"/>
      </w:pPr>
      <w:r>
        <w:rPr>
          <w:rFonts w:ascii="Arial" w:cs="Arial" w:eastAsia="Arial" w:hAnsi="Arial"/>
          <w:sz w:val="24"/>
          <w:szCs w:val="24"/>
        </w:rPr>
        <w:t xml:space="preserve">2. Ходатайство подлежит рассмотрению следственным судьей с участием следователя уполномоченного должностного лица органа дознания и прокурора в течение 24 часов с момента его получения.</w:t>
      </w:r>
    </w:p>
    <w:p>
      <w:pPr>
        <w:spacing w:after="120"/>
        <w:ind w:firstLine="397"/>
        <w:jc w:val="both"/>
      </w:pPr>
      <w:r>
        <w:rPr>
          <w:rFonts w:ascii="Arial" w:cs="Arial" w:eastAsia="Arial" w:hAnsi="Arial"/>
          <w:sz w:val="24"/>
          <w:szCs w:val="24"/>
        </w:rPr>
        <w:t xml:space="preserve">3. Ходатайство должно содержать:</w:t>
      </w:r>
    </w:p>
    <w:p>
      <w:pPr>
        <w:spacing w:after="120"/>
        <w:ind w:firstLine="397"/>
        <w:jc w:val="both"/>
      </w:pPr>
      <w:r>
        <w:rPr>
          <w:rFonts w:ascii="Arial" w:cs="Arial" w:eastAsia="Arial" w:hAnsi="Arial"/>
          <w:sz w:val="24"/>
          <w:szCs w:val="24"/>
        </w:rPr>
        <w:t xml:space="preserve">1) место и время составления ходатайства;</w:t>
      </w:r>
    </w:p>
    <w:p>
      <w:pPr>
        <w:spacing w:after="120"/>
        <w:ind w:firstLine="397"/>
        <w:jc w:val="both"/>
      </w:pPr>
      <w:r>
        <w:rPr>
          <w:rFonts w:ascii="Arial" w:cs="Arial" w:eastAsia="Arial" w:hAnsi="Arial"/>
          <w:sz w:val="24"/>
          <w:szCs w:val="24"/>
        </w:rPr>
        <w:t xml:space="preserve">2) должность, фамилия и инициалы следователя, внесшего на рассмотрение следственного судьи ходатайство;</w:t>
      </w:r>
    </w:p>
    <w:p>
      <w:pPr>
        <w:spacing w:after="120"/>
        <w:ind w:firstLine="397"/>
        <w:jc w:val="both"/>
      </w:pPr>
      <w:r>
        <w:rPr>
          <w:rFonts w:ascii="Arial" w:cs="Arial" w:eastAsia="Arial" w:hAnsi="Arial"/>
          <w:sz w:val="24"/>
          <w:szCs w:val="24"/>
        </w:rPr>
        <w:t xml:space="preserve">3) краткое описание фабулы преступления, в связи с расследованием которого подается ходатайство;</w:t>
      </w:r>
    </w:p>
    <w:p>
      <w:pPr>
        <w:spacing w:after="120"/>
        <w:ind w:firstLine="397"/>
        <w:jc w:val="both"/>
      </w:pPr>
      <w:r>
        <w:rPr>
          <w:rFonts w:ascii="Arial" w:cs="Arial" w:eastAsia="Arial" w:hAnsi="Arial"/>
          <w:sz w:val="24"/>
          <w:szCs w:val="24"/>
        </w:rPr>
        <w:t xml:space="preserve">4) уголовно-правовая квалификация преступления с указанием статьи (части статьи) Уголовного кодекса;</w:t>
      </w:r>
    </w:p>
    <w:p>
      <w:pPr>
        <w:spacing w:after="120"/>
        <w:ind w:firstLine="397"/>
        <w:jc w:val="both"/>
      </w:pPr>
      <w:r>
        <w:rPr>
          <w:rFonts w:ascii="Arial" w:cs="Arial" w:eastAsia="Arial" w:hAnsi="Arial"/>
          <w:sz w:val="24"/>
          <w:szCs w:val="24"/>
        </w:rPr>
        <w:t xml:space="preserve">5) обоснование необходимости проведения специального следственного действия и невозможности получить сведения о преступлении и лице, его совершившем, другим способом;</w:t>
      </w:r>
    </w:p>
    <w:p>
      <w:pPr>
        <w:spacing w:after="120"/>
        <w:ind w:firstLine="397"/>
        <w:jc w:val="both"/>
      </w:pPr>
      <w:r>
        <w:rPr>
          <w:rFonts w:ascii="Arial" w:cs="Arial" w:eastAsia="Arial" w:hAnsi="Arial"/>
          <w:sz w:val="24"/>
          <w:szCs w:val="24"/>
        </w:rPr>
        <w:t xml:space="preserve">6) сведения о лице, месте или предмете, в отношении которого планируется проведение специального следственного действия;</w:t>
      </w:r>
    </w:p>
    <w:p>
      <w:pPr>
        <w:spacing w:after="120"/>
        <w:ind w:firstLine="397"/>
        <w:jc w:val="both"/>
      </w:pPr>
      <w:r>
        <w:rPr>
          <w:rFonts w:ascii="Arial" w:cs="Arial" w:eastAsia="Arial" w:hAnsi="Arial"/>
          <w:sz w:val="24"/>
          <w:szCs w:val="24"/>
        </w:rPr>
        <w:t xml:space="preserve">7) указание вида (видов) специальных следственных действий, которые необходимо провести, цель, а также обоснование срока его (их) проведения;</w:t>
      </w:r>
    </w:p>
    <w:p>
      <w:pPr>
        <w:spacing w:after="120"/>
        <w:ind w:firstLine="397"/>
        <w:jc w:val="both"/>
      </w:pPr>
      <w:r>
        <w:rPr>
          <w:rFonts w:ascii="Arial" w:cs="Arial" w:eastAsia="Arial" w:hAnsi="Arial"/>
          <w:sz w:val="24"/>
          <w:szCs w:val="24"/>
        </w:rPr>
        <w:t xml:space="preserve">8) сведения об органе, которому планируется поручить производство специального следственного действия.</w:t>
      </w:r>
    </w:p>
    <w:p>
      <w:pPr>
        <w:spacing w:after="120"/>
        <w:ind w:firstLine="397"/>
        <w:jc w:val="both"/>
      </w:pPr>
      <w:r>
        <w:rPr>
          <w:rFonts w:ascii="Arial" w:cs="Arial" w:eastAsia="Arial" w:hAnsi="Arial"/>
          <w:sz w:val="24"/>
          <w:szCs w:val="24"/>
        </w:rPr>
        <w:t xml:space="preserve">К ходатайству прилагаются материалы, подтверждающие обоснованность ходатайства.</w:t>
      </w:r>
    </w:p>
    <w:p>
      <w:pPr>
        <w:spacing w:after="120"/>
        <w:ind w:firstLine="397"/>
        <w:jc w:val="both"/>
      </w:pPr>
      <w:r>
        <w:rPr>
          <w:rFonts w:ascii="Arial" w:cs="Arial" w:eastAsia="Arial" w:hAnsi="Arial"/>
          <w:sz w:val="24"/>
          <w:szCs w:val="24"/>
        </w:rPr>
        <w:t xml:space="preserve">4. В случаях когда возникает необходимость исключить расшифровку объекта, в отношении которого проводится специальное следственное действие, в ходатайстве допускается с соблюдением требований конфиденциальности указание псевдонима вместо настоящих анкетных данных этого лица.</w:t>
      </w:r>
    </w:p>
    <w:p>
      <w:pPr>
        <w:spacing w:after="120"/>
        <w:ind w:firstLine="397"/>
        <w:jc w:val="both"/>
      </w:pPr>
      <w:r>
        <w:rPr>
          <w:rFonts w:ascii="Arial" w:cs="Arial" w:eastAsia="Arial" w:hAnsi="Arial"/>
          <w:sz w:val="24"/>
          <w:szCs w:val="24"/>
        </w:rPr>
        <w:t xml:space="preserve">5. Порядок рассмотрения ходатайства следственным судьей определяется в соответствии со </w:t>
      </w:r>
      <w:hyperlink w:history="1" r:id="rIdllvaa8pk97bxc_g1ol9ev">
        <w:r>
          <w:rPr>
            <w:rFonts w:ascii="Arial" w:cs="Arial" w:eastAsia="Arial" w:hAnsi="Arial"/>
            <w:color w:val="1D4ED8"/>
            <w:sz w:val="24"/>
            <w:szCs w:val="24"/>
            <w:u w:val="single"/>
          </w:rPr>
          <w:t xml:space="preserve">статьей 260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cvd43xorgqr_apc1re3ck">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215. Сроки проведения специальных следственных действий</w:t>
      </w:r>
    </w:p>
    <w:p>
      <w:pPr>
        <w:spacing w:after="120"/>
        <w:ind w:firstLine="397"/>
        <w:jc w:val="both"/>
      </w:pPr>
      <w:r>
        <w:rPr>
          <w:rFonts w:ascii="Arial" w:cs="Arial" w:eastAsia="Arial" w:hAnsi="Arial"/>
          <w:sz w:val="24"/>
          <w:szCs w:val="24"/>
        </w:rPr>
        <w:t xml:space="preserve">1. В постановлении следственного судьи о проведении специального следственного действия указывается срок его проведения. Специальные следственные действия, предусмотренные пунктами 1, 2, 3, 5, 6 и 9 </w:t>
      </w:r>
      <w:hyperlink w:history="1" r:id="rId80f6en_xjofsvnwhvd9ft">
        <w:r>
          <w:rPr>
            <w:rFonts w:ascii="Arial" w:cs="Arial" w:eastAsia="Arial" w:hAnsi="Arial"/>
            <w:color w:val="1D4ED8"/>
            <w:sz w:val="24"/>
            <w:szCs w:val="24"/>
            <w:u w:val="single"/>
          </w:rPr>
          <w:t xml:space="preserve">статьи 213</w:t>
        </w:r>
      </w:hyperlink>
      <w:r>
        <w:rPr>
          <w:rFonts w:ascii="Arial" w:cs="Arial" w:eastAsia="Arial" w:hAnsi="Arial"/>
          <w:sz w:val="24"/>
          <w:szCs w:val="24"/>
        </w:rPr>
        <w:t xml:space="preserve"> настоящего Кодекса, проводятся в сроки досудебного производства, но не более 2 месяцев.</w:t>
      </w:r>
    </w:p>
    <w:p>
      <w:pPr>
        <w:spacing w:after="120"/>
        <w:ind w:firstLine="397"/>
        <w:jc w:val="both"/>
      </w:pPr>
      <w:r>
        <w:rPr>
          <w:rFonts w:ascii="Arial" w:cs="Arial" w:eastAsia="Arial" w:hAnsi="Arial"/>
          <w:sz w:val="24"/>
          <w:szCs w:val="24"/>
        </w:rPr>
        <w:t xml:space="preserve">2. В исключительных случаях по ходатайству следователя срок может быть продлен каждый раз на срок до 2 месяцев. Продление срока свыше одного года не допускается.</w:t>
      </w:r>
    </w:p>
    <w:p>
      <w:pPr>
        <w:spacing w:after="120"/>
        <w:ind w:firstLine="397"/>
        <w:jc w:val="both"/>
      </w:pPr>
      <w:r>
        <w:rPr>
          <w:rFonts w:ascii="Arial" w:cs="Arial" w:eastAsia="Arial" w:hAnsi="Arial"/>
          <w:sz w:val="24"/>
          <w:szCs w:val="24"/>
        </w:rPr>
        <w:t xml:space="preserve">3. Специальные следственные действия могут осуществляться в любое время суток и непрерывно в течение всего срока их проведения.</w:t>
      </w:r>
    </w:p>
    <w:p>
      <w:pPr>
        <w:spacing w:after="120"/>
        <w:ind w:firstLine="397"/>
        <w:jc w:val="both"/>
      </w:pPr>
      <w:r>
        <w:rPr>
          <w:rFonts w:ascii="Arial" w:cs="Arial" w:eastAsia="Arial" w:hAnsi="Arial"/>
          <w:sz w:val="24"/>
          <w:szCs w:val="24"/>
        </w:rPr>
        <w:t xml:space="preserve">4. Следователь, уполномоченное должностное лицо органа дознания обязан принять решение о прекращении дальнейшего проведения специального следственного действия, если в этом отпала необходимость.</w:t>
      </w:r>
    </w:p>
    <w:p>
      <w:pPr>
        <w:spacing w:after="120"/>
        <w:ind w:firstLine="397"/>
        <w:jc w:val="both"/>
      </w:pPr>
      <w:r>
        <w:rPr>
          <w:rFonts w:ascii="Arial" w:cs="Arial" w:eastAsia="Arial" w:hAnsi="Arial"/>
          <w:i/>
          <w:iCs/>
          <w:sz w:val="24"/>
          <w:szCs w:val="24"/>
        </w:rPr>
        <w:t xml:space="preserve">(В редакции Закона КР от </w:t>
      </w:r>
      <w:hyperlink w:history="1" r:id="rId9gpfkctb84kjo-yplxapl">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216. Проведение специальных следственных действий в случаях, не терпящих отлагательства</w:t>
      </w:r>
    </w:p>
    <w:p>
      <w:pPr>
        <w:spacing w:after="120"/>
        <w:ind w:firstLine="397"/>
        <w:jc w:val="both"/>
      </w:pPr>
      <w:r>
        <w:rPr>
          <w:rFonts w:ascii="Arial" w:cs="Arial" w:eastAsia="Arial" w:hAnsi="Arial"/>
          <w:sz w:val="24"/>
          <w:szCs w:val="24"/>
        </w:rPr>
        <w:t xml:space="preserve">1. В случаях, не терпящих отлагательства, связанных со спасением жизни людей, специальное следственное действие может быть начато без решения следственного судьи с последующим представлением в течение 24 часов соответствующих материалов уголовного дела следственному судье для определения законности или незаконности указанного действия в порядке, установленном статьями </w:t>
      </w:r>
      <w:hyperlink w:history="1" r:id="rIdhqtll9anu0dsoizefos4r">
        <w:r>
          <w:rPr>
            <w:rFonts w:ascii="Arial" w:cs="Arial" w:eastAsia="Arial" w:hAnsi="Arial"/>
            <w:color w:val="1D4ED8"/>
            <w:sz w:val="24"/>
            <w:szCs w:val="24"/>
            <w:u w:val="single"/>
          </w:rPr>
          <w:t xml:space="preserve">214</w:t>
        </w:r>
      </w:hyperlink>
      <w:r>
        <w:rPr>
          <w:rFonts w:ascii="Arial" w:cs="Arial" w:eastAsia="Arial" w:hAnsi="Arial"/>
          <w:sz w:val="24"/>
          <w:szCs w:val="24"/>
        </w:rPr>
        <w:t xml:space="preserve">, </w:t>
      </w:r>
      <w:hyperlink w:history="1" r:id="rIdyygkckz76fdwmcp2gtcdh">
        <w:r>
          <w:rPr>
            <w:rFonts w:ascii="Arial" w:cs="Arial" w:eastAsia="Arial" w:hAnsi="Arial"/>
            <w:color w:val="1D4ED8"/>
            <w:sz w:val="24"/>
            <w:szCs w:val="24"/>
            <w:u w:val="single"/>
          </w:rPr>
          <w:t xml:space="preserve">261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Выполнение любых действий по проведению специального следственного действия должно быть немедленно прекращено, если следственный судья примет решение об отказе в предоставлении разрешения на проведение такого действия. Полученная в результате такого действия информация должна быть уничтожена под контролем следственного судьи.</w:t>
      </w:r>
    </w:p>
    <w:p>
      <w:pPr>
        <w:spacing w:after="120"/>
        <w:ind w:firstLine="397"/>
        <w:jc w:val="both"/>
      </w:pPr>
      <w:r>
        <w:rPr>
          <w:rFonts w:ascii="Arial" w:cs="Arial" w:eastAsia="Arial" w:hAnsi="Arial"/>
          <w:i/>
          <w:iCs/>
          <w:sz w:val="24"/>
          <w:szCs w:val="24"/>
        </w:rPr>
        <w:t xml:space="preserve">(В редакции Закона КР от </w:t>
      </w:r>
      <w:hyperlink w:history="1" r:id="rIdmpkdllddsxrhwqb6fgmdb">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217. Меры по защите информации, полученной в результате проведения специальных следственных действий</w:t>
      </w:r>
    </w:p>
    <w:p>
      <w:pPr>
        <w:spacing w:after="120"/>
        <w:ind w:firstLine="397"/>
        <w:jc w:val="both"/>
      </w:pPr>
      <w:r>
        <w:rPr>
          <w:rFonts w:ascii="Arial" w:cs="Arial" w:eastAsia="Arial" w:hAnsi="Arial"/>
          <w:sz w:val="24"/>
          <w:szCs w:val="24"/>
        </w:rPr>
        <w:t xml:space="preserve">1. Сведения о факте производства специального следственного действия и информация, полученная в результате его проведения, до окончания досудебного производства являются конфиденциальными, за разглашение которых должностные лица и лица, вовлеченные в его производство, несут ответственность в соответствии с </w:t>
      </w:r>
      <w:hyperlink w:history="1" r:id="rIdhq0tkvgfg5z4tnzyd4yz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проступках.</w:t>
      </w:r>
    </w:p>
    <w:p>
      <w:pPr>
        <w:spacing w:after="120"/>
        <w:ind w:firstLine="397"/>
        <w:jc w:val="both"/>
      </w:pPr>
      <w:r>
        <w:rPr>
          <w:rFonts w:ascii="Arial" w:cs="Arial" w:eastAsia="Arial" w:hAnsi="Arial"/>
          <w:sz w:val="24"/>
          <w:szCs w:val="24"/>
        </w:rPr>
        <w:t xml:space="preserve">2. Сведения о методах и тактике проведения специальных следственных действий, о лицах, которые их проводят, в том числе о лицах, осуществляющих деятельность на конфиденциальной основе и в конспиративной форме, составляют государственную тайну и не подлежат разглашению.</w:t>
      </w:r>
    </w:p>
    <w:p>
      <w:pPr>
        <w:spacing w:after="120"/>
        <w:ind w:firstLine="397"/>
        <w:jc w:val="both"/>
      </w:pPr>
      <w:r>
        <w:rPr>
          <w:rFonts w:ascii="Arial" w:cs="Arial" w:eastAsia="Arial" w:hAnsi="Arial"/>
          <w:sz w:val="24"/>
          <w:szCs w:val="24"/>
        </w:rPr>
        <w:t xml:space="preserve">3. Суд, прокурор, следователь и орган дознания должны использовать все предусмотренные законом средства для недопущения распространения полученной информации в результате специального следственного действия, если она касается тайны частной жизни или затрагивает иную охраняемую законом тайну.</w:t>
      </w:r>
    </w:p>
    <w:p>
      <w:pPr>
        <w:spacing w:after="120"/>
        <w:ind w:firstLine="397"/>
        <w:jc w:val="both"/>
      </w:pPr>
      <w:r>
        <w:rPr>
          <w:rFonts w:ascii="Arial" w:cs="Arial" w:eastAsia="Arial" w:hAnsi="Arial"/>
          <w:sz w:val="24"/>
          <w:szCs w:val="24"/>
        </w:rPr>
        <w:t xml:space="preserve">4. Сведения, вещи и документы, полученные в результате проведения специальных следственных действий, не имеющие доказательственного значения в уголовном деле, подлежат уничтожению с составлением соответствующего акта после окончательного судебного решения по делу.</w:t>
      </w:r>
    </w:p>
    <w:p>
      <w:pPr>
        <w:spacing w:after="120"/>
        <w:ind w:firstLine="397"/>
        <w:jc w:val="both"/>
      </w:pPr>
      <w:r>
        <w:rPr>
          <w:rFonts w:ascii="Arial" w:cs="Arial" w:eastAsia="Arial" w:hAnsi="Arial"/>
          <w:sz w:val="24"/>
          <w:szCs w:val="24"/>
        </w:rPr>
        <w:t xml:space="preserve">5. Изготовление копий протоколов о проведении специальных следственных действий и приложений к ним не допускается, за исключением случаев выделения уголовного дела в отдельное производство.</w:t>
      </w:r>
    </w:p>
    <w:p>
      <w:pPr>
        <w:spacing w:after="120"/>
        <w:ind w:firstLine="397"/>
        <w:jc w:val="both"/>
      </w:pPr>
      <w:r>
        <w:rPr>
          <w:rFonts w:ascii="Arial" w:cs="Arial" w:eastAsia="Arial" w:hAnsi="Arial"/>
          <w:i/>
          <w:iCs/>
          <w:sz w:val="24"/>
          <w:szCs w:val="24"/>
        </w:rPr>
        <w:t xml:space="preserve">(В редакции Закона КР от </w:t>
      </w:r>
      <w:hyperlink w:history="1" r:id="rIdnsmg2i-v69njq47sfogp2">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218. Использование результатов специальных следственных действий в других целях или передача информации</w:t>
      </w:r>
    </w:p>
    <w:p>
      <w:pPr>
        <w:spacing w:after="120"/>
        <w:ind w:firstLine="397"/>
        <w:jc w:val="both"/>
      </w:pPr>
      <w:r>
        <w:rPr>
          <w:rFonts w:ascii="Arial" w:cs="Arial" w:eastAsia="Arial" w:hAnsi="Arial"/>
          <w:sz w:val="24"/>
          <w:szCs w:val="24"/>
        </w:rPr>
        <w:t xml:space="preserve">1. Результаты, полученные в ходе проведения специальных следственных действий, используются исключительно по расследуемому делу, по которому было вынесено решение следственного судьи об их проведении. В случае если получены сведения о фактах, указывающих на совершение другого преступления или на обстоятельства, подлежащие доказыванию по другому уголовному делу, они могут быть использованы в соответствующем деле в качестве доказательств только лишь с согласия следователя, в ведении которого оно находилось или находится, и руководителя следственного подразделения, который осуществлял контроль за ходом досудебного производства данного дела.</w:t>
      </w:r>
    </w:p>
    <w:p>
      <w:pPr>
        <w:spacing w:after="120"/>
        <w:ind w:firstLine="397"/>
        <w:jc w:val="both"/>
      </w:pPr>
      <w:r>
        <w:rPr>
          <w:rFonts w:ascii="Arial" w:cs="Arial" w:eastAsia="Arial" w:hAnsi="Arial"/>
          <w:sz w:val="24"/>
          <w:szCs w:val="24"/>
        </w:rPr>
        <w:t xml:space="preserve">2. На результаты, полученные в ходе проведения специальных следственных действий, оправдывающих лицо, проходящее по другому уголовному делу, ограничения, указанные в части 1 настоящей статьи, не распространяются.</w:t>
      </w:r>
    </w:p>
    <w:p>
      <w:pPr>
        <w:spacing w:after="120"/>
        <w:ind w:firstLine="397"/>
        <w:jc w:val="both"/>
      </w:pPr>
      <w:r>
        <w:rPr>
          <w:rFonts w:ascii="Arial" w:cs="Arial" w:eastAsia="Arial" w:hAnsi="Arial"/>
          <w:b/>
          <w:bCs/>
          <w:sz w:val="24"/>
          <w:szCs w:val="24"/>
        </w:rPr>
        <w:t xml:space="preserve">Статья 219. Уведомление лиц, в отношении которых проводились специальные следственные действия</w:t>
      </w:r>
    </w:p>
    <w:p>
      <w:pPr>
        <w:spacing w:after="120"/>
        <w:ind w:firstLine="397"/>
        <w:jc w:val="both"/>
      </w:pPr>
      <w:r>
        <w:rPr>
          <w:rFonts w:ascii="Arial" w:cs="Arial" w:eastAsia="Arial" w:hAnsi="Arial"/>
          <w:sz w:val="24"/>
          <w:szCs w:val="24"/>
        </w:rPr>
        <w:t xml:space="preserve">1. Лица, права которых были ограничены в результате проведения специальных следственных действий, должны быть поставлены в известность следователем об имевшем место ограничении в письменном виде.</w:t>
      </w:r>
    </w:p>
    <w:p>
      <w:pPr>
        <w:spacing w:after="120"/>
        <w:ind w:firstLine="397"/>
        <w:jc w:val="both"/>
      </w:pPr>
      <w:r>
        <w:rPr>
          <w:rFonts w:ascii="Arial" w:cs="Arial" w:eastAsia="Arial" w:hAnsi="Arial"/>
          <w:sz w:val="24"/>
          <w:szCs w:val="24"/>
        </w:rPr>
        <w:t xml:space="preserve">2. При ознакомлении лица с фактическими данными, полученными без его ведома, данное лицо не позднее направления уголовного дела в суд информируется о произведенном специальном следственном действии в той мере, насколько оно затрагивает непосредственно соответствующее лицо и исключает разглашение государственной и иной охраняемой законом тайны.</w:t>
      </w:r>
    </w:p>
    <w:p>
      <w:pPr>
        <w:spacing w:after="120"/>
        <w:ind w:firstLine="397"/>
        <w:jc w:val="both"/>
      </w:pPr>
      <w:r>
        <w:rPr>
          <w:rFonts w:ascii="Arial" w:cs="Arial" w:eastAsia="Arial" w:hAnsi="Arial"/>
          <w:b/>
          <w:bCs/>
          <w:sz w:val="24"/>
          <w:szCs w:val="24"/>
        </w:rPr>
        <w:t xml:space="preserve">Статья 220. Ознакомление с материалами, не приобщенными к протоколам следственных действий</w:t>
      </w:r>
    </w:p>
    <w:p>
      <w:pPr>
        <w:spacing w:after="120"/>
        <w:ind w:firstLine="397"/>
        <w:jc w:val="both"/>
      </w:pPr>
      <w:r>
        <w:rPr>
          <w:rFonts w:ascii="Arial" w:cs="Arial" w:eastAsia="Arial" w:hAnsi="Arial"/>
          <w:sz w:val="24"/>
          <w:szCs w:val="24"/>
        </w:rPr>
        <w:t xml:space="preserve">1. Результаты специальных следственных действий, которые орган досудебного производства признал не имеющими доказательственного значения в уголовном судопроизводстве, не приобщаются к материалам расследования и хранятся в уполномоченном подразделении правоохранительного или специального государственного органа в условиях, исключающих возможность ознакомления с ними посторонних лиц, до вынесения окончательного судебного решения по делу, после чего уничтожаются с составлением соответствующего акта.</w:t>
      </w:r>
    </w:p>
    <w:p>
      <w:pPr>
        <w:spacing w:after="120"/>
        <w:ind w:firstLine="397"/>
        <w:jc w:val="both"/>
      </w:pPr>
      <w:r>
        <w:rPr>
          <w:rFonts w:ascii="Arial" w:cs="Arial" w:eastAsia="Arial" w:hAnsi="Arial"/>
          <w:sz w:val="24"/>
          <w:szCs w:val="24"/>
        </w:rPr>
        <w:t xml:space="preserve">2. Лицо, в отношении которого проводились специальные следственные действия, вправе ходатайствовать перед следственным судьей об ознакомлении с неприобщенными к расследованию сведениями в пределах, исключающих разглашение государственной и иной охраняемой законом тайны.</w:t>
      </w:r>
    </w:p>
    <w:p>
      <w:pPr>
        <w:spacing w:after="120"/>
        <w:ind w:firstLine="397"/>
        <w:jc w:val="both"/>
      </w:pPr>
      <w:r>
        <w:rPr>
          <w:rFonts w:ascii="Arial" w:cs="Arial" w:eastAsia="Arial" w:hAnsi="Arial"/>
          <w:sz w:val="24"/>
          <w:szCs w:val="24"/>
        </w:rPr>
        <w:t xml:space="preserve">3. Следственный судья оценивает заявление с учетом значения для материалов дела и допущенных ограничений прав человека. При этом судья вправе отказать в удовлетворении ходатайства, если это может представлять существенную угрозу жизни, здоровью или охраняемым законом интересам какого-либо вовлеченного в уголовное судопроизводство лица или если это затрагивает тайну частной жизни третьего лица.</w:t>
      </w:r>
    </w:p>
    <w:p>
      <w:pPr>
        <w:spacing w:after="120"/>
        <w:ind w:firstLine="397"/>
        <w:jc w:val="both"/>
      </w:pPr>
      <w:r>
        <w:rPr>
          <w:rFonts w:ascii="Arial" w:cs="Arial" w:eastAsia="Arial" w:hAnsi="Arial"/>
          <w:sz w:val="24"/>
          <w:szCs w:val="24"/>
        </w:rPr>
        <w:t xml:space="preserve">4. После ознакомления с неприобщенными материалами лицо может ходатайствовать об их приобщении к материалам уголовного дела. Ходатайство рассматривается следственным судьей.</w:t>
      </w:r>
    </w:p>
    <w:p>
      <w:pPr>
        <w:spacing w:after="120"/>
        <w:ind w:firstLine="397"/>
        <w:jc w:val="both"/>
      </w:pPr>
      <w:r>
        <w:rPr>
          <w:rFonts w:ascii="Arial" w:cs="Arial" w:eastAsia="Arial" w:hAnsi="Arial"/>
          <w:sz w:val="24"/>
          <w:szCs w:val="24"/>
        </w:rPr>
        <w:t xml:space="preserve">5. Решение по заявленному во время судебного разбирательства ходатайству об ознакомлении с неприобщенными к делу материалами специального следственного действия принимает судья, рассматривающий дело по существу.</w:t>
      </w:r>
    </w:p>
    <w:p>
      <w:pPr>
        <w:spacing w:after="120"/>
        <w:ind w:firstLine="397"/>
        <w:jc w:val="both"/>
      </w:pPr>
      <w:r>
        <w:rPr>
          <w:rFonts w:ascii="Arial" w:cs="Arial" w:eastAsia="Arial" w:hAnsi="Arial"/>
          <w:b/>
          <w:bCs/>
          <w:sz w:val="24"/>
          <w:szCs w:val="24"/>
        </w:rPr>
        <w:t xml:space="preserve">Статья 221. Использование результатов специальных следственных действий в доказывании</w:t>
      </w:r>
    </w:p>
    <w:p>
      <w:pPr>
        <w:spacing w:after="120"/>
        <w:ind w:firstLine="397"/>
        <w:jc w:val="both"/>
      </w:pPr>
      <w:r>
        <w:rPr>
          <w:rFonts w:ascii="Arial" w:cs="Arial" w:eastAsia="Arial" w:hAnsi="Arial"/>
          <w:sz w:val="24"/>
          <w:szCs w:val="24"/>
        </w:rPr>
        <w:t xml:space="preserve">1. Протоколы специальных следственных действий, видео- и аудиозаписи, фотосъемка, другие зафиксированные с помощью технических средств результаты, изъятые предметы и документы или их копии используются в доказывании на тех же основаниях, как и результаты других следственных действий.</w:t>
      </w:r>
    </w:p>
    <w:p>
      <w:pPr>
        <w:spacing w:after="120"/>
        <w:ind w:firstLine="397"/>
        <w:jc w:val="both"/>
      </w:pPr>
      <w:r>
        <w:rPr>
          <w:rFonts w:ascii="Arial" w:cs="Arial" w:eastAsia="Arial" w:hAnsi="Arial"/>
          <w:sz w:val="24"/>
          <w:szCs w:val="24"/>
        </w:rPr>
        <w:t xml:space="preserve">2. Лица, которые проводили специальные следственные действия или были привлечены к их проведению, могут быть допрошены в качестве свидетелей. Допрос этих лиц проводится с сохранением тайны сведений об этих лицах. Допрос этих лиц проводится с сохранением тайны сведений об этих лицах и с применением к ним необходимых мер безопасности в соответствии с главой 9 настоящего Кодекса.</w:t>
      </w:r>
    </w:p>
    <w:p>
      <w:pPr>
        <w:spacing w:after="120"/>
        <w:ind w:firstLine="397"/>
        <w:jc w:val="both"/>
      </w:pPr>
      <w:r>
        <w:rPr>
          <w:rFonts w:ascii="Arial" w:cs="Arial" w:eastAsia="Arial" w:hAnsi="Arial"/>
          <w:sz w:val="24"/>
          <w:szCs w:val="24"/>
        </w:rPr>
        <w:t xml:space="preserve">3. При необходимости могут быть допрошены лица, в отношении которых проводились специальные следственные действия. Этим лицам сообщается о проведении таких следственных действий только относительно их и в том объеме, который затрагивает их права и законные интересы.</w:t>
      </w:r>
    </w:p>
    <w:p>
      <w:pPr>
        <w:spacing w:after="120"/>
        <w:ind w:firstLine="397"/>
        <w:jc w:val="both"/>
      </w:pPr>
      <w:r>
        <w:rPr>
          <w:rFonts w:ascii="Arial" w:cs="Arial" w:eastAsia="Arial" w:hAnsi="Arial"/>
          <w:i/>
          <w:iCs/>
          <w:sz w:val="24"/>
          <w:szCs w:val="24"/>
        </w:rPr>
        <w:t xml:space="preserve">(В редакции Закона КР от </w:t>
      </w:r>
      <w:hyperlink w:history="1" r:id="rIdustpkkul3h2ak3u7fpyje">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222. Наложение ареста на почтово-телеграфные отправления и их осмотр и (или) выемка</w:t>
      </w:r>
    </w:p>
    <w:p>
      <w:pPr>
        <w:spacing w:after="120"/>
        <w:ind w:firstLine="397"/>
        <w:jc w:val="both"/>
      </w:pPr>
      <w:r>
        <w:rPr>
          <w:rFonts w:ascii="Arial" w:cs="Arial" w:eastAsia="Arial" w:hAnsi="Arial"/>
          <w:sz w:val="24"/>
          <w:szCs w:val="24"/>
        </w:rPr>
        <w:t xml:space="preserve">1. Наложение ареста на почтово-телеграфные отправления, их осмотр и (или) выемка в учреждениях связи производятся на основании постановления следственного судьи, при наличии достаточных оснований полагать, что в бандеролях, посылках или других почтово-телеграфных отправлениях либо телеграммах или радиограммах имеются сведения, имеющие значение для уголовного дела.</w:t>
      </w:r>
    </w:p>
    <w:p>
      <w:pPr>
        <w:spacing w:after="120"/>
        <w:ind w:firstLine="397"/>
        <w:jc w:val="both"/>
      </w:pPr>
      <w:r>
        <w:rPr>
          <w:rFonts w:ascii="Arial" w:cs="Arial" w:eastAsia="Arial" w:hAnsi="Arial"/>
          <w:sz w:val="24"/>
          <w:szCs w:val="24"/>
        </w:rPr>
        <w:t xml:space="preserve">При этом арест может быть наложен как на входящую, так и на исходящую корреспонденцию.</w:t>
      </w:r>
    </w:p>
    <w:p>
      <w:pPr>
        <w:spacing w:after="120"/>
        <w:ind w:firstLine="397"/>
        <w:jc w:val="both"/>
      </w:pPr>
      <w:r>
        <w:rPr>
          <w:rFonts w:ascii="Arial" w:cs="Arial" w:eastAsia="Arial" w:hAnsi="Arial"/>
          <w:sz w:val="24"/>
          <w:szCs w:val="24"/>
        </w:rPr>
        <w:t xml:space="preserve">2. В ходатайстве следователя о наложении ареста на почтово-телеграфные отправления и производстве их осмотра и (или) выемки указываются:</w:t>
      </w:r>
    </w:p>
    <w:p>
      <w:pPr>
        <w:spacing w:after="120"/>
        <w:ind w:firstLine="397"/>
        <w:jc w:val="both"/>
      </w:pPr>
      <w:r>
        <w:rPr>
          <w:rFonts w:ascii="Arial" w:cs="Arial" w:eastAsia="Arial" w:hAnsi="Arial"/>
          <w:sz w:val="24"/>
          <w:szCs w:val="24"/>
        </w:rPr>
        <w:t xml:space="preserve">1) фамилия, имя, отчество и адрес лица, почтово-телеграфные отправления которого должны задерживаться;</w:t>
      </w:r>
    </w:p>
    <w:p>
      <w:pPr>
        <w:spacing w:after="120"/>
        <w:ind w:firstLine="397"/>
        <w:jc w:val="both"/>
      </w:pPr>
      <w:r>
        <w:rPr>
          <w:rFonts w:ascii="Arial" w:cs="Arial" w:eastAsia="Arial" w:hAnsi="Arial"/>
          <w:sz w:val="24"/>
          <w:szCs w:val="24"/>
        </w:rPr>
        <w:t xml:space="preserve">2) основания наложения ареста с целью последующего их осмотра и (или) выемки;</w:t>
      </w:r>
    </w:p>
    <w:p>
      <w:pPr>
        <w:spacing w:after="120"/>
        <w:ind w:firstLine="397"/>
        <w:jc w:val="both"/>
      </w:pPr>
      <w:r>
        <w:rPr>
          <w:rFonts w:ascii="Arial" w:cs="Arial" w:eastAsia="Arial" w:hAnsi="Arial"/>
          <w:sz w:val="24"/>
          <w:szCs w:val="24"/>
        </w:rPr>
        <w:t xml:space="preserve">3) виды почтово-телеграфных отправлений, подлежащих аресту;</w:t>
      </w:r>
    </w:p>
    <w:p>
      <w:pPr>
        <w:spacing w:after="120"/>
        <w:ind w:firstLine="397"/>
        <w:jc w:val="both"/>
      </w:pPr>
      <w:r>
        <w:rPr>
          <w:rFonts w:ascii="Arial" w:cs="Arial" w:eastAsia="Arial" w:hAnsi="Arial"/>
          <w:sz w:val="24"/>
          <w:szCs w:val="24"/>
        </w:rPr>
        <w:t xml:space="preserve">4) срок осуществления ареста с целью последующих их осмотра и (или) выемки;</w:t>
      </w:r>
    </w:p>
    <w:p>
      <w:pPr>
        <w:spacing w:after="120"/>
        <w:ind w:firstLine="397"/>
        <w:jc w:val="both"/>
      </w:pPr>
      <w:r>
        <w:rPr>
          <w:rFonts w:ascii="Arial" w:cs="Arial" w:eastAsia="Arial" w:hAnsi="Arial"/>
          <w:sz w:val="24"/>
          <w:szCs w:val="24"/>
        </w:rPr>
        <w:t xml:space="preserve">5) наименование учреждения связи, на которое возлагается обязанность задерживать соответствующие почтово-телеграфные отправления.</w:t>
      </w:r>
    </w:p>
    <w:p>
      <w:pPr>
        <w:spacing w:after="120"/>
        <w:ind w:firstLine="397"/>
        <w:jc w:val="both"/>
      </w:pPr>
      <w:r>
        <w:rPr>
          <w:rFonts w:ascii="Arial" w:cs="Arial" w:eastAsia="Arial" w:hAnsi="Arial"/>
          <w:sz w:val="24"/>
          <w:szCs w:val="24"/>
        </w:rPr>
        <w:t xml:space="preserve">3. Постановление о наложении ареста на почтово-телеграфные отправления для производства их осмотра и (или) выемки направляется следователем для исполнения в соответствующий орган.</w:t>
      </w:r>
    </w:p>
    <w:p>
      <w:pPr>
        <w:spacing w:after="120"/>
        <w:ind w:firstLine="397"/>
        <w:jc w:val="both"/>
      </w:pPr>
      <w:r>
        <w:rPr>
          <w:rFonts w:ascii="Arial" w:cs="Arial" w:eastAsia="Arial" w:hAnsi="Arial"/>
          <w:sz w:val="24"/>
          <w:szCs w:val="24"/>
        </w:rPr>
        <w:t xml:space="preserve">4. Осмотр и (или) выемка, снятие копий с задержанных почтово-телеграфных отправлений производятся следователем в соответствующем учреждении связи с участием работников данного учреждения, которые предупреждаются о неразглашении полученной ими информации в ходе проведения этого специального следственного действия. В необходимых случаях для участия в осмотре и (или) выемке почтово-телеграфных отправлений следователь вправе привлечь специалиста, а также переводчика.</w:t>
      </w:r>
    </w:p>
    <w:p>
      <w:pPr>
        <w:spacing w:after="120"/>
        <w:ind w:firstLine="397"/>
        <w:jc w:val="both"/>
      </w:pPr>
      <w:r>
        <w:rPr>
          <w:rFonts w:ascii="Arial" w:cs="Arial" w:eastAsia="Arial" w:hAnsi="Arial"/>
          <w:sz w:val="24"/>
          <w:szCs w:val="24"/>
        </w:rPr>
        <w:t xml:space="preserve">5. В каждом случае осмотра и (или) выемки почтово-телеграфных отправлений составляется протокол, в котором указывается кем и какие почтово-телеграфные отправления были подвергнуты осмотру и (или) выемке, скопированы, отправлены адресату или задержаны.</w:t>
      </w:r>
    </w:p>
    <w:p>
      <w:pPr>
        <w:spacing w:after="120"/>
        <w:ind w:firstLine="397"/>
        <w:jc w:val="both"/>
      </w:pPr>
      <w:r>
        <w:rPr>
          <w:rFonts w:ascii="Arial" w:cs="Arial" w:eastAsia="Arial" w:hAnsi="Arial"/>
          <w:sz w:val="24"/>
          <w:szCs w:val="24"/>
        </w:rPr>
        <w:t xml:space="preserve">6. В случае если следователь после проведенного осмотра отказывается от выемки данной корреспонденции, то он либо ограничивается указанием в протоколе на то, какая корреспонденция была осмотрена, либо исходя из целесообразности полностью или частично фиксирует в протоколе текст осмотренной корреспонденции. При этом может быть снята копия.</w:t>
      </w:r>
    </w:p>
    <w:p>
      <w:pPr>
        <w:spacing w:after="120"/>
        <w:ind w:firstLine="397"/>
        <w:jc w:val="both"/>
      </w:pPr>
      <w:r>
        <w:rPr>
          <w:rFonts w:ascii="Arial" w:cs="Arial" w:eastAsia="Arial" w:hAnsi="Arial"/>
          <w:sz w:val="24"/>
          <w:szCs w:val="24"/>
        </w:rPr>
        <w:t xml:space="preserve">7. Арест на почтово-телеграфные отправления отменяется следователем с обязательным уведомлением об этом соответствующего прокурора, когда в этой мере отпадает необходимость, но не позднее окончания досудебного производства по данному уголовному делу.</w:t>
      </w:r>
    </w:p>
    <w:p>
      <w:pPr>
        <w:spacing w:after="120"/>
        <w:ind w:firstLine="397"/>
        <w:jc w:val="both"/>
      </w:pPr>
      <w:r>
        <w:rPr>
          <w:rFonts w:ascii="Arial" w:cs="Arial" w:eastAsia="Arial" w:hAnsi="Arial"/>
          <w:b/>
          <w:bCs/>
          <w:sz w:val="24"/>
          <w:szCs w:val="24"/>
        </w:rPr>
        <w:t xml:space="preserve">Статья 223. Прослушивание переговоров</w:t>
      </w:r>
    </w:p>
    <w:p>
      <w:pPr>
        <w:spacing w:after="120"/>
        <w:ind w:firstLine="397"/>
        <w:jc w:val="both"/>
      </w:pPr>
      <w:r>
        <w:rPr>
          <w:rFonts w:ascii="Arial" w:cs="Arial" w:eastAsia="Arial" w:hAnsi="Arial"/>
          <w:sz w:val="24"/>
          <w:szCs w:val="24"/>
        </w:rPr>
        <w:t xml:space="preserve">1. При наличии достаточных оснований полагать, что телефонные и иные переговоры лиц могут содержать сведения, имеющие значение для уголовного дела, следователь на основании постановления следственного судьи вправе произвести их контроль и запись.</w:t>
      </w:r>
    </w:p>
    <w:p>
      <w:pPr>
        <w:spacing w:after="120"/>
        <w:ind w:firstLine="397"/>
        <w:jc w:val="both"/>
      </w:pPr>
      <w:r>
        <w:rPr>
          <w:rFonts w:ascii="Arial" w:cs="Arial" w:eastAsia="Arial" w:hAnsi="Arial"/>
          <w:sz w:val="24"/>
          <w:szCs w:val="24"/>
        </w:rPr>
        <w:t xml:space="preserve">2. В постановлении следственного судьи о производстве контроля и записи телефонных и иных переговоров указываются:</w:t>
      </w:r>
    </w:p>
    <w:p>
      <w:pPr>
        <w:spacing w:after="120"/>
        <w:ind w:firstLine="397"/>
        <w:jc w:val="both"/>
      </w:pPr>
      <w:r>
        <w:rPr>
          <w:rFonts w:ascii="Arial" w:cs="Arial" w:eastAsia="Arial" w:hAnsi="Arial"/>
          <w:sz w:val="24"/>
          <w:szCs w:val="24"/>
        </w:rPr>
        <w:t xml:space="preserve">1) фамилия, имя и отчество лица, чьи телефонные и иные переговоры подлежат контролю и записи;</w:t>
      </w:r>
    </w:p>
    <w:p>
      <w:pPr>
        <w:spacing w:after="120"/>
        <w:ind w:firstLine="397"/>
        <w:jc w:val="both"/>
      </w:pPr>
      <w:r>
        <w:rPr>
          <w:rFonts w:ascii="Arial" w:cs="Arial" w:eastAsia="Arial" w:hAnsi="Arial"/>
          <w:sz w:val="24"/>
          <w:szCs w:val="24"/>
        </w:rPr>
        <w:t xml:space="preserve">2) основания, по которым производится данное специальное следственное действие;</w:t>
      </w:r>
    </w:p>
    <w:p>
      <w:pPr>
        <w:spacing w:after="120"/>
        <w:ind w:firstLine="397"/>
        <w:jc w:val="both"/>
      </w:pPr>
      <w:r>
        <w:rPr>
          <w:rFonts w:ascii="Arial" w:cs="Arial" w:eastAsia="Arial" w:hAnsi="Arial"/>
          <w:sz w:val="24"/>
          <w:szCs w:val="24"/>
        </w:rPr>
        <w:t xml:space="preserve">3) срок осуществления контроля и записи;</w:t>
      </w:r>
    </w:p>
    <w:p>
      <w:pPr>
        <w:spacing w:after="120"/>
        <w:ind w:firstLine="397"/>
        <w:jc w:val="both"/>
      </w:pPr>
      <w:r>
        <w:rPr>
          <w:rFonts w:ascii="Arial" w:cs="Arial" w:eastAsia="Arial" w:hAnsi="Arial"/>
          <w:sz w:val="24"/>
          <w:szCs w:val="24"/>
        </w:rPr>
        <w:t xml:space="preserve">4) наименование органа, которому поручается техническое осуществление контроля и записи.</w:t>
      </w:r>
    </w:p>
    <w:p>
      <w:pPr>
        <w:spacing w:after="120"/>
        <w:ind w:firstLine="397"/>
        <w:jc w:val="both"/>
      </w:pPr>
      <w:r>
        <w:rPr>
          <w:rFonts w:ascii="Arial" w:cs="Arial" w:eastAsia="Arial" w:hAnsi="Arial"/>
          <w:sz w:val="24"/>
          <w:szCs w:val="24"/>
        </w:rPr>
        <w:t xml:space="preserve">3. Постановление о производстве контроля и записи телефонных и иных переговоров направляется следователем для исполнения в соответствующий орган.</w:t>
      </w:r>
    </w:p>
    <w:p>
      <w:pPr>
        <w:spacing w:after="120"/>
        <w:ind w:firstLine="397"/>
        <w:jc w:val="both"/>
      </w:pPr>
      <w:r>
        <w:rPr>
          <w:rFonts w:ascii="Arial" w:cs="Arial" w:eastAsia="Arial" w:hAnsi="Arial"/>
          <w:sz w:val="24"/>
          <w:szCs w:val="24"/>
        </w:rPr>
        <w:t xml:space="preserve">4. Производство контроля и записи телефонных и иных переговоров прекращается по постановлению следователя, если необходимость в данной мере отпадает.</w:t>
      </w:r>
    </w:p>
    <w:p>
      <w:pPr>
        <w:spacing w:after="120"/>
        <w:ind w:firstLine="397"/>
        <w:jc w:val="both"/>
      </w:pPr>
      <w:r>
        <w:rPr>
          <w:rFonts w:ascii="Arial" w:cs="Arial" w:eastAsia="Arial" w:hAnsi="Arial"/>
          <w:sz w:val="24"/>
          <w:szCs w:val="24"/>
        </w:rPr>
        <w:t xml:space="preserve">5. Следователь в течение всего срока производства контроля и записи телефонных и иных переговоров вправе в любое время истребовать от органа, их осуществляющего, фонограмму для осмотра и прослушивания. Фонограмма передается следователю в опечатанном виде с сопроводительным письмом, в котором должны быть указаны дата и время начала и окончания записи указанных переговоров и краткие характеристики использованных при этом технических средств.</w:t>
      </w:r>
    </w:p>
    <w:p>
      <w:pPr>
        <w:spacing w:after="120"/>
        <w:ind w:firstLine="397"/>
        <w:jc w:val="both"/>
      </w:pPr>
      <w:r>
        <w:rPr>
          <w:rFonts w:ascii="Arial" w:cs="Arial" w:eastAsia="Arial" w:hAnsi="Arial"/>
          <w:sz w:val="24"/>
          <w:szCs w:val="24"/>
        </w:rPr>
        <w:t xml:space="preserve">6. О результатах осмотра и прослушивания фонограммы следователь, при необходимости, с участием специалиста составляет протокол, в котором должна быть дословно изложена та часть фонограммы, которая, по мнению следователя, имеет отношение к данному уголовному делу.</w:t>
      </w:r>
    </w:p>
    <w:p>
      <w:pPr>
        <w:spacing w:after="120"/>
        <w:ind w:firstLine="397"/>
        <w:jc w:val="both"/>
      </w:pPr>
      <w:r>
        <w:rPr>
          <w:rFonts w:ascii="Arial" w:cs="Arial" w:eastAsia="Arial" w:hAnsi="Arial"/>
          <w:sz w:val="24"/>
          <w:szCs w:val="24"/>
        </w:rPr>
        <w:t xml:space="preserve">7. Фонограмма в полном объеме приобщается к материалам уголовного дела как вещественное доказательство и хранится в опечатанном виде в условиях, исключающих возможность прослушивания и тиражирования фонограммы посторонними лицами и обеспечивающих ее сохранность и техническую пригодность для повторного прослушивания, в том числе в судебном заседании.</w:t>
      </w:r>
    </w:p>
    <w:p>
      <w:pPr>
        <w:spacing w:after="120"/>
        <w:ind w:firstLine="397"/>
        <w:jc w:val="both"/>
      </w:pPr>
      <w:r>
        <w:rPr>
          <w:rFonts w:ascii="Arial" w:cs="Arial" w:eastAsia="Arial" w:hAnsi="Arial"/>
          <w:i/>
          <w:iCs/>
          <w:sz w:val="24"/>
          <w:szCs w:val="24"/>
        </w:rPr>
        <w:t xml:space="preserve">(В редакции Закона КР от </w:t>
      </w:r>
      <w:hyperlink w:history="1" r:id="rId7xyirkgt6xl1dyep3h1u3">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224. Получение информации о соединениях между абонентами и абонентскими устройствами и (или) о местоположении абонента</w:t>
      </w:r>
    </w:p>
    <w:p>
      <w:pPr>
        <w:spacing w:after="120"/>
        <w:ind w:firstLine="397"/>
        <w:jc w:val="both"/>
      </w:pPr>
      <w:r>
        <w:rPr>
          <w:rFonts w:ascii="Arial" w:cs="Arial" w:eastAsia="Arial" w:hAnsi="Arial"/>
          <w:i/>
          <w:iCs/>
          <w:sz w:val="24"/>
          <w:szCs w:val="24"/>
        </w:rPr>
        <w:t xml:space="preserve">(Наименование статьи в редакции Закона КР от </w:t>
      </w:r>
      <w:hyperlink w:history="1" r:id="rIdsgd9teewec1tarinh1rd9">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 При наличии достаточных оснований полагать, что информация о соединениях между абонентами (абонентскими устройствами), которыми являются подозреваемый и другие лица, может содержать сведения, имеющие значение для уголовного дела, следователь на основании постановления следственного судьи вправе истребовать указанные сведения.</w:t>
      </w:r>
    </w:p>
    <w:p>
      <w:pPr>
        <w:spacing w:after="120"/>
        <w:ind w:firstLine="397"/>
        <w:jc w:val="both"/>
      </w:pPr>
      <w:r>
        <w:rPr>
          <w:rFonts w:ascii="Arial" w:cs="Arial" w:eastAsia="Arial" w:hAnsi="Arial"/>
          <w:sz w:val="24"/>
          <w:szCs w:val="24"/>
        </w:rPr>
        <w:t xml:space="preserve">2. Постановление следственного судьи о получении информации о соединениях между абонентами следователь направляет в соответствующий орган для исполнения. Соответствующий орган обязан предоставить следователю требуемую информацию, зафиксированную на любом материальном носителе информации.</w:t>
      </w:r>
    </w:p>
    <w:p>
      <w:pPr>
        <w:spacing w:after="120"/>
        <w:ind w:firstLine="397"/>
        <w:jc w:val="both"/>
      </w:pPr>
      <w:r>
        <w:rPr>
          <w:rFonts w:ascii="Arial" w:cs="Arial" w:eastAsia="Arial" w:hAnsi="Arial"/>
          <w:sz w:val="24"/>
          <w:szCs w:val="24"/>
        </w:rPr>
        <w:t xml:space="preserve">Информация о соединениях между абонентами должна содержать сведения о дате, времени, продолжительности соединений между абонентами, номерах абонентов; другие данные в том числе электронные и иные сообщения, позволяющие идентифицировать абонентов; а также сведения о номерах и месте расположения приемопередающих базовых станций. Указанная информация предоставляется в опечатанном виде с сопроводительным письмом.</w:t>
      </w:r>
    </w:p>
    <w:p>
      <w:pPr>
        <w:spacing w:after="120"/>
        <w:ind w:firstLine="397"/>
        <w:jc w:val="both"/>
      </w:pPr>
      <w:r>
        <w:rPr>
          <w:rFonts w:ascii="Arial" w:cs="Arial" w:eastAsia="Arial" w:hAnsi="Arial"/>
          <w:sz w:val="24"/>
          <w:szCs w:val="24"/>
        </w:rPr>
        <w:t xml:space="preserve">3. Следователь исследует полученную информацию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ind w:firstLine="397"/>
        <w:jc w:val="both"/>
      </w:pPr>
      <w:r>
        <w:rPr>
          <w:rFonts w:ascii="Arial" w:cs="Arial" w:eastAsia="Arial" w:hAnsi="Arial"/>
          <w:sz w:val="24"/>
          <w:szCs w:val="24"/>
        </w:rPr>
        <w:t xml:space="preserve">4. По результатам исследования полученной информации следователь или уполномоченное должностное лицо органа дознания поручает соответсвующим подразделениям органа дознания установить местоположение абонента.</w:t>
      </w:r>
    </w:p>
    <w:p>
      <w:pPr>
        <w:spacing w:after="120"/>
        <w:ind w:firstLine="397"/>
        <w:jc w:val="both"/>
      </w:pPr>
      <w:r>
        <w:rPr>
          <w:rFonts w:ascii="Arial" w:cs="Arial" w:eastAsia="Arial" w:hAnsi="Arial"/>
          <w:i/>
          <w:iCs/>
          <w:sz w:val="24"/>
          <w:szCs w:val="24"/>
        </w:rPr>
        <w:t xml:space="preserve">(В редакции Закона КР от </w:t>
      </w:r>
      <w:hyperlink w:history="1" r:id="rIdcy_tv8exf4mtghjcp1isj">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225. Снятие информации с компьютеров, серверов</w:t>
      </w:r>
      <w:r>
        <w:rPr>
          <w:rFonts w:ascii="Arial" w:cs="Arial" w:eastAsia="Arial" w:hAnsi="Arial"/>
          <w:b/>
          <w:bCs/>
          <w:sz w:val="24"/>
          <w:szCs w:val="24"/>
        </w:rPr>
        <w:t xml:space="preserve">, сетей электоросвязи</w:t>
      </w:r>
      <w:r>
        <w:rPr>
          <w:rFonts w:ascii="Arial" w:cs="Arial" w:eastAsia="Arial" w:hAnsi="Arial"/>
          <w:b/>
          <w:bCs/>
          <w:sz w:val="24"/>
          <w:szCs w:val="24"/>
        </w:rPr>
        <w:t xml:space="preserve"> и других устройств</w:t>
      </w:r>
    </w:p>
    <w:p>
      <w:pPr>
        <w:spacing w:after="120"/>
        <w:ind w:firstLine="397"/>
        <w:jc w:val="both"/>
      </w:pPr>
      <w:r>
        <w:rPr>
          <w:rFonts w:ascii="Arial" w:cs="Arial" w:eastAsia="Arial" w:hAnsi="Arial"/>
          <w:i/>
          <w:iCs/>
          <w:sz w:val="24"/>
          <w:szCs w:val="24"/>
        </w:rPr>
        <w:t xml:space="preserve">(Наименование статьи в редакции </w:t>
      </w:r>
      <w:hyperlink w:history="1" r:id="rId96d0l-naxkhtsddgcihvf">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10 марта 2021 года № 29)</w:t>
      </w:r>
    </w:p>
    <w:p>
      <w:pPr>
        <w:spacing w:after="120"/>
        <w:ind w:firstLine="397"/>
        <w:jc w:val="both"/>
      </w:pPr>
      <w:r>
        <w:rPr>
          <w:rFonts w:ascii="Arial" w:cs="Arial" w:eastAsia="Arial" w:hAnsi="Arial"/>
          <w:sz w:val="24"/>
          <w:szCs w:val="24"/>
        </w:rPr>
        <w:t xml:space="preserve">1. При наличии достаточных оснований полагать, что информация с компьютеров, серверов </w:t>
      </w:r>
      <w:r>
        <w:rPr>
          <w:rFonts w:ascii="Arial" w:cs="Arial" w:eastAsia="Arial" w:hAnsi="Arial"/>
          <w:sz w:val="24"/>
          <w:szCs w:val="24"/>
        </w:rPr>
        <w:t xml:space="preserve">сетей электоросвязи </w:t>
      </w:r>
      <w:r>
        <w:rPr>
          <w:rFonts w:ascii="Arial" w:cs="Arial" w:eastAsia="Arial" w:hAnsi="Arial"/>
          <w:sz w:val="24"/>
          <w:szCs w:val="24"/>
        </w:rPr>
        <w:t xml:space="preserve">и других устройств, предназначенных для сбора, обработки, накопления и хранения информации, может содержать сведения, имеющие значение для уголовного дела, следователь на основании постановления следственного судьи вправе дать поручение уполномоченному подразделению органа дознания о конспиративном снятии необходимой информации.</w:t>
      </w:r>
    </w:p>
    <w:p>
      <w:pPr>
        <w:spacing w:after="120"/>
        <w:ind w:firstLine="397"/>
        <w:jc w:val="both"/>
      </w:pPr>
      <w:r>
        <w:rPr>
          <w:rFonts w:ascii="Arial" w:cs="Arial" w:eastAsia="Arial" w:hAnsi="Arial"/>
          <w:sz w:val="24"/>
          <w:szCs w:val="24"/>
        </w:rPr>
        <w:t xml:space="preserve">2. Результаты конспиративного снятия информации с компьютеров, серверов сетей электоросвязи и других устройств фиксируются на соответствующем материальном носителе, который упаковывается, опечатывается и заверяется подписью проводившего специальное следственное действие должностного лица уполномоченного подразделения органа дознания.</w:t>
      </w:r>
    </w:p>
    <w:p>
      <w:pPr>
        <w:spacing w:after="120"/>
        <w:ind w:firstLine="397"/>
        <w:jc w:val="both"/>
      </w:pPr>
      <w:r>
        <w:rPr>
          <w:rFonts w:ascii="Arial" w:cs="Arial" w:eastAsia="Arial" w:hAnsi="Arial"/>
          <w:sz w:val="24"/>
          <w:szCs w:val="24"/>
        </w:rPr>
        <w:t xml:space="preserve">3. Следователь исследует полученный отчет должностного лица уполномоченного подразделения органа дознания и материалы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ind w:firstLine="397"/>
        <w:jc w:val="both"/>
      </w:pPr>
      <w:r>
        <w:rPr>
          <w:rFonts w:ascii="Arial" w:cs="Arial" w:eastAsia="Arial" w:hAnsi="Arial"/>
          <w:i/>
          <w:iCs/>
          <w:sz w:val="24"/>
          <w:szCs w:val="24"/>
        </w:rPr>
        <w:t xml:space="preserve">(В редакции Закона КР от </w:t>
      </w:r>
      <w:hyperlink w:history="1" r:id="rIdyq_d4yx_ja0ozv-cy_dyb">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226. Аудио-, видеоконтроль лица или места</w:t>
      </w:r>
    </w:p>
    <w:p>
      <w:pPr>
        <w:spacing w:after="120"/>
        <w:ind w:firstLine="397"/>
        <w:jc w:val="both"/>
      </w:pPr>
      <w:r>
        <w:rPr>
          <w:rFonts w:ascii="Arial" w:cs="Arial" w:eastAsia="Arial" w:hAnsi="Arial"/>
          <w:sz w:val="24"/>
          <w:szCs w:val="24"/>
        </w:rPr>
        <w:t xml:space="preserve">1. Аудио-, видеоконтроль лица или места заключается в осуществлении скрытой фиксации речевой информации, поведения лица или разговоров и других звуков, событий, происходящих в строго определенном месте, с помощью аудио-, видеотехники либо иных специальных технических средств. Конспиративный аудио-, видеоконтроль лица или места производится на основании постановления следственного судьи.</w:t>
      </w:r>
    </w:p>
    <w:p>
      <w:pPr>
        <w:spacing w:after="120"/>
        <w:ind w:firstLine="397"/>
        <w:jc w:val="both"/>
      </w:pPr>
      <w:r>
        <w:rPr>
          <w:rFonts w:ascii="Arial" w:cs="Arial" w:eastAsia="Arial" w:hAnsi="Arial"/>
          <w:sz w:val="24"/>
          <w:szCs w:val="24"/>
        </w:rPr>
        <w:t xml:space="preserve">2. Следователь поручает проведение конспиративного аудио-, видеоконтроля лица или места уполномоченному подразделению органа дознания. По завершении конспиративного аудио-, видеоконтроля лица или места должностное лицо подразделения органа дознания предоставляет следователю аудио-, видеозапись, имеющие значение для дела, в опечатанном виде с сопроводительным письмом, в котором должны быть указаны основание, время начала и окончания, продолжительность записи.</w:t>
      </w:r>
    </w:p>
    <w:p>
      <w:pPr>
        <w:spacing w:after="120"/>
        <w:ind w:firstLine="397"/>
        <w:jc w:val="both"/>
      </w:pPr>
      <w:r>
        <w:rPr>
          <w:rFonts w:ascii="Arial" w:cs="Arial" w:eastAsia="Arial" w:hAnsi="Arial"/>
          <w:sz w:val="24"/>
          <w:szCs w:val="24"/>
        </w:rPr>
        <w:t xml:space="preserve">3. Следователь исследует полученный отчет должностного лица уполномоченного подразделения органа дознания и аудио-, видеозапись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ind w:firstLine="397"/>
        <w:jc w:val="both"/>
      </w:pPr>
      <w:r>
        <w:rPr>
          <w:rFonts w:ascii="Arial" w:cs="Arial" w:eastAsia="Arial" w:hAnsi="Arial"/>
          <w:b/>
          <w:bCs/>
          <w:sz w:val="24"/>
          <w:szCs w:val="24"/>
        </w:rPr>
        <w:t xml:space="preserve">Статья 227. Наблюдение за лицом или местом</w:t>
      </w:r>
    </w:p>
    <w:p>
      <w:pPr>
        <w:spacing w:after="120"/>
        <w:ind w:firstLine="397"/>
        <w:jc w:val="both"/>
      </w:pPr>
      <w:r>
        <w:rPr>
          <w:rFonts w:ascii="Arial" w:cs="Arial" w:eastAsia="Arial" w:hAnsi="Arial"/>
          <w:sz w:val="24"/>
          <w:szCs w:val="24"/>
        </w:rPr>
        <w:t xml:space="preserve">1. При наличии достаточных оснований полагать, что лицо имеет отношение либо обладает сведениями, имеющими значение по уголовному делу, следователь на основании постановления следственного судьи поручает уполномоченному подразделению органа дознания осуществление конспиративного визуального или опосредованного (с помощью технических средств) наблюдения за данным лицом или местом.</w:t>
      </w:r>
    </w:p>
    <w:p>
      <w:pPr>
        <w:spacing w:after="120"/>
        <w:ind w:firstLine="397"/>
        <w:jc w:val="both"/>
      </w:pPr>
      <w:r>
        <w:rPr>
          <w:rFonts w:ascii="Arial" w:cs="Arial" w:eastAsia="Arial" w:hAnsi="Arial"/>
          <w:sz w:val="24"/>
          <w:szCs w:val="24"/>
        </w:rPr>
        <w:t xml:space="preserve">2. По завершении наблюдения должностное лицо подразделения органа дознания предоставляет следователю полученные фотографии, видеозапись в опечатанном виде с сопроводительным письмом, в котором должны быть указаны основание, время начала и окончания, продолжительность записи.</w:t>
      </w:r>
    </w:p>
    <w:p>
      <w:pPr>
        <w:spacing w:after="120"/>
        <w:ind w:firstLine="397"/>
        <w:jc w:val="both"/>
      </w:pPr>
      <w:r>
        <w:rPr>
          <w:rFonts w:ascii="Arial" w:cs="Arial" w:eastAsia="Arial" w:hAnsi="Arial"/>
          <w:sz w:val="24"/>
          <w:szCs w:val="24"/>
        </w:rPr>
        <w:t xml:space="preserve">3. Следователь исследует отчет должностного лица уполномоченного подразделения органа дознания, полученную информацию с приложенными материалами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ind w:firstLine="397"/>
        <w:jc w:val="both"/>
      </w:pPr>
      <w:r>
        <w:rPr>
          <w:rFonts w:ascii="Arial" w:cs="Arial" w:eastAsia="Arial" w:hAnsi="Arial"/>
          <w:i/>
          <w:iCs/>
          <w:sz w:val="24"/>
          <w:szCs w:val="24"/>
        </w:rPr>
        <w:t xml:space="preserve">(В редакции Закона КР от </w:t>
      </w:r>
      <w:hyperlink w:history="1" r:id="rIdxl090gj6w7kbhw40pe6sw">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228. Проникновение и обследование нежилого помещения или иного владения лица</w:t>
      </w:r>
    </w:p>
    <w:p>
      <w:pPr>
        <w:spacing w:after="120"/>
        <w:ind w:firstLine="397"/>
        <w:jc w:val="both"/>
      </w:pPr>
      <w:r>
        <w:rPr>
          <w:rFonts w:ascii="Arial" w:cs="Arial" w:eastAsia="Arial" w:hAnsi="Arial"/>
          <w:sz w:val="24"/>
          <w:szCs w:val="24"/>
        </w:rPr>
        <w:t xml:space="preserve">1. При наличии достаточных оснований полагать, что в нежилом помещении или ином владении лица находятся орудия преступления, предметы, документы и ценности, которые могут иметь значение для дела, следователь на основании постановления следственного судьи вправе поручить проведение конспиративного осмотра уполномоченному подразделению органа дознания.</w:t>
      </w:r>
    </w:p>
    <w:p>
      <w:pPr>
        <w:spacing w:after="120"/>
        <w:ind w:firstLine="397"/>
        <w:jc w:val="both"/>
      </w:pPr>
      <w:r>
        <w:rPr>
          <w:rFonts w:ascii="Arial" w:cs="Arial" w:eastAsia="Arial" w:hAnsi="Arial"/>
          <w:sz w:val="24"/>
          <w:szCs w:val="24"/>
        </w:rPr>
        <w:t xml:space="preserve">2. Обследование нежилого помещения или иного владения лица осуществляется должностным лицом уполномоченного подразделения органа дознания путем проникновения в служебное, производственное помещение, здание, сооружение, хранилище, транспортное средство или участок местности для их обследования, а также подготовки и проведения следственных действий.</w:t>
      </w:r>
    </w:p>
    <w:p>
      <w:pPr>
        <w:spacing w:after="120"/>
        <w:ind w:firstLine="397"/>
        <w:jc w:val="both"/>
      </w:pPr>
      <w:r>
        <w:rPr>
          <w:rFonts w:ascii="Arial" w:cs="Arial" w:eastAsia="Arial" w:hAnsi="Arial"/>
          <w:sz w:val="24"/>
          <w:szCs w:val="24"/>
        </w:rPr>
        <w:t xml:space="preserve">3. Во время обследования допускается перемещение, фотографирование, копирование, пометка обнаруженных объектов, установление химических ловушек и создание других условий для следообразования. Изъятие или замена обнаруженных во время конспиративного обследования предметов не допускается.</w:t>
      </w:r>
    </w:p>
    <w:p>
      <w:pPr>
        <w:spacing w:after="120"/>
        <w:ind w:firstLine="397"/>
        <w:jc w:val="both"/>
      </w:pPr>
      <w:r>
        <w:rPr>
          <w:rFonts w:ascii="Arial" w:cs="Arial" w:eastAsia="Arial" w:hAnsi="Arial"/>
          <w:sz w:val="24"/>
          <w:szCs w:val="24"/>
        </w:rPr>
        <w:t xml:space="preserve">4. Результаты конспиративного обследования нежилого помещения или иного владения лица заносятся в отчет должностного лица уполномоченного подразделения органа дознания.</w:t>
      </w:r>
    </w:p>
    <w:p>
      <w:pPr>
        <w:spacing w:after="120"/>
        <w:ind w:firstLine="397"/>
        <w:jc w:val="both"/>
      </w:pPr>
      <w:r>
        <w:rPr>
          <w:rFonts w:ascii="Arial" w:cs="Arial" w:eastAsia="Arial" w:hAnsi="Arial"/>
          <w:sz w:val="24"/>
          <w:szCs w:val="24"/>
        </w:rPr>
        <w:t xml:space="preserve">5. Следователь исследует отчет должностного лица уполномоченного подразделения органа дознания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ind w:firstLine="397"/>
        <w:jc w:val="both"/>
      </w:pPr>
      <w:r>
        <w:rPr>
          <w:rFonts w:ascii="Arial" w:cs="Arial" w:eastAsia="Arial" w:hAnsi="Arial"/>
          <w:b/>
          <w:bCs/>
          <w:sz w:val="24"/>
          <w:szCs w:val="24"/>
        </w:rPr>
        <w:t xml:space="preserve">Статья 229. Получение образцов для сравнительного исследования в целях производства экспертизы</w:t>
      </w:r>
    </w:p>
    <w:p>
      <w:pPr>
        <w:spacing w:after="120"/>
        <w:ind w:firstLine="397"/>
        <w:jc w:val="both"/>
      </w:pPr>
      <w:r>
        <w:rPr>
          <w:rFonts w:ascii="Arial" w:cs="Arial" w:eastAsia="Arial" w:hAnsi="Arial"/>
          <w:sz w:val="24"/>
          <w:szCs w:val="24"/>
        </w:rPr>
        <w:t xml:space="preserve">1. Если получение образцов для сравнительного исследования в целях производства экспертизы необходимо сохранить в тайне, то следователь на основании постановления следственного судьи вправе использовать конспиративные приемы для их получения.</w:t>
      </w:r>
    </w:p>
    <w:p>
      <w:pPr>
        <w:spacing w:after="120"/>
        <w:ind w:firstLine="397"/>
        <w:jc w:val="both"/>
      </w:pPr>
      <w:r>
        <w:rPr>
          <w:rFonts w:ascii="Arial" w:cs="Arial" w:eastAsia="Arial" w:hAnsi="Arial"/>
          <w:sz w:val="24"/>
          <w:szCs w:val="24"/>
        </w:rPr>
        <w:t xml:space="preserve">Перечень собираемых образцов для сравнительного исследования может включать любые необходимые объекты, связанные с жизнедеятельностью человека (отпечатки пальцев, следы ног, волосы, голос, кровь, почерк), микрочастицы, следы транспортных средств и другие.</w:t>
      </w:r>
    </w:p>
    <w:p>
      <w:pPr>
        <w:spacing w:after="120"/>
        <w:ind w:firstLine="397"/>
        <w:jc w:val="both"/>
      </w:pPr>
      <w:r>
        <w:rPr>
          <w:rFonts w:ascii="Arial" w:cs="Arial" w:eastAsia="Arial" w:hAnsi="Arial"/>
          <w:sz w:val="24"/>
          <w:szCs w:val="24"/>
        </w:rPr>
        <w:t xml:space="preserve">2. Результаты образцов для сравнительного исследования, полученные конспиративным путем, оформляются отчетом должностного лица уполномоченного подразделения органа дознания. К нему прилагаются в упакованном виде полученные образцы, которые опечатываются и заверяются подписями лиц, проводивших специальное следственное действие.</w:t>
      </w:r>
    </w:p>
    <w:p>
      <w:pPr>
        <w:spacing w:after="120"/>
        <w:ind w:firstLine="397"/>
        <w:jc w:val="both"/>
      </w:pPr>
      <w:r>
        <w:rPr>
          <w:rFonts w:ascii="Arial" w:cs="Arial" w:eastAsia="Arial" w:hAnsi="Arial"/>
          <w:sz w:val="24"/>
          <w:szCs w:val="24"/>
        </w:rPr>
        <w:t xml:space="preserve">3. Следователь исследует полученную информацию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ind w:firstLine="397"/>
        <w:jc w:val="both"/>
      </w:pPr>
      <w:r>
        <w:rPr>
          <w:rFonts w:ascii="Arial" w:cs="Arial" w:eastAsia="Arial" w:hAnsi="Arial"/>
          <w:b/>
          <w:bCs/>
          <w:sz w:val="24"/>
          <w:szCs w:val="24"/>
        </w:rPr>
        <w:t xml:space="preserve">Статья 230. Внедрение в преступную среду и (или) имитация преступной деятельности</w:t>
      </w:r>
    </w:p>
    <w:p>
      <w:pPr>
        <w:spacing w:after="120"/>
        <w:ind w:firstLine="397"/>
        <w:jc w:val="both"/>
      </w:pPr>
      <w:r>
        <w:rPr>
          <w:rFonts w:ascii="Arial" w:cs="Arial" w:eastAsia="Arial" w:hAnsi="Arial"/>
          <w:sz w:val="24"/>
          <w:szCs w:val="24"/>
        </w:rPr>
        <w:t xml:space="preserve">1. Внедрение в преступную среду и (или) имитация преступной деятельности осуществляется с письменного согласия лица, внедренного в преступную среду и (или) имитирующего преступную деятельность, с целью получения фактических данных о подготавливаемых, совершаемых или совершенных преступлениях.</w:t>
      </w:r>
    </w:p>
    <w:p>
      <w:pPr>
        <w:spacing w:after="120"/>
        <w:ind w:firstLine="397"/>
        <w:jc w:val="both"/>
      </w:pPr>
      <w:r>
        <w:rPr>
          <w:rFonts w:ascii="Arial" w:cs="Arial" w:eastAsia="Arial" w:hAnsi="Arial"/>
          <w:sz w:val="24"/>
          <w:szCs w:val="24"/>
        </w:rPr>
        <w:t xml:space="preserve">2. Лицу, внедренному в преступную среду и (или) имитирующему преступную деятельность, запрещается совершать действия (бездействие), сопряженные с угрозой жизни, здоровью людей, собственности, за исключением случаев необходимой обороны, крайней необходимости, физического или психического принуждения, задержания лица, совершившего преступление, исполнения закона, приказа (распоряжения), обязанностей по должности, обоснованного риска, выполнения специального задания в соответствии с Уголовным кодексом.</w:t>
      </w:r>
    </w:p>
    <w:p>
      <w:pPr>
        <w:spacing w:after="120"/>
        <w:ind w:firstLine="397"/>
        <w:jc w:val="both"/>
      </w:pPr>
      <w:r>
        <w:rPr>
          <w:rFonts w:ascii="Arial" w:cs="Arial" w:eastAsia="Arial" w:hAnsi="Arial"/>
          <w:sz w:val="24"/>
          <w:szCs w:val="24"/>
        </w:rPr>
        <w:t xml:space="preserve">3. В ходе проведения и по окончании внедрения в преступную среду и (или) имитации преступной деятельности уполномоченный орган представляет следователю отчет и все материалы в опечатанном виде с сопроводительным письмом.</w:t>
      </w:r>
    </w:p>
    <w:p>
      <w:pPr>
        <w:spacing w:after="120"/>
        <w:ind w:firstLine="397"/>
        <w:jc w:val="both"/>
      </w:pPr>
      <w:r>
        <w:rPr>
          <w:rFonts w:ascii="Arial" w:cs="Arial" w:eastAsia="Arial" w:hAnsi="Arial"/>
          <w:sz w:val="24"/>
          <w:szCs w:val="24"/>
        </w:rPr>
        <w:t xml:space="preserve">4. Следователь исследует полученный отчет при необходимости с привлечением сотрудника уполномоченного подразделения органа дознания. О результатах исследования составляется протокол.</w:t>
      </w:r>
    </w:p>
    <w:p>
      <w:pPr>
        <w:spacing w:after="120"/>
        <w:ind w:firstLine="397"/>
        <w:jc w:val="both"/>
      </w:pPr>
      <w:r>
        <w:rPr>
          <w:rFonts w:ascii="Arial" w:cs="Arial" w:eastAsia="Arial" w:hAnsi="Arial"/>
          <w:b/>
          <w:bCs/>
          <w:sz w:val="24"/>
          <w:szCs w:val="24"/>
        </w:rPr>
        <w:t xml:space="preserve">Статья 231. Контролируемая поставка</w:t>
      </w:r>
    </w:p>
    <w:p>
      <w:pPr>
        <w:spacing w:after="120"/>
        <w:ind w:firstLine="397"/>
        <w:jc w:val="both"/>
      </w:pPr>
      <w:r>
        <w:rPr>
          <w:rFonts w:ascii="Arial" w:cs="Arial" w:eastAsia="Arial" w:hAnsi="Arial"/>
          <w:sz w:val="24"/>
          <w:szCs w:val="24"/>
        </w:rPr>
        <w:t xml:space="preserve">1. Контролируемая поставка осуществляется с целью установления контроля за поставкой, покупкой, продажей, перемещением предметов, веществ и продукции, свободная реализация которых запрещена либо оборот которых ограничен законом, а также являющихся объектами или орудиями преступных посягательств.</w:t>
      </w:r>
    </w:p>
    <w:p>
      <w:pPr>
        <w:spacing w:after="120"/>
        <w:ind w:firstLine="397"/>
        <w:jc w:val="both"/>
      </w:pPr>
      <w:r>
        <w:rPr>
          <w:rFonts w:ascii="Arial" w:cs="Arial" w:eastAsia="Arial" w:hAnsi="Arial"/>
          <w:sz w:val="24"/>
          <w:szCs w:val="24"/>
        </w:rPr>
        <w:t xml:space="preserve">2. Контролируемая поставка на территории Кыргызской Республики осуществляется уполномоченным подразделением органа дознания самостоятельно либо во взаимодействии с другими государственными органами.</w:t>
      </w:r>
    </w:p>
    <w:p>
      <w:pPr>
        <w:spacing w:after="120"/>
        <w:ind w:firstLine="397"/>
        <w:jc w:val="both"/>
      </w:pPr>
      <w:r>
        <w:rPr>
          <w:rFonts w:ascii="Arial" w:cs="Arial" w:eastAsia="Arial" w:hAnsi="Arial"/>
          <w:sz w:val="24"/>
          <w:szCs w:val="24"/>
        </w:rPr>
        <w:t xml:space="preserve">3. Контролируемая поставка на территории нескольких государств осуществляется уполномоченным подразделением органа дознания совместно с уполномоченными правоохранительными органами иностранных государств.</w:t>
      </w:r>
    </w:p>
    <w:p>
      <w:pPr>
        <w:spacing w:after="120"/>
        <w:ind w:firstLine="397"/>
        <w:jc w:val="both"/>
      </w:pPr>
      <w:r>
        <w:rPr>
          <w:rFonts w:ascii="Arial" w:cs="Arial" w:eastAsia="Arial" w:hAnsi="Arial"/>
          <w:sz w:val="24"/>
          <w:szCs w:val="24"/>
        </w:rPr>
        <w:t xml:space="preserve">4. По окончании данного мероприятия должностное лицо уполномоченного подразделения органа дознания представляет следователю отчет и все полученные материалы в полном объеме в опечатанном виде с сопроводительным письмом.</w:t>
      </w:r>
    </w:p>
    <w:p>
      <w:pPr>
        <w:spacing w:after="120"/>
        <w:ind w:firstLine="397"/>
        <w:jc w:val="both"/>
      </w:pPr>
      <w:r>
        <w:rPr>
          <w:rFonts w:ascii="Arial" w:cs="Arial" w:eastAsia="Arial" w:hAnsi="Arial"/>
          <w:sz w:val="24"/>
          <w:szCs w:val="24"/>
        </w:rPr>
        <w:t xml:space="preserve">5. Следователь исследует полученный отчет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ind w:firstLine="397"/>
        <w:jc w:val="both"/>
      </w:pPr>
      <w:r>
        <w:rPr>
          <w:rFonts w:ascii="Arial" w:cs="Arial" w:eastAsia="Arial" w:hAnsi="Arial"/>
          <w:b/>
          <w:bCs/>
          <w:sz w:val="24"/>
          <w:szCs w:val="24"/>
        </w:rPr>
        <w:t xml:space="preserve">Статья 232. Контрольный закуп</w:t>
      </w:r>
    </w:p>
    <w:p>
      <w:pPr>
        <w:spacing w:after="120"/>
        <w:ind w:firstLine="397"/>
        <w:jc w:val="both"/>
      </w:pPr>
      <w:r>
        <w:rPr>
          <w:rFonts w:ascii="Arial" w:cs="Arial" w:eastAsia="Arial" w:hAnsi="Arial"/>
          <w:sz w:val="24"/>
          <w:szCs w:val="24"/>
        </w:rPr>
        <w:t xml:space="preserve">1. Контрольный закуп проводится с целью получения фактических данных о совершаемом или совершенном преступлении путем создания ситуации мнимой сделки.</w:t>
      </w:r>
    </w:p>
    <w:p>
      <w:pPr>
        <w:spacing w:after="120"/>
        <w:ind w:firstLine="397"/>
        <w:jc w:val="both"/>
      </w:pPr>
      <w:r>
        <w:rPr>
          <w:rFonts w:ascii="Arial" w:cs="Arial" w:eastAsia="Arial" w:hAnsi="Arial"/>
          <w:sz w:val="24"/>
          <w:szCs w:val="24"/>
        </w:rPr>
        <w:t xml:space="preserve">При этом у лица, в отношении которого имеются достаточные основания полагать о его причастности к преступлению, возмездно приобретаются предметы или вещества, свободная реализация которых запрещена либо оборот которых ограничен законом, а также являющиеся объектами или орудиями преступных посягательств.</w:t>
      </w:r>
    </w:p>
    <w:p>
      <w:pPr>
        <w:spacing w:after="120"/>
        <w:ind w:firstLine="397"/>
        <w:jc w:val="both"/>
      </w:pPr>
      <w:r>
        <w:rPr>
          <w:rFonts w:ascii="Arial" w:cs="Arial" w:eastAsia="Arial" w:hAnsi="Arial"/>
          <w:sz w:val="24"/>
          <w:szCs w:val="24"/>
        </w:rPr>
        <w:t xml:space="preserve">2. О выдаче сотруднику уполномоченного подразделения органа дознания или лицу, добровольно изъявившему намерение участвовать в специальном следственном действии, технических и иных средств фиксации его хода и результатов, а также денежных средств для возмездного приобретения предметов или веществ составляются отдельные протоколы в соответствии со </w:t>
      </w:r>
      <w:hyperlink w:history="1" r:id="rId4sojxeeyhpdghto5bbgfj">
        <w:r>
          <w:rPr>
            <w:rFonts w:ascii="Arial" w:cs="Arial" w:eastAsia="Arial" w:hAnsi="Arial"/>
            <w:color w:val="1D4ED8"/>
            <w:sz w:val="24"/>
            <w:szCs w:val="24"/>
            <w:u w:val="single"/>
          </w:rPr>
          <w:t xml:space="preserve">статьей 163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При подготовке и проведении мероприятий по контролю за совершением преступления запрещается провоцировать (подстрекать) лицо на совершение этого преступления с целью его дальнейшего разоблачения, помогая лицу совершить преступление, или для этой цели влиять на его поведение насилием, угрозами, шантажом. Полученные таким образом вещи и документы не могут быть использованы в уголовном судопроизводстве.</w:t>
      </w:r>
    </w:p>
    <w:p>
      <w:pPr>
        <w:spacing w:after="120"/>
        <w:ind w:firstLine="397"/>
        <w:jc w:val="both"/>
      </w:pPr>
      <w:r>
        <w:rPr>
          <w:rFonts w:ascii="Arial" w:cs="Arial" w:eastAsia="Arial" w:hAnsi="Arial"/>
          <w:sz w:val="24"/>
          <w:szCs w:val="24"/>
        </w:rPr>
        <w:t xml:space="preserve">4. По окончании данного мероприятия должностное лицо уполномоченного подразделения органа дознания представляет следователю отчет и все полученные материалы в полном объеме в опечатанном виде с сопроводительным письмом.</w:t>
      </w:r>
    </w:p>
    <w:p>
      <w:pPr>
        <w:spacing w:after="120"/>
        <w:ind w:firstLine="397"/>
        <w:jc w:val="both"/>
      </w:pPr>
      <w:r>
        <w:rPr>
          <w:rFonts w:ascii="Arial" w:cs="Arial" w:eastAsia="Arial" w:hAnsi="Arial"/>
          <w:sz w:val="24"/>
          <w:szCs w:val="24"/>
        </w:rPr>
        <w:t xml:space="preserve">5. Следователь исследует полученный отчет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ind w:firstLine="397"/>
        <w:jc w:val="center"/>
      </w:pPr>
      <w:r>
        <w:rPr>
          <w:rFonts w:ascii="Arial" w:cs="Arial" w:eastAsia="Arial" w:hAnsi="Arial"/>
          <w:b/>
          <w:bCs/>
          <w:sz w:val="24"/>
          <w:szCs w:val="24"/>
        </w:rPr>
        <w:t xml:space="preserve">Глава 32. Уведомление о подозрении</w:t>
      </w:r>
    </w:p>
    <w:p>
      <w:pPr>
        <w:spacing w:after="60" w:before="200"/>
        <w:ind w:firstLine="567"/>
        <w:jc w:val="both"/>
      </w:pPr>
      <w:r>
        <w:rPr>
          <w:rFonts w:ascii="Arial" w:cs="Arial" w:eastAsia="Arial" w:hAnsi="Arial"/>
          <w:b/>
          <w:bCs/>
          <w:sz w:val="24"/>
          <w:szCs w:val="24"/>
        </w:rPr>
        <w:t xml:space="preserve">Статья 233. Уведомление о подозрении</w:t>
      </w:r>
    </w:p>
    <w:p>
      <w:pPr>
        <w:spacing w:after="60"/>
        <w:ind w:firstLine="567"/>
        <w:jc w:val="both"/>
      </w:pPr>
      <w:r>
        <w:rPr>
          <w:rFonts w:ascii="Arial" w:cs="Arial" w:eastAsia="Arial" w:hAnsi="Arial"/>
          <w:sz w:val="24"/>
          <w:szCs w:val="24"/>
        </w:rPr>
        <w:t xml:space="preserve">1. При наличии достаточных доказательств, дающих основания для подозрения лица в совершении преступления и (или) проступка, уполномоченное должностное лицо органа дознания, следователь, прокурор выносят уведомление о подозрении.</w:t>
      </w:r>
    </w:p>
    <w:p>
      <w:pPr>
        <w:spacing w:after="60"/>
        <w:ind w:firstLine="567"/>
        <w:jc w:val="both"/>
      </w:pPr>
      <w:r>
        <w:rPr>
          <w:rFonts w:ascii="Arial" w:cs="Arial" w:eastAsia="Arial" w:hAnsi="Arial"/>
          <w:sz w:val="24"/>
          <w:szCs w:val="24"/>
        </w:rPr>
        <w:t xml:space="preserve">2. В случае возникновения оснований уполномоченное должностное лицо органа дознания, следователь, прокурор уведомляют лицо о новом подозрении.</w:t>
      </w:r>
    </w:p>
    <w:p>
      <w:pPr>
        <w:spacing w:after="60"/>
        <w:ind w:firstLine="567"/>
        <w:jc w:val="both"/>
      </w:pPr>
      <w:r>
        <w:rPr>
          <w:rFonts w:ascii="Arial" w:cs="Arial" w:eastAsia="Arial" w:hAnsi="Arial"/>
          <w:sz w:val="24"/>
          <w:szCs w:val="24"/>
        </w:rPr>
        <w:t xml:space="preserve">3. Дата и время уведомления о подозрении, правовая квалификация преступления и (или) проступка, в совершении которых подозревается лицо, с указанием статьи (части статьи) Уголовного </w:t>
      </w:r>
      <w:hyperlink w:history="1" r:id="rIddlhnd8b9k6k8twwpbvvu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либо </w:t>
      </w:r>
      <w:hyperlink w:history="1" r:id="rId61pezt2inpvwsxamwj1l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 безотлагательно вносятся уполномоченным должностным лицом органа дознания, следователем, прокурором в Единый реестр преступлений и проступков.</w:t>
      </w:r>
    </w:p>
    <w:p>
      <w:pPr>
        <w:spacing w:after="60"/>
        <w:ind w:firstLine="567"/>
        <w:jc w:val="both"/>
      </w:pPr>
      <w:r>
        <w:rPr>
          <w:rFonts w:ascii="Arial" w:cs="Arial" w:eastAsia="Arial" w:hAnsi="Arial"/>
          <w:sz w:val="24"/>
          <w:szCs w:val="24"/>
        </w:rPr>
        <w:t xml:space="preserve">4. Факт внесения сведений в отношении лица в Единый реестр преступлений и проступков до его уведомления о подозрении в соответствии с положениями настоящей статьи не влечет каких-либо правовых последствий для этого лица.</w:t>
      </w:r>
    </w:p>
    <w:p>
      <w:pPr>
        <w:spacing w:after="60"/>
        <w:ind w:firstLine="567"/>
        <w:jc w:val="both"/>
      </w:pPr>
      <w:r>
        <w:rPr>
          <w:rFonts w:ascii="Arial" w:cs="Arial" w:eastAsia="Arial" w:hAnsi="Arial"/>
          <w:i/>
          <w:iCs/>
          <w:sz w:val="24"/>
          <w:szCs w:val="24"/>
        </w:rPr>
        <w:t xml:space="preserve">(В редакции Закона КР от </w:t>
      </w:r>
      <w:hyperlink w:history="1" r:id="rIdxyqb5zws69avk-ib_6vy5">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234. Содержание уведомления о подозрении</w:t>
      </w:r>
    </w:p>
    <w:p>
      <w:pPr>
        <w:spacing w:after="120"/>
        <w:ind w:firstLine="397"/>
        <w:jc w:val="both"/>
      </w:pPr>
      <w:r>
        <w:rPr>
          <w:rFonts w:ascii="Arial" w:cs="Arial" w:eastAsia="Arial" w:hAnsi="Arial"/>
          <w:sz w:val="24"/>
          <w:szCs w:val="24"/>
        </w:rPr>
        <w:t xml:space="preserve">Уведомление о подозрении должно содержать следующие сведения:</w:t>
      </w:r>
    </w:p>
    <w:p>
      <w:pPr>
        <w:spacing w:after="120"/>
        <w:ind w:firstLine="397"/>
        <w:jc w:val="both"/>
      </w:pPr>
      <w:r>
        <w:rPr>
          <w:rFonts w:ascii="Arial" w:cs="Arial" w:eastAsia="Arial" w:hAnsi="Arial"/>
          <w:sz w:val="24"/>
          <w:szCs w:val="24"/>
        </w:rPr>
        <w:t xml:space="preserve">1) должность, имя, фамилия лица, осуществляющего уведомление;</w:t>
      </w:r>
    </w:p>
    <w:p>
      <w:pPr>
        <w:spacing w:after="120"/>
        <w:ind w:firstLine="397"/>
        <w:jc w:val="both"/>
      </w:pPr>
      <w:r>
        <w:rPr>
          <w:rFonts w:ascii="Arial" w:cs="Arial" w:eastAsia="Arial" w:hAnsi="Arial"/>
          <w:sz w:val="24"/>
          <w:szCs w:val="24"/>
        </w:rPr>
        <w:t xml:space="preserve">2) сведения о личности лица, которое уведомляется о подозрении;</w:t>
      </w:r>
    </w:p>
    <w:p>
      <w:pPr>
        <w:spacing w:after="120"/>
        <w:ind w:firstLine="397"/>
        <w:jc w:val="both"/>
      </w:pPr>
      <w:r>
        <w:rPr>
          <w:rFonts w:ascii="Arial" w:cs="Arial" w:eastAsia="Arial" w:hAnsi="Arial"/>
          <w:sz w:val="24"/>
          <w:szCs w:val="24"/>
        </w:rPr>
        <w:t xml:space="preserve">3) наименование (номер) досудебного производства, в рамках которого осуществляется уведомление;</w:t>
      </w:r>
    </w:p>
    <w:p>
      <w:pPr>
        <w:spacing w:after="120"/>
        <w:ind w:firstLine="397"/>
        <w:jc w:val="both"/>
      </w:pPr>
      <w:r>
        <w:rPr>
          <w:rFonts w:ascii="Arial" w:cs="Arial" w:eastAsia="Arial" w:hAnsi="Arial"/>
          <w:sz w:val="24"/>
          <w:szCs w:val="24"/>
        </w:rPr>
        <w:t xml:space="preserve">4) содержание подозрения;</w:t>
      </w:r>
    </w:p>
    <w:p>
      <w:pPr>
        <w:spacing w:after="120"/>
        <w:ind w:firstLine="397"/>
        <w:jc w:val="both"/>
      </w:pPr>
      <w:r>
        <w:rPr>
          <w:rFonts w:ascii="Arial" w:cs="Arial" w:eastAsia="Arial" w:hAnsi="Arial"/>
          <w:sz w:val="24"/>
          <w:szCs w:val="24"/>
        </w:rPr>
        <w:t xml:space="preserve">5) предварительная правовая квалификация преступления и (или) проступка, в совершении которых подозревается лицо, с указанием статьи (части статьи) Уголовного </w:t>
      </w:r>
      <w:hyperlink w:history="1" r:id="rIdbs9jlfklhdonrrv9wcp8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либо </w:t>
      </w:r>
      <w:hyperlink w:history="1" r:id="rId7hrt_jpcmm30v09wesax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w:t>
      </w:r>
    </w:p>
    <w:p>
      <w:pPr>
        <w:spacing w:after="120"/>
        <w:ind w:firstLine="397"/>
        <w:jc w:val="both"/>
      </w:pPr>
      <w:r>
        <w:rPr>
          <w:rFonts w:ascii="Arial" w:cs="Arial" w:eastAsia="Arial" w:hAnsi="Arial"/>
          <w:sz w:val="24"/>
          <w:szCs w:val="24"/>
        </w:rPr>
        <w:t xml:space="preserve">6) права подозреваемого;</w:t>
      </w:r>
    </w:p>
    <w:p>
      <w:pPr>
        <w:spacing w:after="120"/>
        <w:ind w:firstLine="397"/>
        <w:jc w:val="both"/>
      </w:pPr>
      <w:r>
        <w:rPr>
          <w:rFonts w:ascii="Arial" w:cs="Arial" w:eastAsia="Arial" w:hAnsi="Arial"/>
          <w:sz w:val="24"/>
          <w:szCs w:val="24"/>
        </w:rPr>
        <w:t xml:space="preserve">7) подписи следователя, уполномоченного должностного лица органа дознания, осуществивших уведомление;</w:t>
      </w:r>
    </w:p>
    <w:p>
      <w:pPr>
        <w:spacing w:after="120"/>
        <w:ind w:firstLine="397"/>
        <w:jc w:val="both"/>
      </w:pPr>
      <w:r>
        <w:rPr>
          <w:rFonts w:ascii="Arial" w:cs="Arial" w:eastAsia="Arial" w:hAnsi="Arial"/>
          <w:sz w:val="24"/>
          <w:szCs w:val="24"/>
        </w:rPr>
        <w:t xml:space="preserve">8) подпись лица, которое уведомлено о подозрении.</w:t>
      </w:r>
    </w:p>
    <w:p>
      <w:pPr>
        <w:spacing w:after="120"/>
        <w:ind w:firstLine="397"/>
        <w:jc w:val="both"/>
      </w:pPr>
      <w:r>
        <w:rPr>
          <w:rFonts w:ascii="Arial" w:cs="Arial" w:eastAsia="Arial" w:hAnsi="Arial"/>
          <w:b/>
          <w:bCs/>
          <w:sz w:val="24"/>
          <w:szCs w:val="24"/>
        </w:rPr>
        <w:t xml:space="preserve">Статья 235. Порядок вручения уведомления о подозрении</w:t>
      </w:r>
    </w:p>
    <w:p>
      <w:pPr>
        <w:spacing w:after="120"/>
        <w:ind w:firstLine="397"/>
        <w:jc w:val="both"/>
      </w:pPr>
      <w:r>
        <w:rPr>
          <w:rFonts w:ascii="Arial" w:cs="Arial" w:eastAsia="Arial" w:hAnsi="Arial"/>
          <w:sz w:val="24"/>
          <w:szCs w:val="24"/>
        </w:rPr>
        <w:t xml:space="preserve">1. Уведомление о подозрении вручается следователем, уполномоченным должностным лицом органа дознания в день его составления.</w:t>
      </w:r>
    </w:p>
    <w:p>
      <w:pPr>
        <w:spacing w:after="120"/>
        <w:ind w:firstLine="397"/>
        <w:jc w:val="both"/>
      </w:pPr>
      <w:r>
        <w:rPr>
          <w:rFonts w:ascii="Arial" w:cs="Arial" w:eastAsia="Arial" w:hAnsi="Arial"/>
          <w:sz w:val="24"/>
          <w:szCs w:val="24"/>
        </w:rPr>
        <w:t xml:space="preserve">2. Уведомление о подозрении должно быть вручено лицу не позднее 24 часов со дня вынесения уведомления о подозрении в присутствии защитника. В случае неявки подозреваемого или его защитника уведомление о подозрении может быть вручено и по истечении 24 часов.</w:t>
      </w:r>
    </w:p>
    <w:p>
      <w:pPr>
        <w:spacing w:after="120"/>
        <w:ind w:firstLine="397"/>
        <w:jc w:val="both"/>
      </w:pPr>
      <w:r>
        <w:rPr>
          <w:rFonts w:ascii="Arial" w:cs="Arial" w:eastAsia="Arial" w:hAnsi="Arial"/>
          <w:sz w:val="24"/>
          <w:szCs w:val="24"/>
        </w:rPr>
        <w:t xml:space="preserve">3. Подозреваемый вызывается для вручения уведомления о подозрении повесткой. В повестке должны быть указаны кто и в каком качестве, к кому и по какому адресу вызывается, время явки (день, час), право на приглашение адвоката, а также последствия неявки без уважительных причин.</w:t>
      </w:r>
    </w:p>
    <w:p>
      <w:pPr>
        <w:spacing w:after="120"/>
        <w:ind w:firstLine="397"/>
        <w:jc w:val="both"/>
      </w:pPr>
      <w:r>
        <w:rPr>
          <w:rFonts w:ascii="Arial" w:cs="Arial" w:eastAsia="Arial" w:hAnsi="Arial"/>
          <w:sz w:val="24"/>
          <w:szCs w:val="24"/>
        </w:rPr>
        <w:t xml:space="preserve">4. Повестка вручается вызываемому лицу под расписку. При отсутствии вызываемого повестка для передачи ему вручается под расписку кому-либо из совершеннолетних членов семьи, а при их отсутствии передается в жилищно-эксплуатационную организацию или в орган местного самоуправления по месту жительства либо администрации по месту работы, которые обязаны передать повестку вызываемому для вручения уведомления о подозрении.</w:t>
      </w:r>
    </w:p>
    <w:p>
      <w:pPr>
        <w:spacing w:after="120"/>
        <w:ind w:firstLine="397"/>
        <w:jc w:val="both"/>
      </w:pPr>
      <w:r>
        <w:rPr>
          <w:rFonts w:ascii="Arial" w:cs="Arial" w:eastAsia="Arial" w:hAnsi="Arial"/>
          <w:sz w:val="24"/>
          <w:szCs w:val="24"/>
        </w:rPr>
        <w:t xml:space="preserve">5. Лицо, вызываемое для вручения уведомления о подозрении, обязано явиться в назначенный срок либо заранее уведомить следователя, уполномоченное должностное лицо органа дознания о причинах неявки. В случае неявки без уважительных причин лицо, вызываемое для вручения уведомления о подозрении, может быть подвергнуто приводу.</w:t>
      </w:r>
    </w:p>
    <w:p>
      <w:pPr>
        <w:spacing w:after="60"/>
        <w:ind w:firstLine="39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В случае неустановления места нахождения подозреваемого следователь, уполномоченное должностное лицо органа дознания объявляют его в розыск в порядке, предусмотренном </w:t>
      </w:r>
      <w:hyperlink w:history="1" r:id="rId04odxocoj7x_drnm-fan-">
        <w:r>
          <w:rPr>
            <w:rFonts w:ascii="Arial" w:cs="Arial" w:eastAsia="Arial" w:hAnsi="Arial"/>
            <w:color w:val="1D4ED8"/>
            <w:sz w:val="24"/>
            <w:szCs w:val="24"/>
            <w:u w:val="single"/>
          </w:rPr>
          <w:t xml:space="preserve">статьей 239</w:t>
        </w:r>
      </w:hyperlink>
      <w:r>
        <w:rPr>
          <w:rFonts w:ascii="Arial" w:cs="Arial" w:eastAsia="Arial" w:hAnsi="Arial"/>
          <w:sz w:val="24"/>
          <w:szCs w:val="24"/>
        </w:rPr>
        <w:t xml:space="preserve"> настоящего Кодекса, а уведомление о подозрении вручается в момент его задержания и доставления к следователю, уполномоченному должностному лицу органа дознания.</w:t>
      </w:r>
    </w:p>
    <w:p>
      <w:pPr>
        <w:spacing w:after="120"/>
        <w:ind w:firstLine="397"/>
        <w:jc w:val="both"/>
      </w:pPr>
      <w:r>
        <w:rPr>
          <w:rFonts w:ascii="Arial" w:cs="Arial" w:eastAsia="Arial" w:hAnsi="Arial"/>
          <w:sz w:val="24"/>
          <w:szCs w:val="24"/>
        </w:rPr>
        <w:t xml:space="preserve">6. Следователь одновременно с вручением уведомления о подозрении разъясняет подозреваемому его права, предусмотренные </w:t>
      </w:r>
      <w:hyperlink w:history="1" r:id="rIdjbrwtd0jevqzjd6-urcgo">
        <w:r>
          <w:rPr>
            <w:rFonts w:ascii="Arial" w:cs="Arial" w:eastAsia="Arial" w:hAnsi="Arial"/>
            <w:color w:val="1D4ED8"/>
            <w:sz w:val="24"/>
            <w:szCs w:val="24"/>
            <w:u w:val="single"/>
          </w:rPr>
          <w:t xml:space="preserve">статьей 45</w:t>
        </w:r>
      </w:hyperlink>
      <w:r>
        <w:rPr>
          <w:rFonts w:ascii="Arial" w:cs="Arial" w:eastAsia="Arial" w:hAnsi="Arial"/>
          <w:sz w:val="24"/>
          <w:szCs w:val="24"/>
        </w:rPr>
        <w:t xml:space="preserve"> настоящего Кодекса, а также его право на гарантированную государством юридическую помощь.</w:t>
      </w:r>
    </w:p>
    <w:p>
      <w:pPr>
        <w:spacing w:after="120"/>
        <w:ind w:firstLine="397"/>
        <w:jc w:val="both"/>
      </w:pPr>
      <w:r>
        <w:rPr>
          <w:rFonts w:ascii="Arial" w:cs="Arial" w:eastAsia="Arial" w:hAnsi="Arial"/>
          <w:sz w:val="24"/>
          <w:szCs w:val="24"/>
        </w:rPr>
        <w:t xml:space="preserve">7. Лицо, получившее уведомление о подозрении, подлежит допросу в качестве подозреваемого.</w:t>
      </w:r>
    </w:p>
    <w:p>
      <w:pPr>
        <w:spacing w:after="120"/>
        <w:ind w:firstLine="397"/>
        <w:jc w:val="both"/>
      </w:pPr>
      <w:r>
        <w:rPr>
          <w:rFonts w:ascii="Arial" w:cs="Arial" w:eastAsia="Arial" w:hAnsi="Arial"/>
          <w:i/>
          <w:iCs/>
          <w:sz w:val="24"/>
          <w:szCs w:val="24"/>
        </w:rPr>
        <w:t xml:space="preserve">(В редакции Закона КР от </w:t>
      </w:r>
      <w:hyperlink w:history="1" r:id="rIdh7ztdicge2etexxyquavn">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236. Уведомление о новом подозрении или об изменении квалификации подозрения</w:t>
      </w:r>
    </w:p>
    <w:p>
      <w:pPr>
        <w:spacing w:after="120"/>
        <w:ind w:firstLine="397"/>
        <w:jc w:val="both"/>
      </w:pPr>
      <w:r>
        <w:rPr>
          <w:rFonts w:ascii="Arial" w:cs="Arial" w:eastAsia="Arial" w:hAnsi="Arial"/>
          <w:sz w:val="24"/>
          <w:szCs w:val="24"/>
        </w:rPr>
        <w:t xml:space="preserve">В случае возникновения оснований для уведомления о новом подозрении или об изменении квалификации подозрения уполномоченное должностное лицо органа дознания, следователь обязаны вручить подозреваемому новое письменное уведомление о подозрении в соответствии со статьей </w:t>
      </w:r>
      <w:hyperlink w:history="1" r:id="rIddfb9m3adks3_z-tjfx44w">
        <w:r>
          <w:rPr>
            <w:rFonts w:ascii="Arial" w:cs="Arial" w:eastAsia="Arial" w:hAnsi="Arial"/>
            <w:color w:val="1D4ED8"/>
            <w:sz w:val="24"/>
            <w:szCs w:val="24"/>
            <w:u w:val="single"/>
          </w:rPr>
          <w:t xml:space="preserve">233</w:t>
        </w:r>
      </w:hyperlink>
      <w:r>
        <w:rPr>
          <w:rFonts w:ascii="Arial" w:cs="Arial" w:eastAsia="Arial" w:hAnsi="Arial"/>
          <w:sz w:val="24"/>
          <w:szCs w:val="24"/>
        </w:rPr>
        <w:t xml:space="preserve">-</w:t>
      </w:r>
      <w:hyperlink w:history="1" r:id="rIdmbtd3jxkvjzdvzqjzplbf">
        <w:r>
          <w:rPr>
            <w:rFonts w:ascii="Arial" w:cs="Arial" w:eastAsia="Arial" w:hAnsi="Arial"/>
            <w:color w:val="1D4ED8"/>
            <w:sz w:val="24"/>
            <w:szCs w:val="24"/>
            <w:u w:val="single"/>
          </w:rPr>
          <w:t xml:space="preserve">235</w:t>
        </w:r>
      </w:hyperlink>
      <w:r>
        <w:rPr>
          <w:rFonts w:ascii="Arial" w:cs="Arial" w:eastAsia="Arial" w:hAnsi="Arial"/>
          <w:sz w:val="24"/>
          <w:szCs w:val="24"/>
        </w:rPr>
        <w:t xml:space="preserve"> настоящего Кодекса.</w:t>
      </w:r>
    </w:p>
    <w:p>
      <w:pPr>
        <w:spacing w:after="120"/>
        <w:ind w:firstLine="397"/>
        <w:jc w:val="center"/>
      </w:pPr>
      <w:r>
        <w:rPr>
          <w:rFonts w:ascii="Arial" w:cs="Arial" w:eastAsia="Arial" w:hAnsi="Arial"/>
          <w:b/>
          <w:bCs/>
          <w:sz w:val="24"/>
          <w:szCs w:val="24"/>
        </w:rPr>
        <w:t xml:space="preserve">Глава 33. Приостановление и возобновление досудебного производства</w:t>
      </w:r>
    </w:p>
    <w:p>
      <w:pPr>
        <w:spacing w:after="60" w:before="200"/>
        <w:ind w:firstLine="567"/>
        <w:jc w:val="both"/>
      </w:pPr>
      <w:r>
        <w:rPr>
          <w:rFonts w:ascii="Arial" w:cs="Arial" w:eastAsia="Arial" w:hAnsi="Arial"/>
          <w:b/>
          <w:bCs/>
          <w:sz w:val="24"/>
          <w:szCs w:val="24"/>
        </w:rPr>
        <w:t xml:space="preserve">Статья 237. Основания, порядок и сроки приостановления досудебного производства</w:t>
      </w:r>
    </w:p>
    <w:p>
      <w:pPr>
        <w:spacing w:after="60"/>
        <w:ind w:firstLine="567"/>
        <w:jc w:val="both"/>
      </w:pPr>
      <w:r>
        <w:rPr>
          <w:rFonts w:ascii="Arial" w:cs="Arial" w:eastAsia="Arial" w:hAnsi="Arial"/>
          <w:sz w:val="24"/>
          <w:szCs w:val="24"/>
        </w:rPr>
        <w:t xml:space="preserve">1. Досудебное производство приостанавливается при наличии одного из следующих оснований:</w:t>
      </w:r>
    </w:p>
    <w:p>
      <w:pPr>
        <w:spacing w:after="60"/>
        <w:ind w:firstLine="567"/>
        <w:jc w:val="both"/>
      </w:pPr>
      <w:r>
        <w:rPr>
          <w:rFonts w:ascii="Arial" w:cs="Arial" w:eastAsia="Arial" w:hAnsi="Arial"/>
          <w:sz w:val="24"/>
          <w:szCs w:val="24"/>
        </w:rPr>
        <w:t xml:space="preserve">1) подозреваемый скрылся от следствия и его место нахождения не установлено;</w:t>
      </w:r>
    </w:p>
    <w:p>
      <w:pPr>
        <w:spacing w:after="60"/>
        <w:ind w:firstLine="567"/>
        <w:jc w:val="both"/>
      </w:pPr>
      <w:r>
        <w:rPr>
          <w:rFonts w:ascii="Arial" w:cs="Arial" w:eastAsia="Arial" w:hAnsi="Arial"/>
          <w:sz w:val="24"/>
          <w:szCs w:val="24"/>
        </w:rPr>
        <w:t xml:space="preserve">2) временное психическое или иное тяжелое заболевание подозреваемого, препятствующее его участию в следственных и иных процессуальных действиях, удостоверенное врачом, работающим в государственном медицинском учреждении;</w:t>
      </w:r>
    </w:p>
    <w:p>
      <w:pPr>
        <w:spacing w:after="60"/>
        <w:ind w:firstLine="567"/>
        <w:jc w:val="both"/>
      </w:pPr>
      <w:r>
        <w:rPr>
          <w:rFonts w:ascii="Arial" w:cs="Arial" w:eastAsia="Arial" w:hAnsi="Arial"/>
          <w:sz w:val="24"/>
          <w:szCs w:val="24"/>
        </w:rPr>
        <w:t xml:space="preserve">3) место нахождения подозреваемого известно, однако реальная возможность его участия в уголовном деле отсутствует в связи с решением вопроса о лишении подозреваемого иммунитета и (или) выдаче иностранным государством либо при направлении материалов дела иностранному государству для продолжения уголовного преследования;</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uata4tguyavjcaas3poz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мая 2019 года № 62)</w:t>
      </w:r>
    </w:p>
    <w:p>
      <w:pPr>
        <w:spacing w:after="60"/>
        <w:ind w:firstLine="567"/>
        <w:jc w:val="both"/>
      </w:pPr>
      <w:r>
        <w:rPr>
          <w:rFonts w:ascii="Arial" w:cs="Arial" w:eastAsia="Arial" w:hAnsi="Arial"/>
          <w:sz w:val="24"/>
          <w:szCs w:val="24"/>
        </w:rPr>
        <w:t xml:space="preserve">2. О приостановлении досудебного производства следователь, уполномоченное должностное лицо органа дознания, выносит постановление, копию которого направляет прокурору.</w:t>
      </w:r>
    </w:p>
    <w:p>
      <w:pPr>
        <w:spacing w:after="60"/>
        <w:ind w:firstLine="567"/>
        <w:jc w:val="both"/>
      </w:pPr>
      <w:r>
        <w:rPr>
          <w:rFonts w:ascii="Arial" w:cs="Arial" w:eastAsia="Arial" w:hAnsi="Arial"/>
          <w:sz w:val="24"/>
          <w:szCs w:val="24"/>
        </w:rPr>
        <w:t xml:space="preserve">3. Если по делу привлечены двое или несколько, а основания для приостановления относятся не ко всем, следователь вправе выделить в отдельное производство и приостановить дело в отношении отдельных или приостановить производство по всему делу, когда по нему не может быть продолжено досудебное производство без участия всех подозреваемых.</w:t>
      </w:r>
    </w:p>
    <w:p>
      <w:pPr>
        <w:spacing w:after="60"/>
        <w:ind w:firstLine="567"/>
        <w:jc w:val="both"/>
      </w:pPr>
      <w:r>
        <w:rPr>
          <w:rFonts w:ascii="Arial" w:cs="Arial" w:eastAsia="Arial" w:hAnsi="Arial"/>
          <w:sz w:val="24"/>
          <w:szCs w:val="24"/>
        </w:rPr>
        <w:t xml:space="preserve">4. В случаях, предусмотренных пунктом 1 части 1 настоящей статьи, досудебное производство приостанавливается лишь по истечении срока на его производство; в случаях, предусмотренных пунктами 2, 3 части 1 настоящей статьи, оно может быть приостановлено и до окончания срока досудебного производства.</w:t>
      </w:r>
    </w:p>
    <w:p>
      <w:pPr>
        <w:spacing w:after="60"/>
        <w:ind w:firstLine="567"/>
        <w:jc w:val="both"/>
      </w:pPr>
      <w:r>
        <w:rPr>
          <w:rFonts w:ascii="Arial" w:cs="Arial" w:eastAsia="Arial" w:hAnsi="Arial"/>
          <w:sz w:val="24"/>
          <w:szCs w:val="24"/>
        </w:rPr>
        <w:t xml:space="preserve">5. До приостановления досудебного производства следователь уполномоченное должностное лицо органа дознания обязан выполнить все следственные действия, производство которых возможно в отсутствие подозреваемого.</w:t>
      </w:r>
    </w:p>
    <w:p>
      <w:pPr>
        <w:spacing w:after="120"/>
        <w:ind w:firstLine="397"/>
        <w:jc w:val="both"/>
      </w:pPr>
      <w:r>
        <w:rPr>
          <w:rFonts w:ascii="Arial" w:cs="Arial" w:eastAsia="Arial" w:hAnsi="Arial"/>
          <w:i/>
          <w:iCs/>
          <w:sz w:val="24"/>
          <w:szCs w:val="24"/>
        </w:rPr>
        <w:t xml:space="preserve">(В редакции Закона КР от </w:t>
      </w:r>
      <w:hyperlink w:history="1" r:id="rId4zgv2q_jl8g8gf9gvvoai">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 ,</w:t>
      </w:r>
      <w:hyperlink w:history="1" r:id="rIdizkmz1t26rfxuoo-g9hkl">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238. Действия после приостановления досудебного производства</w:t>
      </w:r>
    </w:p>
    <w:p>
      <w:pPr>
        <w:spacing w:after="120"/>
        <w:ind w:firstLine="397"/>
        <w:jc w:val="both"/>
      </w:pPr>
      <w:r>
        <w:rPr>
          <w:rFonts w:ascii="Arial" w:cs="Arial" w:eastAsia="Arial" w:hAnsi="Arial"/>
          <w:i/>
          <w:iCs/>
          <w:sz w:val="24"/>
          <w:szCs w:val="24"/>
        </w:rPr>
        <w:t xml:space="preserve">(Наименование статьи в редакции </w:t>
      </w:r>
      <w:hyperlink w:history="1" r:id="rId3vuypsfsopkpic0ulqayw">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10 марта 2021 года № 29)</w:t>
      </w:r>
    </w:p>
    <w:p>
      <w:pPr>
        <w:spacing w:after="120"/>
        <w:ind w:firstLine="397"/>
        <w:jc w:val="both"/>
      </w:pPr>
      <w:r>
        <w:rPr>
          <w:rFonts w:ascii="Arial" w:cs="Arial" w:eastAsia="Arial" w:hAnsi="Arial"/>
          <w:sz w:val="24"/>
          <w:szCs w:val="24"/>
        </w:rPr>
        <w:t xml:space="preserve">1. После приостановления досудебного производства в случаях, предусмотренных пунктом 1 части 1 </w:t>
      </w:r>
      <w:hyperlink w:history="1" r:id="rIdlmesygcuzdulvxb6aatj1">
        <w:r>
          <w:rPr>
            <w:rFonts w:ascii="Arial" w:cs="Arial" w:eastAsia="Arial" w:hAnsi="Arial"/>
            <w:color w:val="1D4ED8"/>
            <w:sz w:val="24"/>
            <w:szCs w:val="24"/>
            <w:u w:val="single"/>
          </w:rPr>
          <w:t xml:space="preserve">статьи 237</w:t>
        </w:r>
      </w:hyperlink>
      <w:r>
        <w:rPr>
          <w:rFonts w:ascii="Arial" w:cs="Arial" w:eastAsia="Arial" w:hAnsi="Arial"/>
          <w:sz w:val="24"/>
          <w:szCs w:val="24"/>
        </w:rPr>
        <w:t xml:space="preserve"> настоящего Кодекса, следователь следователь, уполномоченное должностное лицо органа дознания  устанавливает место нахождения подозреваемого, а если он скрылся, принимает меры по его розыску.</w:t>
      </w:r>
    </w:p>
    <w:p>
      <w:pPr>
        <w:spacing w:after="120"/>
        <w:ind w:firstLine="397"/>
        <w:jc w:val="both"/>
      </w:pPr>
      <w:r>
        <w:rPr>
          <w:rFonts w:ascii="Arial" w:cs="Arial" w:eastAsia="Arial" w:hAnsi="Arial"/>
          <w:sz w:val="24"/>
          <w:szCs w:val="24"/>
        </w:rPr>
        <w:t xml:space="preserve">2. Приостановив досудебное производство, следователь уполномоченное должностное лицо органа дознания уведомляет об этом потерпевшего, его представителя и одновременно разъясняет им, что постановление может быть обжаловано прокурору в течение 5 суток.</w:t>
      </w:r>
    </w:p>
    <w:p>
      <w:pPr>
        <w:spacing w:after="120"/>
        <w:ind w:firstLine="397"/>
        <w:jc w:val="both"/>
      </w:pPr>
      <w:r>
        <w:rPr>
          <w:rFonts w:ascii="Arial" w:cs="Arial" w:eastAsia="Arial" w:hAnsi="Arial"/>
          <w:i/>
          <w:iCs/>
          <w:sz w:val="24"/>
          <w:szCs w:val="24"/>
        </w:rPr>
        <w:t xml:space="preserve">(В редакции Закона КР от </w:t>
      </w:r>
      <w:hyperlink w:history="1" r:id="rIdppw0hjzgfniab_qti6nsj">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239. Розыск подозреваемого</w:t>
      </w:r>
    </w:p>
    <w:p>
      <w:pPr>
        <w:spacing w:after="120"/>
        <w:ind w:firstLine="397"/>
        <w:jc w:val="both"/>
      </w:pPr>
      <w:r>
        <w:rPr>
          <w:rFonts w:ascii="Arial" w:cs="Arial" w:eastAsia="Arial" w:hAnsi="Arial"/>
          <w:i/>
          <w:iCs/>
          <w:sz w:val="24"/>
          <w:szCs w:val="24"/>
        </w:rPr>
        <w:t xml:space="preserve">(Наименование статьи в редакции </w:t>
      </w:r>
      <w:hyperlink w:history="1" r:id="rId29eilw_dfkc0vixaifpjw">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10 марта 2021 года № 29)</w:t>
      </w:r>
    </w:p>
    <w:p>
      <w:pPr>
        <w:spacing w:after="120"/>
        <w:ind w:firstLine="397"/>
        <w:jc w:val="both"/>
      </w:pPr>
      <w:r>
        <w:rPr>
          <w:rFonts w:ascii="Arial" w:cs="Arial" w:eastAsia="Arial" w:hAnsi="Arial"/>
          <w:sz w:val="24"/>
          <w:szCs w:val="24"/>
        </w:rPr>
        <w:t xml:space="preserve">1. При неизвестности места нахождения подозреваемого, обвиняемого следователь поручает производство розыска органам дознания. Об этом поручении указывается в постановлении о приостановлении досудебного производства или выносится отдельное постановление.</w:t>
      </w:r>
    </w:p>
    <w:p>
      <w:pPr>
        <w:spacing w:after="120"/>
        <w:ind w:firstLine="397"/>
        <w:jc w:val="both"/>
      </w:pPr>
      <w:r>
        <w:rPr>
          <w:rFonts w:ascii="Arial" w:cs="Arial" w:eastAsia="Arial" w:hAnsi="Arial"/>
          <w:sz w:val="24"/>
          <w:szCs w:val="24"/>
        </w:rPr>
        <w:t xml:space="preserve">2. Розыск подозреваемого, обвиняемого может быть также объявлен в ходе досудебного производства.</w:t>
      </w:r>
    </w:p>
    <w:p>
      <w:pPr>
        <w:spacing w:after="120"/>
        <w:ind w:firstLine="397"/>
        <w:jc w:val="both"/>
      </w:pPr>
      <w:r>
        <w:rPr>
          <w:rFonts w:ascii="Arial" w:cs="Arial" w:eastAsia="Arial" w:hAnsi="Arial"/>
          <w:sz w:val="24"/>
          <w:szCs w:val="24"/>
        </w:rPr>
        <w:t xml:space="preserve">3. При наличии оснований, указанных в пункте 1 части 1 статьи 237 настоящего Кодекса, в отношении разыскиваемого подозреваемого, обвиняемого может быть применена мера пресечения в виде заключения под стражу.</w:t>
      </w:r>
    </w:p>
    <w:p>
      <w:pPr>
        <w:spacing w:after="120"/>
        <w:ind w:firstLine="397"/>
        <w:jc w:val="both"/>
      </w:pPr>
      <w:r>
        <w:rPr>
          <w:rFonts w:ascii="Arial" w:cs="Arial" w:eastAsia="Arial" w:hAnsi="Arial"/>
          <w:i/>
          <w:iCs/>
          <w:sz w:val="24"/>
          <w:szCs w:val="24"/>
        </w:rPr>
        <w:t xml:space="preserve">(В редакции Закона КР от </w:t>
      </w:r>
      <w:hyperlink w:history="1" r:id="rIdewnbffmoa0woaqm4-mnza">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240. Возобновление приостановленного досудебного производства</w:t>
      </w:r>
    </w:p>
    <w:p>
      <w:pPr>
        <w:spacing w:after="120"/>
        <w:ind w:firstLine="397"/>
        <w:jc w:val="both"/>
      </w:pPr>
      <w:r>
        <w:rPr>
          <w:rFonts w:ascii="Arial" w:cs="Arial" w:eastAsia="Arial" w:hAnsi="Arial"/>
          <w:sz w:val="24"/>
          <w:szCs w:val="24"/>
        </w:rPr>
        <w:t xml:space="preserve">1. Приостановленное досудебное производство возобновляется постановлением следователя уполномоченное должностное лицо органа дознания после того, как отпали основания для его приостановления.</w:t>
      </w:r>
    </w:p>
    <w:p>
      <w:pPr>
        <w:spacing w:after="120"/>
        <w:ind w:firstLine="397"/>
        <w:jc w:val="both"/>
      </w:pPr>
      <w:r>
        <w:rPr>
          <w:rFonts w:ascii="Arial" w:cs="Arial" w:eastAsia="Arial" w:hAnsi="Arial"/>
          <w:sz w:val="24"/>
          <w:szCs w:val="24"/>
        </w:rPr>
        <w:t xml:space="preserve">2. Приостановленное досудебное производство может быть возобновлено постановлением прокурора в связи с отменой постановления следователя уполномоченное должностное лицо органа дознания о приостановлении досудебного производства.</w:t>
      </w:r>
    </w:p>
    <w:p>
      <w:pPr>
        <w:spacing w:after="120"/>
        <w:ind w:firstLine="397"/>
        <w:jc w:val="both"/>
      </w:pPr>
      <w:r>
        <w:rPr>
          <w:rFonts w:ascii="Arial" w:cs="Arial" w:eastAsia="Arial" w:hAnsi="Arial"/>
          <w:sz w:val="24"/>
          <w:szCs w:val="24"/>
        </w:rPr>
        <w:t xml:space="preserve">3. О возобновлении досудебного производства сообщается подозреваемому и защитнику, потерпевшему, его представителю, а также прокурору.</w:t>
      </w:r>
    </w:p>
    <w:p>
      <w:pPr>
        <w:spacing w:after="120"/>
        <w:ind w:firstLine="397"/>
        <w:jc w:val="both"/>
      </w:pPr>
      <w:r>
        <w:rPr>
          <w:rFonts w:ascii="Arial" w:cs="Arial" w:eastAsia="Arial" w:hAnsi="Arial"/>
          <w:i/>
          <w:iCs/>
          <w:sz w:val="24"/>
          <w:szCs w:val="24"/>
        </w:rPr>
        <w:t xml:space="preserve">(В редакции Закона КР от </w:t>
      </w:r>
      <w:hyperlink w:history="1" r:id="rId0denuxp3tnf1inxt157r9">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34. Окончание досудебного производства</w:t>
      </w:r>
    </w:p>
    <w:p>
      <w:pPr>
        <w:spacing w:after="120"/>
        <w:ind w:firstLine="397"/>
        <w:jc w:val="both"/>
      </w:pPr>
      <w:r>
        <w:rPr>
          <w:rFonts w:ascii="Arial" w:cs="Arial" w:eastAsia="Arial" w:hAnsi="Arial"/>
          <w:b/>
          <w:bCs/>
          <w:sz w:val="24"/>
          <w:szCs w:val="24"/>
        </w:rPr>
        <w:t xml:space="preserve">Статья 241. Окончание досудебного производства</w:t>
      </w:r>
    </w:p>
    <w:p>
      <w:pPr>
        <w:spacing w:after="120"/>
        <w:ind w:firstLine="397"/>
        <w:jc w:val="both"/>
      </w:pPr>
      <w:r>
        <w:rPr>
          <w:rFonts w:ascii="Arial" w:cs="Arial" w:eastAsia="Arial" w:hAnsi="Arial"/>
          <w:sz w:val="24"/>
          <w:szCs w:val="24"/>
        </w:rPr>
        <w:t xml:space="preserve">Досудебное производство завершается составлением обвинительного акта с направлением дела прокурору, составлением постановления о применении принудительных мер медицинского характера либо прекращением.</w:t>
      </w:r>
    </w:p>
    <w:p>
      <w:pPr>
        <w:spacing w:after="120"/>
        <w:ind w:firstLine="397"/>
        <w:jc w:val="both"/>
      </w:pPr>
      <w:r>
        <w:rPr>
          <w:rFonts w:ascii="Arial" w:cs="Arial" w:eastAsia="Arial" w:hAnsi="Arial"/>
          <w:b/>
          <w:bCs/>
          <w:sz w:val="24"/>
          <w:szCs w:val="24"/>
        </w:rPr>
        <w:t xml:space="preserve">Статья 242. Объявление об окончании досудебного производства </w:t>
      </w:r>
    </w:p>
    <w:p>
      <w:pPr>
        <w:spacing w:after="120"/>
        <w:ind w:firstLine="397"/>
        <w:jc w:val="both"/>
      </w:pPr>
      <w:r>
        <w:rPr>
          <w:rFonts w:ascii="Arial" w:cs="Arial" w:eastAsia="Arial" w:hAnsi="Arial"/>
          <w:i/>
          <w:iCs/>
          <w:sz w:val="24"/>
          <w:szCs w:val="24"/>
        </w:rPr>
        <w:t xml:space="preserve">(Наименование статьи в редакции </w:t>
      </w:r>
      <w:hyperlink w:history="1" r:id="rIdnxl11ozttzqcyai9m-bus">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10 марта 2021 года № 29)</w:t>
      </w:r>
    </w:p>
    <w:p>
      <w:pPr>
        <w:spacing w:after="120"/>
        <w:ind w:firstLine="397"/>
        <w:jc w:val="both"/>
      </w:pPr>
      <w:r>
        <w:rPr>
          <w:rFonts w:ascii="Arial" w:cs="Arial" w:eastAsia="Arial" w:hAnsi="Arial"/>
          <w:sz w:val="24"/>
          <w:szCs w:val="24"/>
        </w:rPr>
        <w:t xml:space="preserve">1. Признав, что все следственные действия по уголовному делу произведены, а собранные доказательства достаточны для окончания досудебного производства, следователь уполномоченное должностное лицо органа дознания уведомляет об этом подозреваемого и разъясняет ему предусмотренное </w:t>
      </w:r>
      <w:hyperlink w:history="1" r:id="rIdlazsuneib__0mhh-hqn4_">
        <w:r>
          <w:rPr>
            <w:rFonts w:ascii="Arial" w:cs="Arial" w:eastAsia="Arial" w:hAnsi="Arial"/>
            <w:color w:val="1D4ED8"/>
            <w:sz w:val="24"/>
            <w:szCs w:val="24"/>
            <w:u w:val="single"/>
          </w:rPr>
          <w:t xml:space="preserve">статьей 244</w:t>
        </w:r>
      </w:hyperlink>
      <w:r>
        <w:rPr>
          <w:rFonts w:ascii="Arial" w:cs="Arial" w:eastAsia="Arial" w:hAnsi="Arial"/>
          <w:sz w:val="24"/>
          <w:szCs w:val="24"/>
        </w:rPr>
        <w:t xml:space="preserve"> настоящего Кодекса право на ознакомление со всеми материалами уголовного дела как лично, так и с помощью защитника, законного представителя. Об объявлении подозреваемому об окончании досудебного производства и разъяснении ему прав составляется протокол с соблюдением требований </w:t>
      </w:r>
      <w:hyperlink w:history="1" r:id="rIduvrrmwa5vjcg2s32cwmvx">
        <w:r>
          <w:rPr>
            <w:rFonts w:ascii="Arial" w:cs="Arial" w:eastAsia="Arial" w:hAnsi="Arial"/>
            <w:color w:val="1D4ED8"/>
            <w:sz w:val="24"/>
            <w:szCs w:val="24"/>
            <w:u w:val="single"/>
          </w:rPr>
          <w:t xml:space="preserve">статьи 245</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Если защитник подозреваемого или представитель потерпевшего, по уважительным причинам не может явиться для ознакомления с материалами дела в назначенное время, следователь откладывает ознакомление на срок не более 5 суток. В случае неявки защитника или представителя в течение этого срока следователь предлагает подозреваемому пригласить другого защитника, а потерпевшему - другого представителя.</w:t>
      </w:r>
    </w:p>
    <w:p>
      <w:pPr>
        <w:spacing w:after="120"/>
        <w:ind w:firstLine="397"/>
        <w:jc w:val="both"/>
      </w:pPr>
      <w:r>
        <w:rPr>
          <w:rFonts w:ascii="Arial" w:cs="Arial" w:eastAsia="Arial" w:hAnsi="Arial"/>
          <w:sz w:val="24"/>
          <w:szCs w:val="24"/>
        </w:rPr>
        <w:t xml:space="preserve">3. После ознакомления подозреваемого, его защитника, потерпевшего с материалами дела следователь уполномоченное должностное лицо органа дознания составляет обвинительный акт, в котором указывает о том, что все следственные действия выполнены, собранные доказательства достаточны для направления дела в суд.</w:t>
      </w:r>
    </w:p>
    <w:p>
      <w:pPr>
        <w:spacing w:after="120"/>
        <w:ind w:firstLine="397"/>
        <w:jc w:val="both"/>
      </w:pPr>
      <w:r>
        <w:rPr>
          <w:rFonts w:ascii="Arial" w:cs="Arial" w:eastAsia="Arial" w:hAnsi="Arial"/>
          <w:i/>
          <w:iCs/>
          <w:sz w:val="24"/>
          <w:szCs w:val="24"/>
        </w:rPr>
        <w:t xml:space="preserve">(В редакции Закона КР от </w:t>
      </w:r>
      <w:hyperlink w:history="1" r:id="rIdoe-iqjnrekaifolhdlzcv">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243. Ознакомление потерпевшего с материалами дела</w:t>
      </w:r>
    </w:p>
    <w:p>
      <w:pPr>
        <w:spacing w:after="120"/>
        <w:ind w:firstLine="397"/>
        <w:jc w:val="both"/>
      </w:pPr>
      <w:r>
        <w:rPr>
          <w:rFonts w:ascii="Arial" w:cs="Arial" w:eastAsia="Arial" w:hAnsi="Arial"/>
          <w:sz w:val="24"/>
          <w:szCs w:val="24"/>
        </w:rPr>
        <w:t xml:space="preserve">Следователь ознакамливает потерпевшего или его представителя со всеми материалами дела в порядке, предусмотренном </w:t>
      </w:r>
      <w:hyperlink w:history="1" r:id="rIdq4fencqryih-mylrjgftl">
        <w:r>
          <w:rPr>
            <w:rFonts w:ascii="Arial" w:cs="Arial" w:eastAsia="Arial" w:hAnsi="Arial"/>
            <w:color w:val="1D4ED8"/>
            <w:sz w:val="24"/>
            <w:szCs w:val="24"/>
            <w:u w:val="single"/>
          </w:rPr>
          <w:t xml:space="preserve">статьей 244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244. Ознакомление подозреваемого и его защитника с материалами дела досудебного производства</w:t>
      </w:r>
    </w:p>
    <w:p>
      <w:pPr>
        <w:spacing w:after="120"/>
        <w:ind w:firstLine="397"/>
        <w:jc w:val="both"/>
      </w:pPr>
      <w:r>
        <w:rPr>
          <w:rFonts w:ascii="Arial" w:cs="Arial" w:eastAsia="Arial" w:hAnsi="Arial"/>
          <w:i/>
          <w:iCs/>
          <w:sz w:val="24"/>
          <w:szCs w:val="24"/>
        </w:rPr>
        <w:t xml:space="preserve">(Наименование статьи в редакции </w:t>
      </w:r>
      <w:hyperlink w:history="1" r:id="rIdkdue-jpukird3ntijntqr">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10 марта 2021 года № 29)</w:t>
      </w:r>
    </w:p>
    <w:p>
      <w:pPr>
        <w:spacing w:after="120"/>
        <w:ind w:firstLine="397"/>
        <w:jc w:val="both"/>
      </w:pPr>
      <w:r>
        <w:rPr>
          <w:rFonts w:ascii="Arial" w:cs="Arial" w:eastAsia="Arial" w:hAnsi="Arial"/>
          <w:sz w:val="24"/>
          <w:szCs w:val="24"/>
        </w:rPr>
        <w:t xml:space="preserve">1. После выполнения требований статей </w:t>
      </w:r>
      <w:hyperlink w:history="1" r:id="rIdw-8zalagiix3rqoeo3uyn">
        <w:r>
          <w:rPr>
            <w:rFonts w:ascii="Arial" w:cs="Arial" w:eastAsia="Arial" w:hAnsi="Arial"/>
            <w:color w:val="1D4ED8"/>
            <w:sz w:val="24"/>
            <w:szCs w:val="24"/>
            <w:u w:val="single"/>
          </w:rPr>
          <w:t xml:space="preserve">242</w:t>
        </w:r>
      </w:hyperlink>
      <w:r>
        <w:rPr>
          <w:rFonts w:ascii="Arial" w:cs="Arial" w:eastAsia="Arial" w:hAnsi="Arial"/>
          <w:sz w:val="24"/>
          <w:szCs w:val="24"/>
        </w:rPr>
        <w:t xml:space="preserve">, </w:t>
      </w:r>
      <w:hyperlink w:history="1" r:id="rIdkxpxqrtitqaoduzg2wdfj">
        <w:r>
          <w:rPr>
            <w:rFonts w:ascii="Arial" w:cs="Arial" w:eastAsia="Arial" w:hAnsi="Arial"/>
            <w:color w:val="1D4ED8"/>
            <w:sz w:val="24"/>
            <w:szCs w:val="24"/>
            <w:u w:val="single"/>
          </w:rPr>
          <w:t xml:space="preserve">243</w:t>
        </w:r>
      </w:hyperlink>
      <w:r>
        <w:rPr>
          <w:rFonts w:ascii="Arial" w:cs="Arial" w:eastAsia="Arial" w:hAnsi="Arial"/>
          <w:sz w:val="24"/>
          <w:szCs w:val="24"/>
        </w:rPr>
        <w:t xml:space="preserve"> настоящего Кодекса следователь </w:t>
      </w:r>
      <w:r>
        <w:rPr>
          <w:rFonts w:ascii="Arial" w:cs="Arial" w:eastAsia="Arial" w:hAnsi="Arial"/>
          <w:sz w:val="24"/>
          <w:szCs w:val="24"/>
        </w:rPr>
        <w:t xml:space="preserve">уполномоченного должностного лица органа дознания </w:t>
      </w:r>
      <w:r>
        <w:rPr>
          <w:rFonts w:ascii="Arial" w:cs="Arial" w:eastAsia="Arial" w:hAnsi="Arial"/>
          <w:sz w:val="24"/>
          <w:szCs w:val="24"/>
        </w:rPr>
        <w:t xml:space="preserve">предъявляет подозреваемому и его защитнику в подшитом, пронумерованном виде и с описью материалы уголовного дела. Для ознакомления предъявляются также вещественные доказательства и по просьбе подозреваемого или его защитника фотографии, материалы аудио- и (или) видеозаписи и иные приложения к протоколам следственных действий. По ходатайству подозреваемого и его защитника следователь </w:t>
      </w:r>
      <w:r>
        <w:rPr>
          <w:rFonts w:ascii="Arial" w:cs="Arial" w:eastAsia="Arial" w:hAnsi="Arial"/>
          <w:sz w:val="24"/>
          <w:szCs w:val="24"/>
        </w:rPr>
        <w:t xml:space="preserve">уполномоченного должностного лица органа дознания</w:t>
      </w:r>
      <w:r>
        <w:rPr>
          <w:rFonts w:ascii="Arial" w:cs="Arial" w:eastAsia="Arial" w:hAnsi="Arial"/>
          <w:sz w:val="24"/>
          <w:szCs w:val="24"/>
        </w:rPr>
        <w:t xml:space="preserve"> предоставляет им возможность знакомиться с материалами уголовного дела вместе или раздельно. Если в производстве по уголовному делу участвуют несколько подозреваемых, то последовательность предоставления им и их защитникам материалов уголовного дела устанавливается следователем </w:t>
      </w:r>
      <w:r>
        <w:rPr>
          <w:rFonts w:ascii="Arial" w:cs="Arial" w:eastAsia="Arial" w:hAnsi="Arial"/>
          <w:sz w:val="24"/>
          <w:szCs w:val="24"/>
        </w:rPr>
        <w:t xml:space="preserve">уполномоченного должностного лица органа дознания</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Подозреваемый и его защитник в процессе ознакомления с материалами дела вправе выписывать сведения, снимать копии с документов.</w:t>
      </w:r>
    </w:p>
    <w:p>
      <w:pPr>
        <w:spacing w:after="120"/>
        <w:ind w:firstLine="397"/>
        <w:jc w:val="both"/>
      </w:pPr>
      <w:r>
        <w:rPr>
          <w:rFonts w:ascii="Arial" w:cs="Arial" w:eastAsia="Arial" w:hAnsi="Arial"/>
          <w:sz w:val="24"/>
          <w:szCs w:val="24"/>
        </w:rPr>
        <w:t xml:space="preserve">3. По окончании ознакомления подозреваемого и его защитника с материалами дела следователь </w:t>
      </w:r>
      <w:r>
        <w:rPr>
          <w:rFonts w:ascii="Arial" w:cs="Arial" w:eastAsia="Arial" w:hAnsi="Arial"/>
          <w:sz w:val="24"/>
          <w:szCs w:val="24"/>
        </w:rPr>
        <w:t xml:space="preserve">уполномоченного должностного лица органа дознания</w:t>
      </w:r>
      <w:r>
        <w:rPr>
          <w:rFonts w:ascii="Arial" w:cs="Arial" w:eastAsia="Arial" w:hAnsi="Arial"/>
          <w:sz w:val="24"/>
          <w:szCs w:val="24"/>
        </w:rPr>
        <w:t xml:space="preserve"> обязан выяснить у них, будут ли заявлены ходатайства о рассмотрении уголовного дела судом с участием присяжных заседателей, иные ходатайства и о чем именно или какие иные заявления они желают сделать.</w:t>
      </w:r>
    </w:p>
    <w:p>
      <w:pPr>
        <w:spacing w:after="120"/>
        <w:ind w:firstLine="397"/>
        <w:jc w:val="both"/>
      </w:pPr>
      <w:r>
        <w:rPr>
          <w:rFonts w:ascii="Arial" w:cs="Arial" w:eastAsia="Arial" w:hAnsi="Arial"/>
          <w:sz w:val="24"/>
          <w:szCs w:val="24"/>
        </w:rPr>
        <w:t xml:space="preserve">При этом следователь </w:t>
      </w:r>
      <w:r>
        <w:rPr>
          <w:rFonts w:ascii="Arial" w:cs="Arial" w:eastAsia="Arial" w:hAnsi="Arial"/>
          <w:sz w:val="24"/>
          <w:szCs w:val="24"/>
        </w:rPr>
        <w:t xml:space="preserve">уполномоченного должностного лица органа дознания</w:t>
      </w:r>
      <w:r>
        <w:rPr>
          <w:rFonts w:ascii="Arial" w:cs="Arial" w:eastAsia="Arial" w:hAnsi="Arial"/>
          <w:sz w:val="24"/>
          <w:szCs w:val="24"/>
        </w:rPr>
        <w:t xml:space="preserve"> разъясняет особенности рассмотрения уголовного дела судом с участием присяжных заседателей, о возможности заявить такое ходатайство перед судом до назначения судебного заседания, а также выясняет у подозреваемого и его защитника, кого конкретно из числа допрошенных свидетелей и участвующих в деле экспертов, специалистов они желают вызвать в судебное заседание для допроса и подтверждения позиции защиты.</w:t>
      </w:r>
    </w:p>
    <w:p>
      <w:pPr>
        <w:spacing w:after="120"/>
        <w:ind w:firstLine="397"/>
        <w:jc w:val="both"/>
      </w:pPr>
      <w:r>
        <w:rPr>
          <w:rFonts w:ascii="Arial" w:cs="Arial" w:eastAsia="Arial" w:hAnsi="Arial"/>
          <w:sz w:val="24"/>
          <w:szCs w:val="24"/>
        </w:rPr>
        <w:t xml:space="preserve">4. Подозреваемый и его защитник не могут ограничиваться во времени, необходимом им для ознакомления со всеми материалами дела. Если подозреваемый и его защитник явно затягивают ознакомление с материалами дела, следователь </w:t>
      </w:r>
      <w:r>
        <w:rPr>
          <w:rFonts w:ascii="Arial" w:cs="Arial" w:eastAsia="Arial" w:hAnsi="Arial"/>
          <w:sz w:val="24"/>
          <w:szCs w:val="24"/>
        </w:rPr>
        <w:t xml:space="preserve">уполномоченного должностного лица органа дознания</w:t>
      </w:r>
      <w:r>
        <w:rPr>
          <w:rFonts w:ascii="Arial" w:cs="Arial" w:eastAsia="Arial" w:hAnsi="Arial"/>
          <w:sz w:val="24"/>
          <w:szCs w:val="24"/>
        </w:rPr>
        <w:t xml:space="preserve"> вправе своим постановлением установить определенный срок, достаточный для ознакомления с материалами дела. Время ознакомления подозреваемого и его защитника с материалами дела в случаях, предусмотренных статьями </w:t>
      </w:r>
      <w:hyperlink w:history="1" r:id="rIdmekfrasafp73tb42ano7e">
        <w:r>
          <w:rPr>
            <w:rFonts w:ascii="Arial" w:cs="Arial" w:eastAsia="Arial" w:hAnsi="Arial"/>
            <w:color w:val="1D4ED8"/>
            <w:sz w:val="24"/>
            <w:szCs w:val="24"/>
            <w:u w:val="single"/>
          </w:rPr>
          <w:t xml:space="preserve">117</w:t>
        </w:r>
      </w:hyperlink>
      <w:r>
        <w:rPr>
          <w:rFonts w:ascii="Arial" w:cs="Arial" w:eastAsia="Arial" w:hAnsi="Arial"/>
          <w:sz w:val="24"/>
          <w:szCs w:val="24"/>
        </w:rPr>
        <w:t xml:space="preserve">, </w:t>
      </w:r>
      <w:hyperlink w:history="1" r:id="rId47qfmlkpw7f4dlvqip2n2">
        <w:r>
          <w:rPr>
            <w:rFonts w:ascii="Arial" w:cs="Arial" w:eastAsia="Arial" w:hAnsi="Arial"/>
            <w:color w:val="1D4ED8"/>
            <w:sz w:val="24"/>
            <w:szCs w:val="24"/>
            <w:u w:val="single"/>
          </w:rPr>
          <w:t xml:space="preserve">155</w:t>
        </w:r>
      </w:hyperlink>
      <w:r>
        <w:rPr>
          <w:rFonts w:ascii="Arial" w:cs="Arial" w:eastAsia="Arial" w:hAnsi="Arial"/>
          <w:sz w:val="24"/>
          <w:szCs w:val="24"/>
        </w:rPr>
        <w:t xml:space="preserve"> настоящего Кодекса, засчитывается в сроки досудебного производства, содержания подозреваемого под стражей.</w:t>
      </w:r>
    </w:p>
    <w:p>
      <w:pPr>
        <w:spacing w:after="120"/>
        <w:ind w:firstLine="397"/>
        <w:jc w:val="both"/>
      </w:pPr>
      <w:r>
        <w:rPr>
          <w:rFonts w:ascii="Arial" w:cs="Arial" w:eastAsia="Arial" w:hAnsi="Arial"/>
          <w:i/>
          <w:iCs/>
          <w:sz w:val="24"/>
          <w:szCs w:val="24"/>
        </w:rPr>
        <w:t xml:space="preserve">(В редакции Закона КР от </w:t>
      </w:r>
      <w:hyperlink w:history="1" r:id="rId3ejqpdaq2hzhvsgcok2f6">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245. Протокол ознакомления с материалами уголовного дела</w:t>
      </w:r>
    </w:p>
    <w:p>
      <w:pPr>
        <w:spacing w:after="120"/>
        <w:ind w:firstLine="397"/>
        <w:jc w:val="both"/>
      </w:pPr>
      <w:r>
        <w:rPr>
          <w:rFonts w:ascii="Arial" w:cs="Arial" w:eastAsia="Arial" w:hAnsi="Arial"/>
          <w:sz w:val="24"/>
          <w:szCs w:val="24"/>
        </w:rPr>
        <w:t xml:space="preserve">1. По окончании ознакомления подозреваемого и его защитника, а также потерпевшего и его представителя с материалами уголовного дела составляется протокол. В протоколе указываются дата начала и окончания ознакомления с материалами уголовного дела, какие материалы были предъявлены для ознакомления, заявленные ходатайства и иные заявления.</w:t>
      </w:r>
    </w:p>
    <w:p>
      <w:pPr>
        <w:spacing w:after="120"/>
        <w:ind w:firstLine="397"/>
        <w:jc w:val="both"/>
      </w:pPr>
      <w:r>
        <w:rPr>
          <w:rFonts w:ascii="Arial" w:cs="Arial" w:eastAsia="Arial" w:hAnsi="Arial"/>
          <w:sz w:val="24"/>
          <w:szCs w:val="24"/>
        </w:rPr>
        <w:t xml:space="preserve">2. Если подозреваемый отказался от ознакомления с материалами дела, об этом указывается в протоколе и излагаются мотивы отказа подозреваемого. Отказ подозреваемого не ограничивает право защитника на ознакомление с материалами дела.</w:t>
      </w:r>
    </w:p>
    <w:p>
      <w:pPr>
        <w:spacing w:after="120"/>
        <w:ind w:firstLine="397"/>
        <w:jc w:val="both"/>
      </w:pPr>
      <w:r>
        <w:rPr>
          <w:rFonts w:ascii="Arial" w:cs="Arial" w:eastAsia="Arial" w:hAnsi="Arial"/>
          <w:b/>
          <w:bCs/>
          <w:sz w:val="24"/>
          <w:szCs w:val="24"/>
        </w:rPr>
        <w:t xml:space="preserve">Статья 246. Разрешение ходатайства</w:t>
      </w:r>
    </w:p>
    <w:p>
      <w:pPr>
        <w:spacing w:after="120"/>
        <w:ind w:firstLine="397"/>
        <w:jc w:val="both"/>
      </w:pPr>
      <w:r>
        <w:rPr>
          <w:rFonts w:ascii="Arial" w:cs="Arial" w:eastAsia="Arial" w:hAnsi="Arial"/>
          <w:sz w:val="24"/>
          <w:szCs w:val="24"/>
        </w:rPr>
        <w:t xml:space="preserve">1. В случае удовлетворения ходатайства, заявленного подозреваемым, его защитником, а также потерпевшим и его представителем, следователь </w:t>
      </w:r>
      <w:r>
        <w:rPr>
          <w:rFonts w:ascii="Arial" w:cs="Arial" w:eastAsia="Arial" w:hAnsi="Arial"/>
          <w:sz w:val="24"/>
          <w:szCs w:val="24"/>
        </w:rPr>
        <w:t xml:space="preserve">уполномоченного должностного лица органа дознания</w:t>
      </w:r>
      <w:r>
        <w:rPr>
          <w:rFonts w:ascii="Arial" w:cs="Arial" w:eastAsia="Arial" w:hAnsi="Arial"/>
          <w:sz w:val="24"/>
          <w:szCs w:val="24"/>
        </w:rPr>
        <w:t xml:space="preserve"> дополняет материалы уголовного дела, что не препятствует продолжению ознакомления с материалами уголовного дела другими участниками.</w:t>
      </w:r>
    </w:p>
    <w:p>
      <w:pPr>
        <w:spacing w:after="120"/>
        <w:ind w:firstLine="397"/>
        <w:jc w:val="both"/>
      </w:pPr>
      <w:r>
        <w:rPr>
          <w:rFonts w:ascii="Arial" w:cs="Arial" w:eastAsia="Arial" w:hAnsi="Arial"/>
          <w:sz w:val="24"/>
          <w:szCs w:val="24"/>
        </w:rPr>
        <w:t xml:space="preserve">2. По окончании производства дополнительных следственных действий следователь уведомляет об этом участников досудебного производства и предоставляет им возможность ознакомления с дополнительными материалами дела.</w:t>
      </w:r>
    </w:p>
    <w:p>
      <w:pPr>
        <w:spacing w:after="120"/>
        <w:ind w:firstLine="397"/>
        <w:jc w:val="both"/>
      </w:pPr>
      <w:r>
        <w:rPr>
          <w:rFonts w:ascii="Arial" w:cs="Arial" w:eastAsia="Arial" w:hAnsi="Arial"/>
          <w:sz w:val="24"/>
          <w:szCs w:val="24"/>
        </w:rPr>
        <w:t xml:space="preserve">3. В случае полного или частичного отказа в удовлетворении заявленного ходатайства следователь выносит об этом постановление, которое доводится до сведения заявителя.</w:t>
      </w:r>
    </w:p>
    <w:p>
      <w:pPr>
        <w:spacing w:after="120"/>
        <w:ind w:firstLine="397"/>
        <w:jc w:val="both"/>
      </w:pPr>
      <w:r>
        <w:rPr>
          <w:rFonts w:ascii="Arial" w:cs="Arial" w:eastAsia="Arial" w:hAnsi="Arial"/>
          <w:sz w:val="24"/>
          <w:szCs w:val="24"/>
        </w:rPr>
        <w:t xml:space="preserve">4. Отказ в удовлетворении ходатайства может быть обжалован прокурору в течение 3 суток с момента получения заявителем копии постановления об отказе. Подача жалобы приостанавливает направление дела прокурору до ее разрешения.</w:t>
      </w:r>
    </w:p>
    <w:p>
      <w:pPr>
        <w:spacing w:after="120"/>
        <w:ind w:firstLine="397"/>
        <w:jc w:val="both"/>
      </w:pPr>
      <w:r>
        <w:rPr>
          <w:rFonts w:ascii="Arial" w:cs="Arial" w:eastAsia="Arial" w:hAnsi="Arial"/>
          <w:i/>
          <w:iCs/>
          <w:sz w:val="24"/>
          <w:szCs w:val="24"/>
        </w:rPr>
        <w:t xml:space="preserve">(В редакции Закона КР от </w:t>
      </w:r>
      <w:hyperlink w:history="1" r:id="rId1icw4qzrzmgmr56lihukv">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247. Обвинительный акт</w:t>
      </w:r>
    </w:p>
    <w:p>
      <w:pPr>
        <w:spacing w:after="120"/>
        <w:ind w:firstLine="397"/>
        <w:jc w:val="both"/>
      </w:pPr>
      <w:r>
        <w:rPr>
          <w:rFonts w:ascii="Arial" w:cs="Arial" w:eastAsia="Arial" w:hAnsi="Arial"/>
          <w:sz w:val="24"/>
          <w:szCs w:val="24"/>
        </w:rPr>
        <w:t xml:space="preserve">1. Следователь после ознакомления с материалами уголовного дела участников процесса и разрешения их ходатайств составляет обвинительный акт, в котором указываются:</w:t>
      </w:r>
    </w:p>
    <w:p>
      <w:pPr>
        <w:spacing w:after="120"/>
        <w:ind w:firstLine="397"/>
        <w:jc w:val="both"/>
      </w:pPr>
      <w:r>
        <w:rPr>
          <w:rFonts w:ascii="Arial" w:cs="Arial" w:eastAsia="Arial" w:hAnsi="Arial"/>
          <w:sz w:val="24"/>
          <w:szCs w:val="24"/>
        </w:rPr>
        <w:t xml:space="preserve">1) время и место составления обвинительного акта;</w:t>
      </w:r>
    </w:p>
    <w:p>
      <w:pPr>
        <w:spacing w:after="120"/>
        <w:ind w:firstLine="397"/>
        <w:jc w:val="both"/>
      </w:pPr>
      <w:r>
        <w:rPr>
          <w:rFonts w:ascii="Arial" w:cs="Arial" w:eastAsia="Arial" w:hAnsi="Arial"/>
          <w:sz w:val="24"/>
          <w:szCs w:val="24"/>
        </w:rPr>
        <w:t xml:space="preserve">2) должность, фамилия и инициалы лица, составившего обвинительный акт;</w:t>
      </w:r>
    </w:p>
    <w:p>
      <w:pPr>
        <w:spacing w:after="120"/>
        <w:ind w:firstLine="397"/>
        <w:jc w:val="both"/>
      </w:pPr>
      <w:r>
        <w:rPr>
          <w:rFonts w:ascii="Arial" w:cs="Arial" w:eastAsia="Arial" w:hAnsi="Arial"/>
          <w:sz w:val="24"/>
          <w:szCs w:val="24"/>
        </w:rPr>
        <w:t xml:space="preserve">3) фамилия, имя и отчество (при его наличии), число, месяц, год и место рождения подозреваемого;</w:t>
      </w:r>
    </w:p>
    <w:p>
      <w:pPr>
        <w:spacing w:after="120"/>
        <w:ind w:firstLine="397"/>
        <w:jc w:val="both"/>
      </w:pPr>
      <w:r>
        <w:rPr>
          <w:rFonts w:ascii="Arial" w:cs="Arial" w:eastAsia="Arial" w:hAnsi="Arial"/>
          <w:sz w:val="24"/>
          <w:szCs w:val="24"/>
        </w:rPr>
        <w:t xml:space="preserve">4) место и время совершения преступления, его способы, мотивы, цели, последствия и другие обстоятельства, имеющие значение для данного уголовного дела;</w:t>
      </w:r>
    </w:p>
    <w:p>
      <w:pPr>
        <w:spacing w:after="120"/>
        <w:ind w:firstLine="397"/>
        <w:jc w:val="both"/>
      </w:pPr>
      <w:r>
        <w:rPr>
          <w:rFonts w:ascii="Arial" w:cs="Arial" w:eastAsia="Arial" w:hAnsi="Arial"/>
          <w:sz w:val="24"/>
          <w:szCs w:val="24"/>
        </w:rPr>
        <w:t xml:space="preserve">5) данные о потерпевшем, характере и размере ущерба, причиненного ему преступлением;</w:t>
      </w:r>
    </w:p>
    <w:p>
      <w:pPr>
        <w:spacing w:after="120"/>
        <w:ind w:firstLine="397"/>
        <w:jc w:val="both"/>
      </w:pPr>
      <w:r>
        <w:rPr>
          <w:rFonts w:ascii="Arial" w:cs="Arial" w:eastAsia="Arial" w:hAnsi="Arial"/>
          <w:sz w:val="24"/>
          <w:szCs w:val="24"/>
        </w:rPr>
        <w:t xml:space="preserve">6) обстоятельства, смягчающие и отягчающие ответственность подозреваемого;</w:t>
      </w:r>
    </w:p>
    <w:p>
      <w:pPr>
        <w:spacing w:after="120"/>
        <w:ind w:firstLine="397"/>
        <w:jc w:val="both"/>
      </w:pPr>
      <w:r>
        <w:rPr>
          <w:rFonts w:ascii="Arial" w:cs="Arial" w:eastAsia="Arial" w:hAnsi="Arial"/>
          <w:sz w:val="24"/>
          <w:szCs w:val="24"/>
        </w:rPr>
        <w:t xml:space="preserve">7) перечень доказательств, подтверждающих обстоятельства, служащие основанием для обвинения лица, и краткое изложение их содержания;</w:t>
      </w:r>
    </w:p>
    <w:p>
      <w:pPr>
        <w:spacing w:after="120"/>
        <w:ind w:firstLine="397"/>
        <w:jc w:val="both"/>
      </w:pPr>
      <w:r>
        <w:rPr>
          <w:rFonts w:ascii="Arial" w:cs="Arial" w:eastAsia="Arial" w:hAnsi="Arial"/>
          <w:sz w:val="24"/>
          <w:szCs w:val="24"/>
        </w:rPr>
        <w:t xml:space="preserve">8) конкретные пункт, часть и статья уголовного закона, по которым квалифицируется инкриминируемое деяние.</w:t>
      </w:r>
    </w:p>
    <w:p>
      <w:pPr>
        <w:spacing w:after="120"/>
        <w:ind w:firstLine="397"/>
        <w:jc w:val="both"/>
      </w:pPr>
      <w:r>
        <w:rPr>
          <w:rFonts w:ascii="Arial" w:cs="Arial" w:eastAsia="Arial" w:hAnsi="Arial"/>
          <w:sz w:val="24"/>
          <w:szCs w:val="24"/>
        </w:rPr>
        <w:t xml:space="preserve">2. Обвинительный акт должен содержать ссылки на тома и листы уголовного дела.</w:t>
      </w:r>
    </w:p>
    <w:p>
      <w:pPr>
        <w:spacing w:after="120"/>
        <w:ind w:firstLine="397"/>
        <w:jc w:val="both"/>
      </w:pPr>
      <w:r>
        <w:rPr>
          <w:rFonts w:ascii="Arial" w:cs="Arial" w:eastAsia="Arial" w:hAnsi="Arial"/>
          <w:sz w:val="24"/>
          <w:szCs w:val="24"/>
        </w:rPr>
        <w:t xml:space="preserve">3. К обвинительному акту прилагается список лиц, подлежащих вызову в судебное заседание как со стороны обвинения, так и со стороны защиты, с указанием их места жительства или места нахождения и листов дела, на которых изложены их показания или заключения. В случаях, предусмотренных настоящим Кодексом, в этом списке должны содержаться только псевдонимы лиц, подлежащих вызову в судебное заседание.</w:t>
      </w:r>
    </w:p>
    <w:p>
      <w:pPr>
        <w:spacing w:after="120"/>
        <w:ind w:firstLine="397"/>
        <w:jc w:val="both"/>
      </w:pPr>
      <w:r>
        <w:rPr>
          <w:rFonts w:ascii="Arial" w:cs="Arial" w:eastAsia="Arial" w:hAnsi="Arial"/>
          <w:sz w:val="24"/>
          <w:szCs w:val="24"/>
        </w:rPr>
        <w:t xml:space="preserve">4. К обвинительному акту также прилагается справка о сроках досудебного производства, мерах пресечения с указанием времени содержания под стражей и домашнего ареста, вещественных доказательствах, принятых мерах по обеспечению исполнения наказания в виде штрафа и возможной конфискации имущества, процессуальных издержках, а при наличии у подозреваемого, потерпевшего иждивенцев - о принятых мерах по обеспечению их прав.</w:t>
      </w:r>
    </w:p>
    <w:p>
      <w:pPr>
        <w:spacing w:after="60"/>
        <w:ind w:firstLine="567"/>
        <w:jc w:val="both"/>
      </w:pPr>
      <w:r>
        <w:rPr>
          <w:rFonts w:ascii="Arial" w:cs="Arial" w:eastAsia="Arial" w:hAnsi="Arial"/>
          <w:sz w:val="24"/>
          <w:szCs w:val="24"/>
        </w:rPr>
        <w:t xml:space="preserve">4-1. К обвинительному акту должны быть приложены заверенные копии документов, удостоверяющих личность подозреваемого.</w:t>
      </w:r>
    </w:p>
    <w:p>
      <w:pPr>
        <w:spacing w:after="60"/>
        <w:ind w:firstLine="567"/>
        <w:jc w:val="both"/>
      </w:pPr>
      <w:r>
        <w:rPr>
          <w:rFonts w:ascii="Arial" w:cs="Arial" w:eastAsia="Arial" w:hAnsi="Arial"/>
          <w:sz w:val="24"/>
          <w:szCs w:val="24"/>
        </w:rPr>
        <w:t xml:space="preserve">Документами, удостоверяющими личность, в настоящей статье признаются:</w:t>
      </w:r>
    </w:p>
    <w:p>
      <w:pPr>
        <w:spacing w:after="60"/>
        <w:ind w:firstLine="567"/>
        <w:jc w:val="both"/>
      </w:pPr>
      <w:r>
        <w:rPr>
          <w:rFonts w:ascii="Arial" w:cs="Arial" w:eastAsia="Arial" w:hAnsi="Arial"/>
          <w:sz w:val="24"/>
          <w:szCs w:val="24"/>
        </w:rPr>
        <w:t xml:space="preserve">1) все типы национальных паспортов гражданина Кыргызской Республики;</w:t>
      </w:r>
    </w:p>
    <w:p>
      <w:pPr>
        <w:spacing w:after="60"/>
        <w:ind w:firstLine="567"/>
        <w:jc w:val="both"/>
      </w:pPr>
      <w:r>
        <w:rPr>
          <w:rFonts w:ascii="Arial" w:cs="Arial" w:eastAsia="Arial" w:hAnsi="Arial"/>
          <w:sz w:val="24"/>
          <w:szCs w:val="24"/>
        </w:rPr>
        <w:t xml:space="preserve">2) удостоверение личности;</w:t>
      </w:r>
    </w:p>
    <w:p>
      <w:pPr>
        <w:spacing w:after="60"/>
        <w:ind w:firstLine="567"/>
        <w:jc w:val="both"/>
      </w:pPr>
      <w:r>
        <w:rPr>
          <w:rFonts w:ascii="Arial" w:cs="Arial" w:eastAsia="Arial" w:hAnsi="Arial"/>
          <w:sz w:val="24"/>
          <w:szCs w:val="24"/>
        </w:rPr>
        <w:t xml:space="preserve">3) постоянный или временный вид на жительство иностранного гражданина;</w:t>
      </w:r>
    </w:p>
    <w:p>
      <w:pPr>
        <w:spacing w:after="60"/>
        <w:ind w:firstLine="567"/>
        <w:jc w:val="both"/>
      </w:pPr>
      <w:r>
        <w:rPr>
          <w:rFonts w:ascii="Arial" w:cs="Arial" w:eastAsia="Arial" w:hAnsi="Arial"/>
          <w:sz w:val="24"/>
          <w:szCs w:val="24"/>
        </w:rPr>
        <w:t xml:space="preserve">4) удостоверение лица без гражданства;</w:t>
      </w:r>
    </w:p>
    <w:p>
      <w:pPr>
        <w:spacing w:after="60"/>
        <w:ind w:firstLine="567"/>
        <w:jc w:val="both"/>
      </w:pPr>
      <w:r>
        <w:rPr>
          <w:rFonts w:ascii="Arial" w:cs="Arial" w:eastAsia="Arial" w:hAnsi="Arial"/>
          <w:sz w:val="24"/>
          <w:szCs w:val="24"/>
        </w:rPr>
        <w:t xml:space="preserve">5) водительское удостоверение;</w:t>
      </w:r>
    </w:p>
    <w:p>
      <w:pPr>
        <w:spacing w:after="60"/>
        <w:ind w:firstLine="567"/>
        <w:jc w:val="both"/>
      </w:pPr>
      <w:r>
        <w:rPr>
          <w:rFonts w:ascii="Arial" w:cs="Arial" w:eastAsia="Arial" w:hAnsi="Arial"/>
          <w:sz w:val="24"/>
          <w:szCs w:val="24"/>
        </w:rPr>
        <w:t xml:space="preserve">6) военный билет;</w:t>
      </w:r>
    </w:p>
    <w:p>
      <w:pPr>
        <w:spacing w:after="60"/>
        <w:ind w:firstLine="567"/>
        <w:jc w:val="both"/>
      </w:pPr>
      <w:r>
        <w:rPr>
          <w:rFonts w:ascii="Arial" w:cs="Arial" w:eastAsia="Arial" w:hAnsi="Arial"/>
          <w:sz w:val="24"/>
          <w:szCs w:val="24"/>
        </w:rPr>
        <w:t xml:space="preserve">7) удостоверение кайрылмана.</w:t>
      </w:r>
    </w:p>
    <w:p>
      <w:pPr>
        <w:spacing w:after="60"/>
        <w:ind w:firstLine="567"/>
        <w:jc w:val="both"/>
      </w:pPr>
      <w:r>
        <w:rPr>
          <w:rFonts w:ascii="Arial" w:cs="Arial" w:eastAsia="Arial" w:hAnsi="Arial"/>
          <w:sz w:val="24"/>
          <w:szCs w:val="24"/>
        </w:rPr>
        <w:t xml:space="preserve">В случае отсутствия у подозреваемого - гражданина Кыргызской Республики документа, удостоверяющего личность, он должен быть документирован уполномоченным органом по обращению органа, ведущего досудебное производство, согласно законодательству Кыргызской Республики.</w:t>
      </w:r>
    </w:p>
    <w:p>
      <w:pPr>
        <w:spacing w:after="120"/>
        <w:ind w:firstLine="397"/>
        <w:jc w:val="both"/>
      </w:pPr>
      <w:r>
        <w:rPr>
          <w:rFonts w:ascii="Arial" w:cs="Arial" w:eastAsia="Arial" w:hAnsi="Arial"/>
          <w:sz w:val="24"/>
          <w:szCs w:val="24"/>
        </w:rPr>
        <w:t xml:space="preserve">5. После подписания следователем обвинительного акта уголовное дело немедленно направляется прокурору. Уголовное дело представляется прокурору за 10 суток до окончания срока меры пресечения подозреваемого (подозреваемых). В случаях, предусмотренных статьей </w:t>
      </w:r>
      <w:hyperlink w:history="1" r:id="rId1j_rfasbmiao9fcberxmu">
        <w:r>
          <w:rPr>
            <w:rFonts w:ascii="Arial" w:cs="Arial" w:eastAsia="Arial" w:hAnsi="Arial"/>
            <w:color w:val="1D4ED8"/>
            <w:sz w:val="24"/>
            <w:szCs w:val="24"/>
            <w:u w:val="single"/>
          </w:rPr>
          <w:t xml:space="preserve">20</w:t>
        </w:r>
      </w:hyperlink>
      <w:r>
        <w:rPr>
          <w:rFonts w:ascii="Arial" w:cs="Arial" w:eastAsia="Arial" w:hAnsi="Arial"/>
          <w:sz w:val="24"/>
          <w:szCs w:val="24"/>
        </w:rPr>
        <w:t xml:space="preserve"> настоящего Кодекса, следователь обеспечивает перевод текста обвинительного акта.</w:t>
      </w:r>
    </w:p>
    <w:p>
      <w:pPr>
        <w:spacing w:after="120"/>
        <w:ind w:firstLine="397"/>
        <w:jc w:val="both"/>
      </w:pPr>
      <w:r>
        <w:rPr>
          <w:rFonts w:ascii="Arial" w:cs="Arial" w:eastAsia="Arial" w:hAnsi="Arial"/>
          <w:i/>
          <w:iCs/>
          <w:sz w:val="24"/>
          <w:szCs w:val="24"/>
        </w:rPr>
        <w:t xml:space="preserve">(В редакции Закона КР от </w:t>
      </w:r>
      <w:hyperlink w:history="1" r:id="rIdociby9evieqnrho3cnj1r">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248. Основания прекращения досудебного производства</w:t>
      </w:r>
    </w:p>
    <w:p>
      <w:pPr>
        <w:spacing w:after="60"/>
        <w:ind w:firstLine="567"/>
        <w:jc w:val="both"/>
      </w:pPr>
      <w:r>
        <w:rPr>
          <w:rFonts w:ascii="Arial" w:cs="Arial" w:eastAsia="Arial" w:hAnsi="Arial"/>
          <w:sz w:val="24"/>
          <w:szCs w:val="24"/>
        </w:rPr>
        <w:t xml:space="preserve">1. Досудебное производство прекращается следователем</w:t>
      </w:r>
      <w:r>
        <w:rPr>
          <w:rFonts w:ascii="Arial" w:cs="Arial" w:eastAsia="Arial" w:hAnsi="Arial"/>
          <w:sz w:val="24"/>
          <w:szCs w:val="24"/>
        </w:rPr>
        <w:t xml:space="preserve">, уполномоченным должностным лицом органа дознания</w:t>
      </w:r>
      <w:r>
        <w:rPr>
          <w:rFonts w:ascii="Arial" w:cs="Arial" w:eastAsia="Arial" w:hAnsi="Arial"/>
          <w:sz w:val="24"/>
          <w:szCs w:val="24"/>
        </w:rPr>
        <w:t xml:space="preserve"> при наличии оснований, указанных в части 1 </w:t>
      </w:r>
      <w:hyperlink w:history="1" r:id="rIdsfkl6pawax7oqwger1ug3">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Кодекса, при условии отсутствия обстоятельств, установленных частями 3 и 3-1 </w:t>
      </w:r>
      <w:hyperlink w:history="1" r:id="rIddnwt2t54o9ecka4yiepgj">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В случае прекращения дела по реабилитирующим основаниям следователь принимает предусмотренные законом меры по реабилитации лица и возмещению имущественного ущерба, причиненного ему в результате незаконного задержания или заключения под стражу.</w:t>
      </w:r>
    </w:p>
    <w:p>
      <w:pPr>
        <w:spacing w:after="120"/>
        <w:ind w:firstLine="397"/>
        <w:jc w:val="both"/>
      </w:pPr>
      <w:r>
        <w:rPr>
          <w:rFonts w:ascii="Arial" w:cs="Arial" w:eastAsia="Arial" w:hAnsi="Arial"/>
          <w:i/>
          <w:iCs/>
          <w:sz w:val="24"/>
          <w:szCs w:val="24"/>
        </w:rPr>
        <w:t xml:space="preserve">(В редакции Закона КР от </w:t>
      </w:r>
      <w:hyperlink w:history="1" r:id="rIdvyerslfbum5ql1trzijgf">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 ,</w:t>
      </w:r>
      <w:hyperlink w:history="1" r:id="rIduwbwm1wnjri6xi3uxqjcf">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249. Постановление о прекращении дела в досудебном производстве</w:t>
      </w:r>
    </w:p>
    <w:p>
      <w:pPr>
        <w:spacing w:after="120"/>
        <w:ind w:firstLine="397"/>
        <w:jc w:val="both"/>
      </w:pPr>
      <w:r>
        <w:rPr>
          <w:rFonts w:ascii="Arial" w:cs="Arial" w:eastAsia="Arial" w:hAnsi="Arial"/>
          <w:i/>
          <w:iCs/>
          <w:sz w:val="24"/>
          <w:szCs w:val="24"/>
        </w:rPr>
        <w:t xml:space="preserve">(Наименование статьи в редакции </w:t>
      </w:r>
      <w:hyperlink w:history="1" r:id="rIdr6r3-o7u46lltjotl8vfm">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10 марта 2021 года № 29)</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Д</w:t>
      </w:r>
      <w:r>
        <w:rPr>
          <w:rFonts w:ascii="Arial" w:cs="Arial" w:eastAsia="Arial" w:hAnsi="Arial"/>
          <w:sz w:val="24"/>
          <w:szCs w:val="24"/>
        </w:rPr>
        <w:t xml:space="preserve">ело в досудебном производстве прекращается по постановлению следователя </w:t>
      </w:r>
      <w:r>
        <w:rPr>
          <w:rFonts w:ascii="Arial" w:cs="Arial" w:eastAsia="Arial" w:hAnsi="Arial"/>
          <w:sz w:val="24"/>
          <w:szCs w:val="24"/>
        </w:rPr>
        <w:t xml:space="preserve">уполномоченного должностного лица органа дознания</w:t>
      </w:r>
      <w:r>
        <w:rPr>
          <w:rFonts w:ascii="Arial" w:cs="Arial" w:eastAsia="Arial" w:hAnsi="Arial"/>
          <w:sz w:val="24"/>
          <w:szCs w:val="24"/>
        </w:rPr>
        <w:t xml:space="preserve">, в котором приводятся сведения о личности подозреваемого, излагаются обстоятельства дела и основания его прекращения.</w:t>
      </w:r>
    </w:p>
    <w:p>
      <w:pPr>
        <w:spacing w:after="120"/>
        <w:ind w:firstLine="397"/>
        <w:jc w:val="both"/>
      </w:pPr>
      <w:r>
        <w:rPr>
          <w:rFonts w:ascii="Arial" w:cs="Arial" w:eastAsia="Arial" w:hAnsi="Arial"/>
          <w:sz w:val="24"/>
          <w:szCs w:val="24"/>
        </w:rPr>
        <w:t xml:space="preserve">2. В постановлении указывается решение о вещественных доказательствах в соответствии с правилами </w:t>
      </w:r>
      <w:hyperlink w:history="1" r:id="rId8v9hdth06khpospfeulnd">
        <w:r>
          <w:rPr>
            <w:rFonts w:ascii="Arial" w:cs="Arial" w:eastAsia="Arial" w:hAnsi="Arial"/>
            <w:color w:val="1D4ED8"/>
            <w:sz w:val="24"/>
            <w:szCs w:val="24"/>
            <w:u w:val="single"/>
          </w:rPr>
          <w:t xml:space="preserve">статьи 88</w:t>
        </w:r>
      </w:hyperlink>
      <w:r>
        <w:rPr>
          <w:rFonts w:ascii="Arial" w:cs="Arial" w:eastAsia="Arial" w:hAnsi="Arial"/>
          <w:sz w:val="24"/>
          <w:szCs w:val="24"/>
        </w:rPr>
        <w:t xml:space="preserve"> настоящего Кодекса, об отмене меры пресечения, а равно мер обеспечения возмещения материального ущерба и (или) морального вреда и конфискации имущества.</w:t>
      </w:r>
    </w:p>
    <w:p>
      <w:pPr>
        <w:spacing w:after="120"/>
        <w:ind w:firstLine="397"/>
        <w:jc w:val="both"/>
      </w:pPr>
      <w:r>
        <w:rPr>
          <w:rFonts w:ascii="Arial" w:cs="Arial" w:eastAsia="Arial" w:hAnsi="Arial"/>
          <w:sz w:val="24"/>
          <w:szCs w:val="24"/>
        </w:rPr>
        <w:t xml:space="preserve">3. Копию постановления о прекращении дела в досудебном производстве следователь </w:t>
      </w:r>
      <w:r>
        <w:rPr>
          <w:rFonts w:ascii="Arial" w:cs="Arial" w:eastAsia="Arial" w:hAnsi="Arial"/>
          <w:sz w:val="24"/>
          <w:szCs w:val="24"/>
        </w:rPr>
        <w:t xml:space="preserve">уполномоченное должностное лицо органа дознания</w:t>
      </w:r>
      <w:r>
        <w:rPr>
          <w:rFonts w:ascii="Arial" w:cs="Arial" w:eastAsia="Arial" w:hAnsi="Arial"/>
          <w:sz w:val="24"/>
          <w:szCs w:val="24"/>
        </w:rPr>
        <w:t xml:space="preserve"> направляет прокурору, одновременно извещает лицо, в отношении которого дело прекращается, потерпевшего, лицо и (или) организацию, по заявлению которых было начато досудебное производство, с указанием оснований прекращения и разъясняет им право обжалования.</w:t>
      </w:r>
    </w:p>
    <w:p>
      <w:pPr>
        <w:spacing w:after="120"/>
        <w:ind w:firstLine="397"/>
        <w:jc w:val="both"/>
      </w:pPr>
      <w:r>
        <w:rPr>
          <w:rFonts w:ascii="Arial" w:cs="Arial" w:eastAsia="Arial" w:hAnsi="Arial"/>
          <w:sz w:val="24"/>
          <w:szCs w:val="24"/>
        </w:rPr>
        <w:t xml:space="preserve">4. По просьбе потерпевшего, лица и (или) организации или их представителей, по заявлению которых было начато досудебное производство, следователь уполномоченное должностное лицо органа дознания, прокурор знакомят их с материалами прекращенного дела.</w:t>
      </w:r>
    </w:p>
    <w:p>
      <w:pPr>
        <w:spacing w:after="120"/>
        <w:ind w:firstLine="397"/>
        <w:jc w:val="both"/>
      </w:pPr>
      <w:r>
        <w:rPr>
          <w:rFonts w:ascii="Arial" w:cs="Arial" w:eastAsia="Arial" w:hAnsi="Arial"/>
          <w:i/>
          <w:iCs/>
          <w:sz w:val="24"/>
          <w:szCs w:val="24"/>
        </w:rPr>
        <w:t xml:space="preserve">(В редакции Закона КР от </w:t>
      </w:r>
      <w:hyperlink w:history="1" r:id="rIdvo1rm4qsbomrweao5wfdn">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250. Обжалование постановления о прекращении уголовного дела</w:t>
      </w:r>
    </w:p>
    <w:p>
      <w:pPr>
        <w:spacing w:after="120"/>
        <w:ind w:firstLine="397"/>
        <w:jc w:val="both"/>
      </w:pPr>
      <w:r>
        <w:rPr>
          <w:rFonts w:ascii="Arial" w:cs="Arial" w:eastAsia="Arial" w:hAnsi="Arial"/>
          <w:sz w:val="24"/>
          <w:szCs w:val="24"/>
        </w:rPr>
        <w:t xml:space="preserve">1. Постановление следователя о прекращении уголовного дела в досудебном производстве может быть обжаловано подозреваемым, его защитником, потерпевшим и его представителем, а также лицом или представителем организации, по заявлению которых было начато досудебное производство, прокурору или в суд.</w:t>
      </w:r>
    </w:p>
    <w:p>
      <w:pPr>
        <w:spacing w:after="120"/>
        <w:ind w:firstLine="397"/>
        <w:jc w:val="both"/>
      </w:pPr>
      <w:r>
        <w:rPr>
          <w:rFonts w:ascii="Arial" w:cs="Arial" w:eastAsia="Arial" w:hAnsi="Arial"/>
          <w:sz w:val="24"/>
          <w:szCs w:val="24"/>
        </w:rPr>
        <w:t xml:space="preserve">2. Срок обжалования составляет 10 дней со дня получения постановления о прекращении уголовного дела.</w:t>
      </w:r>
    </w:p>
    <w:p>
      <w:pPr>
        <w:spacing w:after="60" w:before="200"/>
        <w:ind w:firstLine="567"/>
        <w:jc w:val="both"/>
      </w:pPr>
      <w:r>
        <w:rPr>
          <w:rFonts w:ascii="Arial" w:cs="Arial" w:eastAsia="Arial" w:hAnsi="Arial"/>
          <w:b/>
          <w:bCs/>
          <w:sz w:val="24"/>
          <w:szCs w:val="24"/>
        </w:rPr>
        <w:t xml:space="preserve">Статья 251. Возобновление прекращенного дела в досудебном производстве</w:t>
      </w:r>
    </w:p>
    <w:p>
      <w:pPr>
        <w:spacing w:after="60" w:before="200"/>
        <w:ind w:firstLine="567"/>
        <w:jc w:val="both"/>
      </w:pPr>
      <w:r>
        <w:rPr>
          <w:rFonts w:ascii="Arial" w:cs="Arial" w:eastAsia="Arial" w:hAnsi="Arial"/>
          <w:i/>
          <w:iCs/>
          <w:sz w:val="24"/>
          <w:szCs w:val="24"/>
        </w:rPr>
        <w:t xml:space="preserve">(Наименование статьи в редакции </w:t>
      </w:r>
      <w:hyperlink w:history="1" r:id="rIdmcguhyl_ic0ulixtulhyl">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10 марта 2021 года № 29)</w:t>
      </w:r>
    </w:p>
    <w:p>
      <w:pPr>
        <w:spacing w:after="60"/>
        <w:ind w:firstLine="567"/>
        <w:jc w:val="both"/>
      </w:pPr>
      <w:r>
        <w:rPr>
          <w:rFonts w:ascii="Arial" w:cs="Arial" w:eastAsia="Arial" w:hAnsi="Arial"/>
          <w:sz w:val="24"/>
          <w:szCs w:val="24"/>
        </w:rPr>
        <w:t xml:space="preserve">1. При отмене постановления уполномоченного должностного лица органа дознания о прекращении дела в досудебном производстве производство по прекращенному делу возобновляется постановлением прокурора.</w:t>
      </w:r>
    </w:p>
    <w:p>
      <w:pPr>
        <w:spacing w:after="60"/>
        <w:ind w:firstLine="567"/>
        <w:jc w:val="both"/>
      </w:pPr>
      <w:r>
        <w:rPr>
          <w:rFonts w:ascii="Arial" w:cs="Arial" w:eastAsia="Arial" w:hAnsi="Arial"/>
          <w:sz w:val="24"/>
          <w:szCs w:val="24"/>
        </w:rPr>
        <w:t xml:space="preserve">2. Возобновление производства по прекращенному делу производится до истечения сроков давности привлечения лица к уголовной ответственности.</w:t>
      </w:r>
    </w:p>
    <w:p>
      <w:pPr>
        <w:spacing w:after="60"/>
        <w:ind w:firstLine="567"/>
        <w:jc w:val="both"/>
      </w:pPr>
      <w:r>
        <w:rPr>
          <w:rFonts w:ascii="Arial" w:cs="Arial" w:eastAsia="Arial" w:hAnsi="Arial"/>
          <w:sz w:val="24"/>
          <w:szCs w:val="24"/>
        </w:rPr>
        <w:t xml:space="preserve">3. О возобновлении производства по делу уведомляются подозреваемый, его защитник, потерпевший и его представитель, а также лицо или организация, по заявлению которых начато досудебное производство.</w:t>
      </w:r>
    </w:p>
    <w:p>
      <w:pPr>
        <w:spacing w:after="60"/>
        <w:ind w:firstLine="567"/>
        <w:jc w:val="both"/>
      </w:pPr>
      <w:r>
        <w:rPr>
          <w:rFonts w:ascii="Arial" w:cs="Arial" w:eastAsia="Arial" w:hAnsi="Arial"/>
          <w:i/>
          <w:iCs/>
          <w:sz w:val="24"/>
          <w:szCs w:val="24"/>
        </w:rPr>
        <w:t xml:space="preserve">(В редакции Закона КР от </w:t>
      </w:r>
      <w:hyperlink w:history="1" r:id="rIde2b5klb9z0ech-yzohvyf">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 , </w:t>
      </w:r>
      <w:hyperlink w:history="1" r:id="rIdg6n3_8lsojeykxzpngrc7">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35. Действия и решения прокурора по поступившему делу с обвинительным актом</w:t>
      </w:r>
    </w:p>
    <w:p>
      <w:pPr>
        <w:spacing w:after="120"/>
        <w:ind w:firstLine="397"/>
        <w:jc w:val="both"/>
      </w:pPr>
      <w:r>
        <w:rPr>
          <w:rFonts w:ascii="Arial" w:cs="Arial" w:eastAsia="Arial" w:hAnsi="Arial"/>
          <w:b/>
          <w:bCs/>
          <w:sz w:val="24"/>
          <w:szCs w:val="24"/>
        </w:rPr>
        <w:t xml:space="preserve">Статья 252. Вопросы, разрешаемые прокурором по поступившему делу с обвинительным актом</w:t>
      </w:r>
    </w:p>
    <w:p>
      <w:pPr>
        <w:spacing w:after="120"/>
        <w:ind w:firstLine="397"/>
        <w:jc w:val="both"/>
      </w:pPr>
      <w:r>
        <w:rPr>
          <w:rFonts w:ascii="Arial" w:cs="Arial" w:eastAsia="Arial" w:hAnsi="Arial"/>
          <w:sz w:val="24"/>
          <w:szCs w:val="24"/>
        </w:rPr>
        <w:t xml:space="preserve">Прокурор обязан в срок не более 5 суток с момента поступления изучить поступившее уголовное дело и проверить:</w:t>
      </w:r>
    </w:p>
    <w:p>
      <w:pPr>
        <w:spacing w:after="120"/>
        <w:ind w:firstLine="397"/>
        <w:jc w:val="both"/>
      </w:pPr>
      <w:r>
        <w:rPr>
          <w:rFonts w:ascii="Arial" w:cs="Arial" w:eastAsia="Arial" w:hAnsi="Arial"/>
          <w:sz w:val="24"/>
          <w:szCs w:val="24"/>
        </w:rPr>
        <w:t xml:space="preserve">1) имело ли место деяние, в чем подозревается лицо и содержит ли это деяние состав преступления;</w:t>
      </w:r>
    </w:p>
    <w:p>
      <w:pPr>
        <w:spacing w:after="120"/>
        <w:ind w:firstLine="397"/>
        <w:jc w:val="both"/>
      </w:pPr>
      <w:r>
        <w:rPr>
          <w:rFonts w:ascii="Arial" w:cs="Arial" w:eastAsia="Arial" w:hAnsi="Arial"/>
          <w:sz w:val="24"/>
          <w:szCs w:val="24"/>
        </w:rPr>
        <w:t xml:space="preserve">2) наличие в деле обстоятельств, влекущих его прекращение;</w:t>
      </w:r>
    </w:p>
    <w:p>
      <w:pPr>
        <w:spacing w:after="120"/>
        <w:ind w:firstLine="397"/>
        <w:jc w:val="both"/>
      </w:pPr>
      <w:r>
        <w:rPr>
          <w:rFonts w:ascii="Arial" w:cs="Arial" w:eastAsia="Arial" w:hAnsi="Arial"/>
          <w:sz w:val="24"/>
          <w:szCs w:val="24"/>
        </w:rPr>
        <w:t xml:space="preserve">3) обоснованность подозрения в совершении преступления, подтверждается ли оно имеющимися в деле доказательствами;</w:t>
      </w:r>
    </w:p>
    <w:p>
      <w:pPr>
        <w:spacing w:after="120"/>
        <w:ind w:firstLine="397"/>
        <w:jc w:val="both"/>
      </w:pPr>
      <w:r>
        <w:rPr>
          <w:rFonts w:ascii="Arial" w:cs="Arial" w:eastAsia="Arial" w:hAnsi="Arial"/>
          <w:sz w:val="24"/>
          <w:szCs w:val="24"/>
        </w:rPr>
        <w:t xml:space="preserve">4) уведомлено ли в подозрении лицо по всем установленным и доказанным по делу преступным деяниям;</w:t>
      </w:r>
    </w:p>
    <w:p>
      <w:pPr>
        <w:spacing w:after="120"/>
        <w:ind w:firstLine="397"/>
        <w:jc w:val="both"/>
      </w:pPr>
      <w:r>
        <w:rPr>
          <w:rFonts w:ascii="Arial" w:cs="Arial" w:eastAsia="Arial" w:hAnsi="Arial"/>
          <w:sz w:val="24"/>
          <w:szCs w:val="24"/>
        </w:rPr>
        <w:t xml:space="preserve">5) привлечены ли все лица в качестве подозреваемых, в отношении которых по делу были добыты доказательства о совершении ими преступлений;</w:t>
      </w:r>
    </w:p>
    <w:p>
      <w:pPr>
        <w:spacing w:after="120"/>
        <w:ind w:firstLine="397"/>
        <w:jc w:val="both"/>
      </w:pPr>
      <w:r>
        <w:rPr>
          <w:rFonts w:ascii="Arial" w:cs="Arial" w:eastAsia="Arial" w:hAnsi="Arial"/>
          <w:sz w:val="24"/>
          <w:szCs w:val="24"/>
        </w:rPr>
        <w:t xml:space="preserve">6) правильность квалификации деяния;</w:t>
      </w:r>
    </w:p>
    <w:p>
      <w:pPr>
        <w:spacing w:after="120"/>
        <w:ind w:firstLine="397"/>
        <w:jc w:val="both"/>
      </w:pPr>
      <w:r>
        <w:rPr>
          <w:rFonts w:ascii="Arial" w:cs="Arial" w:eastAsia="Arial" w:hAnsi="Arial"/>
          <w:sz w:val="24"/>
          <w:szCs w:val="24"/>
        </w:rPr>
        <w:t xml:space="preserve">7) принята ли меры по обеспечению возмещения материального ущерба и (или) морального вреда и возможной конфискации имущества;</w:t>
      </w:r>
    </w:p>
    <w:p>
      <w:pPr>
        <w:spacing w:after="120"/>
        <w:ind w:firstLine="397"/>
        <w:jc w:val="both"/>
      </w:pPr>
      <w:r>
        <w:rPr>
          <w:rFonts w:ascii="Arial" w:cs="Arial" w:eastAsia="Arial" w:hAnsi="Arial"/>
          <w:sz w:val="24"/>
          <w:szCs w:val="24"/>
        </w:rPr>
        <w:t xml:space="preserve">8) не допущены ли в ходе досудебного производства существенные нарушения настоящего Кодекса.</w:t>
      </w:r>
    </w:p>
    <w:p>
      <w:pPr>
        <w:spacing w:after="120"/>
        <w:ind w:firstLine="397"/>
        <w:jc w:val="both"/>
      </w:pPr>
      <w:r>
        <w:rPr>
          <w:rFonts w:ascii="Arial" w:cs="Arial" w:eastAsia="Arial" w:hAnsi="Arial"/>
          <w:b/>
          <w:bCs/>
          <w:sz w:val="24"/>
          <w:szCs w:val="24"/>
        </w:rPr>
        <w:t xml:space="preserve">Статья 253. Решение прокурора по уголовному делу, поступившему с обвинительным актом</w:t>
      </w:r>
    </w:p>
    <w:p>
      <w:pPr>
        <w:spacing w:after="120"/>
        <w:ind w:firstLine="397"/>
        <w:jc w:val="both"/>
      </w:pPr>
      <w:r>
        <w:rPr>
          <w:rFonts w:ascii="Arial" w:cs="Arial" w:eastAsia="Arial" w:hAnsi="Arial"/>
          <w:sz w:val="24"/>
          <w:szCs w:val="24"/>
        </w:rPr>
        <w:t xml:space="preserve">Прокурор, рассмотрев поступившее от следователя уголовное дело с обвинительным актом, вправе принять одно из следующих решений:</w:t>
      </w:r>
    </w:p>
    <w:p>
      <w:pPr>
        <w:spacing w:after="120"/>
        <w:ind w:firstLine="397"/>
        <w:jc w:val="both"/>
      </w:pPr>
      <w:r>
        <w:rPr>
          <w:rFonts w:ascii="Arial" w:cs="Arial" w:eastAsia="Arial" w:hAnsi="Arial"/>
          <w:sz w:val="24"/>
          <w:szCs w:val="24"/>
        </w:rPr>
        <w:t xml:space="preserve">1) утвердить обвинительный акт;</w:t>
      </w:r>
    </w:p>
    <w:p>
      <w:pPr>
        <w:spacing w:after="120"/>
        <w:ind w:firstLine="397"/>
        <w:jc w:val="both"/>
      </w:pPr>
      <w:r>
        <w:rPr>
          <w:rFonts w:ascii="Arial" w:cs="Arial" w:eastAsia="Arial" w:hAnsi="Arial"/>
          <w:sz w:val="24"/>
          <w:szCs w:val="24"/>
        </w:rPr>
        <w:t xml:space="preserve">2) исключить своим постановлением отдельные пункты обвинительного акта или переквалифицировать действия подозреваемого в сторону смягчения;</w:t>
      </w:r>
    </w:p>
    <w:p>
      <w:pPr>
        <w:spacing w:after="120"/>
        <w:ind w:firstLine="397"/>
        <w:jc w:val="both"/>
      </w:pPr>
      <w:r>
        <w:rPr>
          <w:rFonts w:ascii="Arial" w:cs="Arial" w:eastAsia="Arial" w:hAnsi="Arial"/>
          <w:sz w:val="24"/>
          <w:szCs w:val="24"/>
        </w:rPr>
        <w:t xml:space="preserve">3) возвратить дело следователю со своими письменными указаниями для производства дополнительных следственных действий с указанием срока на их проведение, который не должен превышать 15 дней;</w:t>
      </w:r>
    </w:p>
    <w:p>
      <w:pPr>
        <w:spacing w:after="120"/>
        <w:ind w:firstLine="397"/>
        <w:jc w:val="both"/>
      </w:pPr>
      <w:r>
        <w:rPr>
          <w:rFonts w:ascii="Arial" w:cs="Arial" w:eastAsia="Arial" w:hAnsi="Arial"/>
          <w:sz w:val="24"/>
          <w:szCs w:val="24"/>
        </w:rPr>
        <w:t xml:space="preserve">4) прекратить дело в соответствии со </w:t>
      </w:r>
      <w:hyperlink w:history="1" r:id="rIdeuofmlvpsrx587ba8hkqf">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254. Направление уголовного дела с утвержденным обвинительным актом в суд</w:t>
      </w:r>
    </w:p>
    <w:p>
      <w:pPr>
        <w:spacing w:after="120"/>
        <w:ind w:firstLine="397"/>
        <w:jc w:val="both"/>
      </w:pPr>
      <w:r>
        <w:rPr>
          <w:rFonts w:ascii="Arial" w:cs="Arial" w:eastAsia="Arial" w:hAnsi="Arial"/>
          <w:sz w:val="24"/>
          <w:szCs w:val="24"/>
        </w:rPr>
        <w:t xml:space="preserve">1. После утверждения обвинительного акта прокурор обеспечивает вручение обвиняемому копии обвинительного акта. Копия обвинительного акта также вручается потерпевшему, если он об этом ходатайствовал. Расписки обвиняемого и потерпевшего о получении копии обвинительного акта приобщаются к делу.</w:t>
      </w:r>
    </w:p>
    <w:p>
      <w:pPr>
        <w:spacing w:after="120"/>
        <w:ind w:firstLine="397"/>
        <w:jc w:val="both"/>
      </w:pPr>
      <w:r>
        <w:rPr>
          <w:rFonts w:ascii="Arial" w:cs="Arial" w:eastAsia="Arial" w:hAnsi="Arial"/>
          <w:sz w:val="24"/>
          <w:szCs w:val="24"/>
        </w:rPr>
        <w:t xml:space="preserve">2. Прокурор направляет дело в суд с утвержденным обвинительным актом, одновременно уведомляет об этом обвиняемого, защитника, потерпевшего и его представителя.</w:t>
      </w:r>
    </w:p>
    <w:p>
      <w:pPr>
        <w:spacing w:after="120"/>
        <w:ind w:firstLine="397"/>
        <w:jc w:val="center"/>
      </w:pPr>
      <w:r>
        <w:rPr>
          <w:rFonts w:ascii="Arial" w:cs="Arial" w:eastAsia="Arial" w:hAnsi="Arial"/>
          <w:b/>
          <w:bCs/>
          <w:sz w:val="24"/>
          <w:szCs w:val="24"/>
        </w:rPr>
        <w:t xml:space="preserve">РАЗДЕЛ VIII. СУДЕБНЫЙ КОНТРОЛЬ В ДОСУДЕБНОМ ПРОИЗВОДСТВЕ</w:t>
      </w:r>
    </w:p>
    <w:p>
      <w:pPr>
        <w:spacing w:after="120"/>
        <w:ind w:firstLine="397"/>
        <w:jc w:val="center"/>
      </w:pPr>
      <w:r>
        <w:rPr>
          <w:rFonts w:ascii="Arial" w:cs="Arial" w:eastAsia="Arial" w:hAnsi="Arial"/>
          <w:b/>
          <w:bCs/>
          <w:sz w:val="24"/>
          <w:szCs w:val="24"/>
        </w:rPr>
        <w:t xml:space="preserve">Глава 36. Процессуальный порядок судебного контроля в досудебном производстве</w:t>
      </w:r>
    </w:p>
    <w:p>
      <w:pPr>
        <w:spacing w:after="120"/>
        <w:ind w:firstLine="397"/>
        <w:jc w:val="both"/>
      </w:pPr>
      <w:r>
        <w:rPr>
          <w:rFonts w:ascii="Arial" w:cs="Arial" w:eastAsia="Arial" w:hAnsi="Arial"/>
          <w:b/>
          <w:bCs/>
          <w:sz w:val="24"/>
          <w:szCs w:val="24"/>
        </w:rPr>
        <w:t xml:space="preserve">Статья 255. Общие условия осуществления полномочий следственным судьей</w:t>
      </w:r>
    </w:p>
    <w:p>
      <w:pPr>
        <w:spacing w:after="120"/>
        <w:ind w:firstLine="397"/>
        <w:jc w:val="both"/>
      </w:pPr>
      <w:r>
        <w:rPr>
          <w:rFonts w:ascii="Arial" w:cs="Arial" w:eastAsia="Arial" w:hAnsi="Arial"/>
          <w:sz w:val="24"/>
          <w:szCs w:val="24"/>
        </w:rPr>
        <w:t xml:space="preserve">1. Следственный судья единолично рассматривает вопросы, отнесенные к его полномочиям, в судебном заседании.</w:t>
      </w:r>
    </w:p>
    <w:p>
      <w:pPr>
        <w:spacing w:after="120"/>
        <w:ind w:firstLine="397"/>
        <w:jc w:val="both"/>
      </w:pPr>
      <w:r>
        <w:rPr>
          <w:rFonts w:ascii="Arial" w:cs="Arial" w:eastAsia="Arial" w:hAnsi="Arial"/>
          <w:sz w:val="24"/>
          <w:szCs w:val="24"/>
        </w:rPr>
        <w:t xml:space="preserve">2. Сроки рассмотрения вопросов, отнесенных к полномочиям следственного судьи, определяются настоящим Кодексом.</w:t>
      </w:r>
    </w:p>
    <w:p>
      <w:pPr>
        <w:spacing w:after="120"/>
        <w:ind w:firstLine="397"/>
        <w:jc w:val="both"/>
      </w:pPr>
      <w:r>
        <w:rPr>
          <w:rFonts w:ascii="Arial" w:cs="Arial" w:eastAsia="Arial" w:hAnsi="Arial"/>
          <w:sz w:val="24"/>
          <w:szCs w:val="24"/>
        </w:rPr>
        <w:t xml:space="preserve">3. Следственный судья вправе знакомиться со всеми материалами досудебного производства, истребовать при необходимости дополнительные материалы.</w:t>
      </w:r>
    </w:p>
    <w:p>
      <w:pPr>
        <w:spacing w:after="120"/>
        <w:ind w:firstLine="397"/>
        <w:jc w:val="both"/>
      </w:pPr>
      <w:r>
        <w:rPr>
          <w:rFonts w:ascii="Arial" w:cs="Arial" w:eastAsia="Arial" w:hAnsi="Arial"/>
          <w:sz w:val="24"/>
          <w:szCs w:val="24"/>
        </w:rPr>
        <w:t xml:space="preserve">4. По результатам рассмотрения вопросов, отнесенных к его полномочиям, следственный судья выносит постановление в соответствии со </w:t>
      </w:r>
      <w:hyperlink w:history="1" r:id="rIdd0xszmhmxl2_ik-yn9bw7">
        <w:r>
          <w:rPr>
            <w:rFonts w:ascii="Arial" w:cs="Arial" w:eastAsia="Arial" w:hAnsi="Arial"/>
            <w:color w:val="1D4ED8"/>
            <w:sz w:val="24"/>
            <w:szCs w:val="24"/>
            <w:u w:val="single"/>
          </w:rPr>
          <w:t xml:space="preserve">статьей 294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5. Постановление следственного судьи вступает в законную силу немедленно и подлежит обязательному исполнению. В случаях, предусмотренных настоящим Кодексом, постановление следственного судьи может быть обжаловано в апелляционном порядке и не приостанавливает его исполнение.</w:t>
      </w:r>
    </w:p>
    <w:p>
      <w:pPr>
        <w:spacing w:after="120"/>
        <w:ind w:firstLine="397"/>
        <w:jc w:val="both"/>
      </w:pPr>
      <w:r>
        <w:rPr>
          <w:rFonts w:ascii="Arial" w:cs="Arial" w:eastAsia="Arial" w:hAnsi="Arial"/>
          <w:b/>
          <w:bCs/>
          <w:sz w:val="24"/>
          <w:szCs w:val="24"/>
        </w:rPr>
        <w:t xml:space="preserve">Статья 256. Порядок проверки законности и обоснованности задержания подозреваемого</w:t>
      </w:r>
    </w:p>
    <w:p>
      <w:pPr>
        <w:spacing w:after="120"/>
        <w:ind w:firstLine="397"/>
        <w:jc w:val="both"/>
      </w:pPr>
      <w:r>
        <w:rPr>
          <w:rFonts w:ascii="Arial" w:cs="Arial" w:eastAsia="Arial" w:hAnsi="Arial"/>
          <w:sz w:val="24"/>
          <w:szCs w:val="24"/>
        </w:rPr>
        <w:t xml:space="preserve">1. Проверка законности и обоснованности задержания подозреваемого осуществляется следственным судьей с участием прокурора, следователя, уполномоченного должностного лица органа дознания, подозреваемого, защитника, законного представителя по месту задержания подозреваемого в открытом судебном заседании в течение 2 часов с момента поступления материалов в суд. Неявка сторон, за исключением подозреваемого, его защитника, прокурора, своевременно извещенных о времени и месте судебного заседания, не является препятствием для рассмотрения материалов дела. В случае неявки защитника подозреваемый вправе заменить его другим.</w:t>
      </w:r>
    </w:p>
    <w:p>
      <w:pPr>
        <w:spacing w:after="120"/>
        <w:ind w:firstLine="397"/>
        <w:jc w:val="both"/>
      </w:pPr>
      <w:r>
        <w:rPr>
          <w:rFonts w:ascii="Arial" w:cs="Arial" w:eastAsia="Arial" w:hAnsi="Arial"/>
          <w:sz w:val="24"/>
          <w:szCs w:val="24"/>
        </w:rPr>
        <w:t xml:space="preserve">2. В начале судебного заседания следственный судья объявляет в отношении какого лица проверяется законность и обоснованность задержания по подозрению в совершении преступления и (или) проступка, разъясняет явившимся в судебное заседание лицам их права и обязанности. Затем прокурор обосновывает решение о задержании лица по подозрению в совершении преступления и (или) проступка, после чего заслушиваются другие лица, явившиеся в судебное заседание.</w:t>
      </w:r>
    </w:p>
    <w:p>
      <w:pPr>
        <w:spacing w:after="120"/>
        <w:ind w:firstLine="397"/>
        <w:jc w:val="both"/>
      </w:pPr>
      <w:r>
        <w:rPr>
          <w:rFonts w:ascii="Arial" w:cs="Arial" w:eastAsia="Arial" w:hAnsi="Arial"/>
          <w:sz w:val="24"/>
          <w:szCs w:val="24"/>
        </w:rPr>
        <w:t xml:space="preserve">3. В судебном заседании следственный судья выносит постановление о законности или незаконности, обоснованности или необоснованности задержания лица по подозрению в совершении преступления и (или) проступка.</w:t>
      </w:r>
    </w:p>
    <w:p>
      <w:pPr>
        <w:spacing w:after="120"/>
        <w:ind w:firstLine="397"/>
        <w:jc w:val="both"/>
      </w:pPr>
      <w:r>
        <w:rPr>
          <w:rFonts w:ascii="Arial" w:cs="Arial" w:eastAsia="Arial" w:hAnsi="Arial"/>
          <w:sz w:val="24"/>
          <w:szCs w:val="24"/>
        </w:rPr>
        <w:t xml:space="preserve">4. Постановление следственного судьи о законности или незаконности, обоснованности или необоснованности задержания лица по подозрению в совершении преступления может быть обжаловано в апелляционном порядке.</w:t>
      </w:r>
    </w:p>
    <w:p>
      <w:pPr>
        <w:spacing w:after="120"/>
        <w:ind w:firstLine="397"/>
        <w:jc w:val="both"/>
      </w:pPr>
      <w:r>
        <w:rPr>
          <w:rFonts w:ascii="Arial" w:cs="Arial" w:eastAsia="Arial" w:hAnsi="Arial"/>
          <w:sz w:val="24"/>
          <w:szCs w:val="24"/>
        </w:rPr>
        <w:t xml:space="preserve">5. В случае признания задержания подозреваемого незаконным и необоснованным следственный судья выносит частное определение, которым обращает внимание прокурора на установленные по делу факты нарушения закона, требующие принятия мер. Не позднее чем в месячный срок по частному определению следственного судьи должны быть приняты меры и о результатах сообщено ему.</w:t>
      </w:r>
    </w:p>
    <w:p>
      <w:pPr>
        <w:spacing w:after="120"/>
        <w:ind w:firstLine="397"/>
        <w:jc w:val="both"/>
      </w:pPr>
      <w:r>
        <w:rPr>
          <w:rFonts w:ascii="Arial" w:cs="Arial" w:eastAsia="Arial" w:hAnsi="Arial"/>
          <w:sz w:val="24"/>
          <w:szCs w:val="24"/>
        </w:rPr>
        <w:t xml:space="preserve">6. Постановление следственного судьи о незаконности и необоснованности задержания является основанием для возмещения ущерба в порядке, предусмотренном </w:t>
      </w:r>
      <w:hyperlink w:history="1" r:id="rIdpcm60ikgcqzgcxnux4ftt">
        <w:r>
          <w:rPr>
            <w:rFonts w:ascii="Arial" w:cs="Arial" w:eastAsia="Arial" w:hAnsi="Arial"/>
            <w:color w:val="1D4ED8"/>
            <w:sz w:val="24"/>
            <w:szCs w:val="24"/>
            <w:u w:val="single"/>
          </w:rPr>
          <w:t xml:space="preserve">главой 17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257. Порядок рассмотрения ходатайства о применении меры пресечения, а также продлении срока мер пресечения</w:t>
      </w:r>
    </w:p>
    <w:p>
      <w:pPr>
        <w:spacing w:after="120"/>
        <w:ind w:firstLine="397"/>
        <w:jc w:val="both"/>
      </w:pPr>
      <w:r>
        <w:rPr>
          <w:rFonts w:ascii="Arial" w:cs="Arial" w:eastAsia="Arial" w:hAnsi="Arial"/>
          <w:sz w:val="24"/>
          <w:szCs w:val="24"/>
        </w:rPr>
        <w:t xml:space="preserve">1. Меры пресечения применяются следственным судьей по ходатайству прокурора в судебном заседании с участием подозреваемого, обвиняемого, прокурора, защитника по месту досудебного производства либо по месту задержания подозреваемого в течение 2 часов с момента поступления ходатайства в суд. В судебном заседании обязан участвовать законный представитель несовершеннолетнего подозреваемого, обвиняемого.</w:t>
      </w:r>
    </w:p>
    <w:p>
      <w:pPr>
        <w:spacing w:after="120"/>
        <w:ind w:firstLine="397"/>
        <w:jc w:val="both"/>
      </w:pPr>
      <w:r>
        <w:rPr>
          <w:rFonts w:ascii="Arial" w:cs="Arial" w:eastAsia="Arial" w:hAnsi="Arial"/>
          <w:sz w:val="24"/>
          <w:szCs w:val="24"/>
        </w:rPr>
        <w:t xml:space="preserve">2. Неявка без уважительных причин сторон, своевременно извещенных о времени судебного заседания, за исключением случаев неявки подозреваемого, обвиняемого, не является препятствием для рассмотрения ходатайства. В случае неявки защитника обвиняемый вправе заменить его другим.</w:t>
      </w:r>
    </w:p>
    <w:p>
      <w:pPr>
        <w:spacing w:after="120"/>
        <w:ind w:firstLine="397"/>
        <w:jc w:val="both"/>
      </w:pPr>
      <w:r>
        <w:rPr>
          <w:rFonts w:ascii="Arial" w:cs="Arial" w:eastAsia="Arial" w:hAnsi="Arial"/>
          <w:sz w:val="24"/>
          <w:szCs w:val="24"/>
        </w:rPr>
        <w:t xml:space="preserve">3. Вынесение постановления о применении меры пресечения в виде заключения под стражу в отсутствие подозреваемого, обвиняемого допускается только после принятия исчерпывающих мер по обеспечению его явки.</w:t>
      </w:r>
    </w:p>
    <w:p>
      <w:pPr>
        <w:spacing w:after="120"/>
        <w:ind w:firstLine="397"/>
        <w:jc w:val="both"/>
      </w:pPr>
      <w:r>
        <w:rPr>
          <w:rFonts w:ascii="Arial" w:cs="Arial" w:eastAsia="Arial" w:hAnsi="Arial"/>
          <w:sz w:val="24"/>
          <w:szCs w:val="24"/>
        </w:rPr>
        <w:t xml:space="preserve">4. В начале судебного заседания следственный судья объявляет, какое ходатайство подлежит рассмотрению, разъясняет явившимся в судебное заседание лицам их права и обязанности. Затем прокурор обосновывает его, после чего заслушиваются другие явившиеся в судебное заседание лица.</w:t>
      </w:r>
    </w:p>
    <w:p>
      <w:pPr>
        <w:spacing w:after="120"/>
        <w:ind w:firstLine="397"/>
        <w:jc w:val="both"/>
      </w:pPr>
      <w:r>
        <w:rPr>
          <w:rFonts w:ascii="Arial" w:cs="Arial" w:eastAsia="Arial" w:hAnsi="Arial"/>
          <w:sz w:val="24"/>
          <w:szCs w:val="24"/>
        </w:rPr>
        <w:t xml:space="preserve">5. Рассмотрев ходатайство, следственный судья выносит одно из следующих постановлений:</w:t>
      </w:r>
    </w:p>
    <w:p>
      <w:pPr>
        <w:spacing w:after="120"/>
        <w:ind w:firstLine="397"/>
        <w:jc w:val="both"/>
      </w:pPr>
      <w:r>
        <w:rPr>
          <w:rFonts w:ascii="Arial" w:cs="Arial" w:eastAsia="Arial" w:hAnsi="Arial"/>
          <w:sz w:val="24"/>
          <w:szCs w:val="24"/>
        </w:rPr>
        <w:t xml:space="preserve">1) о применении в отношении подозреваемого меры пресечения;</w:t>
      </w:r>
    </w:p>
    <w:p>
      <w:pPr>
        <w:spacing w:after="120"/>
        <w:ind w:firstLine="397"/>
        <w:jc w:val="both"/>
      </w:pPr>
      <w:r>
        <w:rPr>
          <w:rFonts w:ascii="Arial" w:cs="Arial" w:eastAsia="Arial" w:hAnsi="Arial"/>
          <w:sz w:val="24"/>
          <w:szCs w:val="24"/>
        </w:rPr>
        <w:t xml:space="preserve">2) об отказе в удовлетворении ходатайства о применении заявленной меры пресечения и применении другой меры пресечения.</w:t>
      </w:r>
    </w:p>
    <w:p>
      <w:pPr>
        <w:spacing w:after="120"/>
        <w:ind w:firstLine="397"/>
        <w:jc w:val="both"/>
      </w:pPr>
      <w:r>
        <w:rPr>
          <w:rFonts w:ascii="Arial" w:cs="Arial" w:eastAsia="Arial" w:hAnsi="Arial"/>
          <w:sz w:val="24"/>
          <w:szCs w:val="24"/>
        </w:rPr>
        <w:t xml:space="preserve">6. В случае одновременного решения вопроса о законности и обоснованности задержания и принятия решения о применении меры пресечения указанные вопросы рассматриваются в одном судебном заседании.</w:t>
      </w:r>
    </w:p>
    <w:p>
      <w:pPr>
        <w:spacing w:after="120"/>
        <w:ind w:firstLine="397"/>
        <w:jc w:val="both"/>
      </w:pPr>
      <w:r>
        <w:rPr>
          <w:rFonts w:ascii="Arial" w:cs="Arial" w:eastAsia="Arial" w:hAnsi="Arial"/>
          <w:sz w:val="24"/>
          <w:szCs w:val="24"/>
        </w:rPr>
        <w:t xml:space="preserve">7. Копия постановления следственного судьи вручается прокурору, подозреваемому, обвиняемому, защитнику и подлежит немедленному исполнению.</w:t>
      </w:r>
    </w:p>
    <w:p>
      <w:pPr>
        <w:spacing w:after="120"/>
        <w:ind w:firstLine="397"/>
        <w:jc w:val="both"/>
      </w:pPr>
      <w:r>
        <w:rPr>
          <w:rFonts w:ascii="Arial" w:cs="Arial" w:eastAsia="Arial" w:hAnsi="Arial"/>
          <w:sz w:val="24"/>
          <w:szCs w:val="24"/>
        </w:rPr>
        <w:t xml:space="preserve">8. Повторное обращение в суд с ходатайством о заключении под стражу одного и того же лица по тому же уголовному делу после вынесения следственным судьей постановления об отказе в применении этой меры пресечения возможно лишь при возникновении новых обстоятельств, обосновывающих необходимость заключения лица под стражу.</w:t>
      </w:r>
    </w:p>
    <w:p>
      <w:pPr>
        <w:spacing w:after="120"/>
        <w:ind w:firstLine="397"/>
        <w:jc w:val="both"/>
      </w:pPr>
      <w:r>
        <w:rPr>
          <w:rFonts w:ascii="Arial" w:cs="Arial" w:eastAsia="Arial" w:hAnsi="Arial"/>
          <w:sz w:val="24"/>
          <w:szCs w:val="24"/>
        </w:rPr>
        <w:t xml:space="preserve">9. Постановление о возбуждении ходатайства о продлении срока применения меры пресечения должно быть представлено в суд по месту досудебного производства не позднее 5 суток до истечения срока содержания под стражей, домашнего ареста. Следственный судья, не позднее 3 суток со дня получения ходатайства, принимает в порядке, установленном настоящей статьей для применения меры пресечения, одно из следующих решений:</w:t>
      </w:r>
    </w:p>
    <w:p>
      <w:pPr>
        <w:spacing w:after="120"/>
        <w:ind w:firstLine="397"/>
        <w:jc w:val="both"/>
      </w:pPr>
      <w:r>
        <w:rPr>
          <w:rFonts w:ascii="Arial" w:cs="Arial" w:eastAsia="Arial" w:hAnsi="Arial"/>
          <w:sz w:val="24"/>
          <w:szCs w:val="24"/>
        </w:rPr>
        <w:t xml:space="preserve">1) о продлении срока применения меры пресечения;</w:t>
      </w:r>
    </w:p>
    <w:p>
      <w:pPr>
        <w:spacing w:after="120"/>
        <w:ind w:firstLine="397"/>
        <w:jc w:val="both"/>
      </w:pPr>
      <w:r>
        <w:rPr>
          <w:rFonts w:ascii="Arial" w:cs="Arial" w:eastAsia="Arial" w:hAnsi="Arial"/>
          <w:sz w:val="24"/>
          <w:szCs w:val="24"/>
        </w:rPr>
        <w:t xml:space="preserve">2) об отказе в удовлетворении ходатайства о продлении срока применения меры пресечения и применении другой меры пресечения.</w:t>
      </w:r>
    </w:p>
    <w:p>
      <w:pPr>
        <w:spacing w:after="120"/>
        <w:ind w:firstLine="397"/>
        <w:jc w:val="both"/>
      </w:pPr>
      <w:r>
        <w:rPr>
          <w:rFonts w:ascii="Arial" w:cs="Arial" w:eastAsia="Arial" w:hAnsi="Arial"/>
          <w:sz w:val="24"/>
          <w:szCs w:val="24"/>
        </w:rPr>
        <w:t xml:space="preserve">10. Рассмотрение следственным судьей ходатайства о продлении срока содержания подозреваемого, обвиняемого под стражей в его отсутствие не допускается, за исключением случаев нахождения подозреваемого, обвиняемого на стационарной судебно-психиатрической экспертизе и иных обстоятельств, исключающих возможность его доставления в суд, что должно быть подтверждено соответствующими документами. При этом участие защитника в судебном заседании является обязательным.</w:t>
      </w:r>
    </w:p>
    <w:p>
      <w:pPr>
        <w:spacing w:after="120"/>
        <w:ind w:firstLine="397"/>
        <w:jc w:val="both"/>
      </w:pPr>
      <w:r>
        <w:rPr>
          <w:rFonts w:ascii="Arial" w:cs="Arial" w:eastAsia="Arial" w:hAnsi="Arial"/>
          <w:sz w:val="24"/>
          <w:szCs w:val="24"/>
        </w:rPr>
        <w:t xml:space="preserve">11. Постановление следственного судьи о применении меры пресечения, продлении срока применения меры пресечения или об отказе в удовлетворении ходатайства может быть обжаловано в апелляционном порядке в течение 5 суток со дня его вынесения. Обжалование в апелляционном порядке постановления следственного судьи не приостанавливает его исполнение.</w:t>
      </w:r>
    </w:p>
    <w:p>
      <w:pPr>
        <w:spacing w:after="120"/>
        <w:ind w:firstLine="397"/>
        <w:jc w:val="both"/>
      </w:pPr>
      <w:r>
        <w:rPr>
          <w:rFonts w:ascii="Arial" w:cs="Arial" w:eastAsia="Arial" w:hAnsi="Arial"/>
          <w:sz w:val="24"/>
          <w:szCs w:val="24"/>
        </w:rPr>
        <w:t xml:space="preserve">12. Решение суда апелляционной инстанции, принятое по результатам рассмотрения жалобы, представления обжалованию не подлежит.</w:t>
      </w:r>
    </w:p>
    <w:p>
      <w:pPr>
        <w:spacing w:after="120"/>
        <w:ind w:firstLine="397"/>
        <w:jc w:val="both"/>
      </w:pPr>
      <w:r>
        <w:rPr>
          <w:rFonts w:ascii="Arial" w:cs="Arial" w:eastAsia="Arial" w:hAnsi="Arial"/>
          <w:b/>
          <w:bCs/>
          <w:sz w:val="24"/>
          <w:szCs w:val="24"/>
        </w:rPr>
        <w:t xml:space="preserve">Статья 258. Порядок рассмотрения ходатайства о временном отстранении от должности</w:t>
      </w:r>
    </w:p>
    <w:p>
      <w:pPr>
        <w:spacing w:after="120"/>
        <w:ind w:firstLine="397"/>
        <w:jc w:val="both"/>
      </w:pPr>
      <w:r>
        <w:rPr>
          <w:rFonts w:ascii="Arial" w:cs="Arial" w:eastAsia="Arial" w:hAnsi="Arial"/>
          <w:sz w:val="24"/>
          <w:szCs w:val="24"/>
        </w:rPr>
        <w:t xml:space="preserve">1. Временное отстранение от должности подлежит рассмотрению следственным судьей по ходатайству прокурора, следователя и уполномоченного должностного лица органа дознания в судебном заседании с участием подозреваемого, прокурора, следователя, уполномоченного должностного лица органа дознания и защитника.</w:t>
      </w:r>
    </w:p>
    <w:p>
      <w:pPr>
        <w:spacing w:after="120"/>
        <w:ind w:firstLine="397"/>
        <w:jc w:val="both"/>
      </w:pPr>
      <w:r>
        <w:rPr>
          <w:rFonts w:ascii="Arial" w:cs="Arial" w:eastAsia="Arial" w:hAnsi="Arial"/>
          <w:sz w:val="24"/>
          <w:szCs w:val="24"/>
        </w:rPr>
        <w:t xml:space="preserve">2. Неявка сторон, своевременно извещенных о времени и месте судебного заседания, не является препятствием для рассмотрения ходатайства.</w:t>
      </w:r>
    </w:p>
    <w:p>
      <w:pPr>
        <w:spacing w:after="120"/>
        <w:ind w:firstLine="397"/>
        <w:jc w:val="both"/>
      </w:pPr>
      <w:r>
        <w:rPr>
          <w:rFonts w:ascii="Arial" w:cs="Arial" w:eastAsia="Arial" w:hAnsi="Arial"/>
          <w:sz w:val="24"/>
          <w:szCs w:val="24"/>
        </w:rPr>
        <w:t xml:space="preserve">3. По результатам рассмотрения ходатайства о временном отстранении от должности подозреваемого следственный судья выносит постановление об удовлетворении ходатайства либо об отказе.</w:t>
      </w:r>
    </w:p>
    <w:p>
      <w:pPr>
        <w:spacing w:after="120"/>
        <w:ind w:firstLine="397"/>
        <w:jc w:val="both"/>
      </w:pPr>
      <w:r>
        <w:rPr>
          <w:rFonts w:ascii="Arial" w:cs="Arial" w:eastAsia="Arial" w:hAnsi="Arial"/>
          <w:sz w:val="24"/>
          <w:szCs w:val="24"/>
        </w:rPr>
        <w:t xml:space="preserve">4. Постановление следственного судьи о временном отстранении подозреваемого от должности направляется по месту его работы руководителю организации, который в 3-дневный срок после получения постановления обязан исполнить и уведомить об этом следственного судью и следователя.</w:t>
      </w:r>
    </w:p>
    <w:p>
      <w:pPr>
        <w:spacing w:after="120"/>
        <w:ind w:firstLine="397"/>
        <w:jc w:val="both"/>
      </w:pPr>
      <w:r>
        <w:rPr>
          <w:rFonts w:ascii="Arial" w:cs="Arial" w:eastAsia="Arial" w:hAnsi="Arial"/>
          <w:sz w:val="24"/>
          <w:szCs w:val="24"/>
        </w:rPr>
        <w:t xml:space="preserve">5. Временное отстранение подозреваемого от должности отменяется постановлением следственного судьи по ходатайству прокурора, следователя и уполномоченного должностного лица органа дознания, когда отпадает необходимость в применении этой меры.</w:t>
      </w:r>
    </w:p>
    <w:p>
      <w:pPr>
        <w:spacing w:after="120"/>
        <w:ind w:firstLine="397"/>
        <w:jc w:val="both"/>
      </w:pPr>
      <w:r>
        <w:rPr>
          <w:rFonts w:ascii="Arial" w:cs="Arial" w:eastAsia="Arial" w:hAnsi="Arial"/>
          <w:sz w:val="24"/>
          <w:szCs w:val="24"/>
        </w:rPr>
        <w:t xml:space="preserve">6. Постановление следственного судьи о временном отстранении подозреваемого от должности не подлежит обжалованию.</w:t>
      </w:r>
    </w:p>
    <w:p>
      <w:pPr>
        <w:spacing w:after="120"/>
        <w:ind w:firstLine="397"/>
        <w:jc w:val="both"/>
      </w:pPr>
      <w:r>
        <w:rPr>
          <w:rFonts w:ascii="Arial" w:cs="Arial" w:eastAsia="Arial" w:hAnsi="Arial"/>
          <w:i/>
          <w:iCs/>
          <w:sz w:val="24"/>
          <w:szCs w:val="24"/>
        </w:rPr>
        <w:t xml:space="preserve">(В редакции Закона КР от </w:t>
      </w:r>
      <w:hyperlink w:history="1" r:id="rIdks2aiygaivfygj_1i689d">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259. Порядок рассмотрения ходатайства о наложении ареста на имущество</w:t>
      </w:r>
    </w:p>
    <w:p>
      <w:pPr>
        <w:spacing w:after="120"/>
        <w:ind w:firstLine="397"/>
        <w:jc w:val="both"/>
      </w:pPr>
      <w:r>
        <w:rPr>
          <w:rFonts w:ascii="Arial" w:cs="Arial" w:eastAsia="Arial" w:hAnsi="Arial"/>
          <w:sz w:val="24"/>
          <w:szCs w:val="24"/>
        </w:rPr>
        <w:t xml:space="preserve">1. При решении вопроса о поддержании ходатайства о наложении ареста на имущество следственный судья обязан ознакомиться со всеми материалами, содержащими основания для наложения ареста на имущество.</w:t>
      </w:r>
    </w:p>
    <w:p>
      <w:pPr>
        <w:spacing w:after="120"/>
        <w:ind w:firstLine="397"/>
        <w:jc w:val="both"/>
      </w:pPr>
      <w:r>
        <w:rPr>
          <w:rFonts w:ascii="Arial" w:cs="Arial" w:eastAsia="Arial" w:hAnsi="Arial"/>
          <w:sz w:val="24"/>
          <w:szCs w:val="24"/>
        </w:rPr>
        <w:t xml:space="preserve">2. Постановление лица, осуществляющего досудебное производство, о возбуждении ходатайства о наложении ареста на имущество подлежит рассмотрению следственным судьей в судебном заседании с участием прокурора по месту проведения досудебного производства в течение 24 часов с момента поступления материалов в суд. В судебном заседании вправе участвовать подозреваемый, защитник и специалист, определяющий стоимость имущества. Неявка участников процесса в случае своевременного их извещения судом о месте и времени судебного заседания не препятствует проведению судебного заседания. В ходе судебного заседания ведется протокол.</w:t>
      </w:r>
    </w:p>
    <w:p>
      <w:pPr>
        <w:spacing w:after="120"/>
        <w:ind w:firstLine="397"/>
        <w:jc w:val="both"/>
      </w:pPr>
      <w:r>
        <w:rPr>
          <w:rFonts w:ascii="Arial" w:cs="Arial" w:eastAsia="Arial" w:hAnsi="Arial"/>
          <w:sz w:val="24"/>
          <w:szCs w:val="24"/>
        </w:rPr>
        <w:t xml:space="preserve">3. Рассмотрев ходатайство о наложении ареста на имущество, следственный судья выносит постановление об удовлетворении либо отказе в наложении ареста на имущество. При решении вопроса о наложении ареста на имущество для обеспечения возможной конфискации имущества следственный судья должен указать на фактические обстоятельства, свидетельствующие о том, что имущество принадлежит подозреваемому и использовалось им при совершении преступления либо получено в результате его совершения.</w:t>
      </w:r>
    </w:p>
    <w:p>
      <w:pPr>
        <w:spacing w:after="120"/>
        <w:ind w:firstLine="397"/>
        <w:jc w:val="both"/>
      </w:pPr>
      <w:r>
        <w:rPr>
          <w:rFonts w:ascii="Arial" w:cs="Arial" w:eastAsia="Arial" w:hAnsi="Arial"/>
          <w:sz w:val="24"/>
          <w:szCs w:val="24"/>
        </w:rPr>
        <w:t xml:space="preserve">4. В постановлении о наложении ареста на имущество должны быть указаны имущество, подлежащее аресту, а также стоимость имущества, на которое достаточно наложить арест в обеспечение возмещения материального ущерба и (или) морального вреда, сведения о месте хранения имущества до принятия окончательного решения по делу.</w:t>
      </w:r>
    </w:p>
    <w:p>
      <w:pPr>
        <w:spacing w:after="120"/>
        <w:ind w:firstLine="397"/>
        <w:jc w:val="both"/>
      </w:pPr>
      <w:r>
        <w:rPr>
          <w:rFonts w:ascii="Arial" w:cs="Arial" w:eastAsia="Arial" w:hAnsi="Arial"/>
          <w:sz w:val="24"/>
          <w:szCs w:val="24"/>
        </w:rPr>
        <w:t xml:space="preserve">5. Постановление следственного судьи об отказе в удовлетворении ходатайства о наложении ареста на имущество может быть обжаловано прокурором либо подозреваемым, защитником, потерпевшим, его представителем в апелляционном порядке в течение 5 суток.</w:t>
      </w:r>
    </w:p>
    <w:p>
      <w:pPr>
        <w:spacing w:after="120"/>
        <w:ind w:firstLine="397"/>
        <w:jc w:val="both"/>
      </w:pPr>
      <w:r>
        <w:rPr>
          <w:rFonts w:ascii="Arial" w:cs="Arial" w:eastAsia="Arial" w:hAnsi="Arial"/>
          <w:sz w:val="24"/>
          <w:szCs w:val="24"/>
        </w:rPr>
        <w:t xml:space="preserve">6. Постановление следственного судьи о наложении ареста на имущество направляется лицу, осуществляющему досудебное производство, подозреваемому, а также прокурору, потерпевшему, лицу, ответственному за возмещение материального ущерба и (или) морального вреда.</w:t>
      </w:r>
    </w:p>
    <w:p>
      <w:pPr>
        <w:spacing w:after="120"/>
        <w:ind w:firstLine="397"/>
        <w:jc w:val="both"/>
      </w:pPr>
      <w:r>
        <w:rPr>
          <w:rFonts w:ascii="Arial" w:cs="Arial" w:eastAsia="Arial" w:hAnsi="Arial"/>
          <w:sz w:val="24"/>
          <w:szCs w:val="24"/>
        </w:rPr>
        <w:t xml:space="preserve">7. Имущество, на которое наложен арест, может быть изъято либо передано по усмотрению следственного судьи на хранение представителю местной администрации, жилищно-эксплуатационной организации, владельцу этого имущества либо иному лицу, которые должны быть предупреждены об ответственности за сохранность имущества, о чем отбирается подписка.</w:t>
      </w:r>
    </w:p>
    <w:p>
      <w:pPr>
        <w:spacing w:after="120"/>
        <w:ind w:firstLine="397"/>
        <w:jc w:val="both"/>
      </w:pPr>
      <w:r>
        <w:rPr>
          <w:rFonts w:ascii="Arial" w:cs="Arial" w:eastAsia="Arial" w:hAnsi="Arial"/>
          <w:i/>
          <w:iCs/>
          <w:sz w:val="24"/>
          <w:szCs w:val="24"/>
        </w:rPr>
        <w:t xml:space="preserve">См. </w:t>
      </w:r>
      <w:hyperlink w:history="1" r:id="rIdr3nxhncbjgirlwtf2ho6m">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Кыргызской Республики от 13 января 2021 года №01-р</w:t>
      </w:r>
    </w:p>
    <w:p>
      <w:pPr>
        <w:spacing w:after="120"/>
        <w:ind w:firstLine="397"/>
        <w:jc w:val="both"/>
      </w:pPr>
      <w:r>
        <w:rPr>
          <w:rFonts w:ascii="Arial" w:cs="Arial" w:eastAsia="Arial" w:hAnsi="Arial"/>
          <w:b/>
          <w:bCs/>
          <w:sz w:val="24"/>
          <w:szCs w:val="24"/>
        </w:rPr>
        <w:t xml:space="preserve">Статья 260. Порядок рассмотрения ходатайства о проведении следственных либо специальных следственных действий</w:t>
      </w:r>
    </w:p>
    <w:p>
      <w:pPr>
        <w:spacing w:after="120"/>
        <w:ind w:firstLine="397"/>
        <w:jc w:val="both"/>
      </w:pPr>
      <w:r>
        <w:rPr>
          <w:rFonts w:ascii="Arial" w:cs="Arial" w:eastAsia="Arial" w:hAnsi="Arial"/>
          <w:sz w:val="24"/>
          <w:szCs w:val="24"/>
        </w:rPr>
        <w:t xml:space="preserve">1. Ходатайство о проведении следственных либо специальных следственных действий подлежит рассмотрению следственным судьей с участием прокурора, следователя, уполномоченного должностного лица органа дознания в судебном заседании по месту проведения следственных или специальных следственных действий или месту нахождения органа, ходатайствующего об их проведении не позднее 24 часов с момента поступления ходатайства.</w:t>
      </w:r>
    </w:p>
    <w:p>
      <w:pPr>
        <w:spacing w:after="120"/>
        <w:ind w:firstLine="397"/>
        <w:jc w:val="both"/>
      </w:pPr>
      <w:r>
        <w:rPr>
          <w:rFonts w:ascii="Arial" w:cs="Arial" w:eastAsia="Arial" w:hAnsi="Arial"/>
          <w:sz w:val="24"/>
          <w:szCs w:val="24"/>
        </w:rPr>
        <w:t xml:space="preserve">2. По результатам рассмотрения ходатайства следственный судья выносит постановление о разрешении проведения следственных или специальных следственных действий или об отказе в их проведении с указанием мотивов отказа.</w:t>
      </w:r>
    </w:p>
    <w:p>
      <w:pPr>
        <w:spacing w:after="120"/>
        <w:ind w:firstLine="397"/>
        <w:jc w:val="both"/>
      </w:pPr>
      <w:r>
        <w:rPr>
          <w:rFonts w:ascii="Arial" w:cs="Arial" w:eastAsia="Arial" w:hAnsi="Arial"/>
          <w:sz w:val="24"/>
          <w:szCs w:val="24"/>
        </w:rPr>
        <w:t xml:space="preserve">3. Следственный судья принимает решение о проведении специального следственного действия при наличии достаточных данных полагать, что:</w:t>
      </w:r>
    </w:p>
    <w:p>
      <w:pPr>
        <w:spacing w:after="120"/>
        <w:ind w:firstLine="397"/>
        <w:jc w:val="both"/>
      </w:pPr>
      <w:r>
        <w:rPr>
          <w:rFonts w:ascii="Arial" w:cs="Arial" w:eastAsia="Arial" w:hAnsi="Arial"/>
          <w:sz w:val="24"/>
          <w:szCs w:val="24"/>
        </w:rPr>
        <w:t xml:space="preserve">1) совершены преступления, указанные в части 3 </w:t>
      </w:r>
      <w:hyperlink w:history="1" r:id="rIdaby41ghy9ck5604cxrjwb">
        <w:r>
          <w:rPr>
            <w:rFonts w:ascii="Arial" w:cs="Arial" w:eastAsia="Arial" w:hAnsi="Arial"/>
            <w:color w:val="1D4ED8"/>
            <w:sz w:val="24"/>
            <w:szCs w:val="24"/>
            <w:u w:val="single"/>
          </w:rPr>
          <w:t xml:space="preserve">статьи 212</w:t>
        </w:r>
      </w:hyperlink>
      <w:r>
        <w:rPr>
          <w:rFonts w:ascii="Arial" w:cs="Arial" w:eastAsia="Arial" w:hAnsi="Arial"/>
          <w:sz w:val="24"/>
          <w:szCs w:val="24"/>
        </w:rPr>
        <w:t xml:space="preserve"> настоящего Кодекса, а также наличие оснований, указанных в частях 4-6 статьи 212 настоящего Кодекса;</w:t>
      </w:r>
    </w:p>
    <w:p>
      <w:pPr>
        <w:spacing w:after="120"/>
        <w:ind w:firstLine="397"/>
        <w:jc w:val="both"/>
      </w:pPr>
      <w:r>
        <w:rPr>
          <w:rFonts w:ascii="Arial" w:cs="Arial" w:eastAsia="Arial" w:hAnsi="Arial"/>
          <w:sz w:val="24"/>
          <w:szCs w:val="24"/>
        </w:rPr>
        <w:t xml:space="preserve">2) в результате проведения специальных следственных действий могут быть получены доказательства, которые самостоятельно либо в совокупности с другими имеющимися доказательствами (сведениями) могут иметь существенное значение для выяснения обстоятельств уголовного дела или установления лиц, совершивших расследуемое преступление.</w:t>
      </w:r>
    </w:p>
    <w:p>
      <w:pPr>
        <w:spacing w:after="120"/>
        <w:ind w:firstLine="397"/>
        <w:jc w:val="both"/>
      </w:pPr>
      <w:r>
        <w:rPr>
          <w:rFonts w:ascii="Arial" w:cs="Arial" w:eastAsia="Arial" w:hAnsi="Arial"/>
          <w:sz w:val="24"/>
          <w:szCs w:val="24"/>
        </w:rPr>
        <w:t xml:space="preserve">4. Постановление следственного судьи о проведении специального следственного действия должно отвечать общим требованиям по его составлению, предусмотренным настоящим Кодексом, а также содержать сведения:</w:t>
      </w:r>
    </w:p>
    <w:p>
      <w:pPr>
        <w:spacing w:after="120"/>
        <w:ind w:firstLine="397"/>
        <w:jc w:val="both"/>
      </w:pPr>
      <w:r>
        <w:rPr>
          <w:rFonts w:ascii="Arial" w:cs="Arial" w:eastAsia="Arial" w:hAnsi="Arial"/>
          <w:sz w:val="24"/>
          <w:szCs w:val="24"/>
        </w:rPr>
        <w:t xml:space="preserve">1) о следователе, ходатайствовавшем о проведении специальных следственных действий;</w:t>
      </w:r>
    </w:p>
    <w:p>
      <w:pPr>
        <w:spacing w:after="120"/>
        <w:ind w:firstLine="397"/>
        <w:jc w:val="both"/>
      </w:pPr>
      <w:r>
        <w:rPr>
          <w:rFonts w:ascii="Arial" w:cs="Arial" w:eastAsia="Arial" w:hAnsi="Arial"/>
          <w:sz w:val="24"/>
          <w:szCs w:val="24"/>
        </w:rPr>
        <w:t xml:space="preserve">2) краткое изложение обстоятельств преступления, в связи с досудебным производством которого принимается решение;</w:t>
      </w:r>
    </w:p>
    <w:p>
      <w:pPr>
        <w:spacing w:after="120"/>
        <w:ind w:firstLine="397"/>
        <w:jc w:val="both"/>
      </w:pPr>
      <w:r>
        <w:rPr>
          <w:rFonts w:ascii="Arial" w:cs="Arial" w:eastAsia="Arial" w:hAnsi="Arial"/>
          <w:sz w:val="24"/>
          <w:szCs w:val="24"/>
        </w:rPr>
        <w:t xml:space="preserve">3) о лице (лицах), месте или предмете, относительно которых необходимо провести специальное следственное действие;</w:t>
      </w:r>
    </w:p>
    <w:p>
      <w:pPr>
        <w:spacing w:after="120"/>
        <w:ind w:firstLine="397"/>
        <w:jc w:val="both"/>
      </w:pPr>
      <w:r>
        <w:rPr>
          <w:rFonts w:ascii="Arial" w:cs="Arial" w:eastAsia="Arial" w:hAnsi="Arial"/>
          <w:sz w:val="24"/>
          <w:szCs w:val="24"/>
        </w:rPr>
        <w:t xml:space="preserve">4) вид (виды) специальных следственных действий, которые необходимо провести;</w:t>
      </w:r>
    </w:p>
    <w:p>
      <w:pPr>
        <w:spacing w:after="120"/>
        <w:ind w:firstLine="397"/>
        <w:jc w:val="both"/>
      </w:pPr>
      <w:r>
        <w:rPr>
          <w:rFonts w:ascii="Arial" w:cs="Arial" w:eastAsia="Arial" w:hAnsi="Arial"/>
          <w:sz w:val="24"/>
          <w:szCs w:val="24"/>
        </w:rPr>
        <w:t xml:space="preserve">5) срок действия постановления.</w:t>
      </w:r>
    </w:p>
    <w:p>
      <w:pPr>
        <w:spacing w:after="120"/>
        <w:ind w:firstLine="397"/>
        <w:jc w:val="both"/>
      </w:pPr>
      <w:r>
        <w:rPr>
          <w:rFonts w:ascii="Arial" w:cs="Arial" w:eastAsia="Arial" w:hAnsi="Arial"/>
          <w:sz w:val="24"/>
          <w:szCs w:val="24"/>
        </w:rPr>
        <w:t xml:space="preserve">5. В случае необходимости истребования дополнительных материалов допускается рассмотрение ходатайства свыше установленного срока, но не более 72 часов.</w:t>
      </w:r>
    </w:p>
    <w:p>
      <w:pPr>
        <w:spacing w:after="120"/>
        <w:ind w:firstLine="397"/>
        <w:jc w:val="both"/>
      </w:pPr>
      <w:r>
        <w:rPr>
          <w:rFonts w:ascii="Arial" w:cs="Arial" w:eastAsia="Arial" w:hAnsi="Arial"/>
          <w:sz w:val="24"/>
          <w:szCs w:val="24"/>
        </w:rPr>
        <w:t xml:space="preserve">6. Принятие следственным судьей постановления об отказе в проведении специальных следственных действий не препятствует повторному обращению с новым ходатайством о предоставлении такого разрешения.</w:t>
      </w:r>
    </w:p>
    <w:p>
      <w:pPr>
        <w:spacing w:after="120"/>
        <w:ind w:firstLine="397"/>
        <w:jc w:val="both"/>
      </w:pPr>
      <w:r>
        <w:rPr>
          <w:rFonts w:ascii="Arial" w:cs="Arial" w:eastAsia="Arial" w:hAnsi="Arial"/>
          <w:sz w:val="24"/>
          <w:szCs w:val="24"/>
        </w:rPr>
        <w:t xml:space="preserve">7. Срок действия вынесенного следственным судьей постановления о проведении специальных следственных действий исчисляется в сутках со дня его вынесения и не может превышать 2 месяцев. При необходимости продления срока действия постановления следственный судья выносит постановление на основании вновь представленных материалов.</w:t>
      </w:r>
    </w:p>
    <w:p>
      <w:pPr>
        <w:spacing w:after="120"/>
        <w:ind w:firstLine="397"/>
        <w:jc w:val="both"/>
      </w:pPr>
      <w:r>
        <w:rPr>
          <w:rFonts w:ascii="Arial" w:cs="Arial" w:eastAsia="Arial" w:hAnsi="Arial"/>
          <w:sz w:val="24"/>
          <w:szCs w:val="24"/>
        </w:rPr>
        <w:t xml:space="preserve">8. Постановление следственного судьи об отказе в проведении специальных следственных действий не подлежит обжалованию.</w:t>
      </w:r>
    </w:p>
    <w:p>
      <w:pPr>
        <w:spacing w:after="120"/>
        <w:ind w:firstLine="397"/>
        <w:jc w:val="both"/>
      </w:pPr>
      <w:r>
        <w:rPr>
          <w:rFonts w:ascii="Arial" w:cs="Arial" w:eastAsia="Arial" w:hAnsi="Arial"/>
          <w:b/>
          <w:bCs/>
          <w:sz w:val="24"/>
          <w:szCs w:val="24"/>
        </w:rPr>
        <w:t xml:space="preserve">Статья 261. Порядок проверки законности и обоснованности проведенных следственных либо специальных следственных действий</w:t>
      </w:r>
    </w:p>
    <w:p>
      <w:pPr>
        <w:spacing w:after="120"/>
        <w:ind w:firstLine="397"/>
        <w:jc w:val="both"/>
      </w:pPr>
      <w:r>
        <w:rPr>
          <w:rFonts w:ascii="Arial" w:cs="Arial" w:eastAsia="Arial" w:hAnsi="Arial"/>
          <w:sz w:val="24"/>
          <w:szCs w:val="24"/>
        </w:rPr>
        <w:t xml:space="preserve">1. В случае производства следственных или специальных следственных действий без получения постановления следственного судьи</w:t>
      </w:r>
      <w:r>
        <w:rPr>
          <w:rFonts w:ascii="Arial" w:cs="Arial" w:eastAsia="Arial" w:hAnsi="Arial"/>
          <w:sz w:val="24"/>
          <w:szCs w:val="24"/>
        </w:rPr>
        <w:t xml:space="preserve"> и прокурора,</w:t>
      </w:r>
      <w:r>
        <w:rPr>
          <w:rFonts w:ascii="Arial" w:cs="Arial" w:eastAsia="Arial" w:hAnsi="Arial"/>
          <w:sz w:val="24"/>
          <w:szCs w:val="24"/>
        </w:rPr>
        <w:t xml:space="preserve"> следователь в течение 24 часов с момента проведенного следственного действия либо начала проведения специальных следственных действий уведомляет следственного судью и прокурора об их проведении. К уведомлению прилагаются ходатайства о признании законным и обоснованным проведенного следственного действия либо начатого специального следственного действия.</w:t>
      </w:r>
    </w:p>
    <w:p>
      <w:pPr>
        <w:spacing w:after="120"/>
        <w:ind w:firstLine="397"/>
        <w:jc w:val="both"/>
      </w:pPr>
      <w:r>
        <w:rPr>
          <w:rFonts w:ascii="Arial" w:cs="Arial" w:eastAsia="Arial" w:hAnsi="Arial"/>
          <w:sz w:val="24"/>
          <w:szCs w:val="24"/>
        </w:rPr>
        <w:t xml:space="preserve">2. В случае если следственный судья признает проведенное следственное действие или начатое специальное следственное действие незаконным, все доказательства, полученные в ходе таких действий, признаются недопустимыми в соответствии со </w:t>
      </w:r>
      <w:hyperlink w:history="1" r:id="rIdfajrnjkvfjoepvjzx3fyw">
        <w:r>
          <w:rPr>
            <w:rFonts w:ascii="Arial" w:cs="Arial" w:eastAsia="Arial" w:hAnsi="Arial"/>
            <w:color w:val="1D4ED8"/>
            <w:sz w:val="24"/>
            <w:szCs w:val="24"/>
            <w:u w:val="single"/>
          </w:rPr>
          <w:t xml:space="preserve">статьей 82</w:t>
        </w:r>
      </w:hyperlink>
      <w:r>
        <w:rPr>
          <w:rFonts w:ascii="Arial" w:cs="Arial" w:eastAsia="Arial" w:hAnsi="Arial"/>
          <w:sz w:val="24"/>
          <w:szCs w:val="24"/>
        </w:rPr>
        <w:t xml:space="preserve"> настоящего Кодекса. В этом случае следственный судья выносит частное определение, которым обращает внимание прокурора на установленные по делу факты нарушения закона, требующие принятия мер. Не позднее чем в месячный срок по частному определению следственного судьи должны быть приняты меры и о результатах сообщено ему.</w:t>
      </w:r>
    </w:p>
    <w:p>
      <w:pPr>
        <w:spacing w:after="120"/>
        <w:ind w:firstLine="397"/>
        <w:jc w:val="both"/>
      </w:pPr>
      <w:r>
        <w:rPr>
          <w:rFonts w:ascii="Arial" w:cs="Arial" w:eastAsia="Arial" w:hAnsi="Arial"/>
          <w:sz w:val="24"/>
          <w:szCs w:val="24"/>
        </w:rPr>
        <w:t xml:space="preserve">3. Постановление следственного судьи о законности или незаконности проведения следственных или специальных следственных действий не подлежит обжалованию.</w:t>
      </w:r>
    </w:p>
    <w:p>
      <w:pPr>
        <w:spacing w:after="120"/>
        <w:ind w:firstLine="397"/>
        <w:jc w:val="both"/>
      </w:pPr>
      <w:r>
        <w:rPr>
          <w:rFonts w:ascii="Arial" w:cs="Arial" w:eastAsia="Arial" w:hAnsi="Arial"/>
          <w:i/>
          <w:iCs/>
          <w:sz w:val="24"/>
          <w:szCs w:val="24"/>
        </w:rPr>
        <w:t xml:space="preserve">(В редакции Закона КР от </w:t>
      </w:r>
      <w:hyperlink w:history="1" r:id="rIdrno_muz33vysvlb_1noir">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262. Порядок рассмотрения жалоб на действия, решения должностных лиц досудебного производства</w:t>
      </w:r>
    </w:p>
    <w:p>
      <w:pPr>
        <w:spacing w:after="120"/>
        <w:ind w:firstLine="397"/>
        <w:jc w:val="both"/>
      </w:pPr>
      <w:r>
        <w:rPr>
          <w:rFonts w:ascii="Arial" w:cs="Arial" w:eastAsia="Arial" w:hAnsi="Arial"/>
          <w:sz w:val="24"/>
          <w:szCs w:val="24"/>
        </w:rPr>
        <w:t xml:space="preserve">1. Жалобы на действия, решения должностных лиц досудебного производства, за исключением уведомления следователя о подозрении, утверждения прокурором обвинительного акта, подлежат рассмотрению следственным судьей с участием прокурора, должностного лица, чьи действия обжалуются, заявителя. В начале судебного заседания следственный судья объявляет, какая жалоба подлежит рассмотрению, разъясняет права и обязанности заявителю. Заявитель, если он участвует в судебном заседании, обосновывает жалобу, после чего заслушиваются другие явившиеся в судебное заседание лица. Неявка надлежаще уведомленного заявителя и должностного лица не является препятствием для рассмотрения жалобы.</w:t>
      </w:r>
    </w:p>
    <w:p>
      <w:pPr>
        <w:spacing w:after="120"/>
        <w:ind w:firstLine="397"/>
        <w:jc w:val="both"/>
      </w:pPr>
      <w:r>
        <w:rPr>
          <w:rFonts w:ascii="Arial" w:cs="Arial" w:eastAsia="Arial" w:hAnsi="Arial"/>
          <w:sz w:val="24"/>
          <w:szCs w:val="24"/>
        </w:rPr>
        <w:t xml:space="preserve">2. По результатам рассмотрения жалобы следственный судья выносит одно из следующих постановлений:</w:t>
      </w:r>
    </w:p>
    <w:p>
      <w:pPr>
        <w:spacing w:after="120"/>
        <w:ind w:firstLine="397"/>
        <w:jc w:val="both"/>
      </w:pPr>
      <w:r>
        <w:rPr>
          <w:rFonts w:ascii="Arial" w:cs="Arial" w:eastAsia="Arial" w:hAnsi="Arial"/>
          <w:sz w:val="24"/>
          <w:szCs w:val="24"/>
        </w:rPr>
        <w:t xml:space="preserve">1) о признании действий (бездействия) или решения соответствующего должностного лица незаконным или необоснованным и о его обязанности устранить допущенное нарушение;</w:t>
      </w:r>
    </w:p>
    <w:p>
      <w:pPr>
        <w:spacing w:after="120"/>
        <w:ind w:firstLine="397"/>
        <w:jc w:val="both"/>
      </w:pPr>
      <w:r>
        <w:rPr>
          <w:rFonts w:ascii="Arial" w:cs="Arial" w:eastAsia="Arial" w:hAnsi="Arial"/>
          <w:sz w:val="24"/>
          <w:szCs w:val="24"/>
        </w:rPr>
        <w:t xml:space="preserve">2) об оставлении жалобы без удовлетворения.</w:t>
      </w:r>
    </w:p>
    <w:p>
      <w:pPr>
        <w:spacing w:after="120"/>
        <w:ind w:firstLine="397"/>
        <w:jc w:val="both"/>
      </w:pPr>
      <w:r>
        <w:rPr>
          <w:rFonts w:ascii="Arial" w:cs="Arial" w:eastAsia="Arial" w:hAnsi="Arial"/>
          <w:sz w:val="24"/>
          <w:szCs w:val="24"/>
        </w:rPr>
        <w:t xml:space="preserve">3. Жалоба не может быть рассмотрена, производство по ней прекращается в случаях, если жалоба подана лицом, который не имеет права подавать жалобу; жалоба не подлежит рассмотрению в этом суде; жалоба представлена по истечении срока на обжалование, предусмотренного настоящим Кодексом, и лицо, которое ее подало, не ставит вопрос о возобновлении этого срока или следственный судья по заявлению лица не найдет оснований для его восстановления; жалоба ранее была рассмотрена по аналогичным основаниям или доводам.</w:t>
      </w:r>
    </w:p>
    <w:p>
      <w:pPr>
        <w:spacing w:after="120"/>
        <w:ind w:firstLine="397"/>
        <w:jc w:val="both"/>
      </w:pPr>
      <w:r>
        <w:rPr>
          <w:rFonts w:ascii="Arial" w:cs="Arial" w:eastAsia="Arial" w:hAnsi="Arial"/>
          <w:sz w:val="24"/>
          <w:szCs w:val="24"/>
        </w:rPr>
        <w:t xml:space="preserve">4. Копия постановления следственного судьи вручается заявителю, прокурору, а также должностному лицу, чьи действия были обжалованы.</w:t>
      </w:r>
    </w:p>
    <w:p>
      <w:pPr>
        <w:spacing w:after="120"/>
        <w:ind w:firstLine="397"/>
        <w:jc w:val="both"/>
      </w:pPr>
      <w:r>
        <w:rPr>
          <w:rFonts w:ascii="Arial" w:cs="Arial" w:eastAsia="Arial" w:hAnsi="Arial"/>
          <w:sz w:val="24"/>
          <w:szCs w:val="24"/>
        </w:rPr>
        <w:t xml:space="preserve">5. Подача жалобы не приостанавливает производство обжалуемого действия и исполнение обжалуемого решения, если это не найдет нужным сделать следователь, прокурор или следственный судья.</w:t>
      </w:r>
    </w:p>
    <w:p>
      <w:pPr>
        <w:spacing w:after="120"/>
        <w:ind w:firstLine="397"/>
        <w:jc w:val="both"/>
      </w:pPr>
      <w:r>
        <w:rPr>
          <w:rFonts w:ascii="Arial" w:cs="Arial" w:eastAsia="Arial" w:hAnsi="Arial"/>
          <w:sz w:val="24"/>
          <w:szCs w:val="24"/>
        </w:rPr>
        <w:t xml:space="preserve">6. Постановление следственного судьи по жалобе может быть обжаловано в апелляционном порядке.</w:t>
      </w:r>
    </w:p>
    <w:p>
      <w:pPr>
        <w:spacing w:after="120"/>
        <w:ind w:firstLine="397"/>
        <w:jc w:val="center"/>
      </w:pPr>
      <w:r>
        <w:rPr>
          <w:rFonts w:ascii="Arial" w:cs="Arial" w:eastAsia="Arial" w:hAnsi="Arial"/>
          <w:b/>
          <w:bCs/>
          <w:sz w:val="24"/>
          <w:szCs w:val="24"/>
        </w:rPr>
        <w:t xml:space="preserve">РАЗДЕЛ IX. ПРОИЗВОДСТВО В СУДЕ ПЕРВОЙ ИНСТАНЦИИ</w:t>
      </w:r>
    </w:p>
    <w:p>
      <w:pPr>
        <w:spacing w:after="120"/>
        <w:ind w:firstLine="397"/>
        <w:jc w:val="center"/>
      </w:pPr>
      <w:r>
        <w:rPr>
          <w:rFonts w:ascii="Arial" w:cs="Arial" w:eastAsia="Arial" w:hAnsi="Arial"/>
          <w:b/>
          <w:bCs/>
          <w:sz w:val="24"/>
          <w:szCs w:val="24"/>
        </w:rPr>
        <w:t xml:space="preserve">Глава 37. Подсудность уголовных дел и дел о проступках</w:t>
      </w:r>
    </w:p>
    <w:p>
      <w:pPr>
        <w:spacing w:after="120"/>
        <w:ind w:firstLine="397"/>
        <w:jc w:val="both"/>
      </w:pPr>
      <w:r>
        <w:rPr>
          <w:rFonts w:ascii="Arial" w:cs="Arial" w:eastAsia="Arial" w:hAnsi="Arial"/>
          <w:b/>
          <w:bCs/>
          <w:sz w:val="24"/>
          <w:szCs w:val="24"/>
        </w:rPr>
        <w:t xml:space="preserve">Статья 263. Подсудность уголовных дел и дел о проступках</w:t>
      </w:r>
    </w:p>
    <w:p>
      <w:pPr>
        <w:spacing w:after="120"/>
        <w:ind w:firstLine="397"/>
        <w:jc w:val="both"/>
      </w:pPr>
      <w:r>
        <w:rPr>
          <w:rFonts w:ascii="Arial" w:cs="Arial" w:eastAsia="Arial" w:hAnsi="Arial"/>
          <w:sz w:val="24"/>
          <w:szCs w:val="24"/>
        </w:rPr>
        <w:t xml:space="preserve">1. Районному (городскому) суду подсудны уголовные дела обо всех преступлениях и все дела о проступках, кроме дел, указанных в части 2 настоящей статьи.</w:t>
      </w:r>
    </w:p>
    <w:p>
      <w:pPr>
        <w:spacing w:after="120"/>
        <w:ind w:firstLine="397"/>
        <w:jc w:val="both"/>
      </w:pPr>
      <w:r>
        <w:rPr>
          <w:rFonts w:ascii="Arial" w:cs="Arial" w:eastAsia="Arial" w:hAnsi="Arial"/>
          <w:sz w:val="24"/>
          <w:szCs w:val="24"/>
        </w:rPr>
        <w:t xml:space="preserve">2. Межрайонные суды рассматривают в качестве суда первой инстанции дела с участием присяжных заседателей о преступлениях, предусмотренных частью 2 статьи </w:t>
      </w:r>
      <w:hyperlink w:history="1" r:id="rIdzuogpizeoxhiyk2h4icdk">
        <w:r>
          <w:rPr>
            <w:rFonts w:ascii="Arial" w:cs="Arial" w:eastAsia="Arial" w:hAnsi="Arial"/>
            <w:color w:val="1D4ED8"/>
            <w:sz w:val="24"/>
            <w:szCs w:val="24"/>
            <w:u w:val="single"/>
          </w:rPr>
          <w:t xml:space="preserve">130</w:t>
        </w:r>
      </w:hyperlink>
      <w:r>
        <w:rPr>
          <w:rFonts w:ascii="Arial" w:cs="Arial" w:eastAsia="Arial" w:hAnsi="Arial"/>
          <w:sz w:val="24"/>
          <w:szCs w:val="24"/>
        </w:rPr>
        <w:t xml:space="preserve">, статьями </w:t>
      </w:r>
      <w:hyperlink w:history="1" r:id="rIdxekfyqdn6ux8yt5kxz4_b">
        <w:r>
          <w:rPr>
            <w:rFonts w:ascii="Arial" w:cs="Arial" w:eastAsia="Arial" w:hAnsi="Arial"/>
            <w:color w:val="1D4ED8"/>
            <w:sz w:val="24"/>
            <w:szCs w:val="24"/>
            <w:u w:val="single"/>
          </w:rPr>
          <w:t xml:space="preserve">380</w:t>
        </w:r>
      </w:hyperlink>
      <w:r>
        <w:rPr>
          <w:rFonts w:ascii="Arial" w:cs="Arial" w:eastAsia="Arial" w:hAnsi="Arial"/>
          <w:sz w:val="24"/>
          <w:szCs w:val="24"/>
        </w:rPr>
        <w:t xml:space="preserve">, </w:t>
      </w:r>
      <w:hyperlink w:history="1" r:id="rId4vhgmkomdzy06vluhpwj3">
        <w:r>
          <w:rPr>
            <w:rFonts w:ascii="Arial" w:cs="Arial" w:eastAsia="Arial" w:hAnsi="Arial"/>
            <w:color w:val="1D4ED8"/>
            <w:sz w:val="24"/>
            <w:szCs w:val="24"/>
            <w:u w:val="single"/>
          </w:rPr>
          <w:t xml:space="preserve">381</w:t>
        </w:r>
      </w:hyperlink>
      <w:r>
        <w:rPr>
          <w:rFonts w:ascii="Arial" w:cs="Arial" w:eastAsia="Arial" w:hAnsi="Arial"/>
          <w:sz w:val="24"/>
          <w:szCs w:val="24"/>
        </w:rPr>
        <w:t xml:space="preserve">, </w:t>
      </w:r>
      <w:hyperlink w:history="1" r:id="rIdk-dhkx3eyb8czghjr--lg">
        <w:r>
          <w:rPr>
            <w:rFonts w:ascii="Arial" w:cs="Arial" w:eastAsia="Arial" w:hAnsi="Arial"/>
            <w:color w:val="1D4ED8"/>
            <w:sz w:val="24"/>
            <w:szCs w:val="24"/>
            <w:u w:val="single"/>
          </w:rPr>
          <w:t xml:space="preserve">383</w:t>
        </w:r>
      </w:hyperlink>
      <w:r>
        <w:rPr>
          <w:rFonts w:ascii="Arial" w:cs="Arial" w:eastAsia="Arial" w:hAnsi="Arial"/>
          <w:sz w:val="24"/>
          <w:szCs w:val="24"/>
        </w:rPr>
        <w:t xml:space="preserve">, </w:t>
      </w:r>
      <w:hyperlink w:history="1" r:id="rIdbs9bi68ukjp-4q_ie6uvd">
        <w:r>
          <w:rPr>
            <w:rFonts w:ascii="Arial" w:cs="Arial" w:eastAsia="Arial" w:hAnsi="Arial"/>
            <w:color w:val="1D4ED8"/>
            <w:sz w:val="24"/>
            <w:szCs w:val="24"/>
            <w:u w:val="single"/>
          </w:rPr>
          <w:t xml:space="preserve">384</w:t>
        </w:r>
      </w:hyperlink>
      <w:r>
        <w:rPr>
          <w:rFonts w:ascii="Arial" w:cs="Arial" w:eastAsia="Arial" w:hAnsi="Arial"/>
          <w:sz w:val="24"/>
          <w:szCs w:val="24"/>
        </w:rPr>
        <w:t xml:space="preserve">, </w:t>
      </w:r>
      <w:hyperlink w:history="1" r:id="rIdivgw3keyhsk24nymj51zg">
        <w:r>
          <w:rPr>
            <w:rFonts w:ascii="Arial" w:cs="Arial" w:eastAsia="Arial" w:hAnsi="Arial"/>
            <w:color w:val="1D4ED8"/>
            <w:sz w:val="24"/>
            <w:szCs w:val="24"/>
            <w:u w:val="single"/>
          </w:rPr>
          <w:t xml:space="preserve">386</w:t>
        </w:r>
      </w:hyperlink>
      <w:r>
        <w:rPr>
          <w:rFonts w:ascii="Arial" w:cs="Arial" w:eastAsia="Arial" w:hAnsi="Arial"/>
          <w:sz w:val="24"/>
          <w:szCs w:val="24"/>
        </w:rPr>
        <w:t xml:space="preserve">, частью 3 </w:t>
      </w:r>
      <w:hyperlink w:history="1" r:id="rIdbcthzyfyxigmqkwgf8ril">
        <w:r>
          <w:rPr>
            <w:rFonts w:ascii="Arial" w:cs="Arial" w:eastAsia="Arial" w:hAnsi="Arial"/>
            <w:color w:val="1D4ED8"/>
            <w:sz w:val="24"/>
            <w:szCs w:val="24"/>
            <w:u w:val="single"/>
          </w:rPr>
          <w:t xml:space="preserve">статьи 389</w:t>
        </w:r>
      </w:hyperlink>
      <w:r>
        <w:rPr>
          <w:rFonts w:ascii="Arial" w:cs="Arial" w:eastAsia="Arial" w:hAnsi="Arial"/>
          <w:sz w:val="24"/>
          <w:szCs w:val="24"/>
        </w:rPr>
        <w:t xml:space="preserve"> Уголовного кодекса.</w:t>
      </w:r>
    </w:p>
    <w:p>
      <w:pPr>
        <w:spacing w:after="120"/>
        <w:ind w:firstLine="397"/>
        <w:jc w:val="both"/>
      </w:pPr>
      <w:r>
        <w:rPr>
          <w:rFonts w:ascii="Arial" w:cs="Arial" w:eastAsia="Arial" w:hAnsi="Arial"/>
          <w:sz w:val="24"/>
          <w:szCs w:val="24"/>
        </w:rPr>
        <w:t xml:space="preserve">3. При обвинении одного лица или группы лиц в совершении нескольких преступлений, если дело хотя бы об одном из преступлений подсудно межрайонному суду, а о других - иному суду, дело обо всех преступлениях рассматривается межрайонным судом.</w:t>
      </w:r>
    </w:p>
    <w:p>
      <w:pPr>
        <w:spacing w:after="120"/>
        <w:ind w:firstLine="397"/>
        <w:jc w:val="both"/>
      </w:pPr>
      <w:r>
        <w:rPr>
          <w:rFonts w:ascii="Arial" w:cs="Arial" w:eastAsia="Arial" w:hAnsi="Arial"/>
          <w:sz w:val="24"/>
          <w:szCs w:val="24"/>
        </w:rPr>
        <w:t xml:space="preserve">4. При отказе обвиняемого от рассмотрения дела с участием присяжных заседателей уголовное дело передается на рассмотрение районного (городского) суда.</w:t>
      </w:r>
    </w:p>
    <w:p>
      <w:pPr>
        <w:spacing w:after="120"/>
        <w:ind w:firstLine="397"/>
        <w:jc w:val="both"/>
      </w:pPr>
      <w:r>
        <w:rPr>
          <w:rFonts w:ascii="Arial" w:cs="Arial" w:eastAsia="Arial" w:hAnsi="Arial"/>
          <w:b/>
          <w:bCs/>
          <w:sz w:val="24"/>
          <w:szCs w:val="24"/>
        </w:rPr>
        <w:t xml:space="preserve">Статья 264. Территориальная подсудность уголовных дел и дел о проступках</w:t>
      </w:r>
    </w:p>
    <w:p>
      <w:pPr>
        <w:spacing w:after="120"/>
        <w:ind w:firstLine="397"/>
        <w:jc w:val="both"/>
      </w:pPr>
      <w:r>
        <w:rPr>
          <w:rFonts w:ascii="Arial" w:cs="Arial" w:eastAsia="Arial" w:hAnsi="Arial"/>
          <w:sz w:val="24"/>
          <w:szCs w:val="24"/>
        </w:rPr>
        <w:t xml:space="preserve">1. Уголовное дело и дело о проступке подлежат рассмотрению в суде по месту совершения преступления или проступка, за исключением случаев, предусмотренных </w:t>
      </w:r>
      <w:hyperlink w:history="1" r:id="rIdqjqy67oe9jvdencefpein">
        <w:r>
          <w:rPr>
            <w:rFonts w:ascii="Arial" w:cs="Arial" w:eastAsia="Arial" w:hAnsi="Arial"/>
            <w:color w:val="1D4ED8"/>
            <w:sz w:val="24"/>
            <w:szCs w:val="24"/>
            <w:u w:val="single"/>
          </w:rPr>
          <w:t xml:space="preserve">статьей 266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Если преступление или проступок были начаты в месте деятельности одного суда, а окончены в месте деятельности другого суда, дело подсудно суду по месту окончания досудебного производства.</w:t>
      </w:r>
    </w:p>
    <w:p>
      <w:pPr>
        <w:spacing w:after="120"/>
        <w:ind w:firstLine="397"/>
        <w:jc w:val="both"/>
      </w:pPr>
      <w:r>
        <w:rPr>
          <w:rFonts w:ascii="Arial" w:cs="Arial" w:eastAsia="Arial" w:hAnsi="Arial"/>
          <w:sz w:val="24"/>
          <w:szCs w:val="24"/>
        </w:rPr>
        <w:t xml:space="preserve">3. Если место совершения преступления или проступка определить невозможно или если преступления, проступки совершены в разных местах, дело рассматривается судом по месту окончания досудебного производства.</w:t>
      </w:r>
    </w:p>
    <w:p>
      <w:pPr>
        <w:spacing w:after="120"/>
        <w:ind w:firstLine="397"/>
        <w:jc w:val="both"/>
      </w:pPr>
      <w:r>
        <w:rPr>
          <w:rFonts w:ascii="Arial" w:cs="Arial" w:eastAsia="Arial" w:hAnsi="Arial"/>
          <w:b/>
          <w:bCs/>
          <w:sz w:val="24"/>
          <w:szCs w:val="24"/>
        </w:rPr>
        <w:t xml:space="preserve">Статья 265. Передача уголовного дела и дела о проступке по подсудности</w:t>
      </w:r>
    </w:p>
    <w:p>
      <w:pPr>
        <w:spacing w:after="120"/>
        <w:ind w:firstLine="397"/>
        <w:jc w:val="both"/>
      </w:pPr>
      <w:r>
        <w:rPr>
          <w:rFonts w:ascii="Arial" w:cs="Arial" w:eastAsia="Arial" w:hAnsi="Arial"/>
          <w:sz w:val="24"/>
          <w:szCs w:val="24"/>
        </w:rPr>
        <w:t xml:space="preserve">1. Судья, разрешая вопрос о назначении судебного заседания и установив, что поступившее дело неподсудно данному суду, направляет его своим постановлением по подсудности.</w:t>
      </w:r>
    </w:p>
    <w:p>
      <w:pPr>
        <w:spacing w:after="120"/>
        <w:ind w:firstLine="397"/>
        <w:jc w:val="both"/>
      </w:pPr>
      <w:r>
        <w:rPr>
          <w:rFonts w:ascii="Arial" w:cs="Arial" w:eastAsia="Arial" w:hAnsi="Arial"/>
          <w:sz w:val="24"/>
          <w:szCs w:val="24"/>
        </w:rPr>
        <w:t xml:space="preserve">2. Суд, установив, что находящееся в его производстве дело подсудно другому суду, вправе с согласия обвиняемого оставить данное дело в своем производстве в случае, если он уже приступил к его рассмотрению в судебном заседании.</w:t>
      </w:r>
    </w:p>
    <w:p>
      <w:pPr>
        <w:spacing w:after="120"/>
        <w:ind w:firstLine="397"/>
        <w:jc w:val="both"/>
      </w:pPr>
      <w:r>
        <w:rPr>
          <w:rFonts w:ascii="Arial" w:cs="Arial" w:eastAsia="Arial" w:hAnsi="Arial"/>
          <w:sz w:val="24"/>
          <w:szCs w:val="24"/>
        </w:rPr>
        <w:t xml:space="preserve">3. В случае поступления ходатайства обвиняемого о рассмотрении уголовного дела с участием присяжных заседателей до назначения судебного заседания судья направляет уголовное дело в соответствующий суд по подсудности.</w:t>
      </w:r>
    </w:p>
    <w:p>
      <w:pPr>
        <w:spacing w:after="120"/>
        <w:ind w:firstLine="397"/>
        <w:jc w:val="both"/>
      </w:pPr>
      <w:r>
        <w:rPr>
          <w:rFonts w:ascii="Arial" w:cs="Arial" w:eastAsia="Arial" w:hAnsi="Arial"/>
          <w:b/>
          <w:bCs/>
          <w:sz w:val="24"/>
          <w:szCs w:val="24"/>
        </w:rPr>
        <w:t xml:space="preserve">Статья 266. Изменение территориальной подсудности уголовного дела или дела о проступке</w:t>
      </w:r>
    </w:p>
    <w:p>
      <w:pPr>
        <w:spacing w:after="120"/>
        <w:ind w:firstLine="397"/>
        <w:jc w:val="both"/>
      </w:pPr>
      <w:r>
        <w:rPr>
          <w:rFonts w:ascii="Arial" w:cs="Arial" w:eastAsia="Arial" w:hAnsi="Arial"/>
          <w:sz w:val="24"/>
          <w:szCs w:val="24"/>
        </w:rPr>
        <w:t xml:space="preserve">1. Территориальная подсудность дела может быть изменена:</w:t>
      </w:r>
    </w:p>
    <w:p>
      <w:pPr>
        <w:spacing w:after="120"/>
        <w:ind w:firstLine="397"/>
        <w:jc w:val="both"/>
      </w:pPr>
      <w:r>
        <w:rPr>
          <w:rFonts w:ascii="Arial" w:cs="Arial" w:eastAsia="Arial" w:hAnsi="Arial"/>
          <w:sz w:val="24"/>
          <w:szCs w:val="24"/>
        </w:rPr>
        <w:t xml:space="preserve">1) по ходатайству стороны - в случае удовлетворения в соответствии со </w:t>
      </w:r>
      <w:hyperlink w:history="1" r:id="rIdqrub2-uwno9ibomojopxh">
        <w:r>
          <w:rPr>
            <w:rFonts w:ascii="Arial" w:cs="Arial" w:eastAsia="Arial" w:hAnsi="Arial"/>
            <w:color w:val="1D4ED8"/>
            <w:sz w:val="24"/>
            <w:szCs w:val="24"/>
            <w:u w:val="single"/>
          </w:rPr>
          <w:t xml:space="preserve">статьей 69</w:t>
        </w:r>
      </w:hyperlink>
      <w:r>
        <w:rPr>
          <w:rFonts w:ascii="Arial" w:cs="Arial" w:eastAsia="Arial" w:hAnsi="Arial"/>
          <w:sz w:val="24"/>
          <w:szCs w:val="24"/>
        </w:rPr>
        <w:t xml:space="preserve"> настоящего Кодекса заявленного ею отвода всему составу соответствующего суда;</w:t>
      </w:r>
    </w:p>
    <w:p>
      <w:pPr>
        <w:spacing w:after="120"/>
        <w:ind w:firstLine="397"/>
        <w:jc w:val="both"/>
      </w:pPr>
      <w:r>
        <w:rPr>
          <w:rFonts w:ascii="Arial" w:cs="Arial" w:eastAsia="Arial" w:hAnsi="Arial"/>
          <w:sz w:val="24"/>
          <w:szCs w:val="24"/>
        </w:rPr>
        <w:t xml:space="preserve">2) по ходатайству стороны либо по инициативе председателя суда, в который поступило уголовное дело и (или) дело о проступке, в случаях:</w:t>
      </w:r>
    </w:p>
    <w:p>
      <w:pPr>
        <w:spacing w:after="120"/>
        <w:ind w:firstLine="397"/>
        <w:jc w:val="both"/>
      </w:pPr>
      <w:r>
        <w:rPr>
          <w:rFonts w:ascii="Arial" w:cs="Arial" w:eastAsia="Arial" w:hAnsi="Arial"/>
          <w:sz w:val="24"/>
          <w:szCs w:val="24"/>
        </w:rPr>
        <w:t xml:space="preserve">а) если все судьи данного суда ранее принимали участие в производстве по рассматриваемому уголовному делу и (или) делу о проступке, что является основанием для их отвода в соответствии со </w:t>
      </w:r>
      <w:hyperlink w:history="1" r:id="rIdodrrbg1zoz8x_dtohbmhc">
        <w:r>
          <w:rPr>
            <w:rFonts w:ascii="Arial" w:cs="Arial" w:eastAsia="Arial" w:hAnsi="Arial"/>
            <w:color w:val="1D4ED8"/>
            <w:sz w:val="24"/>
            <w:szCs w:val="24"/>
            <w:u w:val="single"/>
          </w:rPr>
          <w:t xml:space="preserve">статьей 67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б) если не все участники судопроизводства по данному делу проживают на территории, на которую распространяется юрисдикция данного суда, и все обвиняемые согласны на изменение территориальной подсудности данного дела.</w:t>
      </w:r>
    </w:p>
    <w:p>
      <w:pPr>
        <w:spacing w:after="120"/>
        <w:ind w:firstLine="397"/>
        <w:jc w:val="both"/>
      </w:pPr>
      <w:r>
        <w:rPr>
          <w:rFonts w:ascii="Arial" w:cs="Arial" w:eastAsia="Arial" w:hAnsi="Arial"/>
          <w:sz w:val="24"/>
          <w:szCs w:val="24"/>
        </w:rPr>
        <w:t xml:space="preserve">2. Изменение территориальной подсудности дела допускается лишь до начала судебного разбирательства.</w:t>
      </w:r>
    </w:p>
    <w:p>
      <w:pPr>
        <w:spacing w:after="120"/>
        <w:ind w:firstLine="397"/>
        <w:jc w:val="both"/>
      </w:pPr>
      <w:r>
        <w:rPr>
          <w:rFonts w:ascii="Arial" w:cs="Arial" w:eastAsia="Arial" w:hAnsi="Arial"/>
          <w:sz w:val="24"/>
          <w:szCs w:val="24"/>
        </w:rPr>
        <w:t xml:space="preserve">3. Вопрос об изменении территориальной подсудности дела по основаниям, указанным в части 1 настоящей статьи, разрешается председателем вышестоящего суда, а в его отсутствие - его заместителем, о чем выносится постановление.</w:t>
      </w:r>
    </w:p>
    <w:p>
      <w:pPr>
        <w:spacing w:after="120"/>
        <w:ind w:firstLine="397"/>
        <w:jc w:val="both"/>
      </w:pPr>
      <w:r>
        <w:rPr>
          <w:rFonts w:ascii="Arial" w:cs="Arial" w:eastAsia="Arial" w:hAnsi="Arial"/>
          <w:sz w:val="24"/>
          <w:szCs w:val="24"/>
        </w:rPr>
        <w:t xml:space="preserve">4. Вышестоящий суд, отменяя решение нижестоящего суда, направляет дело на новое рассмотрение в другой суд при наличии обстоятельств, указанных в статьях </w:t>
      </w:r>
      <w:hyperlink w:history="1" r:id="rIdg9obds-lxy0vajp6plnaj">
        <w:r>
          <w:rPr>
            <w:rFonts w:ascii="Arial" w:cs="Arial" w:eastAsia="Arial" w:hAnsi="Arial"/>
            <w:color w:val="1D4ED8"/>
            <w:sz w:val="24"/>
            <w:szCs w:val="24"/>
            <w:u w:val="single"/>
          </w:rPr>
          <w:t xml:space="preserve">65</w:t>
        </w:r>
      </w:hyperlink>
      <w:r>
        <w:rPr>
          <w:rFonts w:ascii="Arial" w:cs="Arial" w:eastAsia="Arial" w:hAnsi="Arial"/>
          <w:sz w:val="24"/>
          <w:szCs w:val="24"/>
        </w:rPr>
        <w:t xml:space="preserve">-</w:t>
      </w:r>
      <w:hyperlink w:history="1" r:id="rIdzznyodayvguk8lgz4ozmc">
        <w:r>
          <w:rPr>
            <w:rFonts w:ascii="Arial" w:cs="Arial" w:eastAsia="Arial" w:hAnsi="Arial"/>
            <w:color w:val="1D4ED8"/>
            <w:sz w:val="24"/>
            <w:szCs w:val="24"/>
            <w:u w:val="single"/>
          </w:rPr>
          <w:t xml:space="preserve">67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267. Недопустимость споров о подсудности</w:t>
      </w:r>
    </w:p>
    <w:p>
      <w:pPr>
        <w:spacing w:after="120"/>
        <w:ind w:firstLine="397"/>
        <w:jc w:val="both"/>
      </w:pPr>
      <w:r>
        <w:rPr>
          <w:rFonts w:ascii="Arial" w:cs="Arial" w:eastAsia="Arial" w:hAnsi="Arial"/>
          <w:sz w:val="24"/>
          <w:szCs w:val="24"/>
        </w:rPr>
        <w:t xml:space="preserve">Споры о подсудности между судами не допускаются. Дело, направленное из одного суда в другой в порядке, установленном статьями </w:t>
      </w:r>
      <w:hyperlink w:history="1" r:id="rIdwnb05lyrdxgbza0_p-ufn">
        <w:r>
          <w:rPr>
            <w:rFonts w:ascii="Arial" w:cs="Arial" w:eastAsia="Arial" w:hAnsi="Arial"/>
            <w:color w:val="1D4ED8"/>
            <w:sz w:val="24"/>
            <w:szCs w:val="24"/>
            <w:u w:val="single"/>
          </w:rPr>
          <w:t xml:space="preserve">265</w:t>
        </w:r>
      </w:hyperlink>
      <w:r>
        <w:rPr>
          <w:rFonts w:ascii="Arial" w:cs="Arial" w:eastAsia="Arial" w:hAnsi="Arial"/>
          <w:sz w:val="24"/>
          <w:szCs w:val="24"/>
        </w:rPr>
        <w:t xml:space="preserve">, </w:t>
      </w:r>
      <w:hyperlink w:history="1" r:id="rIdcaillr2fs205aqg3-pizl">
        <w:r>
          <w:rPr>
            <w:rFonts w:ascii="Arial" w:cs="Arial" w:eastAsia="Arial" w:hAnsi="Arial"/>
            <w:color w:val="1D4ED8"/>
            <w:sz w:val="24"/>
            <w:szCs w:val="24"/>
            <w:u w:val="single"/>
          </w:rPr>
          <w:t xml:space="preserve">266</w:t>
        </w:r>
      </w:hyperlink>
      <w:r>
        <w:rPr>
          <w:rFonts w:ascii="Arial" w:cs="Arial" w:eastAsia="Arial" w:hAnsi="Arial"/>
          <w:sz w:val="24"/>
          <w:szCs w:val="24"/>
        </w:rPr>
        <w:t xml:space="preserve"> настоящего Кодекса, подлежит принятию к производству тем судом, куда оно направлено.</w:t>
      </w:r>
    </w:p>
    <w:p>
      <w:pPr>
        <w:spacing w:after="120"/>
        <w:ind w:firstLine="397"/>
        <w:jc w:val="center"/>
      </w:pPr>
      <w:r>
        <w:rPr>
          <w:rFonts w:ascii="Arial" w:cs="Arial" w:eastAsia="Arial" w:hAnsi="Arial"/>
          <w:b/>
          <w:bCs/>
          <w:sz w:val="24"/>
          <w:szCs w:val="24"/>
        </w:rPr>
        <w:t xml:space="preserve">Глава 38. Предание суду</w:t>
      </w:r>
    </w:p>
    <w:p>
      <w:pPr>
        <w:spacing w:after="120"/>
        <w:ind w:firstLine="397"/>
        <w:jc w:val="both"/>
      </w:pPr>
      <w:r>
        <w:rPr>
          <w:rFonts w:ascii="Arial" w:cs="Arial" w:eastAsia="Arial" w:hAnsi="Arial"/>
          <w:b/>
          <w:bCs/>
          <w:sz w:val="24"/>
          <w:szCs w:val="24"/>
        </w:rPr>
        <w:t xml:space="preserve">Статья 268. Полномочия судьи по поступившему в суд делу</w:t>
      </w:r>
    </w:p>
    <w:p>
      <w:pPr>
        <w:spacing w:after="120"/>
        <w:ind w:firstLine="397"/>
        <w:jc w:val="both"/>
      </w:pPr>
      <w:r>
        <w:rPr>
          <w:rFonts w:ascii="Arial" w:cs="Arial" w:eastAsia="Arial" w:hAnsi="Arial"/>
          <w:sz w:val="24"/>
          <w:szCs w:val="24"/>
        </w:rPr>
        <w:t xml:space="preserve">1. До начала судебного разбирательства судья по поступившему делу принимает одно из следующих решений:</w:t>
      </w:r>
    </w:p>
    <w:p>
      <w:pPr>
        <w:spacing w:after="120"/>
        <w:ind w:firstLine="397"/>
        <w:jc w:val="both"/>
      </w:pPr>
      <w:r>
        <w:rPr>
          <w:rFonts w:ascii="Arial" w:cs="Arial" w:eastAsia="Arial" w:hAnsi="Arial"/>
          <w:sz w:val="24"/>
          <w:szCs w:val="24"/>
        </w:rPr>
        <w:t xml:space="preserve">1) о возвращении дела прокурору;</w:t>
      </w:r>
    </w:p>
    <w:p>
      <w:pPr>
        <w:spacing w:after="120"/>
        <w:ind w:firstLine="397"/>
        <w:jc w:val="both"/>
      </w:pPr>
      <w:r>
        <w:rPr>
          <w:rFonts w:ascii="Arial" w:cs="Arial" w:eastAsia="Arial" w:hAnsi="Arial"/>
          <w:sz w:val="24"/>
          <w:szCs w:val="24"/>
        </w:rPr>
        <w:t xml:space="preserve">2) о направлении дела по подсудности;</w:t>
      </w:r>
    </w:p>
    <w:p>
      <w:pPr>
        <w:spacing w:after="120"/>
        <w:ind w:firstLine="397"/>
        <w:jc w:val="both"/>
      </w:pPr>
      <w:r>
        <w:rPr>
          <w:rFonts w:ascii="Arial" w:cs="Arial" w:eastAsia="Arial" w:hAnsi="Arial"/>
          <w:sz w:val="24"/>
          <w:szCs w:val="24"/>
        </w:rPr>
        <w:t xml:space="preserve">3) о назначении предварительного слушания;</w:t>
      </w:r>
    </w:p>
    <w:p>
      <w:pPr>
        <w:spacing w:after="120"/>
        <w:ind w:firstLine="397"/>
        <w:jc w:val="both"/>
      </w:pPr>
      <w:r>
        <w:rPr>
          <w:rFonts w:ascii="Arial" w:cs="Arial" w:eastAsia="Arial" w:hAnsi="Arial"/>
          <w:sz w:val="24"/>
          <w:szCs w:val="24"/>
        </w:rPr>
        <w:t xml:space="preserve">4) о назначении судебного заседания.</w:t>
      </w:r>
    </w:p>
    <w:p>
      <w:pPr>
        <w:spacing w:after="120"/>
        <w:ind w:firstLine="397"/>
        <w:jc w:val="both"/>
      </w:pPr>
      <w:r>
        <w:rPr>
          <w:rFonts w:ascii="Arial" w:cs="Arial" w:eastAsia="Arial" w:hAnsi="Arial"/>
          <w:sz w:val="24"/>
          <w:szCs w:val="24"/>
        </w:rPr>
        <w:t xml:space="preserve">2. Решение по делу судья принимает в форме постановления, в котором должны быть указаны:</w:t>
      </w:r>
    </w:p>
    <w:p>
      <w:pPr>
        <w:spacing w:after="120"/>
        <w:ind w:firstLine="397"/>
        <w:jc w:val="both"/>
      </w:pPr>
      <w:r>
        <w:rPr>
          <w:rFonts w:ascii="Arial" w:cs="Arial" w:eastAsia="Arial" w:hAnsi="Arial"/>
          <w:sz w:val="24"/>
          <w:szCs w:val="24"/>
        </w:rPr>
        <w:t xml:space="preserve">1) дата и место вынесения постановления;</w:t>
      </w:r>
    </w:p>
    <w:p>
      <w:pPr>
        <w:spacing w:after="120"/>
        <w:ind w:firstLine="397"/>
        <w:jc w:val="both"/>
      </w:pPr>
      <w:r>
        <w:rPr>
          <w:rFonts w:ascii="Arial" w:cs="Arial" w:eastAsia="Arial" w:hAnsi="Arial"/>
          <w:sz w:val="24"/>
          <w:szCs w:val="24"/>
        </w:rPr>
        <w:t xml:space="preserve">2) наименование суда, фамилия, имя и отчество судьи, вынесшего постановление;</w:t>
      </w:r>
    </w:p>
    <w:p>
      <w:pPr>
        <w:spacing w:after="120"/>
        <w:ind w:firstLine="397"/>
        <w:jc w:val="both"/>
      </w:pPr>
      <w:r>
        <w:rPr>
          <w:rFonts w:ascii="Arial" w:cs="Arial" w:eastAsia="Arial" w:hAnsi="Arial"/>
          <w:sz w:val="24"/>
          <w:szCs w:val="24"/>
        </w:rPr>
        <w:t xml:space="preserve">3) основания и сущность принятых решений.</w:t>
      </w:r>
    </w:p>
    <w:p>
      <w:pPr>
        <w:spacing w:after="120"/>
        <w:ind w:firstLine="397"/>
        <w:jc w:val="both"/>
      </w:pPr>
      <w:r>
        <w:rPr>
          <w:rFonts w:ascii="Arial" w:cs="Arial" w:eastAsia="Arial" w:hAnsi="Arial"/>
          <w:sz w:val="24"/>
          <w:szCs w:val="24"/>
        </w:rPr>
        <w:t xml:space="preserve">3. Решение должно быть принято не позднее 5 суток с момента поступления уголовного дела в суд, а по делам о проступках - не позднее 3 суток.</w:t>
      </w:r>
    </w:p>
    <w:p>
      <w:pPr>
        <w:spacing w:after="120"/>
        <w:ind w:firstLine="397"/>
        <w:jc w:val="both"/>
      </w:pPr>
      <w:r>
        <w:rPr>
          <w:rFonts w:ascii="Arial" w:cs="Arial" w:eastAsia="Arial" w:hAnsi="Arial"/>
          <w:b/>
          <w:bCs/>
          <w:sz w:val="24"/>
          <w:szCs w:val="24"/>
        </w:rPr>
        <w:t xml:space="preserve">Статья 269. Возвращение дела прокурору</w:t>
      </w:r>
    </w:p>
    <w:p>
      <w:pPr>
        <w:spacing w:after="120"/>
        <w:ind w:firstLine="397"/>
        <w:jc w:val="both"/>
      </w:pPr>
      <w:r>
        <w:rPr>
          <w:rFonts w:ascii="Arial" w:cs="Arial" w:eastAsia="Arial" w:hAnsi="Arial"/>
          <w:sz w:val="24"/>
          <w:szCs w:val="24"/>
        </w:rPr>
        <w:t xml:space="preserve">1. Судья возвращает дело прокурору в целях устранения препятствий для назначения судебного заседания в случаях, если:</w:t>
      </w:r>
    </w:p>
    <w:p>
      <w:pPr>
        <w:spacing w:after="120"/>
        <w:ind w:firstLine="397"/>
        <w:jc w:val="both"/>
      </w:pPr>
      <w:r>
        <w:rPr>
          <w:rFonts w:ascii="Arial" w:cs="Arial" w:eastAsia="Arial" w:hAnsi="Arial"/>
          <w:sz w:val="24"/>
          <w:szCs w:val="24"/>
        </w:rPr>
        <w:t xml:space="preserve">1) обвинительный акт составлен с нарушением требований настоящего Кодекса;</w:t>
      </w:r>
    </w:p>
    <w:p>
      <w:pPr>
        <w:spacing w:after="120"/>
        <w:ind w:firstLine="397"/>
        <w:jc w:val="both"/>
      </w:pPr>
      <w:r>
        <w:rPr>
          <w:rFonts w:ascii="Arial" w:cs="Arial" w:eastAsia="Arial" w:hAnsi="Arial"/>
          <w:sz w:val="24"/>
          <w:szCs w:val="24"/>
        </w:rPr>
        <w:t xml:space="preserve">2) личность обвиняемого не установлена;</w:t>
      </w:r>
    </w:p>
    <w:p>
      <w:pPr>
        <w:spacing w:after="120"/>
        <w:ind w:firstLine="397"/>
        <w:jc w:val="both"/>
      </w:pPr>
      <w:r>
        <w:rPr>
          <w:rFonts w:ascii="Arial" w:cs="Arial" w:eastAsia="Arial" w:hAnsi="Arial"/>
          <w:sz w:val="24"/>
          <w:szCs w:val="24"/>
        </w:rPr>
        <w:t xml:space="preserve">3) копия обвинительного акта не была вручена обвиняемому.</w:t>
      </w:r>
    </w:p>
    <w:p>
      <w:pPr>
        <w:spacing w:after="120"/>
        <w:ind w:firstLine="397"/>
        <w:jc w:val="both"/>
      </w:pPr>
      <w:r>
        <w:rPr>
          <w:rFonts w:ascii="Arial" w:cs="Arial" w:eastAsia="Arial" w:hAnsi="Arial"/>
          <w:sz w:val="24"/>
          <w:szCs w:val="24"/>
        </w:rPr>
        <w:t xml:space="preserve">2. При возвращении дела прокурору судья выносит постановление, копия которого направляется сторонам.</w:t>
      </w:r>
    </w:p>
    <w:p>
      <w:pPr>
        <w:spacing w:after="120"/>
        <w:ind w:firstLine="397"/>
        <w:jc w:val="both"/>
      </w:pPr>
      <w:r>
        <w:rPr>
          <w:rFonts w:ascii="Arial" w:cs="Arial" w:eastAsia="Arial" w:hAnsi="Arial"/>
          <w:b/>
          <w:bCs/>
          <w:sz w:val="24"/>
          <w:szCs w:val="24"/>
        </w:rPr>
        <w:t xml:space="preserve">Статья 270. Основания проведения предварительного слушания</w:t>
      </w:r>
    </w:p>
    <w:p>
      <w:pPr>
        <w:spacing w:after="120"/>
        <w:ind w:firstLine="397"/>
        <w:jc w:val="both"/>
      </w:pPr>
      <w:r>
        <w:rPr>
          <w:rFonts w:ascii="Arial" w:cs="Arial" w:eastAsia="Arial" w:hAnsi="Arial"/>
          <w:sz w:val="24"/>
          <w:szCs w:val="24"/>
        </w:rPr>
        <w:t xml:space="preserve">1. Предварительное слушание проводится:</w:t>
      </w:r>
    </w:p>
    <w:p>
      <w:pPr>
        <w:spacing w:after="120"/>
        <w:ind w:firstLine="397"/>
        <w:jc w:val="both"/>
      </w:pPr>
      <w:r>
        <w:rPr>
          <w:rFonts w:ascii="Arial" w:cs="Arial" w:eastAsia="Arial" w:hAnsi="Arial"/>
          <w:sz w:val="24"/>
          <w:szCs w:val="24"/>
        </w:rPr>
        <w:t xml:space="preserve">1) по особо тяжким преступлениям;</w:t>
      </w:r>
    </w:p>
    <w:p>
      <w:pPr>
        <w:spacing w:after="120"/>
        <w:ind w:firstLine="397"/>
        <w:jc w:val="both"/>
      </w:pPr>
      <w:r>
        <w:rPr>
          <w:rFonts w:ascii="Arial" w:cs="Arial" w:eastAsia="Arial" w:hAnsi="Arial"/>
          <w:sz w:val="24"/>
          <w:szCs w:val="24"/>
        </w:rPr>
        <w:t xml:space="preserve">2) при наличии ходатайства стороны об исключении недопустимых доказательств;</w:t>
      </w:r>
    </w:p>
    <w:p>
      <w:pPr>
        <w:spacing w:after="120"/>
        <w:ind w:firstLine="397"/>
        <w:jc w:val="both"/>
      </w:pPr>
      <w:r>
        <w:rPr>
          <w:rFonts w:ascii="Arial" w:cs="Arial" w:eastAsia="Arial" w:hAnsi="Arial"/>
          <w:sz w:val="24"/>
          <w:szCs w:val="24"/>
        </w:rPr>
        <w:t xml:space="preserve">3) при наличии оснований для приостановления или прекращения дела;</w:t>
      </w:r>
    </w:p>
    <w:p>
      <w:pPr>
        <w:spacing w:after="120"/>
        <w:ind w:firstLine="397"/>
        <w:jc w:val="both"/>
      </w:pPr>
      <w:r>
        <w:rPr>
          <w:rFonts w:ascii="Arial" w:cs="Arial" w:eastAsia="Arial" w:hAnsi="Arial"/>
          <w:sz w:val="24"/>
          <w:szCs w:val="24"/>
        </w:rPr>
        <w:t xml:space="preserve">4) при наличии ходатайства стороны о проведении судебного разбирательства в порядке, предусмотренном частью 2 </w:t>
      </w:r>
      <w:hyperlink w:history="1" r:id="rIdw9pgjdjxdlkmh-qrxbf0z">
        <w:r>
          <w:rPr>
            <w:rFonts w:ascii="Arial" w:cs="Arial" w:eastAsia="Arial" w:hAnsi="Arial"/>
            <w:color w:val="1D4ED8"/>
            <w:sz w:val="24"/>
            <w:szCs w:val="24"/>
            <w:u w:val="single"/>
          </w:rPr>
          <w:t xml:space="preserve">статьи 286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5) для решения вопроса о рассмотрении уголовного дела судом с участием присяжных заседателей;</w:t>
      </w:r>
    </w:p>
    <w:p>
      <w:pPr>
        <w:spacing w:after="120"/>
        <w:ind w:firstLine="397"/>
        <w:jc w:val="both"/>
      </w:pPr>
      <w:r>
        <w:rPr>
          <w:rFonts w:ascii="Arial" w:cs="Arial" w:eastAsia="Arial" w:hAnsi="Arial"/>
          <w:sz w:val="24"/>
          <w:szCs w:val="24"/>
        </w:rPr>
        <w:t xml:space="preserve">6) для решения вопроса о заявленных ходатайствах об изменении меры пресечения, отводах судьи, о приостановлении или прекращении дела.</w:t>
      </w:r>
    </w:p>
    <w:p>
      <w:pPr>
        <w:spacing w:after="120"/>
        <w:ind w:firstLine="397"/>
        <w:jc w:val="both"/>
      </w:pPr>
      <w:r>
        <w:rPr>
          <w:rFonts w:ascii="Arial" w:cs="Arial" w:eastAsia="Arial" w:hAnsi="Arial"/>
          <w:sz w:val="24"/>
          <w:szCs w:val="24"/>
        </w:rPr>
        <w:t xml:space="preserve">2. Ходатайство о проведении предварительного слушания может быть заявлено стороной в течение 3 суток со дня поступления дела в суд.</w:t>
      </w:r>
    </w:p>
    <w:p>
      <w:pPr>
        <w:spacing w:after="120"/>
        <w:ind w:firstLine="397"/>
        <w:jc w:val="both"/>
      </w:pPr>
      <w:r>
        <w:rPr>
          <w:rFonts w:ascii="Arial" w:cs="Arial" w:eastAsia="Arial" w:hAnsi="Arial"/>
          <w:sz w:val="24"/>
          <w:szCs w:val="24"/>
        </w:rPr>
        <w:t xml:space="preserve">3. Уведомление о вызове сторон в судебное заседание должно быть направлено не менее чем за 3 суток до дня проведения предварительного слушания.</w:t>
      </w:r>
    </w:p>
    <w:p>
      <w:pPr>
        <w:spacing w:after="120"/>
        <w:ind w:firstLine="397"/>
        <w:jc w:val="both"/>
      </w:pPr>
      <w:r>
        <w:rPr>
          <w:rFonts w:ascii="Arial" w:cs="Arial" w:eastAsia="Arial" w:hAnsi="Arial"/>
          <w:sz w:val="24"/>
          <w:szCs w:val="24"/>
        </w:rPr>
        <w:t xml:space="preserve">4. Предварительное слушание должно быть проведено не позднее 10 суток с момента поступления дела в суд.</w:t>
      </w:r>
    </w:p>
    <w:p>
      <w:pPr>
        <w:spacing w:after="120"/>
        <w:ind w:firstLine="397"/>
        <w:jc w:val="both"/>
      </w:pPr>
      <w:r>
        <w:rPr>
          <w:rFonts w:ascii="Arial" w:cs="Arial" w:eastAsia="Arial" w:hAnsi="Arial"/>
          <w:b/>
          <w:bCs/>
          <w:sz w:val="24"/>
          <w:szCs w:val="24"/>
        </w:rPr>
        <w:t xml:space="preserve">Статья 271. Назначение судебного заседания</w:t>
      </w:r>
    </w:p>
    <w:p>
      <w:pPr>
        <w:spacing w:after="120"/>
        <w:ind w:firstLine="397"/>
        <w:jc w:val="both"/>
      </w:pPr>
      <w:r>
        <w:rPr>
          <w:rFonts w:ascii="Arial" w:cs="Arial" w:eastAsia="Arial" w:hAnsi="Arial"/>
          <w:sz w:val="24"/>
          <w:szCs w:val="24"/>
        </w:rPr>
        <w:t xml:space="preserve">1. При решении вопроса о возможности назначения судебного заседания судья должен выяснить в отношении каждого из обвиняемых следующее:</w:t>
      </w:r>
    </w:p>
    <w:p>
      <w:pPr>
        <w:spacing w:after="120"/>
        <w:ind w:firstLine="397"/>
        <w:jc w:val="both"/>
      </w:pPr>
      <w:r>
        <w:rPr>
          <w:rFonts w:ascii="Arial" w:cs="Arial" w:eastAsia="Arial" w:hAnsi="Arial"/>
          <w:sz w:val="24"/>
          <w:szCs w:val="24"/>
        </w:rPr>
        <w:t xml:space="preserve">1) подсудно ли дело данному суду;</w:t>
      </w:r>
    </w:p>
    <w:p>
      <w:pPr>
        <w:spacing w:after="120"/>
        <w:ind w:firstLine="397"/>
        <w:jc w:val="both"/>
      </w:pPr>
      <w:r>
        <w:rPr>
          <w:rFonts w:ascii="Arial" w:cs="Arial" w:eastAsia="Arial" w:hAnsi="Arial"/>
          <w:sz w:val="24"/>
          <w:szCs w:val="24"/>
        </w:rPr>
        <w:t xml:space="preserve">2) вручена ли своевременно копия обвинительного акта;</w:t>
      </w:r>
    </w:p>
    <w:p>
      <w:pPr>
        <w:spacing w:after="120"/>
        <w:ind w:firstLine="397"/>
        <w:jc w:val="both"/>
      </w:pPr>
      <w:r>
        <w:rPr>
          <w:rFonts w:ascii="Arial" w:cs="Arial" w:eastAsia="Arial" w:hAnsi="Arial"/>
          <w:sz w:val="24"/>
          <w:szCs w:val="24"/>
        </w:rPr>
        <w:t xml:space="preserve">3) подлежит ли изменению или отмене примененная обвиняемому мера пресечения;</w:t>
      </w:r>
    </w:p>
    <w:p>
      <w:pPr>
        <w:spacing w:after="120"/>
        <w:ind w:firstLine="397"/>
        <w:jc w:val="both"/>
      </w:pPr>
      <w:r>
        <w:rPr>
          <w:rFonts w:ascii="Arial" w:cs="Arial" w:eastAsia="Arial" w:hAnsi="Arial"/>
          <w:sz w:val="24"/>
          <w:szCs w:val="24"/>
        </w:rPr>
        <w:t xml:space="preserve">4) приняты ли меры, обеспечивающие возмещение ущерба, причиненного преступлением или проступком, и возможную конфискацию имущества;</w:t>
      </w:r>
    </w:p>
    <w:p>
      <w:pPr>
        <w:spacing w:after="120"/>
        <w:ind w:firstLine="397"/>
        <w:jc w:val="both"/>
      </w:pPr>
      <w:r>
        <w:rPr>
          <w:rFonts w:ascii="Arial" w:cs="Arial" w:eastAsia="Arial" w:hAnsi="Arial"/>
          <w:sz w:val="24"/>
          <w:szCs w:val="24"/>
        </w:rPr>
        <w:t xml:space="preserve">5) имеются ли основания для проведения предварительного слушания.</w:t>
      </w:r>
    </w:p>
    <w:p>
      <w:pPr>
        <w:spacing w:after="120"/>
        <w:ind w:firstLine="397"/>
        <w:jc w:val="both"/>
      </w:pPr>
      <w:r>
        <w:rPr>
          <w:rFonts w:ascii="Arial" w:cs="Arial" w:eastAsia="Arial" w:hAnsi="Arial"/>
          <w:sz w:val="24"/>
          <w:szCs w:val="24"/>
        </w:rPr>
        <w:t xml:space="preserve">2. При отсутствии оснований, предусмотренных пунктами 1, 2, 3 части 1 </w:t>
      </w:r>
      <w:hyperlink w:history="1" r:id="rIdb2iqegdnzr2epfzkdj5wg">
        <w:r>
          <w:rPr>
            <w:rFonts w:ascii="Arial" w:cs="Arial" w:eastAsia="Arial" w:hAnsi="Arial"/>
            <w:color w:val="1D4ED8"/>
            <w:sz w:val="24"/>
            <w:szCs w:val="24"/>
            <w:u w:val="single"/>
          </w:rPr>
          <w:t xml:space="preserve">статьи 268</w:t>
        </w:r>
      </w:hyperlink>
      <w:r>
        <w:rPr>
          <w:rFonts w:ascii="Arial" w:cs="Arial" w:eastAsia="Arial" w:hAnsi="Arial"/>
          <w:sz w:val="24"/>
          <w:szCs w:val="24"/>
        </w:rPr>
        <w:t xml:space="preserve"> настоящего Кодекса, суд выносит постановление о назначении судебного заседания.</w:t>
      </w:r>
    </w:p>
    <w:p>
      <w:pPr>
        <w:spacing w:after="120"/>
        <w:ind w:firstLine="397"/>
        <w:jc w:val="both"/>
      </w:pPr>
      <w:r>
        <w:rPr>
          <w:rFonts w:ascii="Arial" w:cs="Arial" w:eastAsia="Arial" w:hAnsi="Arial"/>
          <w:sz w:val="24"/>
          <w:szCs w:val="24"/>
        </w:rPr>
        <w:t xml:space="preserve">3. В постановлении помимо вопросов, предусмотренных частью 1 настоящей статьи, разрешаются следующие вопросы:</w:t>
      </w:r>
    </w:p>
    <w:p>
      <w:pPr>
        <w:spacing w:after="120"/>
        <w:ind w:firstLine="397"/>
        <w:jc w:val="both"/>
      </w:pPr>
      <w:r>
        <w:rPr>
          <w:rFonts w:ascii="Arial" w:cs="Arial" w:eastAsia="Arial" w:hAnsi="Arial"/>
          <w:sz w:val="24"/>
          <w:szCs w:val="24"/>
        </w:rPr>
        <w:t xml:space="preserve">1) о месте, дате и времени судебного разбирательства;</w:t>
      </w:r>
    </w:p>
    <w:p>
      <w:pPr>
        <w:spacing w:after="120"/>
        <w:ind w:firstLine="397"/>
        <w:jc w:val="both"/>
      </w:pPr>
      <w:r>
        <w:rPr>
          <w:rFonts w:ascii="Arial" w:cs="Arial" w:eastAsia="Arial" w:hAnsi="Arial"/>
          <w:sz w:val="24"/>
          <w:szCs w:val="24"/>
        </w:rPr>
        <w:t xml:space="preserve">2) о назначении защитника в случаях обязательного участия адвоката по делу;</w:t>
      </w:r>
    </w:p>
    <w:p>
      <w:pPr>
        <w:spacing w:after="120"/>
        <w:ind w:firstLine="397"/>
        <w:jc w:val="both"/>
      </w:pPr>
      <w:r>
        <w:rPr>
          <w:rFonts w:ascii="Arial" w:cs="Arial" w:eastAsia="Arial" w:hAnsi="Arial"/>
          <w:sz w:val="24"/>
          <w:szCs w:val="24"/>
        </w:rPr>
        <w:t xml:space="preserve">3) о вызове в судебное заседание лиц по спискам, представленным сторонами;</w:t>
      </w:r>
    </w:p>
    <w:p>
      <w:pPr>
        <w:spacing w:after="120"/>
        <w:ind w:firstLine="397"/>
        <w:jc w:val="both"/>
      </w:pPr>
      <w:r>
        <w:rPr>
          <w:rFonts w:ascii="Arial" w:cs="Arial" w:eastAsia="Arial" w:hAnsi="Arial"/>
          <w:sz w:val="24"/>
          <w:szCs w:val="24"/>
        </w:rPr>
        <w:t xml:space="preserve">4) о рассмотрении дела в закрытом судебном заседании в случаях, предусмотренных </w:t>
      </w:r>
      <w:hyperlink w:history="1" r:id="rIdbvyyfezw028h6sy8fzd0a">
        <w:r>
          <w:rPr>
            <w:rFonts w:ascii="Arial" w:cs="Arial" w:eastAsia="Arial" w:hAnsi="Arial"/>
            <w:color w:val="1D4ED8"/>
            <w:sz w:val="24"/>
            <w:szCs w:val="24"/>
            <w:u w:val="single"/>
          </w:rPr>
          <w:t xml:space="preserve">статьей 281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В случаях, предусмотренных </w:t>
      </w:r>
      <w:hyperlink w:history="1" r:id="rId0jbdjux9jqlldlxqofz9b">
        <w:r>
          <w:rPr>
            <w:rFonts w:ascii="Arial" w:cs="Arial" w:eastAsia="Arial" w:hAnsi="Arial"/>
            <w:color w:val="1D4ED8"/>
            <w:sz w:val="24"/>
            <w:szCs w:val="24"/>
            <w:u w:val="single"/>
          </w:rPr>
          <w:t xml:space="preserve">статьей 83</w:t>
        </w:r>
      </w:hyperlink>
      <w:r>
        <w:rPr>
          <w:rFonts w:ascii="Arial" w:cs="Arial" w:eastAsia="Arial" w:hAnsi="Arial"/>
          <w:sz w:val="24"/>
          <w:szCs w:val="24"/>
        </w:rPr>
        <w:t xml:space="preserve"> Уголовного кодекса, судья поручает органу пробации подготовку пробационного доклада.</w:t>
      </w:r>
    </w:p>
    <w:p>
      <w:pPr>
        <w:spacing w:after="120"/>
        <w:ind w:firstLine="397"/>
        <w:jc w:val="both"/>
      </w:pPr>
      <w:r>
        <w:rPr>
          <w:rFonts w:ascii="Arial" w:cs="Arial" w:eastAsia="Arial" w:hAnsi="Arial"/>
          <w:sz w:val="24"/>
          <w:szCs w:val="24"/>
        </w:rPr>
        <w:t xml:space="preserve">5. В постановлении также должны содержаться решения о назначении судебного заседания с указанием фамилии, имени и отчества каждого обвиняемого и квалификации вменяемого ему в вину преступления или проступка.</w:t>
      </w:r>
    </w:p>
    <w:p>
      <w:pPr>
        <w:spacing w:after="120"/>
        <w:ind w:firstLine="397"/>
        <w:jc w:val="both"/>
      </w:pPr>
      <w:r>
        <w:rPr>
          <w:rFonts w:ascii="Arial" w:cs="Arial" w:eastAsia="Arial" w:hAnsi="Arial"/>
          <w:sz w:val="24"/>
          <w:szCs w:val="24"/>
        </w:rPr>
        <w:t xml:space="preserve">6. Стороны должны быть извещены о месте, дате и времени судебного заседания не менее чем за 5 суток до его начала.</w:t>
      </w:r>
    </w:p>
    <w:p>
      <w:pPr>
        <w:spacing w:after="120"/>
        <w:ind w:firstLine="397"/>
        <w:jc w:val="both"/>
      </w:pPr>
      <w:r>
        <w:rPr>
          <w:rFonts w:ascii="Arial" w:cs="Arial" w:eastAsia="Arial" w:hAnsi="Arial"/>
          <w:b/>
          <w:bCs/>
          <w:sz w:val="24"/>
          <w:szCs w:val="24"/>
        </w:rPr>
        <w:t xml:space="preserve">Статья 272. Обеспечение сторонам возможности ознакомления с материалами дела</w:t>
      </w:r>
    </w:p>
    <w:p>
      <w:pPr>
        <w:spacing w:after="120"/>
        <w:ind w:firstLine="397"/>
        <w:jc w:val="both"/>
      </w:pPr>
      <w:r>
        <w:rPr>
          <w:rFonts w:ascii="Arial" w:cs="Arial" w:eastAsia="Arial" w:hAnsi="Arial"/>
          <w:sz w:val="24"/>
          <w:szCs w:val="24"/>
        </w:rPr>
        <w:t xml:space="preserve">После назначения судебного заседания судья предоставляет сторонам возможность ознакомиться со всеми материалами дела, снять с них копии или выписать необходимые сведения.</w:t>
      </w:r>
    </w:p>
    <w:p>
      <w:pPr>
        <w:spacing w:after="120"/>
        <w:ind w:firstLine="397"/>
        <w:jc w:val="both"/>
      </w:pPr>
      <w:r>
        <w:rPr>
          <w:rFonts w:ascii="Arial" w:cs="Arial" w:eastAsia="Arial" w:hAnsi="Arial"/>
          <w:b/>
          <w:bCs/>
          <w:sz w:val="24"/>
          <w:szCs w:val="24"/>
        </w:rPr>
        <w:t xml:space="preserve">Статья 273. Вызовы в судебное заседание</w:t>
      </w:r>
    </w:p>
    <w:p>
      <w:pPr>
        <w:spacing w:after="120"/>
        <w:ind w:firstLine="397"/>
        <w:jc w:val="both"/>
      </w:pPr>
      <w:r>
        <w:rPr>
          <w:rFonts w:ascii="Arial" w:cs="Arial" w:eastAsia="Arial" w:hAnsi="Arial"/>
          <w:sz w:val="24"/>
          <w:szCs w:val="24"/>
        </w:rPr>
        <w:t xml:space="preserve">1. Судья дает распоряжение о вызове в судебное заседание лиц, являющихся участниками судебного процесса, по спискам, представленным сторонами, а также принимает иные меры по подготовке судебного заседания.</w:t>
      </w:r>
    </w:p>
    <w:p>
      <w:pPr>
        <w:spacing w:after="120"/>
        <w:ind w:firstLine="397"/>
        <w:jc w:val="both"/>
      </w:pPr>
      <w:r>
        <w:rPr>
          <w:rFonts w:ascii="Arial" w:cs="Arial" w:eastAsia="Arial" w:hAnsi="Arial"/>
          <w:sz w:val="24"/>
          <w:szCs w:val="24"/>
        </w:rPr>
        <w:t xml:space="preserve">2. Явка лиц обеспечивается сторонами обвинения и защиты. В случае неявки данных лиц без уважительной причины привод осуществляется судебными приставами.</w:t>
      </w:r>
    </w:p>
    <w:p>
      <w:pPr>
        <w:spacing w:after="120"/>
        <w:ind w:firstLine="397"/>
        <w:jc w:val="both"/>
      </w:pPr>
      <w:r>
        <w:rPr>
          <w:rFonts w:ascii="Arial" w:cs="Arial" w:eastAsia="Arial" w:hAnsi="Arial"/>
          <w:b/>
          <w:bCs/>
          <w:sz w:val="24"/>
          <w:szCs w:val="24"/>
        </w:rPr>
        <w:t xml:space="preserve">Статья 274. Срок судебного разбирательства</w:t>
      </w:r>
    </w:p>
    <w:p>
      <w:pPr>
        <w:spacing w:after="120"/>
        <w:ind w:firstLine="397"/>
        <w:jc w:val="both"/>
      </w:pPr>
      <w:r>
        <w:rPr>
          <w:rFonts w:ascii="Arial" w:cs="Arial" w:eastAsia="Arial" w:hAnsi="Arial"/>
          <w:sz w:val="24"/>
          <w:szCs w:val="24"/>
        </w:rPr>
        <w:t xml:space="preserve">1. Судья должен начать рассмотрение дела не позднее 14 суток со дня вынесения постановления о назначении дела к судебному разбирательству, а по уголовным делам, рассматриваемым судом с участием присяжных заседателей, - не позднее 30 суток.</w:t>
      </w:r>
    </w:p>
    <w:p>
      <w:pPr>
        <w:spacing w:after="120"/>
        <w:ind w:firstLine="397"/>
        <w:jc w:val="both"/>
      </w:pPr>
      <w:r>
        <w:rPr>
          <w:rFonts w:ascii="Arial" w:cs="Arial" w:eastAsia="Arial" w:hAnsi="Arial"/>
          <w:sz w:val="24"/>
          <w:szCs w:val="24"/>
        </w:rPr>
        <w:t xml:space="preserve">2. Уголовное дело о менее тяжких преступлениях подлежит разрешению по существу судьей в срок не позднее одного месяца, дело о тяжком или особо тяжком преступлении - в 2-месячный срок, а по уголовным делам, рассматриваемым судом с участием присяжных заседателей, - в 3-месячный срок со дня начала рассмотрения дела в суде.</w:t>
      </w:r>
    </w:p>
    <w:p>
      <w:pPr>
        <w:spacing w:after="120"/>
        <w:ind w:firstLine="397"/>
        <w:jc w:val="both"/>
      </w:pPr>
      <w:r>
        <w:rPr>
          <w:rFonts w:ascii="Arial" w:cs="Arial" w:eastAsia="Arial" w:hAnsi="Arial"/>
          <w:sz w:val="24"/>
          <w:szCs w:val="24"/>
        </w:rPr>
        <w:t xml:space="preserve">Дело о проступке подлежит рассмотрению по существу судьей в срок не позднее 15 дней со дня начала рассмотрения дела в суде.</w:t>
      </w:r>
    </w:p>
    <w:p>
      <w:pPr>
        <w:spacing w:after="120"/>
        <w:ind w:firstLine="397"/>
        <w:jc w:val="both"/>
      </w:pPr>
      <w:r>
        <w:rPr>
          <w:rFonts w:ascii="Arial" w:cs="Arial" w:eastAsia="Arial" w:hAnsi="Arial"/>
          <w:sz w:val="24"/>
          <w:szCs w:val="24"/>
        </w:rPr>
        <w:t xml:space="preserve">3. В случае невозможности закончить судебное разбирательство в установленный срок он должен быть продлен в порядке, предусмотренном частями 3, 4, 5 </w:t>
      </w:r>
      <w:hyperlink w:history="1" r:id="rIdd5bewvitn-tjjt5yvh616">
        <w:r>
          <w:rPr>
            <w:rFonts w:ascii="Arial" w:cs="Arial" w:eastAsia="Arial" w:hAnsi="Arial"/>
            <w:color w:val="1D4ED8"/>
            <w:sz w:val="24"/>
            <w:szCs w:val="24"/>
            <w:u w:val="single"/>
          </w:rPr>
          <w:t xml:space="preserve">статьи 293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В срок судебного разбирательства не включается время, предоставленное сторонам на ознакомление с материалами дела по ходатайствам, заявленным в ходе судебного разбирательства в случае замены и (или) вступления в дело нового государственного обвинителя или защитника, а также время, на которое судебное разбирательство было приостановлено на основании частей 3, 5, 6 </w:t>
      </w:r>
      <w:hyperlink w:history="1" r:id="rIdalzx0hitsruyqg7gvcpvk">
        <w:r>
          <w:rPr>
            <w:rFonts w:ascii="Arial" w:cs="Arial" w:eastAsia="Arial" w:hAnsi="Arial"/>
            <w:color w:val="1D4ED8"/>
            <w:sz w:val="24"/>
            <w:szCs w:val="24"/>
            <w:u w:val="single"/>
          </w:rPr>
          <w:t xml:space="preserve">статьи 291</w:t>
        </w:r>
      </w:hyperlink>
      <w:r>
        <w:rPr>
          <w:rFonts w:ascii="Arial" w:cs="Arial" w:eastAsia="Arial" w:hAnsi="Arial"/>
          <w:sz w:val="24"/>
          <w:szCs w:val="24"/>
        </w:rPr>
        <w:t xml:space="preserve"> настоящего Кодекса.</w:t>
      </w:r>
    </w:p>
    <w:p>
      <w:pPr>
        <w:spacing w:after="120"/>
        <w:ind w:firstLine="397"/>
        <w:jc w:val="center"/>
      </w:pPr>
      <w:r>
        <w:rPr>
          <w:rFonts w:ascii="Arial" w:cs="Arial" w:eastAsia="Arial" w:hAnsi="Arial"/>
          <w:b/>
          <w:bCs/>
          <w:sz w:val="24"/>
          <w:szCs w:val="24"/>
        </w:rPr>
        <w:t xml:space="preserve">Глава 39. Предварительное слушание</w:t>
      </w:r>
    </w:p>
    <w:p>
      <w:pPr>
        <w:spacing w:after="120"/>
        <w:ind w:firstLine="397"/>
        <w:jc w:val="both"/>
      </w:pPr>
      <w:r>
        <w:rPr>
          <w:rFonts w:ascii="Arial" w:cs="Arial" w:eastAsia="Arial" w:hAnsi="Arial"/>
          <w:b/>
          <w:bCs/>
          <w:sz w:val="24"/>
          <w:szCs w:val="24"/>
        </w:rPr>
        <w:t xml:space="preserve">Статья 275. Порядок проведения предварительного слушания</w:t>
      </w:r>
    </w:p>
    <w:p>
      <w:pPr>
        <w:spacing w:after="120"/>
        <w:ind w:firstLine="397"/>
        <w:jc w:val="both"/>
      </w:pPr>
      <w:r>
        <w:rPr>
          <w:rFonts w:ascii="Arial" w:cs="Arial" w:eastAsia="Arial" w:hAnsi="Arial"/>
          <w:sz w:val="24"/>
          <w:szCs w:val="24"/>
        </w:rPr>
        <w:t xml:space="preserve">1. Предварительное слушание проводится судьей в закрытом судебном заседании с участием сторон.</w:t>
      </w:r>
    </w:p>
    <w:p>
      <w:pPr>
        <w:spacing w:after="120"/>
        <w:ind w:firstLine="397"/>
        <w:jc w:val="both"/>
      </w:pPr>
      <w:r>
        <w:rPr>
          <w:rFonts w:ascii="Arial" w:cs="Arial" w:eastAsia="Arial" w:hAnsi="Arial"/>
          <w:sz w:val="24"/>
          <w:szCs w:val="24"/>
        </w:rPr>
        <w:t xml:space="preserve">2. Судья объявляет состав суда и разъясняет права участников слушания, в том числе право на отвод.</w:t>
      </w:r>
    </w:p>
    <w:p>
      <w:pPr>
        <w:spacing w:after="120"/>
        <w:ind w:firstLine="397"/>
        <w:jc w:val="both"/>
      </w:pPr>
      <w:r>
        <w:rPr>
          <w:rFonts w:ascii="Arial" w:cs="Arial" w:eastAsia="Arial" w:hAnsi="Arial"/>
          <w:sz w:val="24"/>
          <w:szCs w:val="24"/>
        </w:rPr>
        <w:t xml:space="preserve">3. Судья разъясняет обвиняемому его право на рассмотрение дела с участием присяжных заседателей. Если обвиняемый изъявляет желание о рассмотрении дела с участием присяжных заседателей, то предварительное слушание проводится в порядке, предусмотренном </w:t>
      </w:r>
      <w:hyperlink w:history="1" r:id="rIdzrye25kcvqglfcajxd-ma">
        <w:r>
          <w:rPr>
            <w:rFonts w:ascii="Arial" w:cs="Arial" w:eastAsia="Arial" w:hAnsi="Arial"/>
            <w:color w:val="1D4ED8"/>
            <w:sz w:val="24"/>
            <w:szCs w:val="24"/>
            <w:u w:val="single"/>
          </w:rPr>
          <w:t xml:space="preserve">статьей 358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Предварительное слушание может быть проведено в отсутствие обвиняемого по его ходатайству либо при наличии оснований для проведения судебного разбирательства в порядке, предусмотренном частью 2 </w:t>
      </w:r>
      <w:hyperlink w:history="1" r:id="rIdykwprids5asiznqzkqnn7">
        <w:r>
          <w:rPr>
            <w:rFonts w:ascii="Arial" w:cs="Arial" w:eastAsia="Arial" w:hAnsi="Arial"/>
            <w:color w:val="1D4ED8"/>
            <w:sz w:val="24"/>
            <w:szCs w:val="24"/>
            <w:u w:val="single"/>
          </w:rPr>
          <w:t xml:space="preserve">статьи 286</w:t>
        </w:r>
      </w:hyperlink>
      <w:r>
        <w:rPr>
          <w:rFonts w:ascii="Arial" w:cs="Arial" w:eastAsia="Arial" w:hAnsi="Arial"/>
          <w:sz w:val="24"/>
          <w:szCs w:val="24"/>
        </w:rPr>
        <w:t xml:space="preserve"> настоящего Кодекса, по ходатайству одной из сторон.</w:t>
      </w:r>
    </w:p>
    <w:p>
      <w:pPr>
        <w:spacing w:after="120"/>
        <w:ind w:firstLine="397"/>
        <w:jc w:val="both"/>
      </w:pPr>
      <w:r>
        <w:rPr>
          <w:rFonts w:ascii="Arial" w:cs="Arial" w:eastAsia="Arial" w:hAnsi="Arial"/>
          <w:sz w:val="24"/>
          <w:szCs w:val="24"/>
        </w:rPr>
        <w:t xml:space="preserve">5. Неявка других своевременно извещенных участников производства по делу не препятствует проведению предварительного слушания.</w:t>
      </w:r>
    </w:p>
    <w:p>
      <w:pPr>
        <w:spacing w:after="120"/>
        <w:ind w:firstLine="397"/>
        <w:jc w:val="both"/>
      </w:pPr>
      <w:r>
        <w:rPr>
          <w:rFonts w:ascii="Arial" w:cs="Arial" w:eastAsia="Arial" w:hAnsi="Arial"/>
          <w:sz w:val="24"/>
          <w:szCs w:val="24"/>
        </w:rPr>
        <w:t xml:space="preserve">6. Ходатайство стороны защиты об истребовании дополнительных доказательств или предметов подлежит удовлетворению, если данные доказательства и предметы имеют значение для дела.</w:t>
      </w:r>
    </w:p>
    <w:p>
      <w:pPr>
        <w:spacing w:after="120"/>
        <w:ind w:firstLine="397"/>
        <w:jc w:val="both"/>
      </w:pPr>
      <w:r>
        <w:rPr>
          <w:rFonts w:ascii="Arial" w:cs="Arial" w:eastAsia="Arial" w:hAnsi="Arial"/>
          <w:sz w:val="24"/>
          <w:szCs w:val="24"/>
        </w:rPr>
        <w:t xml:space="preserve">7. Вопрос о доказанности виновности обвиняемого на предварительном слушании не обсуждается, доказательства не исследуются.</w:t>
      </w:r>
    </w:p>
    <w:p>
      <w:pPr>
        <w:spacing w:after="120"/>
        <w:ind w:firstLine="397"/>
        <w:jc w:val="both"/>
      </w:pPr>
      <w:r>
        <w:rPr>
          <w:rFonts w:ascii="Arial" w:cs="Arial" w:eastAsia="Arial" w:hAnsi="Arial"/>
          <w:sz w:val="24"/>
          <w:szCs w:val="24"/>
        </w:rPr>
        <w:t xml:space="preserve">8. Судья информирует явившихся участников процесса о цели проведения предварительного слушания, выслушивает выступление каждого участника заседания и удаляется в отдельное помещение для принятия решения.</w:t>
      </w:r>
    </w:p>
    <w:p>
      <w:pPr>
        <w:spacing w:after="120"/>
        <w:ind w:firstLine="397"/>
        <w:jc w:val="both"/>
      </w:pPr>
      <w:r>
        <w:rPr>
          <w:rFonts w:ascii="Arial" w:cs="Arial" w:eastAsia="Arial" w:hAnsi="Arial"/>
          <w:sz w:val="24"/>
          <w:szCs w:val="24"/>
        </w:rPr>
        <w:t xml:space="preserve">9. В ходе предварительного слушания ведется протокол.</w:t>
      </w:r>
    </w:p>
    <w:p>
      <w:pPr>
        <w:spacing w:after="120"/>
        <w:ind w:firstLine="397"/>
        <w:jc w:val="both"/>
      </w:pPr>
      <w:r>
        <w:rPr>
          <w:rFonts w:ascii="Arial" w:cs="Arial" w:eastAsia="Arial" w:hAnsi="Arial"/>
          <w:b/>
          <w:bCs/>
          <w:sz w:val="24"/>
          <w:szCs w:val="24"/>
        </w:rPr>
        <w:t xml:space="preserve">Статья 276. Рассмотрение ходатайств об исключении доказательств на предварительном слушании</w:t>
      </w:r>
    </w:p>
    <w:p>
      <w:pPr>
        <w:spacing w:after="120"/>
        <w:ind w:firstLine="397"/>
        <w:jc w:val="both"/>
      </w:pPr>
      <w:r>
        <w:rPr>
          <w:rFonts w:ascii="Arial" w:cs="Arial" w:eastAsia="Arial" w:hAnsi="Arial"/>
          <w:sz w:val="24"/>
          <w:szCs w:val="24"/>
        </w:rPr>
        <w:t xml:space="preserve">1. Стороны вправе заявить ходатайство об исключении из перечня доказательств, предъявляемых в судебном разбирательстве, любого доказательства. В случае заявления ходатайства его копия передается другой стороне в день представления ходатайства в суд.</w:t>
      </w:r>
    </w:p>
    <w:p>
      <w:pPr>
        <w:spacing w:after="120"/>
        <w:ind w:firstLine="397"/>
        <w:jc w:val="both"/>
      </w:pPr>
      <w:r>
        <w:rPr>
          <w:rFonts w:ascii="Arial" w:cs="Arial" w:eastAsia="Arial" w:hAnsi="Arial"/>
          <w:sz w:val="24"/>
          <w:szCs w:val="24"/>
        </w:rPr>
        <w:t xml:space="preserve">2. Ходатайство об исключении доказательства должно содержать:</w:t>
      </w:r>
    </w:p>
    <w:p>
      <w:pPr>
        <w:spacing w:after="120"/>
        <w:ind w:firstLine="397"/>
        <w:jc w:val="both"/>
      </w:pPr>
      <w:r>
        <w:rPr>
          <w:rFonts w:ascii="Arial" w:cs="Arial" w:eastAsia="Arial" w:hAnsi="Arial"/>
          <w:sz w:val="24"/>
          <w:szCs w:val="24"/>
        </w:rPr>
        <w:t xml:space="preserve">1) доказательство, об исключении которого ходатайствует сторона;</w:t>
      </w:r>
    </w:p>
    <w:p>
      <w:pPr>
        <w:spacing w:after="120"/>
        <w:ind w:firstLine="397"/>
        <w:jc w:val="both"/>
      </w:pPr>
      <w:r>
        <w:rPr>
          <w:rFonts w:ascii="Arial" w:cs="Arial" w:eastAsia="Arial" w:hAnsi="Arial"/>
          <w:sz w:val="24"/>
          <w:szCs w:val="24"/>
        </w:rPr>
        <w:t xml:space="preserve">2) основания для исключения доказательства, предусмотренные настоящим Кодексом;</w:t>
      </w:r>
    </w:p>
    <w:p>
      <w:pPr>
        <w:spacing w:after="120"/>
        <w:ind w:firstLine="397"/>
        <w:jc w:val="both"/>
      </w:pPr>
      <w:r>
        <w:rPr>
          <w:rFonts w:ascii="Arial" w:cs="Arial" w:eastAsia="Arial" w:hAnsi="Arial"/>
          <w:sz w:val="24"/>
          <w:szCs w:val="24"/>
        </w:rPr>
        <w:t xml:space="preserve">3) обстоятельства, обосновывающие ходатайство.</w:t>
      </w:r>
    </w:p>
    <w:p>
      <w:pPr>
        <w:spacing w:after="120"/>
        <w:ind w:firstLine="397"/>
        <w:jc w:val="both"/>
      </w:pPr>
      <w:r>
        <w:rPr>
          <w:rFonts w:ascii="Arial" w:cs="Arial" w:eastAsia="Arial" w:hAnsi="Arial"/>
          <w:sz w:val="24"/>
          <w:szCs w:val="24"/>
        </w:rPr>
        <w:t xml:space="preserve">3. В предварительном слушании судья вправе допросить свидетеля и приобщить к делу документ, указанный в ходатайстве.</w:t>
      </w:r>
    </w:p>
    <w:p>
      <w:pPr>
        <w:spacing w:after="120"/>
        <w:ind w:firstLine="397"/>
        <w:jc w:val="both"/>
      </w:pPr>
      <w:r>
        <w:rPr>
          <w:rFonts w:ascii="Arial" w:cs="Arial" w:eastAsia="Arial" w:hAnsi="Arial"/>
          <w:sz w:val="24"/>
          <w:szCs w:val="24"/>
        </w:rPr>
        <w:t xml:space="preserve">4. При рассмотрении ходатайства об исключении доказательства, заявленного стороной защиты на том основании, что доказательство было получено с нарушением требований настоящего Кодекса, бремя доказывания опровержения доводов, представленных стороной защиты, лежит на прокуроре. В остальных случаях бремя доказывания лежит на стороне, заявившей ходатайство.</w:t>
      </w:r>
    </w:p>
    <w:p>
      <w:pPr>
        <w:spacing w:after="120"/>
        <w:ind w:firstLine="397"/>
        <w:jc w:val="both"/>
      </w:pPr>
      <w:r>
        <w:rPr>
          <w:rFonts w:ascii="Arial" w:cs="Arial" w:eastAsia="Arial" w:hAnsi="Arial"/>
          <w:sz w:val="24"/>
          <w:szCs w:val="24"/>
        </w:rPr>
        <w:t xml:space="preserve">5. Судья, оценив доводы сторон, выносит мотивированное решение об удовлетворении либо об отказе в удовлетворении ходатайства об исключении доказательства.</w:t>
      </w:r>
    </w:p>
    <w:p>
      <w:pPr>
        <w:spacing w:after="120"/>
        <w:ind w:firstLine="397"/>
        <w:jc w:val="both"/>
      </w:pPr>
      <w:r>
        <w:rPr>
          <w:rFonts w:ascii="Arial" w:cs="Arial" w:eastAsia="Arial" w:hAnsi="Arial"/>
          <w:sz w:val="24"/>
          <w:szCs w:val="24"/>
        </w:rPr>
        <w:t xml:space="preserve">6. Если суд принял решение об исключении доказательства, то данное доказательство теряет юридическую силу и не может быть положено в основу приговора или иного судебного решения, а также исследоваться и использоваться в ходе судебного разбирательства. В постановлении указывается, какое доказательство исключается и какие материалы уголовного дела, обосновывающие исключение данного доказательства, не могут исследоваться и оглашаться в судебном заседании и использоваться в процессе доказывания.</w:t>
      </w:r>
    </w:p>
    <w:p>
      <w:pPr>
        <w:spacing w:after="120"/>
        <w:ind w:firstLine="397"/>
        <w:jc w:val="both"/>
      </w:pPr>
      <w:r>
        <w:rPr>
          <w:rFonts w:ascii="Arial" w:cs="Arial" w:eastAsia="Arial" w:hAnsi="Arial"/>
          <w:sz w:val="24"/>
          <w:szCs w:val="24"/>
        </w:rPr>
        <w:t xml:space="preserve">7. Если уголовное дело рассматривается судом с участием присяжных заседателей, то стороны либо иные участники судебного заседания не вправе сообщать присяжным заседателям о существовании доказательства, исключенного по решению суда.</w:t>
      </w:r>
    </w:p>
    <w:p>
      <w:pPr>
        <w:spacing w:after="120"/>
        <w:ind w:firstLine="397"/>
        <w:jc w:val="both"/>
      </w:pPr>
      <w:r>
        <w:rPr>
          <w:rFonts w:ascii="Arial" w:cs="Arial" w:eastAsia="Arial" w:hAnsi="Arial"/>
          <w:b/>
          <w:bCs/>
          <w:sz w:val="24"/>
          <w:szCs w:val="24"/>
        </w:rPr>
        <w:t xml:space="preserve">Статья 277. Приостановление производства по делу на предварительном слушании</w:t>
      </w:r>
    </w:p>
    <w:p>
      <w:pPr>
        <w:spacing w:after="120"/>
        <w:ind w:firstLine="397"/>
        <w:jc w:val="both"/>
      </w:pPr>
      <w:r>
        <w:rPr>
          <w:rFonts w:ascii="Arial" w:cs="Arial" w:eastAsia="Arial" w:hAnsi="Arial"/>
          <w:sz w:val="24"/>
          <w:szCs w:val="24"/>
        </w:rPr>
        <w:t xml:space="preserve">1. Судья приостанавливает производство по делу на предварительном слушании в случаях:</w:t>
      </w:r>
    </w:p>
    <w:p>
      <w:pPr>
        <w:spacing w:after="120"/>
        <w:ind w:firstLine="397"/>
        <w:jc w:val="both"/>
      </w:pPr>
      <w:r>
        <w:rPr>
          <w:rFonts w:ascii="Arial" w:cs="Arial" w:eastAsia="Arial" w:hAnsi="Arial"/>
          <w:sz w:val="24"/>
          <w:szCs w:val="24"/>
        </w:rPr>
        <w:t xml:space="preserve">1) заболевания обвиняемого, удостоверенного медицинским заключением, препятствующего его участию в суде по ходатайству стороны защиты;</w:t>
      </w:r>
    </w:p>
    <w:p>
      <w:pPr>
        <w:spacing w:after="120"/>
        <w:ind w:firstLine="397"/>
        <w:jc w:val="both"/>
      </w:pPr>
      <w:r>
        <w:rPr>
          <w:rFonts w:ascii="Arial" w:cs="Arial" w:eastAsia="Arial" w:hAnsi="Arial"/>
          <w:sz w:val="24"/>
          <w:szCs w:val="24"/>
        </w:rPr>
        <w:t xml:space="preserve">2) запроса суда в Конституционную палату Верховного суда о проверке конституционности закона, примененного или подлежащего применению по данному уголовному делу.</w:t>
      </w:r>
    </w:p>
    <w:p>
      <w:pPr>
        <w:spacing w:after="120"/>
        <w:ind w:firstLine="397"/>
        <w:jc w:val="both"/>
      </w:pPr>
      <w:r>
        <w:rPr>
          <w:rFonts w:ascii="Arial" w:cs="Arial" w:eastAsia="Arial" w:hAnsi="Arial"/>
          <w:sz w:val="24"/>
          <w:szCs w:val="24"/>
        </w:rPr>
        <w:t xml:space="preserve">2. О приостановлении производства по делу судья выносит постановление.</w:t>
      </w:r>
    </w:p>
    <w:p>
      <w:pPr>
        <w:spacing w:after="60" w:before="200"/>
        <w:ind w:firstLine="567"/>
        <w:jc w:val="both"/>
      </w:pPr>
      <w:r>
        <w:rPr>
          <w:rFonts w:ascii="Arial" w:cs="Arial" w:eastAsia="Arial" w:hAnsi="Arial"/>
          <w:b/>
          <w:bCs/>
          <w:sz w:val="24"/>
          <w:szCs w:val="24"/>
        </w:rPr>
        <w:t xml:space="preserve">Статья 278. Прекращение производства по делу на предварительном слушании</w:t>
      </w:r>
    </w:p>
    <w:p>
      <w:pPr>
        <w:spacing w:after="60"/>
        <w:ind w:firstLine="567"/>
        <w:jc w:val="both"/>
      </w:pPr>
      <w:r>
        <w:rPr>
          <w:rFonts w:ascii="Arial" w:cs="Arial" w:eastAsia="Arial" w:hAnsi="Arial"/>
          <w:sz w:val="24"/>
          <w:szCs w:val="24"/>
        </w:rPr>
        <w:t xml:space="preserve">1. Судья выносит постановление о прекращении производства по делу на предварительном слушании на основании пунктов 7, 10-13 части 1 </w:t>
      </w:r>
      <w:hyperlink w:history="1" r:id="rIdgjzejfz5n6zuhhsrifbuf">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Кодекса, при условии отсутствия обстоятельств, установленных частями 3 и 3-1 </w:t>
      </w:r>
      <w:hyperlink w:history="1" r:id="rIdr_gqrbjw8ipsjcmnqufpu">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Приняв решение о прекращении производства по делу, судья отменяет меру пресечения и меры по обеспечению возмещения материального ущерба и (или) морального вреда и конфискации имущества и разрешает вопрос о вещественных доказательствах. Копия постановления судьи о прекращении производства по делу направляется прокурору, а также вручается лицу, привлекавшемуся к уголовной ответственности, и потерпевшему.</w:t>
      </w:r>
    </w:p>
    <w:p>
      <w:pPr>
        <w:spacing w:after="60"/>
        <w:ind w:firstLine="567"/>
        <w:jc w:val="both"/>
      </w:pPr>
      <w:r>
        <w:rPr>
          <w:rFonts w:ascii="Arial" w:cs="Arial" w:eastAsia="Arial" w:hAnsi="Arial"/>
          <w:sz w:val="24"/>
          <w:szCs w:val="24"/>
        </w:rPr>
        <w:t xml:space="preserve">2. Вопрос о прекращении производства по делу на предварительном слушании разрешается судьей в судебном заседании с участием прокурора, потерпевшего, обвиняемого, его законного представителя, защитника. Неявка кого-либо из участвующих в деле лиц не препятствует проведению судебного заседания.</w:t>
      </w:r>
    </w:p>
    <w:p>
      <w:pPr>
        <w:spacing w:after="60"/>
        <w:ind w:firstLine="567"/>
        <w:jc w:val="both"/>
      </w:pPr>
      <w:r>
        <w:rPr>
          <w:rFonts w:ascii="Arial" w:cs="Arial" w:eastAsia="Arial" w:hAnsi="Arial"/>
          <w:i/>
          <w:iCs/>
          <w:sz w:val="24"/>
          <w:szCs w:val="24"/>
        </w:rPr>
        <w:t xml:space="preserve">(В редакции Закона КР от </w:t>
      </w:r>
      <w:hyperlink w:history="1" r:id="rIdgesufrbf7mgao4oayvosa">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279. Виды решений, принимаемых судьей на предварительном слушании</w:t>
      </w:r>
    </w:p>
    <w:p>
      <w:pPr>
        <w:spacing w:after="120"/>
        <w:ind w:firstLine="397"/>
        <w:jc w:val="both"/>
      </w:pPr>
      <w:r>
        <w:rPr>
          <w:rFonts w:ascii="Arial" w:cs="Arial" w:eastAsia="Arial" w:hAnsi="Arial"/>
          <w:sz w:val="24"/>
          <w:szCs w:val="24"/>
        </w:rPr>
        <w:t xml:space="preserve">1. По результатам предварительного слушания судья принимает одно из следующих решений:</w:t>
      </w:r>
    </w:p>
    <w:p>
      <w:pPr>
        <w:spacing w:after="120"/>
        <w:ind w:firstLine="397"/>
        <w:jc w:val="both"/>
      </w:pPr>
      <w:r>
        <w:rPr>
          <w:rFonts w:ascii="Arial" w:cs="Arial" w:eastAsia="Arial" w:hAnsi="Arial"/>
          <w:sz w:val="24"/>
          <w:szCs w:val="24"/>
        </w:rPr>
        <w:t xml:space="preserve">1) о приостановлении производства по делу;</w:t>
      </w:r>
    </w:p>
    <w:p>
      <w:pPr>
        <w:spacing w:after="120"/>
        <w:ind w:firstLine="397"/>
        <w:jc w:val="both"/>
      </w:pPr>
      <w:r>
        <w:rPr>
          <w:rFonts w:ascii="Arial" w:cs="Arial" w:eastAsia="Arial" w:hAnsi="Arial"/>
          <w:sz w:val="24"/>
          <w:szCs w:val="24"/>
        </w:rPr>
        <w:t xml:space="preserve">2) о прекращении производства по делу;</w:t>
      </w:r>
    </w:p>
    <w:p>
      <w:pPr>
        <w:spacing w:after="120"/>
        <w:ind w:firstLine="397"/>
        <w:jc w:val="both"/>
      </w:pPr>
      <w:r>
        <w:rPr>
          <w:rFonts w:ascii="Arial" w:cs="Arial" w:eastAsia="Arial" w:hAnsi="Arial"/>
          <w:sz w:val="24"/>
          <w:szCs w:val="24"/>
        </w:rPr>
        <w:t xml:space="preserve">3) о назначении судебного заседания.</w:t>
      </w:r>
    </w:p>
    <w:p>
      <w:pPr>
        <w:spacing w:after="120"/>
        <w:ind w:firstLine="397"/>
        <w:jc w:val="both"/>
      </w:pPr>
      <w:r>
        <w:rPr>
          <w:rFonts w:ascii="Arial" w:cs="Arial" w:eastAsia="Arial" w:hAnsi="Arial"/>
          <w:sz w:val="24"/>
          <w:szCs w:val="24"/>
        </w:rPr>
        <w:t xml:space="preserve">Решение судьи выносится в виде мотивированного постановления.</w:t>
      </w:r>
    </w:p>
    <w:p>
      <w:pPr>
        <w:spacing w:after="120"/>
        <w:ind w:firstLine="397"/>
        <w:jc w:val="both"/>
      </w:pPr>
      <w:r>
        <w:rPr>
          <w:rFonts w:ascii="Arial" w:cs="Arial" w:eastAsia="Arial" w:hAnsi="Arial"/>
          <w:sz w:val="24"/>
          <w:szCs w:val="24"/>
        </w:rPr>
        <w:t xml:space="preserve">2. По заявленным ходатайствам об исключении доказательств, об изменении меры пресечения, отводах судья выносит мотивированное постановление.</w:t>
      </w:r>
    </w:p>
    <w:p>
      <w:pPr>
        <w:spacing w:after="120"/>
        <w:ind w:firstLine="397"/>
        <w:jc w:val="both"/>
      </w:pPr>
      <w:r>
        <w:rPr>
          <w:rFonts w:ascii="Arial" w:cs="Arial" w:eastAsia="Arial" w:hAnsi="Arial"/>
          <w:sz w:val="24"/>
          <w:szCs w:val="24"/>
        </w:rPr>
        <w:t xml:space="preserve">3. Постановление судьи о направлении дела по подсудности, приостановлении производства по делу или его прекращении (полностью или в части), об удовлетворении либо отказе в удовлетворении ходатайства об исключении доказательств может быть обжаловано в апелляционном порядке в течение 3 суток.</w:t>
      </w:r>
    </w:p>
    <w:p>
      <w:pPr>
        <w:spacing w:after="120"/>
        <w:ind w:firstLine="397"/>
        <w:jc w:val="both"/>
      </w:pPr>
      <w:r>
        <w:rPr>
          <w:rFonts w:ascii="Arial" w:cs="Arial" w:eastAsia="Arial" w:hAnsi="Arial"/>
          <w:sz w:val="24"/>
          <w:szCs w:val="24"/>
        </w:rPr>
        <w:t xml:space="preserve">4. Иные решения, принятые по результатам предварительного слушания, обжалованию не подлежат.</w:t>
      </w:r>
    </w:p>
    <w:p>
      <w:pPr>
        <w:spacing w:after="120"/>
        <w:ind w:firstLine="397"/>
        <w:jc w:val="center"/>
      </w:pPr>
      <w:r>
        <w:rPr>
          <w:rFonts w:ascii="Arial" w:cs="Arial" w:eastAsia="Arial" w:hAnsi="Arial"/>
          <w:b/>
          <w:bCs/>
          <w:sz w:val="24"/>
          <w:szCs w:val="24"/>
        </w:rPr>
        <w:t xml:space="preserve">Глава 40. Общие условия судебного разбирательства</w:t>
      </w:r>
    </w:p>
    <w:p>
      <w:pPr>
        <w:spacing w:after="120"/>
        <w:ind w:firstLine="397"/>
        <w:jc w:val="both"/>
      </w:pPr>
      <w:r>
        <w:rPr>
          <w:rFonts w:ascii="Arial" w:cs="Arial" w:eastAsia="Arial" w:hAnsi="Arial"/>
          <w:b/>
          <w:bCs/>
          <w:sz w:val="24"/>
          <w:szCs w:val="24"/>
        </w:rPr>
        <w:t xml:space="preserve">Статья 280. Непосредственность и устность судебного разбирательства</w:t>
      </w:r>
    </w:p>
    <w:p>
      <w:pPr>
        <w:spacing w:after="120"/>
        <w:ind w:firstLine="397"/>
        <w:jc w:val="both"/>
      </w:pPr>
      <w:r>
        <w:rPr>
          <w:rFonts w:ascii="Arial" w:cs="Arial" w:eastAsia="Arial" w:hAnsi="Arial"/>
          <w:sz w:val="24"/>
          <w:szCs w:val="24"/>
        </w:rPr>
        <w:t xml:space="preserve">1. В судебном разбирательстве дела все доказательства подлежат непосредственному исследованию. Суд заслушивает показания обвиняемого, потерпевшего, свидетелей, заключение эксперта, осматривает вещественные доказательства, оглашает протоколы и иные документы, проводит другие судебные действия по исследованию доказательств.</w:t>
      </w:r>
    </w:p>
    <w:p>
      <w:pPr>
        <w:spacing w:after="120"/>
        <w:ind w:firstLine="397"/>
        <w:jc w:val="both"/>
      </w:pPr>
      <w:r>
        <w:rPr>
          <w:rFonts w:ascii="Arial" w:cs="Arial" w:eastAsia="Arial" w:hAnsi="Arial"/>
          <w:sz w:val="24"/>
          <w:szCs w:val="24"/>
        </w:rPr>
        <w:t xml:space="preserve">2. Приговор суда может быть основан лишь на тех доказательствах, которые были исследованы в судебном заседании либо получены в результате депонирования доказательств.</w:t>
      </w:r>
    </w:p>
    <w:p>
      <w:pPr>
        <w:spacing w:after="120"/>
        <w:ind w:firstLine="397"/>
        <w:jc w:val="both"/>
      </w:pPr>
      <w:r>
        <w:rPr>
          <w:rFonts w:ascii="Arial" w:cs="Arial" w:eastAsia="Arial" w:hAnsi="Arial"/>
          <w:sz w:val="24"/>
          <w:szCs w:val="24"/>
        </w:rPr>
        <w:t xml:space="preserve">3. Обвиняемый, свидетель и потерпевший могут быть допрошены судом путем использования систем видеоконференц-связи.</w:t>
      </w:r>
    </w:p>
    <w:p>
      <w:pPr>
        <w:spacing w:after="120"/>
        <w:ind w:firstLine="397"/>
        <w:jc w:val="both"/>
      </w:pPr>
      <w:r>
        <w:rPr>
          <w:rFonts w:ascii="Arial" w:cs="Arial" w:eastAsia="Arial" w:hAnsi="Arial"/>
          <w:b/>
          <w:bCs/>
          <w:sz w:val="24"/>
          <w:szCs w:val="24"/>
        </w:rPr>
        <w:t xml:space="preserve">Статья 281. Гласность судебного разбирательства и порядок доступа в зал судебных заседаний при закрытом судебном разбирательстве</w:t>
      </w:r>
    </w:p>
    <w:p>
      <w:pPr>
        <w:spacing w:after="120"/>
        <w:ind w:firstLine="397"/>
        <w:jc w:val="both"/>
      </w:pPr>
      <w:r>
        <w:rPr>
          <w:rFonts w:ascii="Arial" w:cs="Arial" w:eastAsia="Arial" w:hAnsi="Arial"/>
          <w:sz w:val="24"/>
          <w:szCs w:val="24"/>
        </w:rPr>
        <w:t xml:space="preserve">1. Суд должен обеспечить открытое судебное разбирательство дела, за исключением случаев, когда это может привести к разглашению сведений, составляющих государственную и иную, охраняемую законом тайну, а также в иных случаях, когда это предусмотрено частью 2 настоящей статьи.</w:t>
      </w:r>
    </w:p>
    <w:p>
      <w:pPr>
        <w:spacing w:after="120"/>
        <w:ind w:firstLine="397"/>
        <w:jc w:val="both"/>
      </w:pPr>
      <w:r>
        <w:rPr>
          <w:rFonts w:ascii="Arial" w:cs="Arial" w:eastAsia="Arial" w:hAnsi="Arial"/>
          <w:sz w:val="24"/>
          <w:szCs w:val="24"/>
        </w:rPr>
        <w:t xml:space="preserve">2. Закрытое судебное разбирательство допускается по мотивированному постановлению судьи, определению суда:</w:t>
      </w:r>
    </w:p>
    <w:p>
      <w:pPr>
        <w:spacing w:after="120"/>
        <w:ind w:firstLine="397"/>
        <w:jc w:val="both"/>
      </w:pPr>
      <w:r>
        <w:rPr>
          <w:rFonts w:ascii="Arial" w:cs="Arial" w:eastAsia="Arial" w:hAnsi="Arial"/>
          <w:sz w:val="24"/>
          <w:szCs w:val="24"/>
        </w:rPr>
        <w:t xml:space="preserve">1) по делам о преступлениях против половой неприкосновенности и половой свободы личности и других преступлениях в целях неразглашения сведений об интимных сторонах жизни участвующих в деле лиц либо сведений, унижающих их честь и достоинство;</w:t>
      </w:r>
    </w:p>
    <w:p>
      <w:pPr>
        <w:spacing w:after="120"/>
        <w:ind w:firstLine="397"/>
        <w:jc w:val="both"/>
      </w:pPr>
      <w:r>
        <w:rPr>
          <w:rFonts w:ascii="Arial" w:cs="Arial" w:eastAsia="Arial" w:hAnsi="Arial"/>
          <w:sz w:val="24"/>
          <w:szCs w:val="24"/>
        </w:rPr>
        <w:t xml:space="preserve">2) в случае рассмотрения уголовных дел о преступлениях, совершенных лицами, не достигшими возраста 16 лет;</w:t>
      </w:r>
    </w:p>
    <w:p>
      <w:pPr>
        <w:spacing w:after="120"/>
        <w:ind w:firstLine="397"/>
        <w:jc w:val="both"/>
      </w:pPr>
      <w:r>
        <w:rPr>
          <w:rFonts w:ascii="Arial" w:cs="Arial" w:eastAsia="Arial" w:hAnsi="Arial"/>
          <w:sz w:val="24"/>
          <w:szCs w:val="24"/>
        </w:rPr>
        <w:t xml:space="preserve">3) в случаях, когда этого требуют интересы обеспечения безопасности участников процесса, их близких родственников, супруга (супруги).</w:t>
      </w:r>
    </w:p>
    <w:p>
      <w:pPr>
        <w:spacing w:after="120"/>
        <w:ind w:firstLine="397"/>
        <w:jc w:val="both"/>
      </w:pPr>
      <w:r>
        <w:rPr>
          <w:rFonts w:ascii="Arial" w:cs="Arial" w:eastAsia="Arial" w:hAnsi="Arial"/>
          <w:sz w:val="24"/>
          <w:szCs w:val="24"/>
        </w:rPr>
        <w:t xml:space="preserve">3. Разбирательство дела в закрытом судебном заседании осуществляется с соблюдением всех правил судопроизводства. Постановление судьи, определение суда о разбирательстве дела в закрытом заседании могут быть вынесены в отношении всего разбирательства либо соответствующей его части.</w:t>
      </w:r>
    </w:p>
    <w:p>
      <w:pPr>
        <w:spacing w:after="120"/>
        <w:ind w:firstLine="397"/>
        <w:jc w:val="both"/>
      </w:pPr>
      <w:r>
        <w:rPr>
          <w:rFonts w:ascii="Arial" w:cs="Arial" w:eastAsia="Arial" w:hAnsi="Arial"/>
          <w:sz w:val="24"/>
          <w:szCs w:val="24"/>
        </w:rPr>
        <w:t xml:space="preserve">4. В целях охраны тайны переписки и сообщений личная переписка, телефонные переговоры, почтовые, телеграфные, электронные и иные сообщения граждан, содержащие сведения личного характера, могут быть оглашены в открытом судебном заседании только с согласия лиц, между которыми эта переписка и сообщения происходили. В противном случае такая переписка и сообщения оглашаются и исследуются в закрытом судебном заседании. Указанные правила применяются и при исследовании фотографий, аудио- и (или) видеозаписей, носящих личный характер.</w:t>
      </w:r>
    </w:p>
    <w:p>
      <w:pPr>
        <w:spacing w:after="120"/>
        <w:ind w:firstLine="397"/>
        <w:jc w:val="both"/>
      </w:pPr>
      <w:r>
        <w:rPr>
          <w:rFonts w:ascii="Arial" w:cs="Arial" w:eastAsia="Arial" w:hAnsi="Arial"/>
          <w:sz w:val="24"/>
          <w:szCs w:val="24"/>
        </w:rPr>
        <w:t xml:space="preserve">5. Присутствующие в открытом судебном заседании вправе вести аудиозапись и письменную запись. Проведение фотографирования, видеозаписи допускается с разрешения председательствующего в судебном заседании.</w:t>
      </w:r>
    </w:p>
    <w:p>
      <w:pPr>
        <w:spacing w:after="120"/>
        <w:ind w:firstLine="397"/>
        <w:jc w:val="both"/>
      </w:pPr>
      <w:r>
        <w:rPr>
          <w:rFonts w:ascii="Arial" w:cs="Arial" w:eastAsia="Arial" w:hAnsi="Arial"/>
          <w:sz w:val="24"/>
          <w:szCs w:val="24"/>
        </w:rPr>
        <w:t xml:space="preserve">6. Лицо в возрасте до 16 лет, если оно не является участником уголовного судопроизводства, допускается в зал судебного заседания с разрешения председательствующего.</w:t>
      </w:r>
    </w:p>
    <w:p>
      <w:pPr>
        <w:spacing w:after="120"/>
        <w:ind w:firstLine="397"/>
        <w:jc w:val="both"/>
      </w:pPr>
      <w:r>
        <w:rPr>
          <w:rFonts w:ascii="Arial" w:cs="Arial" w:eastAsia="Arial" w:hAnsi="Arial"/>
          <w:sz w:val="24"/>
          <w:szCs w:val="24"/>
        </w:rPr>
        <w:t xml:space="preserve">7. При разбирательстве дела в закрытом судебном заседании в зал судебного заседания допускаются только стороны, а в необходимых случаях - переводчик.</w:t>
      </w:r>
    </w:p>
    <w:p>
      <w:pPr>
        <w:spacing w:after="120"/>
        <w:ind w:firstLine="397"/>
        <w:jc w:val="both"/>
      </w:pPr>
      <w:r>
        <w:rPr>
          <w:rFonts w:ascii="Arial" w:cs="Arial" w:eastAsia="Arial" w:hAnsi="Arial"/>
          <w:sz w:val="24"/>
          <w:szCs w:val="24"/>
        </w:rPr>
        <w:t xml:space="preserve">8. После вынесения и оглашения постановления судьи, определения суда о проведении разбирательства дела в закрытом судебном заседании лица, присутствующие в зале судебного заседания и не являющиеся участниками процесса, удаляются из зала, о чем указывается в протоколе судебного заседания.</w:t>
      </w:r>
    </w:p>
    <w:p>
      <w:pPr>
        <w:spacing w:after="120"/>
        <w:ind w:firstLine="397"/>
        <w:jc w:val="both"/>
      </w:pPr>
      <w:r>
        <w:rPr>
          <w:rFonts w:ascii="Arial" w:cs="Arial" w:eastAsia="Arial" w:hAnsi="Arial"/>
          <w:sz w:val="24"/>
          <w:szCs w:val="24"/>
        </w:rPr>
        <w:t xml:space="preserve">9. Если судом принято решение о проведении части разбирательства дела в закрытом судебном заседании, то лица, не являющиеся участниками процесса, не допускаются только на эту часть судебного разбирательства.</w:t>
      </w:r>
    </w:p>
    <w:p>
      <w:pPr>
        <w:spacing w:after="120"/>
        <w:ind w:firstLine="397"/>
        <w:jc w:val="both"/>
      </w:pPr>
      <w:r>
        <w:rPr>
          <w:rFonts w:ascii="Arial" w:cs="Arial" w:eastAsia="Arial" w:hAnsi="Arial"/>
          <w:sz w:val="24"/>
          <w:szCs w:val="24"/>
        </w:rPr>
        <w:t xml:space="preserve">10. Приговор суда во всех случаях провозглашается публично.</w:t>
      </w:r>
    </w:p>
    <w:p>
      <w:pPr>
        <w:spacing w:after="120"/>
        <w:ind w:firstLine="397"/>
        <w:jc w:val="both"/>
      </w:pPr>
      <w:r>
        <w:rPr>
          <w:rFonts w:ascii="Arial" w:cs="Arial" w:eastAsia="Arial" w:hAnsi="Arial"/>
          <w:sz w:val="24"/>
          <w:szCs w:val="24"/>
        </w:rPr>
        <w:t xml:space="preserve">11. В случае рассмотрения уголовного дела в закрытом судебном заседании на основании постановления судьи, определения суда могут оглашаться только вводная и резолютивная части приговора.</w:t>
      </w:r>
    </w:p>
    <w:p>
      <w:pPr>
        <w:spacing w:after="120"/>
        <w:ind w:firstLine="397"/>
        <w:jc w:val="both"/>
      </w:pPr>
      <w:r>
        <w:rPr>
          <w:rFonts w:ascii="Arial" w:cs="Arial" w:eastAsia="Arial" w:hAnsi="Arial"/>
          <w:b/>
          <w:bCs/>
          <w:sz w:val="24"/>
          <w:szCs w:val="24"/>
        </w:rPr>
        <w:t xml:space="preserve">Статья 282. Председательствующий в судебном заседании</w:t>
      </w:r>
    </w:p>
    <w:p>
      <w:pPr>
        <w:spacing w:after="120"/>
        <w:ind w:firstLine="397"/>
        <w:jc w:val="both"/>
      </w:pPr>
      <w:r>
        <w:rPr>
          <w:rFonts w:ascii="Arial" w:cs="Arial" w:eastAsia="Arial" w:hAnsi="Arial"/>
          <w:sz w:val="24"/>
          <w:szCs w:val="24"/>
        </w:rPr>
        <w:t xml:space="preserve">1. Председательствующий судья руководит судебным заседанием, принимает все предусмотренные настоящим Кодексом меры для обеспечения равноправия и состязательности сторон.</w:t>
      </w:r>
    </w:p>
    <w:p>
      <w:pPr>
        <w:spacing w:after="120"/>
        <w:ind w:firstLine="397"/>
        <w:jc w:val="both"/>
      </w:pPr>
      <w:r>
        <w:rPr>
          <w:rFonts w:ascii="Arial" w:cs="Arial" w:eastAsia="Arial" w:hAnsi="Arial"/>
          <w:sz w:val="24"/>
          <w:szCs w:val="24"/>
        </w:rPr>
        <w:t xml:space="preserve">2. Председательствующий судья обеспечивает соблюдение распорядка судебного заседания, разъясняет всем участникам судебного разбирательства их права и обязанности, порядок их осуществления.</w:t>
      </w:r>
    </w:p>
    <w:p>
      <w:pPr>
        <w:spacing w:after="120"/>
        <w:ind w:firstLine="397"/>
        <w:jc w:val="both"/>
      </w:pPr>
      <w:r>
        <w:rPr>
          <w:rFonts w:ascii="Arial" w:cs="Arial" w:eastAsia="Arial" w:hAnsi="Arial"/>
          <w:sz w:val="24"/>
          <w:szCs w:val="24"/>
        </w:rPr>
        <w:t xml:space="preserve">3. Распоряжения председательствующего судьи по организации процесса, поддержанию должного порядка в судебном заседании подлежат обязательному исполнению всеми участниками процесса и присутствующими в зале судебного заседания.</w:t>
      </w:r>
    </w:p>
    <w:p>
      <w:pPr>
        <w:spacing w:after="120"/>
        <w:ind w:firstLine="397"/>
        <w:jc w:val="both"/>
      </w:pPr>
      <w:r>
        <w:rPr>
          <w:rFonts w:ascii="Arial" w:cs="Arial" w:eastAsia="Arial" w:hAnsi="Arial"/>
          <w:sz w:val="24"/>
          <w:szCs w:val="24"/>
        </w:rPr>
        <w:t xml:space="preserve">4. В случае возражения кем-либо из лиц, участвующих в судебном разбирательстве, против действий председательствующего судьи эти возражения заносятся в протокол судебного заседания.</w:t>
      </w:r>
    </w:p>
    <w:p>
      <w:pPr>
        <w:spacing w:after="120"/>
        <w:ind w:firstLine="397"/>
        <w:jc w:val="both"/>
      </w:pPr>
      <w:r>
        <w:rPr>
          <w:rFonts w:ascii="Arial" w:cs="Arial" w:eastAsia="Arial" w:hAnsi="Arial"/>
          <w:b/>
          <w:bCs/>
          <w:sz w:val="24"/>
          <w:szCs w:val="24"/>
        </w:rPr>
        <w:t xml:space="preserve">Статья 283. Равенство прав сторон в судебном разбирательстве</w:t>
      </w:r>
    </w:p>
    <w:p>
      <w:pPr>
        <w:spacing w:after="120"/>
        <w:ind w:firstLine="397"/>
        <w:jc w:val="both"/>
      </w:pPr>
      <w:r>
        <w:rPr>
          <w:rFonts w:ascii="Arial" w:cs="Arial" w:eastAsia="Arial" w:hAnsi="Arial"/>
          <w:sz w:val="24"/>
          <w:szCs w:val="24"/>
        </w:rPr>
        <w:t xml:space="preserve">Обвинитель, защитник, а также потерпевший, лицо, ответственное за возмещение материального ущерба и (или) морального вреда, пользуются равными правами на заявление отводов и ходатайств, представление доказательств, участие в их исследовании, выступление в судебных прениях, а также на участие в рассмотрении всех вопросов, возникающих при судебном разбирательстве дела.</w:t>
      </w:r>
    </w:p>
    <w:p>
      <w:pPr>
        <w:spacing w:after="120"/>
        <w:ind w:firstLine="397"/>
        <w:jc w:val="both"/>
      </w:pPr>
      <w:r>
        <w:rPr>
          <w:rFonts w:ascii="Arial" w:cs="Arial" w:eastAsia="Arial" w:hAnsi="Arial"/>
          <w:b/>
          <w:bCs/>
          <w:sz w:val="24"/>
          <w:szCs w:val="24"/>
        </w:rPr>
        <w:t xml:space="preserve">Статья 284. Секретарь судебного заседания</w:t>
      </w:r>
    </w:p>
    <w:p>
      <w:pPr>
        <w:spacing w:after="120"/>
        <w:ind w:firstLine="397"/>
        <w:jc w:val="both"/>
      </w:pPr>
      <w:r>
        <w:rPr>
          <w:rFonts w:ascii="Arial" w:cs="Arial" w:eastAsia="Arial" w:hAnsi="Arial"/>
          <w:sz w:val="24"/>
          <w:szCs w:val="24"/>
        </w:rPr>
        <w:t xml:space="preserve">1. Секретарь судебного заседания ведет протокол судебного заседания. Он обязан полно и правильно отражать в протоколе действия и решения суда, а равно действия участников процесса, имевшие место в ходе судебного заседания.</w:t>
      </w:r>
    </w:p>
    <w:p>
      <w:pPr>
        <w:spacing w:after="120"/>
        <w:ind w:firstLine="397"/>
        <w:jc w:val="both"/>
      </w:pPr>
      <w:r>
        <w:rPr>
          <w:rFonts w:ascii="Arial" w:cs="Arial" w:eastAsia="Arial" w:hAnsi="Arial"/>
          <w:sz w:val="24"/>
          <w:szCs w:val="24"/>
        </w:rPr>
        <w:t xml:space="preserve">2. Секретарь судебного заседания проверяет явку лиц, которые должны участвовать в судебном заседании, по поручению председательствующего судьи осуществляет другие действия, предусмотренные настоящим Кодексом.</w:t>
      </w:r>
    </w:p>
    <w:p>
      <w:pPr>
        <w:spacing w:after="120"/>
        <w:ind w:firstLine="397"/>
        <w:jc w:val="both"/>
      </w:pPr>
      <w:r>
        <w:rPr>
          <w:rFonts w:ascii="Arial" w:cs="Arial" w:eastAsia="Arial" w:hAnsi="Arial"/>
          <w:b/>
          <w:bCs/>
          <w:sz w:val="24"/>
          <w:szCs w:val="24"/>
        </w:rPr>
        <w:t xml:space="preserve">Статья 285. Участие обвинителя в судебном разбирательстве</w:t>
      </w:r>
    </w:p>
    <w:p>
      <w:pPr>
        <w:spacing w:after="120"/>
        <w:ind w:firstLine="397"/>
        <w:jc w:val="both"/>
      </w:pPr>
      <w:r>
        <w:rPr>
          <w:rFonts w:ascii="Arial" w:cs="Arial" w:eastAsia="Arial" w:hAnsi="Arial"/>
          <w:sz w:val="24"/>
          <w:szCs w:val="24"/>
        </w:rPr>
        <w:t xml:space="preserve">1. Прокурор поддерживает перед судом государственное обвинение по всем уголовным делам и (или) делам о проступках, представляет доказательства о виновности обвиняемого, участвует в их исследовании, излагает свои выводы по поводу применения уголовного закона и назначения наказания.</w:t>
      </w:r>
    </w:p>
    <w:p>
      <w:pPr>
        <w:spacing w:after="120"/>
        <w:ind w:firstLine="397"/>
        <w:jc w:val="both"/>
      </w:pPr>
      <w:r>
        <w:rPr>
          <w:rFonts w:ascii="Arial" w:cs="Arial" w:eastAsia="Arial" w:hAnsi="Arial"/>
          <w:sz w:val="24"/>
          <w:szCs w:val="24"/>
        </w:rPr>
        <w:t xml:space="preserve">2. Участие в судебном разбирательстве прокурора обязательно.</w:t>
      </w:r>
    </w:p>
    <w:p>
      <w:pPr>
        <w:spacing w:after="120"/>
        <w:ind w:firstLine="397"/>
        <w:jc w:val="both"/>
      </w:pPr>
      <w:r>
        <w:rPr>
          <w:rFonts w:ascii="Arial" w:cs="Arial" w:eastAsia="Arial" w:hAnsi="Arial"/>
          <w:sz w:val="24"/>
          <w:szCs w:val="24"/>
        </w:rPr>
        <w:t xml:space="preserve">3. Государственное обвинение могут поддерживать несколько прокуроров. Если в ходе судебного разбирательства обнаружится невозможность дальнейшего участия прокурора, то он может быть заменен. Замена прокурора не влечет повторения действий, которые к тому времени были совершены в ходе судебного разбирательства. </w:t>
      </w:r>
    </w:p>
    <w:p>
      <w:pPr>
        <w:spacing w:after="120"/>
        <w:ind w:firstLine="397"/>
        <w:jc w:val="both"/>
      </w:pPr>
      <w:r>
        <w:rPr>
          <w:rFonts w:ascii="Arial" w:cs="Arial" w:eastAsia="Arial" w:hAnsi="Arial"/>
          <w:sz w:val="24"/>
          <w:szCs w:val="24"/>
        </w:rPr>
        <w:t xml:space="preserve">Вновь вступившему в дело прокурору предоставляется время, необходимое для подготовки к участию в судебном разбирательстве</w:t>
      </w:r>
    </w:p>
    <w:p>
      <w:pPr>
        <w:spacing w:after="120"/>
        <w:ind w:firstLine="397"/>
        <w:jc w:val="both"/>
      </w:pPr>
      <w:r>
        <w:rPr>
          <w:rFonts w:ascii="Arial" w:cs="Arial" w:eastAsia="Arial" w:hAnsi="Arial"/>
          <w:sz w:val="24"/>
          <w:szCs w:val="24"/>
        </w:rPr>
        <w:t xml:space="preserve">4. Прокурор может изменить обвинение на более мягкое либо полностью или частично отказаться от обвинения. Полный или частичный отказ государственного обвинителя от обвинения в ходе судебного разбирательства влечет прекращение уголовного дела полностью или в соответствующей его части, за исключением случаев, когда частный обвинитель самостоятельно поддерживает обвинение.</w:t>
      </w:r>
    </w:p>
    <w:p>
      <w:pPr>
        <w:spacing w:after="120"/>
        <w:ind w:firstLine="397"/>
        <w:jc w:val="both"/>
      </w:pPr>
      <w:r>
        <w:rPr>
          <w:rFonts w:ascii="Arial" w:cs="Arial" w:eastAsia="Arial" w:hAnsi="Arial"/>
          <w:sz w:val="24"/>
          <w:szCs w:val="24"/>
        </w:rPr>
        <w:t xml:space="preserve">5. Если в ходе судебного разбирательства будут установлены обстоятельства, указывающие на совершение преступления лицами, не привлеченными к уголовной ответственности, прокурор принимает меры к началу досудебного производства в отношении этих лиц в соответствии с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3oi8h-jn0k0g-qcho0dpu">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286. Участие обвиняемого в судебном разбирательстве</w:t>
      </w:r>
    </w:p>
    <w:p>
      <w:pPr>
        <w:spacing w:after="120"/>
        <w:ind w:firstLine="397"/>
        <w:jc w:val="both"/>
      </w:pPr>
      <w:r>
        <w:rPr>
          <w:rFonts w:ascii="Arial" w:cs="Arial" w:eastAsia="Arial" w:hAnsi="Arial"/>
          <w:sz w:val="24"/>
          <w:szCs w:val="24"/>
        </w:rPr>
        <w:t xml:space="preserve">1. Разбирательство дела в суде первой инстанции проводится с участием обвиняемого, явка которого обязательна.</w:t>
      </w:r>
    </w:p>
    <w:p>
      <w:pPr>
        <w:spacing w:after="120"/>
        <w:ind w:firstLine="397"/>
        <w:jc w:val="both"/>
      </w:pPr>
      <w:r>
        <w:rPr>
          <w:rFonts w:ascii="Arial" w:cs="Arial" w:eastAsia="Arial" w:hAnsi="Arial"/>
          <w:sz w:val="24"/>
          <w:szCs w:val="24"/>
        </w:rPr>
        <w:t xml:space="preserve">2. Разбирательство дела в отсутствие обвиняемого допускается в случаях, если:</w:t>
      </w:r>
    </w:p>
    <w:p>
      <w:pPr>
        <w:spacing w:after="120"/>
        <w:ind w:firstLine="397"/>
        <w:jc w:val="both"/>
      </w:pPr>
      <w:r>
        <w:rPr>
          <w:rFonts w:ascii="Arial" w:cs="Arial" w:eastAsia="Arial" w:hAnsi="Arial"/>
          <w:sz w:val="24"/>
          <w:szCs w:val="24"/>
        </w:rPr>
        <w:t xml:space="preserve">1) обвиняемый находится вне пределов Кыргызской Республики и уклоняется от явки в суд;</w:t>
      </w:r>
    </w:p>
    <w:p>
      <w:pPr>
        <w:spacing w:after="120"/>
        <w:ind w:firstLine="397"/>
        <w:jc w:val="both"/>
      </w:pPr>
      <w:r>
        <w:rPr>
          <w:rFonts w:ascii="Arial" w:cs="Arial" w:eastAsia="Arial" w:hAnsi="Arial"/>
          <w:sz w:val="24"/>
          <w:szCs w:val="24"/>
        </w:rPr>
        <w:t xml:space="preserve">2) обвиняемый после окончания судебного исследования доказательств не явится в судебное заседание и не уведомит о причине неявки.</w:t>
      </w:r>
    </w:p>
    <w:p>
      <w:pPr>
        <w:spacing w:after="120"/>
        <w:ind w:firstLine="397"/>
        <w:jc w:val="both"/>
      </w:pPr>
      <w:r>
        <w:rPr>
          <w:rFonts w:ascii="Arial" w:cs="Arial" w:eastAsia="Arial" w:hAnsi="Arial"/>
          <w:sz w:val="24"/>
          <w:szCs w:val="24"/>
        </w:rPr>
        <w:t xml:space="preserve">3. При неявке обвиняемого производство по делу должно быть отложено. В этом случае судья или суд обязывает судебного пристава обеспечить явку обвиняемого. Судья или суд также вправе подвергнуть обвиняемого, не явившегося без уважительных причин, приводу.</w:t>
      </w:r>
    </w:p>
    <w:p>
      <w:pPr>
        <w:spacing w:after="120"/>
        <w:ind w:firstLine="397"/>
        <w:jc w:val="both"/>
      </w:pPr>
      <w:r>
        <w:rPr>
          <w:rFonts w:ascii="Arial" w:cs="Arial" w:eastAsia="Arial" w:hAnsi="Arial"/>
          <w:sz w:val="24"/>
          <w:szCs w:val="24"/>
        </w:rPr>
        <w:t xml:space="preserve">4. Участие защитника в судебном разбирательстве, проводимом в соответствии с частью 2 настоящей статьи, обязательно.</w:t>
      </w:r>
    </w:p>
    <w:p>
      <w:pPr>
        <w:spacing w:after="120"/>
        <w:ind w:firstLine="397"/>
        <w:jc w:val="both"/>
      </w:pPr>
      <w:r>
        <w:rPr>
          <w:rFonts w:ascii="Arial" w:cs="Arial" w:eastAsia="Arial" w:hAnsi="Arial"/>
          <w:sz w:val="24"/>
          <w:szCs w:val="24"/>
        </w:rPr>
        <w:t xml:space="preserve">5. Оглашение в суде показаний обвиняемого, данных при досудебном производстве, а также воспроизведение приложенных к протоколу допроса звукозаписи его показаний, видеозаписи могут иметь место по ходатайству сторон в случае рассмотрения дела в отсутствие обвиняемого.</w:t>
      </w:r>
    </w:p>
    <w:p>
      <w:pPr>
        <w:spacing w:after="120"/>
        <w:ind w:firstLine="397"/>
        <w:jc w:val="both"/>
      </w:pPr>
      <w:r>
        <w:rPr>
          <w:rFonts w:ascii="Arial" w:cs="Arial" w:eastAsia="Arial" w:hAnsi="Arial"/>
          <w:sz w:val="24"/>
          <w:szCs w:val="24"/>
        </w:rPr>
        <w:t xml:space="preserve">6. В случае устранения обстоятельств, указанных в части 2 настоящей статьи, приговор или определение суда, вынесенные заочно, по ходатайству осужденного или его защитника отменяются в апелляционном порядке. Судебное разбирательство в таком случае проводится в обычном порядке.</w:t>
      </w:r>
    </w:p>
    <w:p>
      <w:pPr>
        <w:spacing w:after="120"/>
        <w:ind w:firstLine="397"/>
        <w:jc w:val="both"/>
      </w:pPr>
      <w:r>
        <w:rPr>
          <w:rFonts w:ascii="Arial" w:cs="Arial" w:eastAsia="Arial" w:hAnsi="Arial"/>
          <w:b/>
          <w:bCs/>
          <w:sz w:val="24"/>
          <w:szCs w:val="24"/>
        </w:rPr>
        <w:t xml:space="preserve">Статья 287. Участие защитника в судебном разбирательстве</w:t>
      </w:r>
    </w:p>
    <w:p>
      <w:pPr>
        <w:spacing w:after="120"/>
        <w:ind w:firstLine="397"/>
        <w:jc w:val="both"/>
      </w:pPr>
      <w:r>
        <w:rPr>
          <w:rFonts w:ascii="Arial" w:cs="Arial" w:eastAsia="Arial" w:hAnsi="Arial"/>
          <w:sz w:val="24"/>
          <w:szCs w:val="24"/>
        </w:rPr>
        <w:t xml:space="preserve">1. Защитник представляет доказательства и участвует в исследовании доказательств, излагает суду свое мнение по существу обвинения и его доказанности, об обстоятельствах, смягчающих ответственность обвиняемого или оправдывающих его, о мере наказания, а также по другим вопросам, возникающим в судебном разбирательстве.</w:t>
      </w:r>
    </w:p>
    <w:p>
      <w:pPr>
        <w:spacing w:after="120"/>
        <w:ind w:firstLine="397"/>
        <w:jc w:val="both"/>
      </w:pPr>
      <w:r>
        <w:rPr>
          <w:rFonts w:ascii="Arial" w:cs="Arial" w:eastAsia="Arial" w:hAnsi="Arial"/>
          <w:sz w:val="24"/>
          <w:szCs w:val="24"/>
        </w:rPr>
        <w:t xml:space="preserve">2. При неявке защитника и невозможности его замены разбирательство дела откладывается. Замена защитника производится по правилам, предусмотренным </w:t>
      </w:r>
      <w:hyperlink w:history="1" r:id="rIdp0ro3of4btyivjkvu4zw2">
        <w:r>
          <w:rPr>
            <w:rFonts w:ascii="Arial" w:cs="Arial" w:eastAsia="Arial" w:hAnsi="Arial"/>
            <w:color w:val="1D4ED8"/>
            <w:sz w:val="24"/>
            <w:szCs w:val="24"/>
            <w:u w:val="single"/>
          </w:rPr>
          <w:t xml:space="preserve">статьей 51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Вновь вступившему в дело защитнику предоставляется время, необходимое для подготовки к участию в судебном разбирательстве. Замена защитника не влечет повторения всех действий, которые к тому времени были совершены в ходе судебного разбирательства. По ходатайству защитника суд может повторить допросы свидетелей, потерпевших, экспертов либо иные судебные действия.</w:t>
      </w:r>
    </w:p>
    <w:p>
      <w:pPr>
        <w:spacing w:after="120"/>
        <w:ind w:firstLine="397"/>
        <w:jc w:val="both"/>
      </w:pPr>
      <w:r>
        <w:rPr>
          <w:rFonts w:ascii="Arial" w:cs="Arial" w:eastAsia="Arial" w:hAnsi="Arial"/>
          <w:b/>
          <w:bCs/>
          <w:sz w:val="24"/>
          <w:szCs w:val="24"/>
        </w:rPr>
        <w:t xml:space="preserve">Статья 288. Участие потерпевшего в судебном разбирательстве</w:t>
      </w:r>
    </w:p>
    <w:p>
      <w:pPr>
        <w:spacing w:after="120"/>
        <w:ind w:firstLine="397"/>
        <w:jc w:val="both"/>
      </w:pPr>
      <w:r>
        <w:rPr>
          <w:rFonts w:ascii="Arial" w:cs="Arial" w:eastAsia="Arial" w:hAnsi="Arial"/>
          <w:sz w:val="24"/>
          <w:szCs w:val="24"/>
        </w:rPr>
        <w:t xml:space="preserve">1. Судебное разбирательство дела происходит при участии потерпевшего, его представителя.</w:t>
      </w:r>
    </w:p>
    <w:p>
      <w:pPr>
        <w:spacing w:after="120"/>
        <w:ind w:firstLine="397"/>
        <w:jc w:val="both"/>
      </w:pPr>
      <w:r>
        <w:rPr>
          <w:rFonts w:ascii="Arial" w:cs="Arial" w:eastAsia="Arial" w:hAnsi="Arial"/>
          <w:sz w:val="24"/>
          <w:szCs w:val="24"/>
        </w:rPr>
        <w:t xml:space="preserve">2. При неявке потерпевшего суд решает вопрос о разбирательстве дела или отложении его в зависимости от того, возможны ли в отсутствие потерпевшего полное выяснение всех обстоятельств дела и защита его прав и законных интересов. Если в судебное заседание явился представитель потерпевшего, суд решает этот вопрос с учетом мнения представителя.</w:t>
      </w:r>
    </w:p>
    <w:p>
      <w:pPr>
        <w:spacing w:after="120"/>
        <w:ind w:firstLine="397"/>
        <w:jc w:val="both"/>
      </w:pPr>
      <w:r>
        <w:rPr>
          <w:rFonts w:ascii="Arial" w:cs="Arial" w:eastAsia="Arial" w:hAnsi="Arial"/>
          <w:sz w:val="24"/>
          <w:szCs w:val="24"/>
        </w:rPr>
        <w:t xml:space="preserve">3. По ходатайству потерпевшего суд может освободить его от присутствия в судебном заседании, обязав явиться в определенное время для дачи показаний.</w:t>
      </w:r>
    </w:p>
    <w:p>
      <w:pPr>
        <w:spacing w:after="120"/>
        <w:ind w:firstLine="397"/>
        <w:jc w:val="both"/>
      </w:pPr>
      <w:r>
        <w:rPr>
          <w:rFonts w:ascii="Arial" w:cs="Arial" w:eastAsia="Arial" w:hAnsi="Arial"/>
          <w:b/>
          <w:bCs/>
          <w:sz w:val="24"/>
          <w:szCs w:val="24"/>
        </w:rPr>
        <w:t xml:space="preserve">Статья 289. Участие эксперта, специалиста в судебном разбирательстве</w:t>
      </w:r>
    </w:p>
    <w:p>
      <w:pPr>
        <w:spacing w:after="120"/>
        <w:ind w:firstLine="397"/>
        <w:jc w:val="both"/>
      </w:pPr>
      <w:r>
        <w:rPr>
          <w:rFonts w:ascii="Arial" w:cs="Arial" w:eastAsia="Arial" w:hAnsi="Arial"/>
          <w:sz w:val="24"/>
          <w:szCs w:val="24"/>
        </w:rPr>
        <w:t xml:space="preserve">Эксперт, специалист участвуют в судебном разбирательстве дела в порядке, предусмотренном соответственно статьями </w:t>
      </w:r>
      <w:hyperlink w:history="1" r:id="rIdxy3a27inrbxjxoedui7xr">
        <w:r>
          <w:rPr>
            <w:rFonts w:ascii="Arial" w:cs="Arial" w:eastAsia="Arial" w:hAnsi="Arial"/>
            <w:color w:val="1D4ED8"/>
            <w:sz w:val="24"/>
            <w:szCs w:val="24"/>
            <w:u w:val="single"/>
          </w:rPr>
          <w:t xml:space="preserve">59</w:t>
        </w:r>
      </w:hyperlink>
      <w:r>
        <w:rPr>
          <w:rFonts w:ascii="Arial" w:cs="Arial" w:eastAsia="Arial" w:hAnsi="Arial"/>
          <w:sz w:val="24"/>
          <w:szCs w:val="24"/>
        </w:rPr>
        <w:t xml:space="preserve">, </w:t>
      </w:r>
      <w:hyperlink w:history="1" r:id="rIdnf3e3ifj2uxw5jeuucoch">
        <w:r>
          <w:rPr>
            <w:rFonts w:ascii="Arial" w:cs="Arial" w:eastAsia="Arial" w:hAnsi="Arial"/>
            <w:color w:val="1D4ED8"/>
            <w:sz w:val="24"/>
            <w:szCs w:val="24"/>
            <w:u w:val="single"/>
          </w:rPr>
          <w:t xml:space="preserve">60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290. Пределы судебного разбирательства</w:t>
      </w:r>
    </w:p>
    <w:p>
      <w:pPr>
        <w:spacing w:after="120"/>
        <w:ind w:firstLine="397"/>
        <w:jc w:val="both"/>
      </w:pPr>
      <w:r>
        <w:rPr>
          <w:rFonts w:ascii="Arial" w:cs="Arial" w:eastAsia="Arial" w:hAnsi="Arial"/>
          <w:sz w:val="24"/>
          <w:szCs w:val="24"/>
        </w:rPr>
        <w:t xml:space="preserve">1. Разбирательство дела в суде производится только в отношении обвиняемого и лишь по тому обвинению, которое ему вменено.</w:t>
      </w:r>
    </w:p>
    <w:p>
      <w:pPr>
        <w:spacing w:after="120"/>
        <w:ind w:firstLine="397"/>
        <w:jc w:val="both"/>
      </w:pPr>
      <w:r>
        <w:rPr>
          <w:rFonts w:ascii="Arial" w:cs="Arial" w:eastAsia="Arial" w:hAnsi="Arial"/>
          <w:sz w:val="24"/>
          <w:szCs w:val="24"/>
        </w:rPr>
        <w:t xml:space="preserve">2. Изменение обвинения в суде допускается, если при этом не ухудшается положение обвиняемого и не нарушается его право на защиту.</w:t>
      </w:r>
    </w:p>
    <w:p>
      <w:pPr>
        <w:spacing w:after="120"/>
        <w:ind w:firstLine="397"/>
        <w:jc w:val="both"/>
      </w:pPr>
      <w:r>
        <w:rPr>
          <w:rFonts w:ascii="Arial" w:cs="Arial" w:eastAsia="Arial" w:hAnsi="Arial"/>
          <w:sz w:val="24"/>
          <w:szCs w:val="24"/>
        </w:rPr>
        <w:t xml:space="preserve">3. В случае установления в ходе судебного разбирательства подозрения в совершении обвиняемым более тяжкого преступления судья по ходатайству прокурора передает дело для составления нового обвинительного акта по новому обвинению или изменении квалификации обвинения. После выполнения прокурором указанных действий судебное разбирательство продолжается.</w:t>
      </w:r>
    </w:p>
    <w:p>
      <w:pPr>
        <w:spacing w:after="120"/>
        <w:ind w:firstLine="397"/>
        <w:jc w:val="both"/>
      </w:pPr>
      <w:r>
        <w:rPr>
          <w:rFonts w:ascii="Arial" w:cs="Arial" w:eastAsia="Arial" w:hAnsi="Arial"/>
          <w:b/>
          <w:bCs/>
          <w:sz w:val="24"/>
          <w:szCs w:val="24"/>
        </w:rPr>
        <w:t xml:space="preserve">Статья 291. Отложение судебного разбирательства и приостановление уголовного дела</w:t>
      </w:r>
    </w:p>
    <w:p>
      <w:pPr>
        <w:spacing w:after="120"/>
        <w:ind w:firstLine="397"/>
        <w:jc w:val="both"/>
      </w:pPr>
      <w:r>
        <w:rPr>
          <w:rFonts w:ascii="Arial" w:cs="Arial" w:eastAsia="Arial" w:hAnsi="Arial"/>
          <w:sz w:val="24"/>
          <w:szCs w:val="24"/>
        </w:rPr>
        <w:t xml:space="preserve">1. При невозможности разбирательства дела вследствие неявки в судебное заседание кого-либо из вызванных лиц или в связи с необходимостью истребования по ходатайству сторон новых доказательств судья своим постановлением, суд своим определением откладывают разбирательство дела. Одновременно обязывают стороны представить требуемые доказательства, а судебных приставов - принять меры к обеспечению явки неявившихся лиц.</w:t>
      </w:r>
    </w:p>
    <w:p>
      <w:pPr>
        <w:spacing w:after="120"/>
        <w:ind w:firstLine="397"/>
        <w:jc w:val="both"/>
      </w:pPr>
      <w:r>
        <w:rPr>
          <w:rFonts w:ascii="Arial" w:cs="Arial" w:eastAsia="Arial" w:hAnsi="Arial"/>
          <w:sz w:val="24"/>
          <w:szCs w:val="24"/>
        </w:rPr>
        <w:t xml:space="preserve">2. В случае неявки обвиняемого после применения принудительного привода суд приостанавливает производство по уголовному делу, применяет, изменяет меру пресечения на заключение под стражу и направляет постановление прокурору для обеспечения явки обвиняемого.</w:t>
      </w:r>
    </w:p>
    <w:p>
      <w:pPr>
        <w:spacing w:after="120"/>
        <w:ind w:firstLine="397"/>
        <w:jc w:val="both"/>
      </w:pPr>
      <w:r>
        <w:rPr>
          <w:rFonts w:ascii="Arial" w:cs="Arial" w:eastAsia="Arial" w:hAnsi="Arial"/>
          <w:sz w:val="24"/>
          <w:szCs w:val="24"/>
        </w:rPr>
        <w:t xml:space="preserve">3. В случае заболевания обвиняемого, исключающего возможность его явки в судебное заседание, суд приостанавливает производство в отношении этого обвиняемого до его выздоровления и продолжает разбирательство дела в отношении остальных обвиняемых. Если раздельное разбирательство невозможно, дело подлежит приостановлению в целом.</w:t>
      </w:r>
    </w:p>
    <w:p>
      <w:pPr>
        <w:spacing w:after="120"/>
        <w:ind w:firstLine="397"/>
        <w:jc w:val="both"/>
      </w:pPr>
      <w:r>
        <w:rPr>
          <w:rFonts w:ascii="Arial" w:cs="Arial" w:eastAsia="Arial" w:hAnsi="Arial"/>
          <w:sz w:val="24"/>
          <w:szCs w:val="24"/>
        </w:rPr>
        <w:t xml:space="preserve">4. В случае когда по делу привлечено несколько обвиняемых и один из них скрылся, суд выделяет материалы в отношении этого обвиняемого в отдельное производство и продолжает разбирательство в отношении остальных обвиняемых.</w:t>
      </w:r>
    </w:p>
    <w:p>
      <w:pPr>
        <w:spacing w:after="120"/>
        <w:ind w:firstLine="397"/>
        <w:jc w:val="both"/>
      </w:pPr>
      <w:r>
        <w:rPr>
          <w:rFonts w:ascii="Arial" w:cs="Arial" w:eastAsia="Arial" w:hAnsi="Arial"/>
          <w:sz w:val="24"/>
          <w:szCs w:val="24"/>
        </w:rPr>
        <w:t xml:space="preserve">5. При обращении с запросом в Конституционную палату Верховного суда по вопросу о конституционности закона, подлежащего применению, суд приостанавливает производство по делу до принятия решения Конституционной палатой Верховного суда.</w:t>
      </w:r>
    </w:p>
    <w:p>
      <w:pPr>
        <w:spacing w:after="120"/>
        <w:ind w:firstLine="397"/>
        <w:jc w:val="both"/>
      </w:pPr>
      <w:r>
        <w:rPr>
          <w:rFonts w:ascii="Arial" w:cs="Arial" w:eastAsia="Arial" w:hAnsi="Arial"/>
          <w:sz w:val="24"/>
          <w:szCs w:val="24"/>
        </w:rPr>
        <w:t xml:space="preserve">6. При назначении экспертизы суд приостанавливает производство по делу до поступления заключения экспертизы в суд.</w:t>
      </w:r>
    </w:p>
    <w:p>
      <w:pPr>
        <w:spacing w:after="120"/>
        <w:ind w:firstLine="397"/>
        <w:jc w:val="both"/>
      </w:pPr>
      <w:r>
        <w:rPr>
          <w:rFonts w:ascii="Arial" w:cs="Arial" w:eastAsia="Arial" w:hAnsi="Arial"/>
          <w:sz w:val="24"/>
          <w:szCs w:val="24"/>
        </w:rPr>
        <w:t xml:space="preserve">7. После возобновления судебного разбирательства суд продолжает слушание с того момента, с которого оно было отложено.</w:t>
      </w:r>
    </w:p>
    <w:p>
      <w:pPr>
        <w:spacing w:after="120"/>
        <w:ind w:firstLine="397"/>
        <w:jc w:val="both"/>
      </w:pPr>
      <w:r>
        <w:rPr>
          <w:rFonts w:ascii="Arial" w:cs="Arial" w:eastAsia="Arial" w:hAnsi="Arial"/>
          <w:sz w:val="24"/>
          <w:szCs w:val="24"/>
        </w:rPr>
        <w:t xml:space="preserve">8. При наличии оснований, указанных в части 2 </w:t>
      </w:r>
      <w:hyperlink w:history="1" r:id="rIdhnqnioslapbguecg3xu-n">
        <w:r>
          <w:rPr>
            <w:rFonts w:ascii="Arial" w:cs="Arial" w:eastAsia="Arial" w:hAnsi="Arial"/>
            <w:color w:val="1D4ED8"/>
            <w:sz w:val="24"/>
            <w:szCs w:val="24"/>
            <w:u w:val="single"/>
          </w:rPr>
          <w:t xml:space="preserve">статьи 286</w:t>
        </w:r>
      </w:hyperlink>
      <w:r>
        <w:rPr>
          <w:rFonts w:ascii="Arial" w:cs="Arial" w:eastAsia="Arial" w:hAnsi="Arial"/>
          <w:sz w:val="24"/>
          <w:szCs w:val="24"/>
        </w:rPr>
        <w:t xml:space="preserve"> настоящего Кодекса, по ходатайству сторон судебное разбирательство проводится в отсутствие обвиняемого. О проведении судебного разбирательства в отсутствие обвиняемого суд выносит постановление или определение.</w:t>
      </w:r>
    </w:p>
    <w:p>
      <w:pPr>
        <w:spacing w:after="60" w:before="200"/>
        <w:ind w:firstLine="567"/>
        <w:jc w:val="both"/>
      </w:pPr>
      <w:r>
        <w:rPr>
          <w:rFonts w:ascii="Arial" w:cs="Arial" w:eastAsia="Arial" w:hAnsi="Arial"/>
          <w:b/>
          <w:bCs/>
          <w:sz w:val="24"/>
          <w:szCs w:val="24"/>
        </w:rPr>
        <w:t xml:space="preserve">Статья 292. Прекращение дела в судебном заседании</w:t>
      </w:r>
    </w:p>
    <w:p>
      <w:pPr>
        <w:spacing w:after="60"/>
        <w:ind w:firstLine="567"/>
        <w:jc w:val="both"/>
      </w:pPr>
      <w:r>
        <w:rPr>
          <w:rFonts w:ascii="Arial" w:cs="Arial" w:eastAsia="Arial" w:hAnsi="Arial"/>
          <w:sz w:val="24"/>
          <w:szCs w:val="24"/>
        </w:rPr>
        <w:t xml:space="preserve">Дело подлежит прекращению в судебном заседании, если во время судебного разбирательства будут установлены обстоятельства, указанные в пунктах 3-14 части 1 </w:t>
      </w:r>
      <w:hyperlink w:history="1" r:id="rIdu8tchxg6sp6m8axsjkitz">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Кодекса, при условии отсутствия обстоятельств, установленных частями 3 и 3-1 </w:t>
      </w:r>
      <w:hyperlink w:history="1" r:id="rIddx7gnkpjl2l651dbdr4gj">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fzuhy8unreyycgkg_vnzo">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293. Сроки применения мер пресечения и порядок их продления</w:t>
      </w:r>
    </w:p>
    <w:p>
      <w:pPr>
        <w:spacing w:after="120"/>
        <w:ind w:firstLine="397"/>
        <w:jc w:val="both"/>
      </w:pPr>
      <w:r>
        <w:rPr>
          <w:rFonts w:ascii="Arial" w:cs="Arial" w:eastAsia="Arial" w:hAnsi="Arial"/>
          <w:sz w:val="24"/>
          <w:szCs w:val="24"/>
        </w:rPr>
        <w:t xml:space="preserve">1. С момента принятия дела к производству до обращения приговора, определения, постановления к исполнению судья, суд вправе в отношении обвиняемого применить, изменить или отменить меру пресечения.</w:t>
      </w:r>
    </w:p>
    <w:p>
      <w:pPr>
        <w:spacing w:after="120"/>
        <w:ind w:firstLine="397"/>
        <w:jc w:val="both"/>
      </w:pPr>
      <w:r>
        <w:rPr>
          <w:rFonts w:ascii="Arial" w:cs="Arial" w:eastAsia="Arial" w:hAnsi="Arial"/>
          <w:sz w:val="24"/>
          <w:szCs w:val="24"/>
        </w:rPr>
        <w:t xml:space="preserve">2. Мера пресечения применяется на срок судебного разбирательства, предусмотренный </w:t>
      </w:r>
      <w:hyperlink w:history="1" r:id="rIddaf6qqizydurrg_g9fn8a">
        <w:r>
          <w:rPr>
            <w:rFonts w:ascii="Arial" w:cs="Arial" w:eastAsia="Arial" w:hAnsi="Arial"/>
            <w:color w:val="1D4ED8"/>
            <w:sz w:val="24"/>
            <w:szCs w:val="24"/>
            <w:u w:val="single"/>
          </w:rPr>
          <w:t xml:space="preserve">статьей 274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В случае невозможности закончить судебное разбирательство в срок и при отсутствии оснований для изменения или отмены меры пресечения срок применения меры пресечения может быть продлен каждый раз на срок до 2 месяцев.</w:t>
      </w:r>
    </w:p>
    <w:p>
      <w:pPr>
        <w:spacing w:after="120"/>
        <w:ind w:firstLine="397"/>
        <w:jc w:val="both"/>
      </w:pPr>
      <w:r>
        <w:rPr>
          <w:rFonts w:ascii="Arial" w:cs="Arial" w:eastAsia="Arial" w:hAnsi="Arial"/>
          <w:sz w:val="24"/>
          <w:szCs w:val="24"/>
        </w:rPr>
        <w:t xml:space="preserve">4. Продление срока применения меры пресечения рассматривается в судебном заседании с участием сторон до его истечения. Неявка кого-либо из сторон не препятствует рассмотрению вопроса о продлении срока применения меры пресечения.</w:t>
      </w:r>
    </w:p>
    <w:p>
      <w:pPr>
        <w:spacing w:after="120"/>
        <w:ind w:firstLine="397"/>
        <w:jc w:val="both"/>
      </w:pPr>
      <w:r>
        <w:rPr>
          <w:rFonts w:ascii="Arial" w:cs="Arial" w:eastAsia="Arial" w:hAnsi="Arial"/>
          <w:sz w:val="24"/>
          <w:szCs w:val="24"/>
        </w:rPr>
        <w:t xml:space="preserve">5. В исключительных случаях продление срока применения меры пресечения свыше одного года производится по мотивированному постановлению судьи, в производстве которого находится дело. Указанное постановление в 5-дневный срок направляется в Верховный суд для сведения.</w:t>
      </w:r>
    </w:p>
    <w:p>
      <w:pPr>
        <w:spacing w:after="120"/>
        <w:ind w:firstLine="397"/>
        <w:jc w:val="both"/>
      </w:pPr>
      <w:r>
        <w:rPr>
          <w:rFonts w:ascii="Arial" w:cs="Arial" w:eastAsia="Arial" w:hAnsi="Arial"/>
          <w:i/>
          <w:iCs/>
          <w:sz w:val="24"/>
          <w:szCs w:val="24"/>
        </w:rPr>
        <w:t xml:space="preserve">См. также: </w:t>
      </w:r>
      <w:hyperlink w:history="1" r:id="rIdo81adfb1grpmblcqlmba1">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16 декабря 2020 года № 10-р</w:t>
      </w:r>
    </w:p>
    <w:p>
      <w:pPr>
        <w:spacing w:after="120"/>
        <w:ind w:firstLine="397"/>
        <w:jc w:val="both"/>
      </w:pPr>
      <w:r>
        <w:rPr>
          <w:rFonts w:ascii="Arial" w:cs="Arial" w:eastAsia="Arial" w:hAnsi="Arial"/>
          <w:sz w:val="24"/>
          <w:szCs w:val="24"/>
        </w:rPr>
        <w:t xml:space="preserve">6. В случае повторного заключения под стражу, домашнего ареста обвиняемого по одному и тому же делу, а также по соединенному с этим или выделенному из него уголовному делу срок содержания под стражей, домашнего ареста исчисляется с учетом времени, проведенного под стражей, домашним арестом ранее.</w:t>
      </w:r>
    </w:p>
    <w:p>
      <w:pPr>
        <w:spacing w:after="120"/>
        <w:ind w:firstLine="397"/>
        <w:jc w:val="both"/>
      </w:pPr>
      <w:r>
        <w:rPr>
          <w:rFonts w:ascii="Arial" w:cs="Arial" w:eastAsia="Arial" w:hAnsi="Arial"/>
          <w:sz w:val="24"/>
          <w:szCs w:val="24"/>
        </w:rPr>
        <w:t xml:space="preserve">7. Срок применения меры пресечения не продлевается, если судебное разбирательство было приостановлено на основании частей 5, 6 </w:t>
      </w:r>
      <w:hyperlink w:history="1" r:id="rIdw104blybomhxhjus9ymbm">
        <w:r>
          <w:rPr>
            <w:rFonts w:ascii="Arial" w:cs="Arial" w:eastAsia="Arial" w:hAnsi="Arial"/>
            <w:color w:val="1D4ED8"/>
            <w:sz w:val="24"/>
            <w:szCs w:val="24"/>
            <w:u w:val="single"/>
          </w:rPr>
          <w:t xml:space="preserve">статьи 291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294. Порядок вынесения постановлений и определений в судебном заседании</w:t>
      </w:r>
    </w:p>
    <w:p>
      <w:pPr>
        <w:spacing w:after="120"/>
        <w:ind w:firstLine="397"/>
        <w:jc w:val="both"/>
      </w:pPr>
      <w:r>
        <w:rPr>
          <w:rFonts w:ascii="Arial" w:cs="Arial" w:eastAsia="Arial" w:hAnsi="Arial"/>
          <w:sz w:val="24"/>
          <w:szCs w:val="24"/>
        </w:rPr>
        <w:t xml:space="preserve">1. По вопросам, разрешаемым судом во время судебного разбирательства, судья выносит постановления, суд выносит определения, которые подлежат оглашению в судебном заседании.</w:t>
      </w:r>
    </w:p>
    <w:p>
      <w:pPr>
        <w:spacing w:after="120"/>
        <w:ind w:firstLine="397"/>
        <w:jc w:val="both"/>
      </w:pPr>
      <w:r>
        <w:rPr>
          <w:rFonts w:ascii="Arial" w:cs="Arial" w:eastAsia="Arial" w:hAnsi="Arial"/>
          <w:sz w:val="24"/>
          <w:szCs w:val="24"/>
        </w:rPr>
        <w:t xml:space="preserve">2. Определение или постановление о прекращении уголовного дела, применении, изменении или отмене меры пресечения в отношении обвиняемого, судебном разбирательстве в случае, предусмотренном частью 2 </w:t>
      </w:r>
      <w:hyperlink w:history="1" r:id="rId8rjrdkf45bg-tzvhzpqgi">
        <w:r>
          <w:rPr>
            <w:rFonts w:ascii="Arial" w:cs="Arial" w:eastAsia="Arial" w:hAnsi="Arial"/>
            <w:color w:val="1D4ED8"/>
            <w:sz w:val="24"/>
            <w:szCs w:val="24"/>
            <w:u w:val="single"/>
          </w:rPr>
          <w:t xml:space="preserve">статьи 286</w:t>
        </w:r>
      </w:hyperlink>
      <w:r>
        <w:rPr>
          <w:rFonts w:ascii="Arial" w:cs="Arial" w:eastAsia="Arial" w:hAnsi="Arial"/>
          <w:sz w:val="24"/>
          <w:szCs w:val="24"/>
        </w:rPr>
        <w:t xml:space="preserve"> настоящего Кодекса, отводах, назначении судебной экспертизы выносится в отдельном помещении и излагается в виде отдельных процессуальных документов, подписываемых судьей или судьями, если дело рассматривается судом коллегиально.</w:t>
      </w:r>
    </w:p>
    <w:p>
      <w:pPr>
        <w:spacing w:after="120"/>
        <w:ind w:firstLine="397"/>
        <w:jc w:val="both"/>
      </w:pPr>
      <w:r>
        <w:rPr>
          <w:rFonts w:ascii="Arial" w:cs="Arial" w:eastAsia="Arial" w:hAnsi="Arial"/>
          <w:sz w:val="24"/>
          <w:szCs w:val="24"/>
        </w:rPr>
        <w:t xml:space="preserve">3. Все иные постановления судьи, определения суда выносятся по усмотрению суда в зале судебного заседания с занесением в протокол судебного заседания.</w:t>
      </w:r>
    </w:p>
    <w:p>
      <w:pPr>
        <w:spacing w:after="120"/>
        <w:ind w:firstLine="397"/>
        <w:jc w:val="both"/>
      </w:pPr>
      <w:r>
        <w:rPr>
          <w:rFonts w:ascii="Arial" w:cs="Arial" w:eastAsia="Arial" w:hAnsi="Arial"/>
          <w:b/>
          <w:bCs/>
          <w:sz w:val="24"/>
          <w:szCs w:val="24"/>
        </w:rPr>
        <w:t xml:space="preserve">Статья 295. Распорядок судебного заседания</w:t>
      </w:r>
    </w:p>
    <w:p>
      <w:pPr>
        <w:spacing w:after="120"/>
        <w:ind w:firstLine="397"/>
        <w:jc w:val="both"/>
      </w:pPr>
      <w:r>
        <w:rPr>
          <w:rFonts w:ascii="Arial" w:cs="Arial" w:eastAsia="Arial" w:hAnsi="Arial"/>
          <w:sz w:val="24"/>
          <w:szCs w:val="24"/>
        </w:rPr>
        <w:t xml:space="preserve">1. Обеспечение нормальной работы суда и безопасности участников процесса в судебном заседании возлагается на судебных приставов. Требования судебного пристава обязательны для лиц, присутствующих в зале судебного заседания.</w:t>
      </w:r>
    </w:p>
    <w:p>
      <w:pPr>
        <w:spacing w:after="120"/>
        <w:ind w:firstLine="397"/>
        <w:jc w:val="both"/>
      </w:pPr>
      <w:r>
        <w:rPr>
          <w:rFonts w:ascii="Arial" w:cs="Arial" w:eastAsia="Arial" w:hAnsi="Arial"/>
          <w:sz w:val="24"/>
          <w:szCs w:val="24"/>
        </w:rPr>
        <w:t xml:space="preserve">2. При входе и удалении судей все присутствующие в зале судебного заседания встают.</w:t>
      </w:r>
    </w:p>
    <w:p>
      <w:pPr>
        <w:spacing w:after="120"/>
        <w:ind w:firstLine="397"/>
        <w:jc w:val="both"/>
      </w:pPr>
      <w:r>
        <w:rPr>
          <w:rFonts w:ascii="Arial" w:cs="Arial" w:eastAsia="Arial" w:hAnsi="Arial"/>
          <w:sz w:val="24"/>
          <w:szCs w:val="24"/>
        </w:rPr>
        <w:t xml:space="preserve">3. Все участники судебного разбирательства обращаются к суду, дают показания и делают заявления стоя. Отступление от этого правила может быть допущено с разрешения председательствующего судьи.</w:t>
      </w:r>
    </w:p>
    <w:p>
      <w:pPr>
        <w:spacing w:after="120"/>
        <w:ind w:firstLine="397"/>
        <w:jc w:val="both"/>
      </w:pPr>
      <w:r>
        <w:rPr>
          <w:rFonts w:ascii="Arial" w:cs="Arial" w:eastAsia="Arial" w:hAnsi="Arial"/>
          <w:sz w:val="24"/>
          <w:szCs w:val="24"/>
        </w:rPr>
        <w:t xml:space="preserve">4. Участники судебного разбирательства, а также иные лица, присутствующие в зале судебного заседания, обращаются к суду со словами "Уважаемый суд".</w:t>
      </w:r>
    </w:p>
    <w:p>
      <w:pPr>
        <w:spacing w:after="120"/>
        <w:ind w:firstLine="397"/>
        <w:jc w:val="both"/>
      </w:pPr>
      <w:r>
        <w:rPr>
          <w:rFonts w:ascii="Arial" w:cs="Arial" w:eastAsia="Arial" w:hAnsi="Arial"/>
          <w:sz w:val="24"/>
          <w:szCs w:val="24"/>
        </w:rPr>
        <w:t xml:space="preserve">5. Все участники судебного разбирательства, а равно все присутствующие в зале судебного заседания должны подчиняться распоряжениям председательствующего судьи о соблюдении порядка в судебном заседании. Лица, находящиеся в состоянии алкогольного опьянения либо в состоянии, вызванном употреблением наркотических или токсических средств, в зал судебного заседания не допускаются.</w:t>
      </w:r>
    </w:p>
    <w:p>
      <w:pPr>
        <w:spacing w:after="120"/>
        <w:ind w:firstLine="397"/>
        <w:jc w:val="both"/>
      </w:pPr>
      <w:r>
        <w:rPr>
          <w:rFonts w:ascii="Arial" w:cs="Arial" w:eastAsia="Arial" w:hAnsi="Arial"/>
          <w:b/>
          <w:bCs/>
          <w:sz w:val="24"/>
          <w:szCs w:val="24"/>
        </w:rPr>
        <w:t xml:space="preserve">Статья 296. Судебный пристав</w:t>
      </w:r>
    </w:p>
    <w:p>
      <w:pPr>
        <w:spacing w:after="120"/>
        <w:ind w:firstLine="397"/>
        <w:jc w:val="both"/>
      </w:pPr>
      <w:r>
        <w:rPr>
          <w:rFonts w:ascii="Arial" w:cs="Arial" w:eastAsia="Arial" w:hAnsi="Arial"/>
          <w:sz w:val="24"/>
          <w:szCs w:val="24"/>
        </w:rPr>
        <w:t xml:space="preserve">Судебный пристав обеспечивает порядок в судебном заседании, выполняет распоряжения председательствующего и осуществляет другие полномочия, возложенные на него законом. Требования судебного пристава обязательны для лиц, присутствующих в зале судебного заседания.</w:t>
      </w:r>
    </w:p>
    <w:p>
      <w:pPr>
        <w:spacing w:after="120"/>
        <w:ind w:firstLine="397"/>
        <w:jc w:val="both"/>
      </w:pPr>
      <w:r>
        <w:rPr>
          <w:rFonts w:ascii="Arial" w:cs="Arial" w:eastAsia="Arial" w:hAnsi="Arial"/>
          <w:b/>
          <w:bCs/>
          <w:sz w:val="24"/>
          <w:szCs w:val="24"/>
        </w:rPr>
        <w:t xml:space="preserve">Статья 297. Меры воздействия за нарушение порядка в судебном заседании</w:t>
      </w:r>
    </w:p>
    <w:p>
      <w:pPr>
        <w:spacing w:after="120"/>
        <w:ind w:firstLine="397"/>
        <w:jc w:val="both"/>
      </w:pPr>
      <w:r>
        <w:rPr>
          <w:rFonts w:ascii="Arial" w:cs="Arial" w:eastAsia="Arial" w:hAnsi="Arial"/>
          <w:sz w:val="24"/>
          <w:szCs w:val="24"/>
        </w:rPr>
        <w:t xml:space="preserve">1. При нарушении порядка в судебном заседании участником процесса, его неподчинении распоряжениям председательствующего он предупреждается, что повторное нарушение им порядка повлечет удаление его из зала судебного заседания или наложение денежного взыскания, предусмотренного Кодексом о нарушениях. Удаление может быть произведено в отношении любого участника процесса, кроме обвинителя и защитника. Денежное взыскание не может быть наложено на обвинителя, защитника и обвиняемого.</w:t>
      </w:r>
    </w:p>
    <w:p>
      <w:pPr>
        <w:spacing w:after="120"/>
        <w:ind w:firstLine="397"/>
        <w:jc w:val="both"/>
      </w:pPr>
      <w:r>
        <w:rPr>
          <w:rFonts w:ascii="Arial" w:cs="Arial" w:eastAsia="Arial" w:hAnsi="Arial"/>
          <w:sz w:val="24"/>
          <w:szCs w:val="24"/>
        </w:rPr>
        <w:t xml:space="preserve">2. При неподчинении обвинителя или защитника распоряжениям председательствующего слушание дела по постановлению судьи, определению суда может быть отложено, если не представляется возможным без ущерба для дела заменить данное лицо другим. Одновременно суд сообщает об этом вышестоящему прокурору или в адвокатуру соответственно.</w:t>
      </w:r>
    </w:p>
    <w:p>
      <w:pPr>
        <w:spacing w:after="120"/>
        <w:ind w:firstLine="397"/>
        <w:jc w:val="both"/>
      </w:pPr>
      <w:r>
        <w:rPr>
          <w:rFonts w:ascii="Arial" w:cs="Arial" w:eastAsia="Arial" w:hAnsi="Arial"/>
          <w:sz w:val="24"/>
          <w:szCs w:val="24"/>
        </w:rPr>
        <w:t xml:space="preserve">3. Если из зала судебного заседания был удален обвиняемый, приговор провозглашается в его присутствии или объявляется ему немедленно после провозглашения.</w:t>
      </w:r>
    </w:p>
    <w:p>
      <w:pPr>
        <w:spacing w:after="120"/>
        <w:ind w:firstLine="397"/>
        <w:jc w:val="both"/>
      </w:pPr>
      <w:r>
        <w:rPr>
          <w:rFonts w:ascii="Arial" w:cs="Arial" w:eastAsia="Arial" w:hAnsi="Arial"/>
          <w:sz w:val="24"/>
          <w:szCs w:val="24"/>
        </w:rPr>
        <w:t xml:space="preserve">4. Об удалении из зала судебного заседания участника процесса заносится в протокол. О нарушении, влекущем наложение денежного взыскания, судебный пристав составляет протокол.</w:t>
      </w:r>
    </w:p>
    <w:p>
      <w:pPr>
        <w:spacing w:after="120"/>
        <w:ind w:firstLine="397"/>
        <w:jc w:val="both"/>
      </w:pPr>
      <w:r>
        <w:rPr>
          <w:rFonts w:ascii="Arial" w:cs="Arial" w:eastAsia="Arial" w:hAnsi="Arial"/>
          <w:sz w:val="24"/>
          <w:szCs w:val="24"/>
        </w:rPr>
        <w:t xml:space="preserve">5. Лица, присутствующие в зале судебного заседания, но не являющиеся участниками процесса, в случае нарушения ими порядка по распоряжению председательствующего судьи удаляются из зала судебного заседания. Кроме того на них может быть наложено денежное взыскание в соответствии с Кодексом о нарушениях.</w:t>
      </w:r>
    </w:p>
    <w:p>
      <w:pPr>
        <w:spacing w:after="120"/>
        <w:ind w:firstLine="397"/>
        <w:jc w:val="both"/>
      </w:pPr>
      <w:r>
        <w:rPr>
          <w:rFonts w:ascii="Arial" w:cs="Arial" w:eastAsia="Arial" w:hAnsi="Arial"/>
          <w:b/>
          <w:bCs/>
          <w:sz w:val="24"/>
          <w:szCs w:val="24"/>
        </w:rPr>
        <w:t xml:space="preserve">Статья 298. Протокол судебного заседания</w:t>
      </w:r>
    </w:p>
    <w:p>
      <w:pPr>
        <w:spacing w:after="120"/>
        <w:ind w:firstLine="397"/>
        <w:jc w:val="both"/>
      </w:pPr>
      <w:r>
        <w:rPr>
          <w:rFonts w:ascii="Arial" w:cs="Arial" w:eastAsia="Arial" w:hAnsi="Arial"/>
          <w:sz w:val="24"/>
          <w:szCs w:val="24"/>
        </w:rPr>
        <w:t xml:space="preserve">1. Во время судебного заседания секретарем судебного заседания ведется протокол.</w:t>
      </w:r>
    </w:p>
    <w:p>
      <w:pPr>
        <w:spacing w:after="120"/>
        <w:ind w:firstLine="397"/>
        <w:jc w:val="both"/>
      </w:pPr>
      <w:r>
        <w:rPr>
          <w:rFonts w:ascii="Arial" w:cs="Arial" w:eastAsia="Arial" w:hAnsi="Arial"/>
          <w:sz w:val="24"/>
          <w:szCs w:val="24"/>
        </w:rPr>
        <w:t xml:space="preserve">2. Протокол изготавливается компьютерным, электронным (включая аудио-, видеофиксацию), машинописным либо рукописным способом.</w:t>
      </w:r>
    </w:p>
    <w:p>
      <w:pPr>
        <w:spacing w:after="120"/>
        <w:ind w:firstLine="397"/>
        <w:jc w:val="both"/>
      </w:pPr>
      <w:r>
        <w:rPr>
          <w:rFonts w:ascii="Arial" w:cs="Arial" w:eastAsia="Arial" w:hAnsi="Arial"/>
          <w:sz w:val="24"/>
          <w:szCs w:val="24"/>
        </w:rPr>
        <w:t xml:space="preserve">3. В протоколе судебного заседания обязательно указываются:</w:t>
      </w:r>
    </w:p>
    <w:p>
      <w:pPr>
        <w:spacing w:after="120"/>
        <w:ind w:firstLine="397"/>
        <w:jc w:val="both"/>
      </w:pPr>
      <w:r>
        <w:rPr>
          <w:rFonts w:ascii="Arial" w:cs="Arial" w:eastAsia="Arial" w:hAnsi="Arial"/>
          <w:sz w:val="24"/>
          <w:szCs w:val="24"/>
        </w:rPr>
        <w:t xml:space="preserve">1) место и дата заседания, время его начала и окончания;</w:t>
      </w:r>
    </w:p>
    <w:p>
      <w:pPr>
        <w:spacing w:after="120"/>
        <w:ind w:firstLine="397"/>
        <w:jc w:val="both"/>
      </w:pPr>
      <w:r>
        <w:rPr>
          <w:rFonts w:ascii="Arial" w:cs="Arial" w:eastAsia="Arial" w:hAnsi="Arial"/>
          <w:sz w:val="24"/>
          <w:szCs w:val="24"/>
        </w:rPr>
        <w:t xml:space="preserve">2) наименование суда; фамилия, имя, отчество председательствующего судьи, секретаря, переводчика, обвинителя, защитника, обвиняемого, а также потерпевшего и его представителя, других вызванных судом лиц;</w:t>
      </w:r>
    </w:p>
    <w:p>
      <w:pPr>
        <w:spacing w:after="120"/>
        <w:ind w:firstLine="397"/>
        <w:jc w:val="both"/>
      </w:pPr>
      <w:r>
        <w:rPr>
          <w:rFonts w:ascii="Arial" w:cs="Arial" w:eastAsia="Arial" w:hAnsi="Arial"/>
          <w:sz w:val="24"/>
          <w:szCs w:val="24"/>
        </w:rPr>
        <w:t xml:space="preserve">3) рассматриваемое дело;</w:t>
      </w:r>
    </w:p>
    <w:p>
      <w:pPr>
        <w:spacing w:after="120"/>
        <w:ind w:firstLine="397"/>
        <w:jc w:val="both"/>
      </w:pPr>
      <w:r>
        <w:rPr>
          <w:rFonts w:ascii="Arial" w:cs="Arial" w:eastAsia="Arial" w:hAnsi="Arial"/>
          <w:sz w:val="24"/>
          <w:szCs w:val="24"/>
        </w:rPr>
        <w:t xml:space="preserve">4) данные о личности обвиняемого и мера пресечения;</w:t>
      </w:r>
    </w:p>
    <w:p>
      <w:pPr>
        <w:spacing w:after="120"/>
        <w:ind w:firstLine="397"/>
        <w:jc w:val="both"/>
      </w:pPr>
      <w:r>
        <w:rPr>
          <w:rFonts w:ascii="Arial" w:cs="Arial" w:eastAsia="Arial" w:hAnsi="Arial"/>
          <w:sz w:val="24"/>
          <w:szCs w:val="24"/>
        </w:rPr>
        <w:t xml:space="preserve">5) действия суда в том порядке, в каком они имели место;</w:t>
      </w:r>
    </w:p>
    <w:p>
      <w:pPr>
        <w:spacing w:after="120"/>
        <w:ind w:firstLine="397"/>
        <w:jc w:val="both"/>
      </w:pPr>
      <w:r>
        <w:rPr>
          <w:rFonts w:ascii="Arial" w:cs="Arial" w:eastAsia="Arial" w:hAnsi="Arial"/>
          <w:sz w:val="24"/>
          <w:szCs w:val="24"/>
        </w:rPr>
        <w:t xml:space="preserve">6) заявления, возражения и ходатайства участвующих в деле лиц;</w:t>
      </w:r>
    </w:p>
    <w:p>
      <w:pPr>
        <w:spacing w:after="120"/>
        <w:ind w:firstLine="397"/>
        <w:jc w:val="both"/>
      </w:pPr>
      <w:r>
        <w:rPr>
          <w:rFonts w:ascii="Arial" w:cs="Arial" w:eastAsia="Arial" w:hAnsi="Arial"/>
          <w:sz w:val="24"/>
          <w:szCs w:val="24"/>
        </w:rPr>
        <w:t xml:space="preserve">7) постановления судьи, вынесенные без удаления в отдельное помещение;</w:t>
      </w:r>
    </w:p>
    <w:p>
      <w:pPr>
        <w:spacing w:after="120"/>
        <w:ind w:firstLine="397"/>
        <w:jc w:val="both"/>
      </w:pPr>
      <w:r>
        <w:rPr>
          <w:rFonts w:ascii="Arial" w:cs="Arial" w:eastAsia="Arial" w:hAnsi="Arial"/>
          <w:sz w:val="24"/>
          <w:szCs w:val="24"/>
        </w:rPr>
        <w:t xml:space="preserve">8) указания на вынесение постановлений в отдельном помещении;</w:t>
      </w:r>
    </w:p>
    <w:p>
      <w:pPr>
        <w:spacing w:after="120"/>
        <w:ind w:firstLine="397"/>
        <w:jc w:val="both"/>
      </w:pPr>
      <w:r>
        <w:rPr>
          <w:rFonts w:ascii="Arial" w:cs="Arial" w:eastAsia="Arial" w:hAnsi="Arial"/>
          <w:sz w:val="24"/>
          <w:szCs w:val="24"/>
        </w:rPr>
        <w:t xml:space="preserve">9) разъяснение участвующим в деле лицам их прав и обязанностей, подробное содержание их показаний, вопросы, заданные им, и ответы на них;</w:t>
      </w:r>
    </w:p>
    <w:p>
      <w:pPr>
        <w:spacing w:after="120"/>
        <w:ind w:firstLine="397"/>
        <w:jc w:val="both"/>
      </w:pPr>
      <w:r>
        <w:rPr>
          <w:rFonts w:ascii="Arial" w:cs="Arial" w:eastAsia="Arial" w:hAnsi="Arial"/>
          <w:sz w:val="24"/>
          <w:szCs w:val="24"/>
        </w:rPr>
        <w:t xml:space="preserve">10) результаты проведенных в судебном заседании осмотров и других действий по исследованию доказательств;</w:t>
      </w:r>
    </w:p>
    <w:p>
      <w:pPr>
        <w:spacing w:after="120"/>
        <w:ind w:firstLine="397"/>
        <w:jc w:val="both"/>
      </w:pPr>
      <w:r>
        <w:rPr>
          <w:rFonts w:ascii="Arial" w:cs="Arial" w:eastAsia="Arial" w:hAnsi="Arial"/>
          <w:sz w:val="24"/>
          <w:szCs w:val="24"/>
        </w:rPr>
        <w:t xml:space="preserve">11) указания на факты, которые участвующие в деле лица просили удостоверить в протоколе;</w:t>
      </w:r>
    </w:p>
    <w:p>
      <w:pPr>
        <w:spacing w:after="120"/>
        <w:ind w:firstLine="397"/>
        <w:jc w:val="both"/>
      </w:pPr>
      <w:r>
        <w:rPr>
          <w:rFonts w:ascii="Arial" w:cs="Arial" w:eastAsia="Arial" w:hAnsi="Arial"/>
          <w:sz w:val="24"/>
          <w:szCs w:val="24"/>
        </w:rPr>
        <w:t xml:space="preserve">12) основное содержание выступлений сторон в судебных прениях и последнего слова обвиняемого;</w:t>
      </w:r>
    </w:p>
    <w:p>
      <w:pPr>
        <w:spacing w:after="120"/>
        <w:ind w:firstLine="397"/>
        <w:jc w:val="both"/>
      </w:pPr>
      <w:r>
        <w:rPr>
          <w:rFonts w:ascii="Arial" w:cs="Arial" w:eastAsia="Arial" w:hAnsi="Arial"/>
          <w:sz w:val="24"/>
          <w:szCs w:val="24"/>
        </w:rPr>
        <w:t xml:space="preserve">13) указание об оглашении приговора и о разъяснении порядка и срока его обжалования.</w:t>
      </w:r>
    </w:p>
    <w:p>
      <w:pPr>
        <w:spacing w:after="120"/>
        <w:ind w:firstLine="397"/>
        <w:jc w:val="both"/>
      </w:pPr>
      <w:r>
        <w:rPr>
          <w:rFonts w:ascii="Arial" w:cs="Arial" w:eastAsia="Arial" w:hAnsi="Arial"/>
          <w:sz w:val="24"/>
          <w:szCs w:val="24"/>
        </w:rPr>
        <w:t xml:space="preserve">Кроме того в протоколе также указывается на факты, свидетельствующие о неуважении к суду, если они имели место, на личность нарушителя и меры воздействия, принятые судом в отношении нарушителя.</w:t>
      </w:r>
    </w:p>
    <w:p>
      <w:pPr>
        <w:spacing w:after="120"/>
        <w:ind w:firstLine="397"/>
        <w:jc w:val="both"/>
      </w:pPr>
      <w:r>
        <w:rPr>
          <w:rFonts w:ascii="Arial" w:cs="Arial" w:eastAsia="Arial" w:hAnsi="Arial"/>
          <w:sz w:val="24"/>
          <w:szCs w:val="24"/>
        </w:rPr>
        <w:t xml:space="preserve">4. Если в ходе судебного разбирательства проводились фотографирование, аудио и (или) видеозапись допросов, то об этом делается отметка в протоколе судебного заседания. В этом случае материалы фотографирования, аудио- и (или) видеозаписи прилагаются к материалам дела.</w:t>
      </w:r>
    </w:p>
    <w:p>
      <w:pPr>
        <w:spacing w:after="120"/>
        <w:ind w:firstLine="397"/>
        <w:jc w:val="both"/>
      </w:pPr>
      <w:r>
        <w:rPr>
          <w:rFonts w:ascii="Arial" w:cs="Arial" w:eastAsia="Arial" w:hAnsi="Arial"/>
          <w:sz w:val="24"/>
          <w:szCs w:val="24"/>
        </w:rPr>
        <w:t xml:space="preserve">5. Протокол должен быть изготовлен и подписан председательствующим судьей, всем составом суда и секретарем не позднее 5 суток со дня окончания судебного заседания.</w:t>
      </w:r>
    </w:p>
    <w:p>
      <w:pPr>
        <w:spacing w:after="120"/>
        <w:ind w:firstLine="397"/>
        <w:jc w:val="both"/>
      </w:pPr>
      <w:r>
        <w:rPr>
          <w:rFonts w:ascii="Arial" w:cs="Arial" w:eastAsia="Arial" w:hAnsi="Arial"/>
          <w:sz w:val="24"/>
          <w:szCs w:val="24"/>
        </w:rPr>
        <w:t xml:space="preserve">6. Ходатайство об ознакомлении с протоколом судебного заседания подается сторонами в письменном виде в течение 3 суток со дня окончания судебного заседания. Указанный срок может быть восстановлен, если ходатайство не было подано по уважительным причинам. Ходатайство не подлежит удовлетворению, если дело уже направлено в суд апелляционной или кассационной инстанции.</w:t>
      </w:r>
    </w:p>
    <w:p>
      <w:pPr>
        <w:spacing w:after="120"/>
        <w:ind w:firstLine="397"/>
        <w:jc w:val="both"/>
      </w:pPr>
      <w:r>
        <w:rPr>
          <w:rFonts w:ascii="Arial" w:cs="Arial" w:eastAsia="Arial" w:hAnsi="Arial"/>
          <w:sz w:val="24"/>
          <w:szCs w:val="24"/>
        </w:rPr>
        <w:t xml:space="preserve">7. Председательствующий судья обеспечивает сторонам возможность ознакомления, а по требованию - копии протоколов судебного заседания в течение 3 суток со дня получения ходатайства.</w:t>
      </w:r>
    </w:p>
    <w:p>
      <w:pPr>
        <w:spacing w:after="120"/>
        <w:ind w:firstLine="397"/>
        <w:jc w:val="both"/>
      </w:pPr>
      <w:r>
        <w:rPr>
          <w:rFonts w:ascii="Arial" w:cs="Arial" w:eastAsia="Arial" w:hAnsi="Arial"/>
          <w:b/>
          <w:bCs/>
          <w:sz w:val="24"/>
          <w:szCs w:val="24"/>
        </w:rPr>
        <w:t xml:space="preserve">Статья 299. Замечания на протокол судебного заседания и их рассмотрение</w:t>
      </w:r>
    </w:p>
    <w:p>
      <w:pPr>
        <w:spacing w:after="120"/>
        <w:ind w:firstLine="397"/>
        <w:jc w:val="both"/>
      </w:pPr>
      <w:r>
        <w:rPr>
          <w:rFonts w:ascii="Arial" w:cs="Arial" w:eastAsia="Arial" w:hAnsi="Arial"/>
          <w:sz w:val="24"/>
          <w:szCs w:val="24"/>
        </w:rPr>
        <w:t xml:space="preserve">1. В течение 3 суток со дня ознакомления с протоколом судебного заседания стороны могут подать на него замечания.</w:t>
      </w:r>
    </w:p>
    <w:p>
      <w:pPr>
        <w:spacing w:after="120"/>
        <w:ind w:firstLine="397"/>
        <w:jc w:val="both"/>
      </w:pPr>
      <w:r>
        <w:rPr>
          <w:rFonts w:ascii="Arial" w:cs="Arial" w:eastAsia="Arial" w:hAnsi="Arial"/>
          <w:sz w:val="24"/>
          <w:szCs w:val="24"/>
        </w:rPr>
        <w:t xml:space="preserve">2. Замечания на протокол судебного заседания рассматриваются председательствующим судьей незамедлительно. В необходимых случаях председательствующий судья вправе вызвать лиц, подавших замечания, для уточнения их содержания.</w:t>
      </w:r>
    </w:p>
    <w:p>
      <w:pPr>
        <w:spacing w:after="120"/>
        <w:ind w:firstLine="397"/>
        <w:jc w:val="both"/>
      </w:pPr>
      <w:r>
        <w:rPr>
          <w:rFonts w:ascii="Arial" w:cs="Arial" w:eastAsia="Arial" w:hAnsi="Arial"/>
          <w:sz w:val="24"/>
          <w:szCs w:val="24"/>
        </w:rPr>
        <w:t xml:space="preserve">3. В результате рассмотрения замечаний председательствующий судья выносит постановление об удостоверении их правильности либо их отклонении. Замечания на протокол и постановление председательствующего судьи приобщаются к протоколу судебного заседания.</w:t>
      </w:r>
    </w:p>
    <w:p>
      <w:pPr>
        <w:spacing w:after="120"/>
        <w:ind w:firstLine="397"/>
        <w:jc w:val="both"/>
      </w:pPr>
      <w:r>
        <w:rPr>
          <w:rFonts w:ascii="Arial" w:cs="Arial" w:eastAsia="Arial" w:hAnsi="Arial"/>
          <w:b/>
          <w:bCs/>
          <w:sz w:val="24"/>
          <w:szCs w:val="24"/>
        </w:rPr>
        <w:t xml:space="preserve">Статья 300. Фиксирование судебного разбирательства средствами аудио- и (или) видеофиксации (аудио-, видеопротокол)</w:t>
      </w:r>
    </w:p>
    <w:p>
      <w:pPr>
        <w:spacing w:after="120"/>
        <w:ind w:firstLine="397"/>
        <w:jc w:val="both"/>
      </w:pPr>
      <w:r>
        <w:rPr>
          <w:rFonts w:ascii="Arial" w:cs="Arial" w:eastAsia="Arial" w:hAnsi="Arial"/>
          <w:sz w:val="24"/>
          <w:szCs w:val="24"/>
        </w:rPr>
        <w:t xml:space="preserve">1. Фиксирование хода судебного заседания осуществляется с помощью средств аудио- и (или) видеозаписи. Фиксирование судебного заседания средствами аудио- или видеозаписи осуществляет секретарь судебного заседания.</w:t>
      </w:r>
    </w:p>
    <w:p>
      <w:pPr>
        <w:spacing w:after="120"/>
        <w:ind w:firstLine="397"/>
        <w:jc w:val="both"/>
      </w:pPr>
      <w:r>
        <w:rPr>
          <w:rFonts w:ascii="Arial" w:cs="Arial" w:eastAsia="Arial" w:hAnsi="Arial"/>
          <w:sz w:val="24"/>
          <w:szCs w:val="24"/>
        </w:rPr>
        <w:t xml:space="preserve">Фиксация судебного заседания с помощью средств аудио- и (или) видеозаписи не осуществляется в случаях технически неисправного оборудования, его отсутствия или невозможности применения по техническим причинам.</w:t>
      </w:r>
    </w:p>
    <w:p>
      <w:pPr>
        <w:spacing w:after="120"/>
        <w:ind w:firstLine="397"/>
        <w:jc w:val="both"/>
      </w:pPr>
      <w:r>
        <w:rPr>
          <w:rFonts w:ascii="Arial" w:cs="Arial" w:eastAsia="Arial" w:hAnsi="Arial"/>
          <w:sz w:val="24"/>
          <w:szCs w:val="24"/>
        </w:rPr>
        <w:t xml:space="preserve">Невозможность использования средств аудио- и (или) видеозаписи не исключает продолжения судебного заседания.</w:t>
      </w:r>
    </w:p>
    <w:p>
      <w:pPr>
        <w:spacing w:after="120"/>
        <w:ind w:firstLine="397"/>
        <w:jc w:val="both"/>
      </w:pPr>
      <w:r>
        <w:rPr>
          <w:rFonts w:ascii="Arial" w:cs="Arial" w:eastAsia="Arial" w:hAnsi="Arial"/>
          <w:sz w:val="24"/>
          <w:szCs w:val="24"/>
        </w:rPr>
        <w:t xml:space="preserve">Секретарь судебного заседания в случае невозможности использования средств аудио- и (или) видеозаписи докладывает об этом суду с обязательным отражением причин неиспользования аудио- и (или) видеозаписи в протоколе судебного заседания.</w:t>
      </w:r>
    </w:p>
    <w:p>
      <w:pPr>
        <w:spacing w:after="120"/>
        <w:ind w:firstLine="397"/>
        <w:jc w:val="both"/>
      </w:pPr>
      <w:r>
        <w:rPr>
          <w:rFonts w:ascii="Arial" w:cs="Arial" w:eastAsia="Arial" w:hAnsi="Arial"/>
          <w:sz w:val="24"/>
          <w:szCs w:val="24"/>
        </w:rPr>
        <w:t xml:space="preserve">2. В случае фиксирования разбирательства дела с использованием средств аудио-, видеозаписи секретарем судебного заседания составляется краткий протокол в письменной форме.</w:t>
      </w:r>
    </w:p>
    <w:p>
      <w:pPr>
        <w:spacing w:after="120"/>
        <w:ind w:firstLine="397"/>
        <w:jc w:val="both"/>
      </w:pPr>
      <w:r>
        <w:rPr>
          <w:rFonts w:ascii="Arial" w:cs="Arial" w:eastAsia="Arial" w:hAnsi="Arial"/>
          <w:sz w:val="24"/>
          <w:szCs w:val="24"/>
        </w:rPr>
        <w:t xml:space="preserve">3. В кратком протоколе судебного заседания указываются:</w:t>
      </w:r>
    </w:p>
    <w:p>
      <w:pPr>
        <w:spacing w:after="120"/>
        <w:ind w:firstLine="397"/>
        <w:jc w:val="both"/>
      </w:pPr>
      <w:r>
        <w:rPr>
          <w:rFonts w:ascii="Arial" w:cs="Arial" w:eastAsia="Arial" w:hAnsi="Arial"/>
          <w:sz w:val="24"/>
          <w:szCs w:val="24"/>
        </w:rPr>
        <w:t xml:space="preserve">1) год, месяц, число и место судебного заседания;</w:t>
      </w:r>
    </w:p>
    <w:p>
      <w:pPr>
        <w:spacing w:after="120"/>
        <w:ind w:firstLine="397"/>
        <w:jc w:val="both"/>
      </w:pPr>
      <w:r>
        <w:rPr>
          <w:rFonts w:ascii="Arial" w:cs="Arial" w:eastAsia="Arial" w:hAnsi="Arial"/>
          <w:sz w:val="24"/>
          <w:szCs w:val="24"/>
        </w:rPr>
        <w:t xml:space="preserve">2) время начала и окончания судебного заседания;</w:t>
      </w:r>
    </w:p>
    <w:p>
      <w:pPr>
        <w:spacing w:after="120"/>
        <w:ind w:firstLine="397"/>
        <w:jc w:val="both"/>
      </w:pPr>
      <w:r>
        <w:rPr>
          <w:rFonts w:ascii="Arial" w:cs="Arial" w:eastAsia="Arial" w:hAnsi="Arial"/>
          <w:sz w:val="24"/>
          <w:szCs w:val="24"/>
        </w:rPr>
        <w:t xml:space="preserve">3) наименование и состав суда, рассматривающего дело, фамилии и инициалы судей, секретаря судебного заседания;</w:t>
      </w:r>
    </w:p>
    <w:p>
      <w:pPr>
        <w:spacing w:after="120"/>
        <w:ind w:firstLine="397"/>
        <w:jc w:val="both"/>
      </w:pPr>
      <w:r>
        <w:rPr>
          <w:rFonts w:ascii="Arial" w:cs="Arial" w:eastAsia="Arial" w:hAnsi="Arial"/>
          <w:sz w:val="24"/>
          <w:szCs w:val="24"/>
        </w:rPr>
        <w:t xml:space="preserve">4) наименование дела;</w:t>
      </w:r>
    </w:p>
    <w:p>
      <w:pPr>
        <w:spacing w:after="120"/>
        <w:ind w:firstLine="397"/>
        <w:jc w:val="both"/>
      </w:pPr>
      <w:r>
        <w:rPr>
          <w:rFonts w:ascii="Arial" w:cs="Arial" w:eastAsia="Arial" w:hAnsi="Arial"/>
          <w:sz w:val="24"/>
          <w:szCs w:val="24"/>
        </w:rPr>
        <w:t xml:space="preserve">5) данные о личности обвиняемого;</w:t>
      </w:r>
    </w:p>
    <w:p>
      <w:pPr>
        <w:spacing w:after="120"/>
        <w:ind w:firstLine="397"/>
        <w:jc w:val="both"/>
      </w:pPr>
      <w:r>
        <w:rPr>
          <w:rFonts w:ascii="Arial" w:cs="Arial" w:eastAsia="Arial" w:hAnsi="Arial"/>
          <w:sz w:val="24"/>
          <w:szCs w:val="24"/>
        </w:rPr>
        <w:t xml:space="preserve">6) сведения о применении судом средств аудио-, видеозаписи;</w:t>
      </w:r>
    </w:p>
    <w:p>
      <w:pPr>
        <w:spacing w:after="120"/>
        <w:ind w:firstLine="397"/>
        <w:jc w:val="both"/>
      </w:pPr>
      <w:r>
        <w:rPr>
          <w:rFonts w:ascii="Arial" w:cs="Arial" w:eastAsia="Arial" w:hAnsi="Arial"/>
          <w:sz w:val="24"/>
          <w:szCs w:val="24"/>
        </w:rPr>
        <w:t xml:space="preserve">7) наименование файла, содержащего аудио-, видеозапись;</w:t>
      </w:r>
    </w:p>
    <w:p>
      <w:pPr>
        <w:spacing w:after="120"/>
        <w:ind w:firstLine="397"/>
        <w:jc w:val="both"/>
      </w:pPr>
      <w:r>
        <w:rPr>
          <w:rFonts w:ascii="Arial" w:cs="Arial" w:eastAsia="Arial" w:hAnsi="Arial"/>
          <w:sz w:val="24"/>
          <w:szCs w:val="24"/>
        </w:rPr>
        <w:t xml:space="preserve">8) сведения о явке переводчика, обвинителя, защитника, обвиняемого, а также потерпевшего, других вызванных судом лиц;</w:t>
      </w:r>
    </w:p>
    <w:p>
      <w:pPr>
        <w:spacing w:after="120"/>
        <w:ind w:firstLine="397"/>
        <w:jc w:val="both"/>
      </w:pPr>
      <w:r>
        <w:rPr>
          <w:rFonts w:ascii="Arial" w:cs="Arial" w:eastAsia="Arial" w:hAnsi="Arial"/>
          <w:sz w:val="24"/>
          <w:szCs w:val="24"/>
        </w:rPr>
        <w:t xml:space="preserve">9) сведения о приобщении к делу дополнительных материалов, представленных в качестве доказательств лицами, участвующими в деле;</w:t>
      </w:r>
    </w:p>
    <w:p>
      <w:pPr>
        <w:spacing w:after="120"/>
        <w:ind w:firstLine="397"/>
        <w:jc w:val="both"/>
      </w:pPr>
      <w:r>
        <w:rPr>
          <w:rFonts w:ascii="Arial" w:cs="Arial" w:eastAsia="Arial" w:hAnsi="Arial"/>
          <w:sz w:val="24"/>
          <w:szCs w:val="24"/>
        </w:rPr>
        <w:t xml:space="preserve">10) дата составления протокола в окончательной форме.</w:t>
      </w:r>
    </w:p>
    <w:p>
      <w:pPr>
        <w:spacing w:after="120"/>
        <w:ind w:firstLine="397"/>
        <w:jc w:val="both"/>
      </w:pPr>
      <w:r>
        <w:rPr>
          <w:rFonts w:ascii="Arial" w:cs="Arial" w:eastAsia="Arial" w:hAnsi="Arial"/>
          <w:sz w:val="24"/>
          <w:szCs w:val="24"/>
        </w:rPr>
        <w:t xml:space="preserve">4. Краткий протокол судебного заседания подписывается председательствующим и секретарем. Материальный носитель, содержащий аудио-, видеозапись, и краткий протокол судебного заседания приобщаются к материалам дела.</w:t>
      </w:r>
    </w:p>
    <w:p>
      <w:pPr>
        <w:spacing w:after="120"/>
        <w:ind w:firstLine="397"/>
        <w:jc w:val="both"/>
      </w:pPr>
      <w:r>
        <w:rPr>
          <w:rFonts w:ascii="Arial" w:cs="Arial" w:eastAsia="Arial" w:hAnsi="Arial"/>
          <w:sz w:val="24"/>
          <w:szCs w:val="24"/>
        </w:rPr>
        <w:t xml:space="preserve">5. По ходатайству лиц, участвующих в деле, и их представителей судом предоставляется копия аудио-, видеозаписи или протокола судебного заседания. В случаях когда дело рассмотрено в закрытом судебном заседании лицам, участвующим в деле, аудио-, видеозапись и протокол судебного заседания не предоставляются. Им обеспечивается возможность ознакомления с аудио-, видеозаписью и протоколом судебного заседания в суде.</w:t>
      </w:r>
    </w:p>
    <w:p>
      <w:pPr>
        <w:spacing w:after="120"/>
        <w:ind w:firstLine="397"/>
        <w:jc w:val="both"/>
      </w:pPr>
      <w:r>
        <w:rPr>
          <w:rFonts w:ascii="Arial" w:cs="Arial" w:eastAsia="Arial" w:hAnsi="Arial"/>
          <w:sz w:val="24"/>
          <w:szCs w:val="24"/>
        </w:rPr>
        <w:t xml:space="preserve">6. Аудио-, видеозаписи судебных заседаний используются только в целях судопроизводства для точного фиксирования хода судебного разбирательства, а также в целях установления фактических данных в уголовном судопроизводстве, производстве по делам о проступке.</w:t>
      </w:r>
    </w:p>
    <w:p>
      <w:pPr>
        <w:spacing w:after="120"/>
        <w:ind w:firstLine="397"/>
        <w:jc w:val="both"/>
      </w:pPr>
      <w:r>
        <w:rPr>
          <w:rFonts w:ascii="Arial" w:cs="Arial" w:eastAsia="Arial" w:hAnsi="Arial"/>
          <w:sz w:val="24"/>
          <w:szCs w:val="24"/>
        </w:rPr>
        <w:t xml:space="preserve">7. Порядок технического применения средств аудио-, видеозаписи, обеспечивающих фиксирование хода судебного заседания, хранения и уничтожения аудио-, видеозаписи, а также порядок доступа к аудио-, видеозаписи определяются органом, осуществляющим организационное и материально-техническое обеспечение деятельности судов, с учетом требований настоящего Кодекса.</w:t>
      </w:r>
    </w:p>
    <w:p>
      <w:pPr>
        <w:spacing w:after="120"/>
        <w:ind w:firstLine="397"/>
        <w:jc w:val="both"/>
      </w:pPr>
      <w:r>
        <w:rPr>
          <w:rFonts w:ascii="Arial" w:cs="Arial" w:eastAsia="Arial" w:hAnsi="Arial"/>
          <w:b/>
          <w:bCs/>
          <w:sz w:val="24"/>
          <w:szCs w:val="24"/>
        </w:rPr>
        <w:t xml:space="preserve">Статья 301. Замечания на аудио-, видеозапись и краткий протокол судебного разбирательства</w:t>
      </w:r>
    </w:p>
    <w:p>
      <w:pPr>
        <w:spacing w:after="120"/>
        <w:ind w:firstLine="397"/>
        <w:jc w:val="both"/>
      </w:pPr>
      <w:r>
        <w:rPr>
          <w:rFonts w:ascii="Arial" w:cs="Arial" w:eastAsia="Arial" w:hAnsi="Arial"/>
          <w:sz w:val="24"/>
          <w:szCs w:val="24"/>
        </w:rPr>
        <w:t xml:space="preserve">В течение 5 суток после подписания краткого протокола судебного разбирательства на бумажном носителе стороны вправе ознакомиться с аудио-, видеозаписью и кратким протоколом судебного заседания, подать замечания в письменной форме или в форме электронного документа.</w:t>
      </w:r>
    </w:p>
    <w:p>
      <w:pPr>
        <w:spacing w:after="120"/>
        <w:ind w:firstLine="397"/>
        <w:jc w:val="center"/>
      </w:pPr>
      <w:r>
        <w:rPr>
          <w:rFonts w:ascii="Arial" w:cs="Arial" w:eastAsia="Arial" w:hAnsi="Arial"/>
          <w:b/>
          <w:bCs/>
          <w:sz w:val="24"/>
          <w:szCs w:val="24"/>
        </w:rPr>
        <w:t xml:space="preserve">Глава 41. Подготовительные действия к судебному разбирательству</w:t>
      </w:r>
    </w:p>
    <w:p>
      <w:pPr>
        <w:spacing w:after="120"/>
        <w:ind w:firstLine="397"/>
        <w:jc w:val="both"/>
      </w:pPr>
      <w:r>
        <w:rPr>
          <w:rFonts w:ascii="Arial" w:cs="Arial" w:eastAsia="Arial" w:hAnsi="Arial"/>
          <w:b/>
          <w:bCs/>
          <w:sz w:val="24"/>
          <w:szCs w:val="24"/>
        </w:rPr>
        <w:t xml:space="preserve">Статья 302. Открытие судебного заседания</w:t>
      </w:r>
    </w:p>
    <w:p>
      <w:pPr>
        <w:spacing w:after="120"/>
        <w:ind w:firstLine="397"/>
        <w:jc w:val="both"/>
      </w:pPr>
      <w:r>
        <w:rPr>
          <w:rFonts w:ascii="Arial" w:cs="Arial" w:eastAsia="Arial" w:hAnsi="Arial"/>
          <w:sz w:val="24"/>
          <w:szCs w:val="24"/>
        </w:rPr>
        <w:t xml:space="preserve">1. В назначенное время председательствующий судья открывает судебное заседание и объявляет, какое дело подлежит разбирательству.</w:t>
      </w:r>
    </w:p>
    <w:p>
      <w:pPr>
        <w:spacing w:after="120"/>
        <w:ind w:firstLine="397"/>
        <w:jc w:val="both"/>
      </w:pPr>
      <w:r>
        <w:rPr>
          <w:rFonts w:ascii="Arial" w:cs="Arial" w:eastAsia="Arial" w:hAnsi="Arial"/>
          <w:sz w:val="24"/>
          <w:szCs w:val="24"/>
        </w:rPr>
        <w:t xml:space="preserve">2. Председательствующий объявляет об использовании судом средств аудио- и (или) видеозаписи судебного заседания.</w:t>
      </w:r>
    </w:p>
    <w:p>
      <w:pPr>
        <w:spacing w:after="120"/>
        <w:ind w:firstLine="397"/>
        <w:jc w:val="both"/>
      </w:pPr>
      <w:r>
        <w:rPr>
          <w:rFonts w:ascii="Arial" w:cs="Arial" w:eastAsia="Arial" w:hAnsi="Arial"/>
          <w:sz w:val="24"/>
          <w:szCs w:val="24"/>
        </w:rPr>
        <w:t xml:space="preserve">Невозможность использования средств аудио- и (или) видеозаписи не исключает продолжения судебного заседания.</w:t>
      </w:r>
    </w:p>
    <w:p>
      <w:pPr>
        <w:spacing w:after="120"/>
        <w:ind w:firstLine="397"/>
        <w:jc w:val="both"/>
      </w:pPr>
      <w:r>
        <w:rPr>
          <w:rFonts w:ascii="Arial" w:cs="Arial" w:eastAsia="Arial" w:hAnsi="Arial"/>
          <w:sz w:val="24"/>
          <w:szCs w:val="24"/>
        </w:rPr>
        <w:t xml:space="preserve">Причины отсутствия аудио- и (или) видеозаписи обязательно должны быть отражены в протоколе судебного заседания.</w:t>
      </w:r>
    </w:p>
    <w:p>
      <w:pPr>
        <w:spacing w:after="120"/>
        <w:ind w:firstLine="397"/>
        <w:jc w:val="both"/>
      </w:pPr>
      <w:r>
        <w:rPr>
          <w:rFonts w:ascii="Arial" w:cs="Arial" w:eastAsia="Arial" w:hAnsi="Arial"/>
          <w:b/>
          <w:bCs/>
          <w:sz w:val="24"/>
          <w:szCs w:val="24"/>
        </w:rPr>
        <w:t xml:space="preserve">Статья 303. Проверка явки в суд</w:t>
      </w:r>
    </w:p>
    <w:p>
      <w:pPr>
        <w:spacing w:after="120"/>
        <w:ind w:firstLine="397"/>
        <w:jc w:val="both"/>
      </w:pPr>
      <w:r>
        <w:rPr>
          <w:rFonts w:ascii="Arial" w:cs="Arial" w:eastAsia="Arial" w:hAnsi="Arial"/>
          <w:sz w:val="24"/>
          <w:szCs w:val="24"/>
        </w:rPr>
        <w:t xml:space="preserve">1. Секретарь судебного заседания докладывает о явке лиц, которые должны участвовать в судебном заседании, и сообщает о причинах неявки отсутствующих.</w:t>
      </w:r>
    </w:p>
    <w:p>
      <w:pPr>
        <w:spacing w:after="120"/>
        <w:ind w:firstLine="397"/>
        <w:jc w:val="both"/>
      </w:pPr>
      <w:r>
        <w:rPr>
          <w:rFonts w:ascii="Arial" w:cs="Arial" w:eastAsia="Arial" w:hAnsi="Arial"/>
          <w:sz w:val="24"/>
          <w:szCs w:val="24"/>
        </w:rPr>
        <w:t xml:space="preserve">2. Проверка явки в суд и причин неявки отсутствующих проводится секретарем судебного заседания до его открытия.</w:t>
      </w:r>
    </w:p>
    <w:p>
      <w:pPr>
        <w:spacing w:after="120"/>
        <w:ind w:firstLine="397"/>
        <w:jc w:val="both"/>
      </w:pPr>
      <w:r>
        <w:rPr>
          <w:rFonts w:ascii="Arial" w:cs="Arial" w:eastAsia="Arial" w:hAnsi="Arial"/>
          <w:b/>
          <w:bCs/>
          <w:sz w:val="24"/>
          <w:szCs w:val="24"/>
        </w:rPr>
        <w:t xml:space="preserve">Статья 304. Разъяснение переводчику его прав и обязанностей</w:t>
      </w:r>
    </w:p>
    <w:p>
      <w:pPr>
        <w:spacing w:after="120"/>
        <w:ind w:firstLine="397"/>
        <w:jc w:val="both"/>
      </w:pPr>
      <w:r>
        <w:rPr>
          <w:rFonts w:ascii="Arial" w:cs="Arial" w:eastAsia="Arial" w:hAnsi="Arial"/>
          <w:sz w:val="24"/>
          <w:szCs w:val="24"/>
        </w:rPr>
        <w:t xml:space="preserve">1. Председательствующий судья разъясняет переводчику его права и обязанности, предусмотренные </w:t>
      </w:r>
      <w:hyperlink w:history="1" r:id="rId_s-8qig-lcvqce76nbamu">
        <w:r>
          <w:rPr>
            <w:rFonts w:ascii="Arial" w:cs="Arial" w:eastAsia="Arial" w:hAnsi="Arial"/>
            <w:color w:val="1D4ED8"/>
            <w:sz w:val="24"/>
            <w:szCs w:val="24"/>
            <w:u w:val="single"/>
          </w:rPr>
          <w:t xml:space="preserve">статьей 61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Переводчик предупреждается председательствующим судьей об уголовной ответственности за заведомо неправильный перевод, о чем у него отбирается подписка, которая приобщается к протоколу судебного заседания.</w:t>
      </w:r>
    </w:p>
    <w:p>
      <w:pPr>
        <w:spacing w:after="120"/>
        <w:ind w:firstLine="397"/>
        <w:jc w:val="both"/>
      </w:pPr>
      <w:r>
        <w:rPr>
          <w:rFonts w:ascii="Arial" w:cs="Arial" w:eastAsia="Arial" w:hAnsi="Arial"/>
          <w:b/>
          <w:bCs/>
          <w:sz w:val="24"/>
          <w:szCs w:val="24"/>
        </w:rPr>
        <w:t xml:space="preserve">Статья 305. Удаление свидетелей из зала судебного заседания</w:t>
      </w:r>
    </w:p>
    <w:p>
      <w:pPr>
        <w:spacing w:after="120"/>
        <w:ind w:firstLine="397"/>
        <w:jc w:val="both"/>
      </w:pPr>
      <w:r>
        <w:rPr>
          <w:rFonts w:ascii="Arial" w:cs="Arial" w:eastAsia="Arial" w:hAnsi="Arial"/>
          <w:sz w:val="24"/>
          <w:szCs w:val="24"/>
        </w:rPr>
        <w:t xml:space="preserve">1. Явившиеся свидетели до начала их допроса удаляются из зала судебного заседания.</w:t>
      </w:r>
    </w:p>
    <w:p>
      <w:pPr>
        <w:spacing w:after="120"/>
        <w:ind w:firstLine="397"/>
        <w:jc w:val="both"/>
      </w:pPr>
      <w:r>
        <w:rPr>
          <w:rFonts w:ascii="Arial" w:cs="Arial" w:eastAsia="Arial" w:hAnsi="Arial"/>
          <w:sz w:val="24"/>
          <w:szCs w:val="24"/>
        </w:rPr>
        <w:t xml:space="preserve">2. Судебный пристав принимает меры к тому, чтобы недопрошенные свидетели не общались с допрошенными свидетелями, а также с иными лицами, находящимися в зале судебного заседания.</w:t>
      </w:r>
    </w:p>
    <w:p>
      <w:pPr>
        <w:spacing w:after="120"/>
        <w:ind w:firstLine="397"/>
        <w:jc w:val="both"/>
      </w:pPr>
      <w:r>
        <w:rPr>
          <w:rFonts w:ascii="Arial" w:cs="Arial" w:eastAsia="Arial" w:hAnsi="Arial"/>
          <w:b/>
          <w:bCs/>
          <w:sz w:val="24"/>
          <w:szCs w:val="24"/>
        </w:rPr>
        <w:t xml:space="preserve">Статья 306. Установление личности обвиняемого и своевременность вручения ему копии обвинительного акта</w:t>
      </w:r>
    </w:p>
    <w:p>
      <w:pPr>
        <w:spacing w:after="120"/>
        <w:ind w:firstLine="397"/>
        <w:jc w:val="both"/>
      </w:pPr>
      <w:r>
        <w:rPr>
          <w:rFonts w:ascii="Arial" w:cs="Arial" w:eastAsia="Arial" w:hAnsi="Arial"/>
          <w:sz w:val="24"/>
          <w:szCs w:val="24"/>
        </w:rPr>
        <w:t xml:space="preserve">1. Председательствующий судья устанавливает личность обвиняемого, выясняет его фамилию, имя, отчество, возраст, год, месяц, день и место рождения, выясняет владеет ли он языком, на котором ведется судопроизводство, место жительства обвиняемого, место работы, род занятий, образование, семейное положение и другие данные, касающиеся его личности.</w:t>
      </w:r>
    </w:p>
    <w:p>
      <w:pPr>
        <w:spacing w:after="120"/>
        <w:ind w:firstLine="397"/>
        <w:jc w:val="both"/>
      </w:pPr>
      <w:r>
        <w:rPr>
          <w:rFonts w:ascii="Arial" w:cs="Arial" w:eastAsia="Arial" w:hAnsi="Arial"/>
          <w:sz w:val="24"/>
          <w:szCs w:val="24"/>
        </w:rPr>
        <w:t xml:space="preserve">2. Председательствующий судья выясняет, вручена ли обвиняемому и когда именно копия обвинительного акта.</w:t>
      </w:r>
    </w:p>
    <w:p>
      <w:pPr>
        <w:spacing w:after="120"/>
        <w:ind w:firstLine="397"/>
        <w:jc w:val="both"/>
      </w:pPr>
      <w:r>
        <w:rPr>
          <w:rFonts w:ascii="Arial" w:cs="Arial" w:eastAsia="Arial" w:hAnsi="Arial"/>
          <w:sz w:val="24"/>
          <w:szCs w:val="24"/>
        </w:rPr>
        <w:t xml:space="preserve">3. При рассмотрении уголовного дела в порядке, предусмотренном частью 2 </w:t>
      </w:r>
      <w:hyperlink w:history="1" r:id="rId8xpwbe9gyywskdv-wvejl">
        <w:r>
          <w:rPr>
            <w:rFonts w:ascii="Arial" w:cs="Arial" w:eastAsia="Arial" w:hAnsi="Arial"/>
            <w:color w:val="1D4ED8"/>
            <w:sz w:val="24"/>
            <w:szCs w:val="24"/>
            <w:u w:val="single"/>
          </w:rPr>
          <w:t xml:space="preserve">статьи 286</w:t>
        </w:r>
      </w:hyperlink>
      <w:r>
        <w:rPr>
          <w:rFonts w:ascii="Arial" w:cs="Arial" w:eastAsia="Arial" w:hAnsi="Arial"/>
          <w:sz w:val="24"/>
          <w:szCs w:val="24"/>
        </w:rPr>
        <w:t xml:space="preserve"> настоящего Кодекса, председательствующий судья выясняет, вручена ли и когда именно защитнику обвиняемого копия обвинительного акта. При этом судебное разбирательство уголовного дела не может быть начато ранее 3 суток со дня вручения защитнику копии обвинительного акта.</w:t>
      </w:r>
    </w:p>
    <w:p>
      <w:pPr>
        <w:spacing w:after="120"/>
        <w:ind w:firstLine="397"/>
        <w:jc w:val="both"/>
      </w:pPr>
      <w:r>
        <w:rPr>
          <w:rFonts w:ascii="Arial" w:cs="Arial" w:eastAsia="Arial" w:hAnsi="Arial"/>
          <w:b/>
          <w:bCs/>
          <w:sz w:val="24"/>
          <w:szCs w:val="24"/>
        </w:rPr>
        <w:t xml:space="preserve">Статья 307. Объявление председательствующего судьи, других участников процесса и разъяснение права отвода</w:t>
      </w:r>
    </w:p>
    <w:p>
      <w:pPr>
        <w:spacing w:after="120"/>
        <w:ind w:firstLine="397"/>
        <w:jc w:val="both"/>
      </w:pPr>
      <w:r>
        <w:rPr>
          <w:rFonts w:ascii="Arial" w:cs="Arial" w:eastAsia="Arial" w:hAnsi="Arial"/>
          <w:sz w:val="24"/>
          <w:szCs w:val="24"/>
        </w:rPr>
        <w:t xml:space="preserve">1. Председательствующий судья объявляет состав суда, сообщает, кто является обвинителем, защитником, потерпевшим и его представителем, а также секретарем судебного заседания, экспертом, специалистом и переводчиком. Председательствующий судья разъясняет сторонам их право заявления отвода по правилам главы 8 настоящего Кодекса председательствующему, равно как и любому другому из перечисленных в настоящей статье участников процесса.</w:t>
      </w:r>
    </w:p>
    <w:p>
      <w:pPr>
        <w:spacing w:after="120"/>
        <w:ind w:firstLine="397"/>
        <w:jc w:val="both"/>
      </w:pPr>
      <w:r>
        <w:rPr>
          <w:rFonts w:ascii="Arial" w:cs="Arial" w:eastAsia="Arial" w:hAnsi="Arial"/>
          <w:sz w:val="24"/>
          <w:szCs w:val="24"/>
        </w:rPr>
        <w:t xml:space="preserve">2. Заявленные отводы суд разрешает в порядке, установленном </w:t>
      </w:r>
      <w:hyperlink w:history="1" r:id="rId5zmstfg6n8ybus8wfvr7m">
        <w:r>
          <w:rPr>
            <w:rFonts w:ascii="Arial" w:cs="Arial" w:eastAsia="Arial" w:hAnsi="Arial"/>
            <w:color w:val="1D4ED8"/>
            <w:sz w:val="24"/>
            <w:szCs w:val="24"/>
            <w:u w:val="single"/>
          </w:rPr>
          <w:t xml:space="preserve">статьей 70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308. Разъяснение обвиняемому его прав и обязанностей</w:t>
      </w:r>
    </w:p>
    <w:p>
      <w:pPr>
        <w:spacing w:after="120"/>
        <w:ind w:firstLine="397"/>
        <w:jc w:val="both"/>
      </w:pPr>
      <w:r>
        <w:rPr>
          <w:rFonts w:ascii="Arial" w:cs="Arial" w:eastAsia="Arial" w:hAnsi="Arial"/>
          <w:sz w:val="24"/>
          <w:szCs w:val="24"/>
        </w:rPr>
        <w:t xml:space="preserve">Председательствующий судья разъясняет обвиняемому, его законному представителю их права и обязанности в судебном разбирательстве, предусмотренные </w:t>
      </w:r>
      <w:hyperlink w:history="1" r:id="rIdgmsiy32ajsdzzswrfm2nn">
        <w:r>
          <w:rPr>
            <w:rFonts w:ascii="Arial" w:cs="Arial" w:eastAsia="Arial" w:hAnsi="Arial"/>
            <w:color w:val="1D4ED8"/>
            <w:sz w:val="24"/>
            <w:szCs w:val="24"/>
            <w:u w:val="single"/>
          </w:rPr>
          <w:t xml:space="preserve">статьей 47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309. Разъяснение потерпевшему и его представителю их прав и обязанностей</w:t>
      </w:r>
    </w:p>
    <w:p>
      <w:pPr>
        <w:spacing w:after="120"/>
        <w:ind w:firstLine="397"/>
        <w:jc w:val="both"/>
      </w:pPr>
      <w:r>
        <w:rPr>
          <w:rFonts w:ascii="Arial" w:cs="Arial" w:eastAsia="Arial" w:hAnsi="Arial"/>
          <w:sz w:val="24"/>
          <w:szCs w:val="24"/>
        </w:rPr>
        <w:t xml:space="preserve">Председательствующий судья разъясняет потерпевшему и его представителю их права и обязанности в судебном разбирательстве, предусмотренные соответственно статьями </w:t>
      </w:r>
      <w:hyperlink w:history="1" r:id="rIdzeinzftgekhyiyccaixik">
        <w:r>
          <w:rPr>
            <w:rFonts w:ascii="Arial" w:cs="Arial" w:eastAsia="Arial" w:hAnsi="Arial"/>
            <w:color w:val="1D4ED8"/>
            <w:sz w:val="24"/>
            <w:szCs w:val="24"/>
            <w:u w:val="single"/>
          </w:rPr>
          <w:t xml:space="preserve">41</w:t>
        </w:r>
      </w:hyperlink>
      <w:r>
        <w:rPr>
          <w:rFonts w:ascii="Arial" w:cs="Arial" w:eastAsia="Arial" w:hAnsi="Arial"/>
          <w:sz w:val="24"/>
          <w:szCs w:val="24"/>
        </w:rPr>
        <w:t xml:space="preserve"> и </w:t>
      </w:r>
      <w:hyperlink w:history="1" r:id="rIdhmuwxyemkq1wv4v3wecs-">
        <w:r>
          <w:rPr>
            <w:rFonts w:ascii="Arial" w:cs="Arial" w:eastAsia="Arial" w:hAnsi="Arial"/>
            <w:color w:val="1D4ED8"/>
            <w:sz w:val="24"/>
            <w:szCs w:val="24"/>
            <w:u w:val="single"/>
          </w:rPr>
          <w:t xml:space="preserve">43</w:t>
        </w:r>
      </w:hyperlink>
      <w:r>
        <w:rPr>
          <w:rFonts w:ascii="Arial" w:cs="Arial" w:eastAsia="Arial" w:hAnsi="Arial"/>
          <w:sz w:val="24"/>
          <w:szCs w:val="24"/>
        </w:rPr>
        <w:t xml:space="preserve"> настоящего Кодекса. Потерпевшему разъясняется, кроме того, его право на примирение с обвиняемым в случаях, предусмотренных настоящим Кодексом.</w:t>
      </w:r>
    </w:p>
    <w:p>
      <w:pPr>
        <w:spacing w:after="120"/>
        <w:ind w:firstLine="397"/>
        <w:jc w:val="both"/>
      </w:pPr>
      <w:r>
        <w:rPr>
          <w:rFonts w:ascii="Arial" w:cs="Arial" w:eastAsia="Arial" w:hAnsi="Arial"/>
          <w:b/>
          <w:bCs/>
          <w:sz w:val="24"/>
          <w:szCs w:val="24"/>
        </w:rPr>
        <w:t xml:space="preserve">Статья 310. Разъяснение эксперту его прав и обязанностей</w:t>
      </w:r>
    </w:p>
    <w:p>
      <w:pPr>
        <w:spacing w:after="120"/>
        <w:ind w:firstLine="397"/>
        <w:jc w:val="both"/>
      </w:pPr>
      <w:r>
        <w:rPr>
          <w:rFonts w:ascii="Arial" w:cs="Arial" w:eastAsia="Arial" w:hAnsi="Arial"/>
          <w:sz w:val="24"/>
          <w:szCs w:val="24"/>
        </w:rPr>
        <w:t xml:space="preserve">Председательствующий судья разъясняет эксперту его права и обязанности, предусмотренные </w:t>
      </w:r>
      <w:hyperlink w:history="1" r:id="rIdjuft92ydjvi0kjjpuz057">
        <w:r>
          <w:rPr>
            <w:rFonts w:ascii="Arial" w:cs="Arial" w:eastAsia="Arial" w:hAnsi="Arial"/>
            <w:color w:val="1D4ED8"/>
            <w:sz w:val="24"/>
            <w:szCs w:val="24"/>
            <w:u w:val="single"/>
          </w:rPr>
          <w:t xml:space="preserve">статьей 59</w:t>
        </w:r>
      </w:hyperlink>
      <w:r>
        <w:rPr>
          <w:rFonts w:ascii="Arial" w:cs="Arial" w:eastAsia="Arial" w:hAnsi="Arial"/>
          <w:sz w:val="24"/>
          <w:szCs w:val="24"/>
        </w:rPr>
        <w:t xml:space="preserve"> настоящего Кодекса, и предупреждает его об уголовной ответственности за дачу заведомо ложного заключения, о чем у эксперта отбирается подписка, которая приобщается к протоколу судебного заседания.</w:t>
      </w:r>
    </w:p>
    <w:p>
      <w:pPr>
        <w:spacing w:after="120"/>
        <w:ind w:firstLine="397"/>
        <w:jc w:val="both"/>
      </w:pPr>
      <w:r>
        <w:rPr>
          <w:rFonts w:ascii="Arial" w:cs="Arial" w:eastAsia="Arial" w:hAnsi="Arial"/>
          <w:b/>
          <w:bCs/>
          <w:sz w:val="24"/>
          <w:szCs w:val="24"/>
        </w:rPr>
        <w:t xml:space="preserve">Статья 311. Разъяснение специалисту его прав и обязанностей</w:t>
      </w:r>
    </w:p>
    <w:p>
      <w:pPr>
        <w:spacing w:after="120"/>
        <w:ind w:firstLine="397"/>
        <w:jc w:val="both"/>
      </w:pPr>
      <w:r>
        <w:rPr>
          <w:rFonts w:ascii="Arial" w:cs="Arial" w:eastAsia="Arial" w:hAnsi="Arial"/>
          <w:sz w:val="24"/>
          <w:szCs w:val="24"/>
        </w:rPr>
        <w:t xml:space="preserve">Председательствующий судья разъясняет специалисту его права и обязанности, предусмотренные </w:t>
      </w:r>
      <w:hyperlink w:history="1" r:id="rIddclvqpdghxduxdhnqlmrh">
        <w:r>
          <w:rPr>
            <w:rFonts w:ascii="Arial" w:cs="Arial" w:eastAsia="Arial" w:hAnsi="Arial"/>
            <w:color w:val="1D4ED8"/>
            <w:sz w:val="24"/>
            <w:szCs w:val="24"/>
            <w:u w:val="single"/>
          </w:rPr>
          <w:t xml:space="preserve">статьей 60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312. Заявление и разрешение ходатайств</w:t>
      </w:r>
    </w:p>
    <w:p>
      <w:pPr>
        <w:spacing w:after="120"/>
        <w:ind w:firstLine="397"/>
        <w:jc w:val="both"/>
      </w:pPr>
      <w:r>
        <w:rPr>
          <w:rFonts w:ascii="Arial" w:cs="Arial" w:eastAsia="Arial" w:hAnsi="Arial"/>
          <w:sz w:val="24"/>
          <w:szCs w:val="24"/>
        </w:rPr>
        <w:t xml:space="preserve">1. Председательствующий судья опрашивает стороны, имеются ли у них ходатайства о вызове новых свидетелей, экспертов и специалистов и о приобщении вещественных доказательств и документов. Лицо, заявившее ходатайство, обязано указать, для установления каких именно обстоятельств необходимы дополнительные доказательства.</w:t>
      </w:r>
    </w:p>
    <w:p>
      <w:pPr>
        <w:spacing w:after="120"/>
        <w:ind w:firstLine="397"/>
        <w:jc w:val="both"/>
      </w:pPr>
      <w:r>
        <w:rPr>
          <w:rFonts w:ascii="Arial" w:cs="Arial" w:eastAsia="Arial" w:hAnsi="Arial"/>
          <w:sz w:val="24"/>
          <w:szCs w:val="24"/>
        </w:rPr>
        <w:t xml:space="preserve">2. Суд, выслушав мнение остальных участников судебного процесса, должен рассмотреть каждое заявленное ходатайство и удовлетворяет его либо выносит постановление, определение об отказе в удовлетворении ходатайства.</w:t>
      </w:r>
    </w:p>
    <w:p>
      <w:pPr>
        <w:spacing w:after="120"/>
        <w:ind w:firstLine="397"/>
        <w:jc w:val="both"/>
      </w:pPr>
      <w:r>
        <w:rPr>
          <w:rFonts w:ascii="Arial" w:cs="Arial" w:eastAsia="Arial" w:hAnsi="Arial"/>
          <w:sz w:val="24"/>
          <w:szCs w:val="24"/>
        </w:rPr>
        <w:t xml:space="preserve">3. Лицо, которому судом отказано в удовлетворении ходатайства, вправе заявить его вновь в ходе дальнейшего судебного разбирательства.</w:t>
      </w:r>
    </w:p>
    <w:p>
      <w:pPr>
        <w:spacing w:after="120"/>
        <w:ind w:firstLine="397"/>
        <w:jc w:val="both"/>
      </w:pPr>
      <w:r>
        <w:rPr>
          <w:rFonts w:ascii="Arial" w:cs="Arial" w:eastAsia="Arial" w:hAnsi="Arial"/>
          <w:b/>
          <w:bCs/>
          <w:sz w:val="24"/>
          <w:szCs w:val="24"/>
        </w:rPr>
        <w:t xml:space="preserve">Статья 313. Разрешение вопроса о возможности разбирательства дела в отсутствие кого-либо из участвующих в деле лиц</w:t>
      </w:r>
    </w:p>
    <w:p>
      <w:pPr>
        <w:spacing w:after="120"/>
        <w:ind w:firstLine="397"/>
        <w:jc w:val="both"/>
      </w:pPr>
      <w:r>
        <w:rPr>
          <w:rFonts w:ascii="Arial" w:cs="Arial" w:eastAsia="Arial" w:hAnsi="Arial"/>
          <w:sz w:val="24"/>
          <w:szCs w:val="24"/>
        </w:rPr>
        <w:t xml:space="preserve">1. При неявке кого-либо из участников судебного процесса, а равно свидетеля, эксперта или специалиста суд выслушивает мнение сторон о возможности разбирательства дела в его отсутствие и выносит постановление или определение о продолжении судебного разбирательства или об его отложении, а также о вызове или приводе неявившегося участника.</w:t>
      </w:r>
    </w:p>
    <w:p>
      <w:pPr>
        <w:spacing w:after="120"/>
        <w:ind w:firstLine="397"/>
        <w:jc w:val="both"/>
      </w:pPr>
      <w:r>
        <w:rPr>
          <w:rFonts w:ascii="Arial" w:cs="Arial" w:eastAsia="Arial" w:hAnsi="Arial"/>
          <w:sz w:val="24"/>
          <w:szCs w:val="24"/>
        </w:rPr>
        <w:t xml:space="preserve">2. До решения вопроса об отложении разбирательства дела суд может допросить явившихся свидетелей, эксперта или специалиста, потерпевшего и его представителя, затем вынести постановление об отложении разбирательства дела. Если после этого дело будет рассматриваться тем же судьей, вторичный вызов допрошенных лиц в судебное заседание производится лишь в необходимых случаях.</w:t>
      </w:r>
    </w:p>
    <w:p>
      <w:pPr>
        <w:spacing w:after="120"/>
        <w:ind w:firstLine="397"/>
        <w:jc w:val="center"/>
      </w:pPr>
      <w:r>
        <w:rPr>
          <w:rFonts w:ascii="Arial" w:cs="Arial" w:eastAsia="Arial" w:hAnsi="Arial"/>
          <w:b/>
          <w:bCs/>
          <w:sz w:val="24"/>
          <w:szCs w:val="24"/>
        </w:rPr>
        <w:t xml:space="preserve">Глава 42. Судебное разбирательство</w:t>
      </w:r>
    </w:p>
    <w:p>
      <w:pPr>
        <w:spacing w:after="120"/>
        <w:ind w:firstLine="397"/>
        <w:jc w:val="both"/>
      </w:pPr>
      <w:r>
        <w:rPr>
          <w:rFonts w:ascii="Arial" w:cs="Arial" w:eastAsia="Arial" w:hAnsi="Arial"/>
          <w:b/>
          <w:bCs/>
          <w:sz w:val="24"/>
          <w:szCs w:val="24"/>
        </w:rPr>
        <w:t xml:space="preserve">Статья 314. Начало судебного разбирательства</w:t>
      </w:r>
    </w:p>
    <w:p>
      <w:pPr>
        <w:spacing w:after="120"/>
        <w:ind w:firstLine="397"/>
        <w:jc w:val="both"/>
      </w:pPr>
      <w:r>
        <w:rPr>
          <w:rFonts w:ascii="Arial" w:cs="Arial" w:eastAsia="Arial" w:hAnsi="Arial"/>
          <w:sz w:val="24"/>
          <w:szCs w:val="24"/>
        </w:rPr>
        <w:t xml:space="preserve">1. Судебное разбирательство начинается с изложения государственным обвинителем обвинительного акта.</w:t>
      </w:r>
    </w:p>
    <w:p>
      <w:pPr>
        <w:spacing w:after="120"/>
        <w:ind w:firstLine="397"/>
        <w:jc w:val="both"/>
      </w:pPr>
      <w:r>
        <w:rPr>
          <w:rFonts w:ascii="Arial" w:cs="Arial" w:eastAsia="Arial" w:hAnsi="Arial"/>
          <w:sz w:val="24"/>
          <w:szCs w:val="24"/>
        </w:rPr>
        <w:t xml:space="preserve">2. Председательствующий судья опрашивает обвиняемого, понятно ли ему обвинение, признает ли он себя виновным и его отношение к вмененному обвинению.</w:t>
      </w:r>
    </w:p>
    <w:p>
      <w:pPr>
        <w:spacing w:after="120"/>
        <w:ind w:firstLine="397"/>
        <w:jc w:val="both"/>
      </w:pPr>
      <w:r>
        <w:rPr>
          <w:rFonts w:ascii="Arial" w:cs="Arial" w:eastAsia="Arial" w:hAnsi="Arial"/>
          <w:b/>
          <w:bCs/>
          <w:sz w:val="24"/>
          <w:szCs w:val="24"/>
        </w:rPr>
        <w:t xml:space="preserve">Статья 315. Порядок исследования доказательств</w:t>
      </w:r>
    </w:p>
    <w:p>
      <w:pPr>
        <w:spacing w:after="120"/>
        <w:ind w:firstLine="397"/>
        <w:jc w:val="both"/>
      </w:pPr>
      <w:r>
        <w:rPr>
          <w:rFonts w:ascii="Arial" w:cs="Arial" w:eastAsia="Arial" w:hAnsi="Arial"/>
          <w:sz w:val="24"/>
          <w:szCs w:val="24"/>
        </w:rPr>
        <w:t xml:space="preserve">1. После выполнения требований </w:t>
      </w:r>
      <w:hyperlink w:history="1" r:id="rId-ubtse_r5prb-ttzvlvml">
        <w:r>
          <w:rPr>
            <w:rFonts w:ascii="Arial" w:cs="Arial" w:eastAsia="Arial" w:hAnsi="Arial"/>
            <w:color w:val="1D4ED8"/>
            <w:sz w:val="24"/>
            <w:szCs w:val="24"/>
            <w:u w:val="single"/>
          </w:rPr>
          <w:t xml:space="preserve">статьи 314</w:t>
        </w:r>
      </w:hyperlink>
      <w:r>
        <w:rPr>
          <w:rFonts w:ascii="Arial" w:cs="Arial" w:eastAsia="Arial" w:hAnsi="Arial"/>
          <w:sz w:val="24"/>
          <w:szCs w:val="24"/>
        </w:rPr>
        <w:t xml:space="preserve"> настоящего Кодекса председательствующий судья, выслушав мнение сторон, определяет порядок исследования доказательств.</w:t>
      </w:r>
    </w:p>
    <w:p>
      <w:pPr>
        <w:spacing w:after="120"/>
        <w:ind w:firstLine="397"/>
        <w:jc w:val="both"/>
      </w:pPr>
      <w:r>
        <w:rPr>
          <w:rFonts w:ascii="Arial" w:cs="Arial" w:eastAsia="Arial" w:hAnsi="Arial"/>
          <w:sz w:val="24"/>
          <w:szCs w:val="24"/>
        </w:rPr>
        <w:t xml:space="preserve">2. Обвиняемый вправе давать показания в любой момент судебного разбирательства с разрешения председательствующего судьи.</w:t>
      </w:r>
    </w:p>
    <w:p>
      <w:pPr>
        <w:spacing w:after="120"/>
        <w:ind w:firstLine="397"/>
        <w:jc w:val="both"/>
      </w:pPr>
      <w:r>
        <w:rPr>
          <w:rFonts w:ascii="Arial" w:cs="Arial" w:eastAsia="Arial" w:hAnsi="Arial"/>
          <w:b/>
          <w:bCs/>
          <w:sz w:val="24"/>
          <w:szCs w:val="24"/>
        </w:rPr>
        <w:t xml:space="preserve">Статья 316. Допрос обвиняемого</w:t>
      </w:r>
    </w:p>
    <w:p>
      <w:pPr>
        <w:spacing w:after="120"/>
        <w:ind w:firstLine="397"/>
        <w:jc w:val="both"/>
      </w:pPr>
      <w:r>
        <w:rPr>
          <w:rFonts w:ascii="Arial" w:cs="Arial" w:eastAsia="Arial" w:hAnsi="Arial"/>
          <w:sz w:val="24"/>
          <w:szCs w:val="24"/>
        </w:rPr>
        <w:t xml:space="preserve">1. Перед допросом обвиняемого председательствующий судья разъясняет его право давать или не давать показания по поводу предъявленного обвинения и других обстоятельств дела и что все им сказанное может быть использовано против него. При согласии обвиняемого дать показания первым его допрашивают защитник и участники процесса со стороны защиты, затем государственный обвинитель и участники процесса со стороны обвинения. Председательствующий судья устраняет наводящие вопросы и вопросы, не имеющие отношения к делу.</w:t>
      </w:r>
    </w:p>
    <w:p>
      <w:pPr>
        <w:spacing w:after="120"/>
        <w:ind w:firstLine="397"/>
        <w:jc w:val="both"/>
      </w:pPr>
      <w:r>
        <w:rPr>
          <w:rFonts w:ascii="Arial" w:cs="Arial" w:eastAsia="Arial" w:hAnsi="Arial"/>
          <w:sz w:val="24"/>
          <w:szCs w:val="24"/>
        </w:rPr>
        <w:t xml:space="preserve">2. Обвиняемый вправе пользоваться письменными заметками, которые предъявляются суду по его требованию.</w:t>
      </w:r>
    </w:p>
    <w:p>
      <w:pPr>
        <w:spacing w:after="120"/>
        <w:ind w:firstLine="397"/>
        <w:jc w:val="both"/>
      </w:pPr>
      <w:r>
        <w:rPr>
          <w:rFonts w:ascii="Arial" w:cs="Arial" w:eastAsia="Arial" w:hAnsi="Arial"/>
          <w:sz w:val="24"/>
          <w:szCs w:val="24"/>
        </w:rPr>
        <w:t xml:space="preserve">3. Суд задает вопросы обвиняемому после допроса его сторонами, однако уточняющие вопросы могут быть заданы в любой момент его допроса.</w:t>
      </w:r>
    </w:p>
    <w:p>
      <w:pPr>
        <w:spacing w:after="120"/>
        <w:ind w:firstLine="397"/>
        <w:jc w:val="both"/>
      </w:pPr>
      <w:r>
        <w:rPr>
          <w:rFonts w:ascii="Arial" w:cs="Arial" w:eastAsia="Arial" w:hAnsi="Arial"/>
          <w:sz w:val="24"/>
          <w:szCs w:val="24"/>
        </w:rPr>
        <w:t xml:space="preserve">4. Если обвиняемый полностью признает себя виновным и желает дать показания по поводу предъявленного обвинения в форме свободного рассказа, суд выслушивает его, не прерывая, за исключением случаев, когда его показания не относятся к делу.</w:t>
      </w:r>
    </w:p>
    <w:p>
      <w:pPr>
        <w:spacing w:after="120"/>
        <w:ind w:firstLine="397"/>
        <w:jc w:val="both"/>
      </w:pPr>
      <w:r>
        <w:rPr>
          <w:rFonts w:ascii="Arial" w:cs="Arial" w:eastAsia="Arial" w:hAnsi="Arial"/>
          <w:sz w:val="24"/>
          <w:szCs w:val="24"/>
        </w:rPr>
        <w:t xml:space="preserve">5. Допрос обвиняемого в отсутствие другого обвиняемого допускается по инициативе суда или ходатайству сторон, о чем судья выносит постановление. В этом случае после возвращения обвиняемого в зал судебного заседания председательствующий судья сообщает ему содержание показаний, данных в его отсутствие, и предоставляет ему возможность задавать вопросы обвиняемому, допрошенному в его отсутствие.</w:t>
      </w:r>
    </w:p>
    <w:p>
      <w:pPr>
        <w:spacing w:after="120"/>
        <w:ind w:firstLine="397"/>
        <w:jc w:val="both"/>
      </w:pPr>
      <w:r>
        <w:rPr>
          <w:rFonts w:ascii="Arial" w:cs="Arial" w:eastAsia="Arial" w:hAnsi="Arial"/>
          <w:b/>
          <w:bCs/>
          <w:sz w:val="24"/>
          <w:szCs w:val="24"/>
        </w:rPr>
        <w:t xml:space="preserve">Статья 317. Допрос потерпевшего</w:t>
      </w:r>
    </w:p>
    <w:p>
      <w:pPr>
        <w:spacing w:after="120"/>
        <w:ind w:firstLine="397"/>
        <w:jc w:val="both"/>
      </w:pPr>
      <w:r>
        <w:rPr>
          <w:rFonts w:ascii="Arial" w:cs="Arial" w:eastAsia="Arial" w:hAnsi="Arial"/>
          <w:sz w:val="24"/>
          <w:szCs w:val="24"/>
        </w:rPr>
        <w:t xml:space="preserve">1. Потерпевший допрашивается по правилам допроса свидетелей, предусмотренным в частях 2-8 </w:t>
      </w:r>
      <w:hyperlink w:history="1" r:id="rIdmglxrkhmqzefjmcu6pnjc">
        <w:r>
          <w:rPr>
            <w:rFonts w:ascii="Arial" w:cs="Arial" w:eastAsia="Arial" w:hAnsi="Arial"/>
            <w:color w:val="1D4ED8"/>
            <w:sz w:val="24"/>
            <w:szCs w:val="24"/>
            <w:u w:val="single"/>
          </w:rPr>
          <w:t xml:space="preserve">статьи 318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Потерпевший с разрешения председательствующего судьи может давать показания в любой момент судебного разбирательства.</w:t>
      </w:r>
    </w:p>
    <w:p>
      <w:pPr>
        <w:spacing w:after="120"/>
        <w:ind w:firstLine="397"/>
        <w:jc w:val="both"/>
      </w:pPr>
      <w:r>
        <w:rPr>
          <w:rFonts w:ascii="Arial" w:cs="Arial" w:eastAsia="Arial" w:hAnsi="Arial"/>
          <w:sz w:val="24"/>
          <w:szCs w:val="24"/>
        </w:rPr>
        <w:t xml:space="preserve">3. Допрос потерпевшего может быть произведен с использованием технических средств в режиме видеосвязи (дистанционный допрос) в порядке, установленном </w:t>
      </w:r>
      <w:hyperlink w:history="1" r:id="rIdkpmcv5jarkljkulsjqdob">
        <w:r>
          <w:rPr>
            <w:rFonts w:ascii="Arial" w:cs="Arial" w:eastAsia="Arial" w:hAnsi="Arial"/>
            <w:color w:val="1D4ED8"/>
            <w:sz w:val="24"/>
            <w:szCs w:val="24"/>
            <w:u w:val="single"/>
          </w:rPr>
          <w:t xml:space="preserve">статьей 194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318. Допрос свидетелей</w:t>
      </w:r>
    </w:p>
    <w:p>
      <w:pPr>
        <w:spacing w:after="120"/>
        <w:ind w:firstLine="397"/>
        <w:jc w:val="both"/>
      </w:pPr>
      <w:r>
        <w:rPr>
          <w:rFonts w:ascii="Arial" w:cs="Arial" w:eastAsia="Arial" w:hAnsi="Arial"/>
          <w:sz w:val="24"/>
          <w:szCs w:val="24"/>
        </w:rPr>
        <w:t xml:space="preserve">1. Свидетели допрашиваются порознь и в отсутствие еще недопрошенных свидетелей.</w:t>
      </w:r>
    </w:p>
    <w:p>
      <w:pPr>
        <w:spacing w:after="120"/>
        <w:ind w:firstLine="397"/>
        <w:jc w:val="both"/>
      </w:pPr>
      <w:r>
        <w:rPr>
          <w:rFonts w:ascii="Arial" w:cs="Arial" w:eastAsia="Arial" w:hAnsi="Arial"/>
          <w:sz w:val="24"/>
          <w:szCs w:val="24"/>
        </w:rPr>
        <w:t xml:space="preserve">2. Перед допросом председательствующий судья устанавливает личность свидетеля, выясняет его отношение к обвиняемому и потерпевшему, разъясняет обязанность дать правдивые показания по делу, а также ответственность за отказ от дачи показаний и за дачу заведомо ложных показаний. Лицам, освобожденным по закону от обязанности давать показания, разъясняется ответственность лишь за дачу заведомо ложных показаний. У свидетеля отбирается подписка о том, что ему разъяснены его обязанности и ответственность. Подписка приобщается к протоколу судебного заседания.</w:t>
      </w:r>
    </w:p>
    <w:p>
      <w:pPr>
        <w:spacing w:after="120"/>
        <w:ind w:firstLine="397"/>
        <w:jc w:val="both"/>
      </w:pPr>
      <w:r>
        <w:rPr>
          <w:rFonts w:ascii="Arial" w:cs="Arial" w:eastAsia="Arial" w:hAnsi="Arial"/>
          <w:sz w:val="24"/>
          <w:szCs w:val="24"/>
        </w:rPr>
        <w:t xml:space="preserve">3. Свидетеля допрашивают государственный обвинитель, потерпевший и его представитель, обвиняемый и его защитник. Первой задает вопросы та сторона, по ходатайству которой этот свидетель был вызван в судебное заседание.</w:t>
      </w:r>
    </w:p>
    <w:p>
      <w:pPr>
        <w:spacing w:after="120"/>
        <w:ind w:firstLine="397"/>
        <w:jc w:val="both"/>
      </w:pPr>
      <w:r>
        <w:rPr>
          <w:rFonts w:ascii="Arial" w:cs="Arial" w:eastAsia="Arial" w:hAnsi="Arial"/>
          <w:sz w:val="24"/>
          <w:szCs w:val="24"/>
        </w:rPr>
        <w:t xml:space="preserve">4. Председательствующий судья устраняет вопросы, не имеющие отношения к делу, уточняет показания свидетеля после допроса его сторонами. Затем председательствующий судья может задать вопросы свидетелю.</w:t>
      </w:r>
    </w:p>
    <w:p>
      <w:pPr>
        <w:spacing w:after="120"/>
        <w:ind w:firstLine="397"/>
        <w:jc w:val="both"/>
      </w:pPr>
      <w:r>
        <w:rPr>
          <w:rFonts w:ascii="Arial" w:cs="Arial" w:eastAsia="Arial" w:hAnsi="Arial"/>
          <w:sz w:val="24"/>
          <w:szCs w:val="24"/>
        </w:rPr>
        <w:t xml:space="preserve">5. Допрошенные свидетели могут покинуть зал судебного заседания до окончания судебного разбирательства с разрешения председательствующего судьи, который при этом учитывает мнение сторон.</w:t>
      </w:r>
    </w:p>
    <w:p>
      <w:pPr>
        <w:spacing w:after="120"/>
        <w:ind w:firstLine="397"/>
        <w:jc w:val="both"/>
      </w:pPr>
      <w:r>
        <w:rPr>
          <w:rFonts w:ascii="Arial" w:cs="Arial" w:eastAsia="Arial" w:hAnsi="Arial"/>
          <w:sz w:val="24"/>
          <w:szCs w:val="24"/>
        </w:rPr>
        <w:t xml:space="preserve">6. При необходимости обеспечения безопасности свидетеля, его близких родственников, супруга (супруги) суд без оглашения подлинных данных о личности свидетеля вправе провести его допрос в условиях, исключающих визуальное наблюдение свидетеля другими участниками судебного разбирательства, о чем суд выносит постановление или определение.</w:t>
      </w:r>
    </w:p>
    <w:p>
      <w:pPr>
        <w:spacing w:after="120"/>
        <w:ind w:firstLine="397"/>
        <w:jc w:val="both"/>
      </w:pPr>
      <w:r>
        <w:rPr>
          <w:rFonts w:ascii="Arial" w:cs="Arial" w:eastAsia="Arial" w:hAnsi="Arial"/>
          <w:sz w:val="24"/>
          <w:szCs w:val="24"/>
        </w:rPr>
        <w:t xml:space="preserve">7. В случае заявления сторонами обоснованного ходатайства о раскрытии подлинных сведений о лице, дающем показания, в связи с необходимостью осуществления защиты обвиняемого либо установления каких-либо существенных для рассмотрения дела обстоятельств суд вправе предоставить сторонам возможность ознакомления с указанными сведениями.</w:t>
      </w:r>
    </w:p>
    <w:p>
      <w:pPr>
        <w:spacing w:after="120"/>
        <w:ind w:firstLine="397"/>
        <w:jc w:val="both"/>
      </w:pPr>
      <w:r>
        <w:rPr>
          <w:rFonts w:ascii="Arial" w:cs="Arial" w:eastAsia="Arial" w:hAnsi="Arial"/>
          <w:sz w:val="24"/>
          <w:szCs w:val="24"/>
        </w:rPr>
        <w:t xml:space="preserve">8. Свидетели могут пользоваться письменными заметками. Эти заметки должны быть предъявлены суду по его требованию.</w:t>
      </w:r>
    </w:p>
    <w:p>
      <w:pPr>
        <w:spacing w:after="120"/>
        <w:ind w:firstLine="397"/>
        <w:jc w:val="both"/>
      </w:pPr>
      <w:r>
        <w:rPr>
          <w:rFonts w:ascii="Arial" w:cs="Arial" w:eastAsia="Arial" w:hAnsi="Arial"/>
          <w:sz w:val="24"/>
          <w:szCs w:val="24"/>
        </w:rPr>
        <w:t xml:space="preserve">9. Допрос свидетеля может быть произведен с использованием технических средств в режиме видеосвязи (дистанционный допрос) в порядке, установленном </w:t>
      </w:r>
      <w:hyperlink w:history="1" r:id="rIdeq0249re3cneobv5w9ji2">
        <w:r>
          <w:rPr>
            <w:rFonts w:ascii="Arial" w:cs="Arial" w:eastAsia="Arial" w:hAnsi="Arial"/>
            <w:color w:val="1D4ED8"/>
            <w:sz w:val="24"/>
            <w:szCs w:val="24"/>
            <w:u w:val="single"/>
          </w:rPr>
          <w:t xml:space="preserve">статьей 194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319. Особенности допроса несовершеннолетних потерпевшего и свидетеля</w:t>
      </w:r>
    </w:p>
    <w:p>
      <w:pPr>
        <w:spacing w:after="120"/>
        <w:ind w:firstLine="397"/>
        <w:jc w:val="both"/>
      </w:pPr>
      <w:r>
        <w:rPr>
          <w:rFonts w:ascii="Arial" w:cs="Arial" w:eastAsia="Arial" w:hAnsi="Arial"/>
          <w:sz w:val="24"/>
          <w:szCs w:val="24"/>
        </w:rPr>
        <w:t xml:space="preserve">1. При допросе потерпевшего и свидетеля в возрасте до 18 лет вызываются родители или законные представители, в случае их отсутствия вызывается сотрудник уполномоченного государственного органа по защите детей. При допросе несовершеннолетнего свидетеля или потерпевшего в возрасте до 14 лет также вызывается психолог или педагог.</w:t>
      </w:r>
    </w:p>
    <w:p>
      <w:pPr>
        <w:spacing w:after="120"/>
        <w:ind w:firstLine="397"/>
        <w:jc w:val="both"/>
      </w:pPr>
      <w:r>
        <w:rPr>
          <w:rFonts w:ascii="Arial" w:cs="Arial" w:eastAsia="Arial" w:hAnsi="Arial"/>
          <w:sz w:val="24"/>
          <w:szCs w:val="24"/>
        </w:rPr>
        <w:t xml:space="preserve">Указанные лица могут с разрешения председательствующего судьи задавать потерпевшему и свидетелю вопросы.</w:t>
      </w:r>
    </w:p>
    <w:p>
      <w:pPr>
        <w:spacing w:after="120"/>
        <w:ind w:firstLine="397"/>
        <w:jc w:val="both"/>
      </w:pPr>
      <w:r>
        <w:rPr>
          <w:rFonts w:ascii="Arial" w:cs="Arial" w:eastAsia="Arial" w:hAnsi="Arial"/>
          <w:sz w:val="24"/>
          <w:szCs w:val="24"/>
        </w:rPr>
        <w:t xml:space="preserve">2. Перед допросом потерпевшего и свидетеля, не достигших 16-летнего возраста, председательствующий разъясняет им значение для дела полных и правдивых показаний. Об ответственности за отказ от дачи показаний и за дачу заведомо ложных показаний эти лица не предупреждаются и подписка у них не отбирается.</w:t>
      </w:r>
    </w:p>
    <w:p>
      <w:pPr>
        <w:spacing w:after="120"/>
        <w:ind w:firstLine="397"/>
        <w:jc w:val="both"/>
      </w:pPr>
      <w:r>
        <w:rPr>
          <w:rFonts w:ascii="Arial" w:cs="Arial" w:eastAsia="Arial" w:hAnsi="Arial"/>
          <w:sz w:val="24"/>
          <w:szCs w:val="24"/>
        </w:rPr>
        <w:t xml:space="preserve">3. Допрос несовершеннолетних потерпевшего и свидетеля по ходатайству сторон или по инициативе суда может быть проведен в отсутствие обвиняемого, о чем суд выносит постановление. После возвращения обвиняемого в зал судебного заседания ему должны быть оглашены показания этих лиц и предоставлена возможность задавать им вопросы.</w:t>
      </w:r>
    </w:p>
    <w:p>
      <w:pPr>
        <w:spacing w:after="120"/>
        <w:ind w:firstLine="397"/>
        <w:jc w:val="both"/>
      </w:pPr>
      <w:r>
        <w:rPr>
          <w:rFonts w:ascii="Arial" w:cs="Arial" w:eastAsia="Arial" w:hAnsi="Arial"/>
          <w:sz w:val="24"/>
          <w:szCs w:val="24"/>
        </w:rPr>
        <w:t xml:space="preserve">4. Потерпевший и свидетель, не достигшие 16 лет, удаляются из зала судебного заседания по окончании их допроса, кроме случаев, когда суд признает необходимым их дальнейшее присутствие.</w:t>
      </w:r>
    </w:p>
    <w:p>
      <w:pPr>
        <w:spacing w:after="120"/>
        <w:ind w:firstLine="397"/>
        <w:jc w:val="both"/>
      </w:pPr>
      <w:r>
        <w:rPr>
          <w:rFonts w:ascii="Arial" w:cs="Arial" w:eastAsia="Arial" w:hAnsi="Arial"/>
          <w:b/>
          <w:bCs/>
          <w:sz w:val="24"/>
          <w:szCs w:val="24"/>
        </w:rPr>
        <w:t xml:space="preserve">Статья 320. Оглашение показаний потерпевшего и свидетеля</w:t>
      </w:r>
    </w:p>
    <w:p>
      <w:pPr>
        <w:spacing w:after="120"/>
        <w:ind w:firstLine="397"/>
        <w:jc w:val="both"/>
      </w:pPr>
      <w:r>
        <w:rPr>
          <w:rFonts w:ascii="Arial" w:cs="Arial" w:eastAsia="Arial" w:hAnsi="Arial"/>
          <w:sz w:val="24"/>
          <w:szCs w:val="24"/>
        </w:rPr>
        <w:t xml:space="preserve">1. Оглашение на суде показаний потерпевшего и свидетеля, данных в ходе досудебного производства, а также воспроизведение звукозаписи их показаний, видеозаписи допроса допускаются по ходатайству сторон при отсутствии в судебном заседании потерпевшего или свидетеля по причинам, исключающим возможность их явки в суд, если их показания были депонированы в соответствии с </w:t>
      </w:r>
      <w:hyperlink w:history="1" r:id="rIdciu7qeyfvoeyhqjrywg2s">
        <w:r>
          <w:rPr>
            <w:rFonts w:ascii="Arial" w:cs="Arial" w:eastAsia="Arial" w:hAnsi="Arial"/>
            <w:color w:val="1D4ED8"/>
            <w:sz w:val="24"/>
            <w:szCs w:val="24"/>
            <w:u w:val="single"/>
          </w:rPr>
          <w:t xml:space="preserve">главой 26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Правила, указанные в части 1 настоящей статьи, распространяются также на случаи оглашения показаний потерпевшего и свидетеля, данных ранее в суде.</w:t>
      </w:r>
    </w:p>
    <w:p>
      <w:pPr>
        <w:spacing w:after="120"/>
        <w:ind w:firstLine="397"/>
        <w:jc w:val="both"/>
      </w:pPr>
      <w:r>
        <w:rPr>
          <w:rFonts w:ascii="Arial" w:cs="Arial" w:eastAsia="Arial" w:hAnsi="Arial"/>
          <w:sz w:val="24"/>
          <w:szCs w:val="24"/>
        </w:rPr>
        <w:t xml:space="preserve">3. В судебном заседании могут быть также оглашены показания потерпевшего и свидетеля, допрошенных судом в соответствии с частью 2 </w:t>
      </w:r>
      <w:hyperlink w:history="1" r:id="rId9uit0rtsnntcfmuy_nikn">
        <w:r>
          <w:rPr>
            <w:rFonts w:ascii="Arial" w:cs="Arial" w:eastAsia="Arial" w:hAnsi="Arial"/>
            <w:color w:val="1D4ED8"/>
            <w:sz w:val="24"/>
            <w:szCs w:val="24"/>
            <w:u w:val="single"/>
          </w:rPr>
          <w:t xml:space="preserve">статьи 313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Воспроизведение звукозаписи показаний потерпевшего и свидетеля, видеозаписи их допроса может иметь место по ходатайству сторон.</w:t>
      </w:r>
    </w:p>
    <w:p>
      <w:pPr>
        <w:spacing w:after="120"/>
        <w:ind w:firstLine="397"/>
        <w:jc w:val="both"/>
      </w:pPr>
      <w:r>
        <w:rPr>
          <w:rFonts w:ascii="Arial" w:cs="Arial" w:eastAsia="Arial" w:hAnsi="Arial"/>
          <w:b/>
          <w:bCs/>
          <w:sz w:val="24"/>
          <w:szCs w:val="24"/>
        </w:rPr>
        <w:t xml:space="preserve">Статья 321. Производство экспертизы в суде</w:t>
      </w:r>
    </w:p>
    <w:p>
      <w:pPr>
        <w:spacing w:after="120"/>
        <w:ind w:firstLine="397"/>
        <w:jc w:val="both"/>
      </w:pPr>
      <w:r>
        <w:rPr>
          <w:rFonts w:ascii="Arial" w:cs="Arial" w:eastAsia="Arial" w:hAnsi="Arial"/>
          <w:sz w:val="24"/>
          <w:szCs w:val="24"/>
        </w:rPr>
        <w:t xml:space="preserve">1. По ходатайству сторон или по собственной инициативе суд может назначить экспертизу.</w:t>
      </w:r>
    </w:p>
    <w:p>
      <w:pPr>
        <w:spacing w:after="120"/>
        <w:ind w:firstLine="397"/>
        <w:jc w:val="both"/>
      </w:pPr>
      <w:r>
        <w:rPr>
          <w:rFonts w:ascii="Arial" w:cs="Arial" w:eastAsia="Arial" w:hAnsi="Arial"/>
          <w:sz w:val="24"/>
          <w:szCs w:val="24"/>
        </w:rPr>
        <w:t xml:space="preserve">2. Экспертиза в суде производится по правилам, изложенным в </w:t>
      </w:r>
      <w:hyperlink w:history="1" r:id="rId96cnpw3u4gtzzxtqvoatu">
        <w:r>
          <w:rPr>
            <w:rFonts w:ascii="Arial" w:cs="Arial" w:eastAsia="Arial" w:hAnsi="Arial"/>
            <w:color w:val="1D4ED8"/>
            <w:sz w:val="24"/>
            <w:szCs w:val="24"/>
            <w:u w:val="single"/>
          </w:rPr>
          <w:t xml:space="preserve">главе 24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Огласив вынесенное постановление о назначении экспертизы, председательствующий судья разъясняет сторонам их право заявить отвод эксперту, ходатайствовать о включении в число экспертов дополнительно указанного стороной лица, проведении экспертизы представителями другой экспертной организации, производстве экспертизы в присутствии сторон.</w:t>
      </w:r>
    </w:p>
    <w:p>
      <w:pPr>
        <w:spacing w:after="120"/>
        <w:ind w:firstLine="397"/>
        <w:jc w:val="both"/>
      </w:pPr>
      <w:r>
        <w:rPr>
          <w:rFonts w:ascii="Arial" w:cs="Arial" w:eastAsia="Arial" w:hAnsi="Arial"/>
          <w:sz w:val="24"/>
          <w:szCs w:val="24"/>
        </w:rPr>
        <w:t xml:space="preserve">4. В судебном заседании эксперт вправе задавать вопросы допрашиваемым лицам, знакомиться с письменными доказательствами, протоколами следственных действий, заключениями других экспертов, участвовать в осмотрах, экспериментах и других судебных действиях, касающихся предмета экспертизы.</w:t>
      </w:r>
    </w:p>
    <w:p>
      <w:pPr>
        <w:spacing w:after="120"/>
        <w:ind w:firstLine="397"/>
        <w:jc w:val="both"/>
      </w:pPr>
      <w:r>
        <w:rPr>
          <w:rFonts w:ascii="Arial" w:cs="Arial" w:eastAsia="Arial" w:hAnsi="Arial"/>
          <w:sz w:val="24"/>
          <w:szCs w:val="24"/>
        </w:rPr>
        <w:t xml:space="preserve">5. При необходимости представления эксперту образцов для сравнительного исследования применяются правила статей </w:t>
      </w:r>
      <w:hyperlink w:history="1" r:id="rIdnx-bi1zjpww9jiwntpusl">
        <w:r>
          <w:rPr>
            <w:rFonts w:ascii="Arial" w:cs="Arial" w:eastAsia="Arial" w:hAnsi="Arial"/>
            <w:color w:val="1D4ED8"/>
            <w:sz w:val="24"/>
            <w:szCs w:val="24"/>
            <w:u w:val="single"/>
          </w:rPr>
          <w:t xml:space="preserve">184</w:t>
        </w:r>
      </w:hyperlink>
      <w:r>
        <w:rPr>
          <w:rFonts w:ascii="Arial" w:cs="Arial" w:eastAsia="Arial" w:hAnsi="Arial"/>
          <w:sz w:val="24"/>
          <w:szCs w:val="24"/>
        </w:rPr>
        <w:t xml:space="preserve">, </w:t>
      </w:r>
      <w:hyperlink w:history="1" r:id="rId2dmjr90pgu4r6abkzuayn">
        <w:r>
          <w:rPr>
            <w:rFonts w:ascii="Arial" w:cs="Arial" w:eastAsia="Arial" w:hAnsi="Arial"/>
            <w:color w:val="1D4ED8"/>
            <w:sz w:val="24"/>
            <w:szCs w:val="24"/>
            <w:u w:val="single"/>
          </w:rPr>
          <w:t xml:space="preserve">185</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6. По выяснении всех обстоятельств, имеющих значение для дачи заключения, председательствующий судья предлагает сторонам представить в письменном виде вопросы эксперту. Поставленные вопросы должны быть оглашены и по ним заслушано мнение участников судебного разбирательства. Суд рассматривает эти вопросы и своим постановлением устраняет те из них, которые не относятся к делу или компетенции эксперта, а также формулирует новые вопросы, после чего эксперт приступает к проведению экспертизы и составлению заключения.</w:t>
      </w:r>
    </w:p>
    <w:p>
      <w:pPr>
        <w:spacing w:after="120"/>
        <w:ind w:firstLine="397"/>
        <w:jc w:val="both"/>
      </w:pPr>
      <w:r>
        <w:rPr>
          <w:rFonts w:ascii="Arial" w:cs="Arial" w:eastAsia="Arial" w:hAnsi="Arial"/>
          <w:sz w:val="24"/>
          <w:szCs w:val="24"/>
        </w:rPr>
        <w:t xml:space="preserve">7. Заключение дается экспертом в письменном виде, оглашается им в судебном заседании и вместе с вопросами приобщается к делу. Эксперт вправе включить в свое заключение выводы по обстоятельствам дела, относящимся к его компетенции, о которых ему не были поставлены вопросы.</w:t>
      </w:r>
    </w:p>
    <w:p>
      <w:pPr>
        <w:spacing w:after="120"/>
        <w:ind w:firstLine="397"/>
        <w:jc w:val="both"/>
      </w:pPr>
      <w:r>
        <w:rPr>
          <w:rFonts w:ascii="Arial" w:cs="Arial" w:eastAsia="Arial" w:hAnsi="Arial"/>
          <w:sz w:val="24"/>
          <w:szCs w:val="24"/>
        </w:rPr>
        <w:t xml:space="preserve">8. Если в суд вызван эксперт, давший заключение в досудебном производстве, суд может после оглашения заключения, если оно не вызывает возражений у сторон, не назначать экспертизу и ограничиться допросом эксперта.</w:t>
      </w:r>
    </w:p>
    <w:p>
      <w:pPr>
        <w:spacing w:after="120"/>
        <w:ind w:firstLine="397"/>
        <w:jc w:val="both"/>
      </w:pPr>
      <w:r>
        <w:rPr>
          <w:rFonts w:ascii="Arial" w:cs="Arial" w:eastAsia="Arial" w:hAnsi="Arial"/>
          <w:sz w:val="24"/>
          <w:szCs w:val="24"/>
        </w:rPr>
        <w:t xml:space="preserve">9. Суд по ходатайству сторон или по собственной инициативе назначает повторную либо дополнительную экспертизу в соответствии со </w:t>
      </w:r>
      <w:hyperlink w:history="1" r:id="rIdkuhl3uk78r04rzjhpamrm">
        <w:r>
          <w:rPr>
            <w:rFonts w:ascii="Arial" w:cs="Arial" w:eastAsia="Arial" w:hAnsi="Arial"/>
            <w:color w:val="1D4ED8"/>
            <w:sz w:val="24"/>
            <w:szCs w:val="24"/>
            <w:u w:val="single"/>
          </w:rPr>
          <w:t xml:space="preserve">статьей 182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322. Допрос эксперта</w:t>
      </w:r>
    </w:p>
    <w:p>
      <w:pPr>
        <w:spacing w:after="120"/>
        <w:ind w:firstLine="397"/>
        <w:jc w:val="both"/>
      </w:pPr>
      <w:r>
        <w:rPr>
          <w:rFonts w:ascii="Arial" w:cs="Arial" w:eastAsia="Arial" w:hAnsi="Arial"/>
          <w:sz w:val="24"/>
          <w:szCs w:val="24"/>
        </w:rPr>
        <w:t xml:space="preserve">1. По ходатайству сторон или по собственной инициативе суд вправе вызвать для допроса эксперта, давшего заключение в ходе досудебного производства либо в судебном разбирательстве, для разъяснения или дополнения данного им заключения.</w:t>
      </w:r>
    </w:p>
    <w:p>
      <w:pPr>
        <w:spacing w:after="120"/>
        <w:ind w:firstLine="397"/>
        <w:jc w:val="both"/>
      </w:pPr>
      <w:r>
        <w:rPr>
          <w:rFonts w:ascii="Arial" w:cs="Arial" w:eastAsia="Arial" w:hAnsi="Arial"/>
          <w:sz w:val="24"/>
          <w:szCs w:val="24"/>
        </w:rPr>
        <w:t xml:space="preserve">2. Вопросы эксперту задают стороны, при этом первой вопросы задает сторона, по ходатайству которой назначена экспертиза. Председательствующий судья вправе задать эксперту вопросы в любой момент допроса.</w:t>
      </w:r>
    </w:p>
    <w:p>
      <w:pPr>
        <w:spacing w:after="120"/>
        <w:ind w:firstLine="397"/>
        <w:jc w:val="both"/>
      </w:pPr>
      <w:r>
        <w:rPr>
          <w:rFonts w:ascii="Arial" w:cs="Arial" w:eastAsia="Arial" w:hAnsi="Arial"/>
          <w:b/>
          <w:bCs/>
          <w:sz w:val="24"/>
          <w:szCs w:val="24"/>
        </w:rPr>
        <w:t xml:space="preserve">Статья 323. Осмотр вещественных доказательств</w:t>
      </w:r>
    </w:p>
    <w:p>
      <w:pPr>
        <w:spacing w:after="120"/>
        <w:ind w:firstLine="397"/>
        <w:jc w:val="both"/>
      </w:pPr>
      <w:r>
        <w:rPr>
          <w:rFonts w:ascii="Arial" w:cs="Arial" w:eastAsia="Arial" w:hAnsi="Arial"/>
          <w:sz w:val="24"/>
          <w:szCs w:val="24"/>
        </w:rPr>
        <w:t xml:space="preserve">1. Приобщенные к делу в досудебном производстве, а также вновь представленные вещественные доказательства должны быть осмотрены судом и предъявлены сторонам.</w:t>
      </w:r>
    </w:p>
    <w:p>
      <w:pPr>
        <w:spacing w:after="120"/>
        <w:ind w:firstLine="397"/>
        <w:jc w:val="both"/>
      </w:pPr>
      <w:r>
        <w:rPr>
          <w:rFonts w:ascii="Arial" w:cs="Arial" w:eastAsia="Arial" w:hAnsi="Arial"/>
          <w:sz w:val="24"/>
          <w:szCs w:val="24"/>
        </w:rPr>
        <w:t xml:space="preserve">2. Осмотр вещественных доказательств может быть произведен в любой момент судебного разбирательства как по ходатайству сторон, так и по инициативе председательствующего судьи. Вещественные доказательства могут быть предъявлены для осмотра свидетелям, эксперту и специалисту. Лица, которым предъявлены вещественные доказательства, могут обращать внимание суда на обстоятельства, связанные с осмотром. Результаты осмотра отражаются в протоколе судебного заседания.</w:t>
      </w:r>
    </w:p>
    <w:p>
      <w:pPr>
        <w:spacing w:after="120"/>
        <w:ind w:firstLine="397"/>
        <w:jc w:val="both"/>
      </w:pPr>
      <w:r>
        <w:rPr>
          <w:rFonts w:ascii="Arial" w:cs="Arial" w:eastAsia="Arial" w:hAnsi="Arial"/>
          <w:sz w:val="24"/>
          <w:szCs w:val="24"/>
        </w:rPr>
        <w:t xml:space="preserve">3. Осмотр вещественных доказательств может производиться судом по месту их нахождения с соблюдением правил, установленных частью 1 настоящей статьи.</w:t>
      </w:r>
    </w:p>
    <w:p>
      <w:pPr>
        <w:spacing w:after="120"/>
        <w:ind w:firstLine="397"/>
        <w:jc w:val="both"/>
      </w:pPr>
      <w:r>
        <w:rPr>
          <w:rFonts w:ascii="Arial" w:cs="Arial" w:eastAsia="Arial" w:hAnsi="Arial"/>
          <w:b/>
          <w:bCs/>
          <w:sz w:val="24"/>
          <w:szCs w:val="24"/>
        </w:rPr>
        <w:t xml:space="preserve">Статья 324. Оглашение протоколов следственных действий и документов</w:t>
      </w:r>
    </w:p>
    <w:p>
      <w:pPr>
        <w:spacing w:after="120"/>
        <w:ind w:firstLine="397"/>
        <w:jc w:val="both"/>
      </w:pPr>
      <w:r>
        <w:rPr>
          <w:rFonts w:ascii="Arial" w:cs="Arial" w:eastAsia="Arial" w:hAnsi="Arial"/>
          <w:sz w:val="24"/>
          <w:szCs w:val="24"/>
        </w:rPr>
        <w:t xml:space="preserve">1. Протокол следственных действий, удостоверяющих обстоятельства и факты, установленные при осмотре, освидетельствовании, выемке, обыске, наложении ареста на имущество, задержании, предъявлении для опознания, следственном эксперименте, протоколы специальных следственных действий, а также документы, приобщенные к делу или представленные в судебном заседании, если в них изложены или удостоверены обстоятельства, имеющие значение для дела, подлежат оглашению полностью или частично.</w:t>
      </w:r>
    </w:p>
    <w:p>
      <w:pPr>
        <w:spacing w:after="120"/>
        <w:ind w:firstLine="397"/>
        <w:jc w:val="both"/>
      </w:pPr>
      <w:r>
        <w:rPr>
          <w:rFonts w:ascii="Arial" w:cs="Arial" w:eastAsia="Arial" w:hAnsi="Arial"/>
          <w:sz w:val="24"/>
          <w:szCs w:val="24"/>
        </w:rPr>
        <w:t xml:space="preserve">2. Документы, представленные в судебное заседание сторонами или истребованные судом, могут быть на основании постановления судьи или определения суда исследованы и приобщены к материалам дела.</w:t>
      </w:r>
    </w:p>
    <w:p>
      <w:pPr>
        <w:spacing w:after="120"/>
        <w:ind w:firstLine="397"/>
        <w:jc w:val="both"/>
      </w:pPr>
      <w:r>
        <w:rPr>
          <w:rFonts w:ascii="Arial" w:cs="Arial" w:eastAsia="Arial" w:hAnsi="Arial"/>
          <w:b/>
          <w:bCs/>
          <w:sz w:val="24"/>
          <w:szCs w:val="24"/>
        </w:rPr>
        <w:t xml:space="preserve">Статья 325. Осмотр местности и помещения</w:t>
      </w:r>
    </w:p>
    <w:p>
      <w:pPr>
        <w:spacing w:after="120"/>
        <w:ind w:firstLine="397"/>
        <w:jc w:val="both"/>
      </w:pPr>
      <w:r>
        <w:rPr>
          <w:rFonts w:ascii="Arial" w:cs="Arial" w:eastAsia="Arial" w:hAnsi="Arial"/>
          <w:sz w:val="24"/>
          <w:szCs w:val="24"/>
        </w:rPr>
        <w:t xml:space="preserve">1. Суд, признав необходимым осмотреть какое-либо помещение или местность, производит осмотр с участием сторон. В случае необходимости осмотр может производиться с участием свидетелей, эксперта и специалиста, о чем суд выносит постановление.</w:t>
      </w:r>
    </w:p>
    <w:p>
      <w:pPr>
        <w:spacing w:after="120"/>
        <w:ind w:firstLine="397"/>
        <w:jc w:val="both"/>
      </w:pPr>
      <w:r>
        <w:rPr>
          <w:rFonts w:ascii="Arial" w:cs="Arial" w:eastAsia="Arial" w:hAnsi="Arial"/>
          <w:sz w:val="24"/>
          <w:szCs w:val="24"/>
        </w:rPr>
        <w:t xml:space="preserve">2. По прибытии на место осмотра председательствующий судья объявляет о продолжении судебного заседания и суд приступает к осмотру. При этом обвиняемому, потерпевшему, свидетелям, эксперту и специалисту могут быть заданы вопросы в связи с осмотром.</w:t>
      </w:r>
    </w:p>
    <w:p>
      <w:pPr>
        <w:spacing w:after="120"/>
        <w:ind w:firstLine="397"/>
        <w:jc w:val="both"/>
      </w:pPr>
      <w:r>
        <w:rPr>
          <w:rFonts w:ascii="Arial" w:cs="Arial" w:eastAsia="Arial" w:hAnsi="Arial"/>
          <w:sz w:val="24"/>
          <w:szCs w:val="24"/>
        </w:rPr>
        <w:t xml:space="preserve">3. Результаты осмотра отражаются в протоколе судебного заседания.</w:t>
      </w:r>
    </w:p>
    <w:p>
      <w:pPr>
        <w:spacing w:after="120"/>
        <w:ind w:firstLine="397"/>
        <w:jc w:val="both"/>
      </w:pPr>
      <w:r>
        <w:rPr>
          <w:rFonts w:ascii="Arial" w:cs="Arial" w:eastAsia="Arial" w:hAnsi="Arial"/>
          <w:b/>
          <w:bCs/>
          <w:sz w:val="24"/>
          <w:szCs w:val="24"/>
        </w:rPr>
        <w:t xml:space="preserve">Статья 326. Производство эксперимента</w:t>
      </w:r>
    </w:p>
    <w:p>
      <w:pPr>
        <w:spacing w:after="120"/>
        <w:ind w:firstLine="397"/>
        <w:jc w:val="both"/>
      </w:pPr>
      <w:r>
        <w:rPr>
          <w:rFonts w:ascii="Arial" w:cs="Arial" w:eastAsia="Arial" w:hAnsi="Arial"/>
          <w:sz w:val="24"/>
          <w:szCs w:val="24"/>
        </w:rPr>
        <w:t xml:space="preserve">1. Если для проверки либо уточнения данных, имеющихся в деле, необходимо воспроизведение действий, обстановки или иных обстоятельств определенного события и совершение опытных действий, суд вправе провести эксперимент.</w:t>
      </w:r>
    </w:p>
    <w:p>
      <w:pPr>
        <w:spacing w:after="120"/>
        <w:ind w:firstLine="397"/>
        <w:jc w:val="both"/>
      </w:pPr>
      <w:r>
        <w:rPr>
          <w:rFonts w:ascii="Arial" w:cs="Arial" w:eastAsia="Arial" w:hAnsi="Arial"/>
          <w:sz w:val="24"/>
          <w:szCs w:val="24"/>
        </w:rPr>
        <w:t xml:space="preserve">2. Эксперимент проводится судом с участием сторон. В случае необходимости к участию в эксперименте привлекаются свидетель и специалист.</w:t>
      </w:r>
    </w:p>
    <w:p>
      <w:pPr>
        <w:spacing w:after="120"/>
        <w:ind w:firstLine="397"/>
        <w:jc w:val="both"/>
      </w:pPr>
      <w:r>
        <w:rPr>
          <w:rFonts w:ascii="Arial" w:cs="Arial" w:eastAsia="Arial" w:hAnsi="Arial"/>
          <w:sz w:val="24"/>
          <w:szCs w:val="24"/>
        </w:rPr>
        <w:t xml:space="preserve">3. Суд проводит эксперимент с соблюдением правил, предусмотренных </w:t>
      </w:r>
      <w:hyperlink w:history="1" r:id="rId6-swgppe-v0d9bu8g7gcr">
        <w:r>
          <w:rPr>
            <w:rFonts w:ascii="Arial" w:cs="Arial" w:eastAsia="Arial" w:hAnsi="Arial"/>
            <w:color w:val="1D4ED8"/>
            <w:sz w:val="24"/>
            <w:szCs w:val="24"/>
            <w:u w:val="single"/>
          </w:rPr>
          <w:t xml:space="preserve">главой 30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327. Предъявление для опознания</w:t>
      </w:r>
    </w:p>
    <w:p>
      <w:pPr>
        <w:spacing w:after="120"/>
        <w:ind w:firstLine="397"/>
        <w:jc w:val="both"/>
      </w:pPr>
      <w:r>
        <w:rPr>
          <w:rFonts w:ascii="Arial" w:cs="Arial" w:eastAsia="Arial" w:hAnsi="Arial"/>
          <w:sz w:val="24"/>
          <w:szCs w:val="24"/>
        </w:rPr>
        <w:t xml:space="preserve">В случае необходимости предъявления в суде для опознания лица или предмета оно проводится по правилам, установленным </w:t>
      </w:r>
      <w:hyperlink w:history="1" r:id="rIdyas50vpu1aza0jvnywokh">
        <w:r>
          <w:rPr>
            <w:rFonts w:ascii="Arial" w:cs="Arial" w:eastAsia="Arial" w:hAnsi="Arial"/>
            <w:color w:val="1D4ED8"/>
            <w:sz w:val="24"/>
            <w:szCs w:val="24"/>
            <w:u w:val="single"/>
          </w:rPr>
          <w:t xml:space="preserve">главой 27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328. Освидетельствование</w:t>
      </w:r>
    </w:p>
    <w:p>
      <w:pPr>
        <w:spacing w:after="120"/>
        <w:ind w:firstLine="397"/>
        <w:jc w:val="both"/>
      </w:pPr>
      <w:r>
        <w:rPr>
          <w:rFonts w:ascii="Arial" w:cs="Arial" w:eastAsia="Arial" w:hAnsi="Arial"/>
          <w:sz w:val="24"/>
          <w:szCs w:val="24"/>
        </w:rPr>
        <w:t xml:space="preserve">1. Освидетельствование в судебном заседании проводится по постановлению судьи или определению суда в случаях, предусмотренных частью 1 </w:t>
      </w:r>
      <w:hyperlink w:history="1" r:id="rIdj4yj4f1z2eswbyz4teyxi">
        <w:r>
          <w:rPr>
            <w:rFonts w:ascii="Arial" w:cs="Arial" w:eastAsia="Arial" w:hAnsi="Arial"/>
            <w:color w:val="1D4ED8"/>
            <w:sz w:val="24"/>
            <w:szCs w:val="24"/>
            <w:u w:val="single"/>
          </w:rPr>
          <w:t xml:space="preserve">статьи 168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Освидетельствование, сопровождающееся обнажением тела, производится в отдельном помещении врачом или иным специалистом, который после окончания освидетельствования составляет и подписывает акт освидетельствования. После этого указанные лица возвращаются в зал судебного заседания, где они в присутствии сторон и освидетельствованного лица сообщают суду о следах и приметах на теле освидетельствованного, если они обнаружены, отвечают на вопросы сторон и председательствующего судьи. Акт освидетельствования приобщается к протоколу судебного заседания.</w:t>
      </w:r>
    </w:p>
    <w:p>
      <w:pPr>
        <w:spacing w:after="120"/>
        <w:ind w:firstLine="397"/>
        <w:jc w:val="both"/>
      </w:pPr>
      <w:r>
        <w:rPr>
          <w:rFonts w:ascii="Arial" w:cs="Arial" w:eastAsia="Arial" w:hAnsi="Arial"/>
          <w:b/>
          <w:bCs/>
          <w:sz w:val="24"/>
          <w:szCs w:val="24"/>
        </w:rPr>
        <w:t xml:space="preserve">Статья 329. Окончание судебного исследования доказательств</w:t>
      </w:r>
    </w:p>
    <w:p>
      <w:pPr>
        <w:spacing w:after="120"/>
        <w:ind w:firstLine="397"/>
        <w:jc w:val="both"/>
      </w:pPr>
      <w:r>
        <w:rPr>
          <w:rFonts w:ascii="Arial" w:cs="Arial" w:eastAsia="Arial" w:hAnsi="Arial"/>
          <w:sz w:val="24"/>
          <w:szCs w:val="24"/>
        </w:rPr>
        <w:t xml:space="preserve">1. По завершении исследования всех доказательств председательствующий судья опрашивает стороны, желают ли они дополнить судебное разбирательство и чем именно. В случае заявления ходатайств о дополнении судебного разбирательства суд обсуждает эти ходатайства и разрешает их.</w:t>
      </w:r>
    </w:p>
    <w:p>
      <w:pPr>
        <w:spacing w:after="120"/>
        <w:ind w:firstLine="397"/>
        <w:jc w:val="both"/>
      </w:pPr>
      <w:r>
        <w:rPr>
          <w:rFonts w:ascii="Arial" w:cs="Arial" w:eastAsia="Arial" w:hAnsi="Arial"/>
          <w:sz w:val="24"/>
          <w:szCs w:val="24"/>
        </w:rPr>
        <w:t xml:space="preserve">2. Председательствующий судья оглашает в судебном заседании пробационный доклад.</w:t>
      </w:r>
    </w:p>
    <w:p>
      <w:pPr>
        <w:spacing w:after="120"/>
        <w:ind w:firstLine="397"/>
        <w:jc w:val="both"/>
      </w:pPr>
      <w:r>
        <w:rPr>
          <w:rFonts w:ascii="Arial" w:cs="Arial" w:eastAsia="Arial" w:hAnsi="Arial"/>
          <w:sz w:val="24"/>
          <w:szCs w:val="24"/>
        </w:rPr>
        <w:t xml:space="preserve">3. После разрешения ходатайств и выполнения необходимых судебных действий председательствующий судья объявляет судебное исследование законченным.</w:t>
      </w:r>
    </w:p>
    <w:p>
      <w:pPr>
        <w:spacing w:after="120"/>
        <w:ind w:firstLine="397"/>
        <w:jc w:val="both"/>
      </w:pPr>
      <w:r>
        <w:rPr>
          <w:rFonts w:ascii="Arial" w:cs="Arial" w:eastAsia="Arial" w:hAnsi="Arial"/>
          <w:b/>
          <w:bCs/>
          <w:sz w:val="24"/>
          <w:szCs w:val="24"/>
        </w:rPr>
        <w:t xml:space="preserve">Статья 330. Содержание и порядок прений сторон</w:t>
      </w:r>
    </w:p>
    <w:p>
      <w:pPr>
        <w:spacing w:after="120"/>
        <w:ind w:firstLine="397"/>
        <w:jc w:val="both"/>
      </w:pPr>
      <w:r>
        <w:rPr>
          <w:rFonts w:ascii="Arial" w:cs="Arial" w:eastAsia="Arial" w:hAnsi="Arial"/>
          <w:sz w:val="24"/>
          <w:szCs w:val="24"/>
        </w:rPr>
        <w:t xml:space="preserve">1. После окончания судебного исследования суд переходит к прениям сторон, которые состоят из речей государственного обвинителя, потерпевшего или его представителя, обвиняемого и защитника. Последовательность выступлений участников судебных прений устанавливается судом по их предложениям, но во всех случаях первым выступает государственный или частный обвинитель, который исходя из результатов судебного разбирательства должен обосновать вывод о виновности обвиняемого, квалификации содеянного им и изложить свое мнение о наказании, которое следует назначить, или вправе отказаться от обвинения.</w:t>
      </w:r>
    </w:p>
    <w:p>
      <w:pPr>
        <w:spacing w:after="120"/>
        <w:ind w:firstLine="397"/>
        <w:jc w:val="both"/>
      </w:pPr>
      <w:r>
        <w:rPr>
          <w:rFonts w:ascii="Arial" w:cs="Arial" w:eastAsia="Arial" w:hAnsi="Arial"/>
          <w:sz w:val="24"/>
          <w:szCs w:val="24"/>
        </w:rPr>
        <w:t xml:space="preserve">2. Стороны в прениях сторон не вправе ссылаться на доказательства, которые не исследовались в судебном заседании. При необходимости предъявить суду новые доказательства они могут ходатайствовать о возобновлении судебного разбирательства.</w:t>
      </w:r>
    </w:p>
    <w:p>
      <w:pPr>
        <w:spacing w:after="120"/>
        <w:ind w:firstLine="397"/>
        <w:jc w:val="both"/>
      </w:pPr>
      <w:r>
        <w:rPr>
          <w:rFonts w:ascii="Arial" w:cs="Arial" w:eastAsia="Arial" w:hAnsi="Arial"/>
          <w:sz w:val="24"/>
          <w:szCs w:val="24"/>
        </w:rPr>
        <w:t xml:space="preserve">3. Суд не может ограничивать продолжительность прений сторон определенным временем, но председательствующий судья вправе останавливать участвующих в прениях лиц, если они не касаются обстоятельств, имеющих отношение к рассматриваемому делу.</w:t>
      </w:r>
    </w:p>
    <w:p>
      <w:pPr>
        <w:spacing w:after="120"/>
        <w:ind w:firstLine="397"/>
        <w:jc w:val="both"/>
      </w:pPr>
      <w:r>
        <w:rPr>
          <w:rFonts w:ascii="Arial" w:cs="Arial" w:eastAsia="Arial" w:hAnsi="Arial"/>
          <w:sz w:val="24"/>
          <w:szCs w:val="24"/>
        </w:rPr>
        <w:t xml:space="preserve">4. После произнесения речей всеми участниками прений сторон каждый из них может выступить еще по одному разу с замечаниями (репликами) относительно сказанного представителями сторон. Право последней реплики принадлежит обвиняемому или его защитнику.</w:t>
      </w:r>
    </w:p>
    <w:p>
      <w:pPr>
        <w:spacing w:after="120"/>
        <w:ind w:firstLine="397"/>
        <w:jc w:val="both"/>
      </w:pPr>
      <w:r>
        <w:rPr>
          <w:rFonts w:ascii="Arial" w:cs="Arial" w:eastAsia="Arial" w:hAnsi="Arial"/>
          <w:sz w:val="24"/>
          <w:szCs w:val="24"/>
        </w:rPr>
        <w:t xml:space="preserve">5. Каждый участник прений сторон может представить суду в письменном виде предлагаемую им формулировку решения по вопросам, указанным в пунктах 1-6 части 1 </w:t>
      </w:r>
      <w:hyperlink w:history="1" r:id="rIdhptixxm8ey37-5jnr9kvt">
        <w:r>
          <w:rPr>
            <w:rFonts w:ascii="Arial" w:cs="Arial" w:eastAsia="Arial" w:hAnsi="Arial"/>
            <w:color w:val="1D4ED8"/>
            <w:sz w:val="24"/>
            <w:szCs w:val="24"/>
            <w:u w:val="single"/>
          </w:rPr>
          <w:t xml:space="preserve">статьи 336</w:t>
        </w:r>
      </w:hyperlink>
      <w:r>
        <w:rPr>
          <w:rFonts w:ascii="Arial" w:cs="Arial" w:eastAsia="Arial" w:hAnsi="Arial"/>
          <w:sz w:val="24"/>
          <w:szCs w:val="24"/>
        </w:rPr>
        <w:t xml:space="preserve"> настоящего Кодекса. Предлагаемая формулировка не имеет для суда обязательной силы.</w:t>
      </w:r>
    </w:p>
    <w:p>
      <w:pPr>
        <w:spacing w:after="120"/>
        <w:ind w:firstLine="397"/>
        <w:jc w:val="both"/>
      </w:pPr>
      <w:r>
        <w:rPr>
          <w:rFonts w:ascii="Arial" w:cs="Arial" w:eastAsia="Arial" w:hAnsi="Arial"/>
          <w:b/>
          <w:bCs/>
          <w:sz w:val="24"/>
          <w:szCs w:val="24"/>
        </w:rPr>
        <w:t xml:space="preserve">Статья 331. Последнее слово обвиняемого</w:t>
      </w:r>
    </w:p>
    <w:p>
      <w:pPr>
        <w:spacing w:after="120"/>
        <w:ind w:firstLine="397"/>
        <w:jc w:val="both"/>
      </w:pPr>
      <w:r>
        <w:rPr>
          <w:rFonts w:ascii="Arial" w:cs="Arial" w:eastAsia="Arial" w:hAnsi="Arial"/>
          <w:sz w:val="24"/>
          <w:szCs w:val="24"/>
        </w:rPr>
        <w:t xml:space="preserve">1. После окончания прений сторон председательствующий судья предоставляет обвиняемому последнее слово. Вопросы к обвиняемому во время его последнего слова не допускаются.</w:t>
      </w:r>
    </w:p>
    <w:p>
      <w:pPr>
        <w:spacing w:after="120"/>
        <w:ind w:firstLine="397"/>
        <w:jc w:val="both"/>
      </w:pPr>
      <w:r>
        <w:rPr>
          <w:rFonts w:ascii="Arial" w:cs="Arial" w:eastAsia="Arial" w:hAnsi="Arial"/>
          <w:sz w:val="24"/>
          <w:szCs w:val="24"/>
        </w:rPr>
        <w:t xml:space="preserve">2. Суд не может ограничивать продолжительность последнего слова обвиняемого определенным временем, но председательствующий судья вправе останавливать обвиняемого в случаях, когда оно не касается обстоятельств, имеющих отношения к рассматриваемому делу.</w:t>
      </w:r>
    </w:p>
    <w:p>
      <w:pPr>
        <w:spacing w:after="120"/>
        <w:ind w:firstLine="397"/>
        <w:jc w:val="both"/>
      </w:pPr>
      <w:r>
        <w:rPr>
          <w:rFonts w:ascii="Arial" w:cs="Arial" w:eastAsia="Arial" w:hAnsi="Arial"/>
          <w:b/>
          <w:bCs/>
          <w:sz w:val="24"/>
          <w:szCs w:val="24"/>
        </w:rPr>
        <w:t xml:space="preserve">Статья 332. Возобновление судебного исследования</w:t>
      </w:r>
    </w:p>
    <w:p>
      <w:pPr>
        <w:spacing w:after="120"/>
        <w:ind w:firstLine="397"/>
        <w:jc w:val="both"/>
      </w:pPr>
      <w:r>
        <w:rPr>
          <w:rFonts w:ascii="Arial" w:cs="Arial" w:eastAsia="Arial" w:hAnsi="Arial"/>
          <w:sz w:val="24"/>
          <w:szCs w:val="24"/>
        </w:rPr>
        <w:t xml:space="preserve">Если выступающие в прениях сторон лица или обвиняемый в последнем слове сообщают о новых обстоятельствах, имеющих значение для дела, или ссылаются на не исследованные ранее, но относящиеся к делу доказательства, суд по ходатайству сторон или по своей инициативе возобновляет судебное исследование. По окончании возобновленного судебного исследования суд вновь открывает прения сторон и предоставляет обвиняемому последнее слово.</w:t>
      </w:r>
    </w:p>
    <w:p>
      <w:pPr>
        <w:spacing w:after="120"/>
        <w:ind w:firstLine="397"/>
        <w:jc w:val="both"/>
      </w:pPr>
      <w:r>
        <w:rPr>
          <w:rFonts w:ascii="Arial" w:cs="Arial" w:eastAsia="Arial" w:hAnsi="Arial"/>
          <w:b/>
          <w:bCs/>
          <w:sz w:val="24"/>
          <w:szCs w:val="24"/>
        </w:rPr>
        <w:t xml:space="preserve">Статья 333. Удаление суда для постановления приговора</w:t>
      </w:r>
    </w:p>
    <w:p>
      <w:pPr>
        <w:spacing w:after="120"/>
        <w:ind w:firstLine="397"/>
        <w:jc w:val="both"/>
      </w:pPr>
      <w:r>
        <w:rPr>
          <w:rFonts w:ascii="Arial" w:cs="Arial" w:eastAsia="Arial" w:hAnsi="Arial"/>
          <w:sz w:val="24"/>
          <w:szCs w:val="24"/>
        </w:rPr>
        <w:t xml:space="preserve">После заслушивания последнего слова обвиняемого председательствующий судья, состав суда немедленно удаляются в отдельное помещение для постановления приговора, о чем объявляют присутствующим в зале судебного заседания.</w:t>
      </w:r>
    </w:p>
    <w:p>
      <w:pPr>
        <w:spacing w:after="120"/>
        <w:ind w:firstLine="397"/>
        <w:jc w:val="center"/>
      </w:pPr>
      <w:r>
        <w:rPr>
          <w:rFonts w:ascii="Arial" w:cs="Arial" w:eastAsia="Arial" w:hAnsi="Arial"/>
          <w:b/>
          <w:bCs/>
          <w:sz w:val="24"/>
          <w:szCs w:val="24"/>
        </w:rPr>
        <w:t xml:space="preserve">Глава 43. Постановление и провозглашение приговора</w:t>
      </w:r>
    </w:p>
    <w:p>
      <w:pPr>
        <w:spacing w:after="120"/>
        <w:ind w:firstLine="397"/>
        <w:jc w:val="both"/>
      </w:pPr>
      <w:r>
        <w:rPr>
          <w:rFonts w:ascii="Arial" w:cs="Arial" w:eastAsia="Arial" w:hAnsi="Arial"/>
          <w:b/>
          <w:bCs/>
          <w:sz w:val="24"/>
          <w:szCs w:val="24"/>
        </w:rPr>
        <w:t xml:space="preserve">Статья 334. Постановление приговора</w:t>
      </w:r>
    </w:p>
    <w:p>
      <w:pPr>
        <w:spacing w:after="120"/>
        <w:ind w:firstLine="397"/>
        <w:jc w:val="both"/>
      </w:pPr>
      <w:r>
        <w:rPr>
          <w:rFonts w:ascii="Arial" w:cs="Arial" w:eastAsia="Arial" w:hAnsi="Arial"/>
          <w:sz w:val="24"/>
          <w:szCs w:val="24"/>
        </w:rPr>
        <w:t xml:space="preserve">1. Суд постановляет приговор именем Кыргызской Республики.</w:t>
      </w:r>
    </w:p>
    <w:p>
      <w:pPr>
        <w:spacing w:after="120"/>
        <w:ind w:firstLine="397"/>
        <w:jc w:val="both"/>
      </w:pPr>
      <w:r>
        <w:rPr>
          <w:rFonts w:ascii="Arial" w:cs="Arial" w:eastAsia="Arial" w:hAnsi="Arial"/>
          <w:sz w:val="24"/>
          <w:szCs w:val="24"/>
        </w:rPr>
        <w:t xml:space="preserve">2. Приговор постановляется судом в отдельном помещении. Во время постановления приговора в помещении могут находиться лишь председательствующий судья, состав суда по данному делу. Присутствие иных лиц не допускается.</w:t>
      </w:r>
    </w:p>
    <w:p>
      <w:pPr>
        <w:spacing w:after="120"/>
        <w:ind w:firstLine="397"/>
        <w:jc w:val="both"/>
      </w:pPr>
      <w:r>
        <w:rPr>
          <w:rFonts w:ascii="Arial" w:cs="Arial" w:eastAsia="Arial" w:hAnsi="Arial"/>
          <w:sz w:val="24"/>
          <w:szCs w:val="24"/>
        </w:rPr>
        <w:t xml:space="preserve">3. С наступлением ночного времени, а при необходимости и в течение дня суд вправе сделать перерыв для отдыха с выходом из отдельного помещения. Постановление приговора прерывается также на выходные и праздничные дни.</w:t>
      </w:r>
    </w:p>
    <w:p>
      <w:pPr>
        <w:spacing w:after="120"/>
        <w:ind w:firstLine="397"/>
        <w:jc w:val="both"/>
      </w:pPr>
      <w:r>
        <w:rPr>
          <w:rFonts w:ascii="Arial" w:cs="Arial" w:eastAsia="Arial" w:hAnsi="Arial"/>
          <w:sz w:val="24"/>
          <w:szCs w:val="24"/>
        </w:rPr>
        <w:t xml:space="preserve">4. Время вынесения приговора должно быть объявлено участникам судебного процесса.</w:t>
      </w:r>
    </w:p>
    <w:p>
      <w:pPr>
        <w:spacing w:after="120"/>
        <w:ind w:firstLine="397"/>
        <w:jc w:val="both"/>
      </w:pPr>
      <w:r>
        <w:rPr>
          <w:rFonts w:ascii="Arial" w:cs="Arial" w:eastAsia="Arial" w:hAnsi="Arial"/>
          <w:b/>
          <w:bCs/>
          <w:sz w:val="24"/>
          <w:szCs w:val="24"/>
        </w:rPr>
        <w:t xml:space="preserve">Статья 335. Законность, обоснованность и справедливость приговора</w:t>
      </w:r>
    </w:p>
    <w:p>
      <w:pPr>
        <w:spacing w:after="120"/>
        <w:ind w:firstLine="397"/>
        <w:jc w:val="both"/>
      </w:pPr>
      <w:r>
        <w:rPr>
          <w:rFonts w:ascii="Arial" w:cs="Arial" w:eastAsia="Arial" w:hAnsi="Arial"/>
          <w:sz w:val="24"/>
          <w:szCs w:val="24"/>
        </w:rPr>
        <w:t xml:space="preserve">1. Приговор суда должен быть законным и обоснованным.</w:t>
      </w:r>
    </w:p>
    <w:p>
      <w:pPr>
        <w:spacing w:after="120"/>
        <w:ind w:firstLine="397"/>
        <w:jc w:val="both"/>
      </w:pPr>
      <w:r>
        <w:rPr>
          <w:rFonts w:ascii="Arial" w:cs="Arial" w:eastAsia="Arial" w:hAnsi="Arial"/>
          <w:sz w:val="24"/>
          <w:szCs w:val="24"/>
        </w:rPr>
        <w:t xml:space="preserve">2. Приговор признается законным, обоснованным и справедливым, если он постановлен в соответствии с требованиями настоящего Кодекса и основан на правильном применении уголовного закона.</w:t>
      </w:r>
    </w:p>
    <w:p>
      <w:pPr>
        <w:spacing w:after="120"/>
        <w:ind w:firstLine="397"/>
        <w:jc w:val="both"/>
      </w:pPr>
      <w:r>
        <w:rPr>
          <w:rFonts w:ascii="Arial" w:cs="Arial" w:eastAsia="Arial" w:hAnsi="Arial"/>
          <w:b/>
          <w:bCs/>
          <w:sz w:val="24"/>
          <w:szCs w:val="24"/>
        </w:rPr>
        <w:t xml:space="preserve">Статья 336. Вопросы, разрешаемые судьей при постановлении приговора</w:t>
      </w:r>
    </w:p>
    <w:p>
      <w:pPr>
        <w:spacing w:after="120"/>
        <w:ind w:firstLine="397"/>
        <w:jc w:val="both"/>
      </w:pPr>
      <w:r>
        <w:rPr>
          <w:rFonts w:ascii="Arial" w:cs="Arial" w:eastAsia="Arial" w:hAnsi="Arial"/>
          <w:sz w:val="24"/>
          <w:szCs w:val="24"/>
        </w:rPr>
        <w:t xml:space="preserve">1. При постановлении приговора суд разрешает следующие вопросы:</w:t>
      </w:r>
    </w:p>
    <w:p>
      <w:pPr>
        <w:spacing w:after="120"/>
        <w:ind w:firstLine="397"/>
        <w:jc w:val="both"/>
      </w:pPr>
      <w:r>
        <w:rPr>
          <w:rFonts w:ascii="Arial" w:cs="Arial" w:eastAsia="Arial" w:hAnsi="Arial"/>
          <w:sz w:val="24"/>
          <w:szCs w:val="24"/>
        </w:rPr>
        <w:t xml:space="preserve">1) имело ли место деяние, в совершении которого обвиняется обвиняемый;</w:t>
      </w:r>
    </w:p>
    <w:p>
      <w:pPr>
        <w:spacing w:after="120"/>
        <w:ind w:firstLine="397"/>
        <w:jc w:val="both"/>
      </w:pPr>
      <w:r>
        <w:rPr>
          <w:rFonts w:ascii="Arial" w:cs="Arial" w:eastAsia="Arial" w:hAnsi="Arial"/>
          <w:sz w:val="24"/>
          <w:szCs w:val="24"/>
        </w:rPr>
        <w:t xml:space="preserve">2) доказано ли, что деяние совершил обвиняемый;</w:t>
      </w:r>
    </w:p>
    <w:p>
      <w:pPr>
        <w:spacing w:after="120"/>
        <w:ind w:firstLine="397"/>
        <w:jc w:val="both"/>
      </w:pPr>
      <w:r>
        <w:rPr>
          <w:rFonts w:ascii="Arial" w:cs="Arial" w:eastAsia="Arial" w:hAnsi="Arial"/>
          <w:sz w:val="24"/>
          <w:szCs w:val="24"/>
        </w:rPr>
        <w:t xml:space="preserve">3) является ли это деяние преступлением либо проступком и какой именно статьей Уголовного </w:t>
      </w:r>
      <w:hyperlink w:history="1" r:id="rIdbw22phhamptrszghvleu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или </w:t>
      </w:r>
      <w:hyperlink w:history="1" r:id="rIddjxpetp19q6xglp1grtw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 оно предусмотрено;</w:t>
      </w:r>
    </w:p>
    <w:p>
      <w:pPr>
        <w:spacing w:after="120"/>
        <w:ind w:firstLine="397"/>
        <w:jc w:val="both"/>
      </w:pPr>
      <w:r>
        <w:rPr>
          <w:rFonts w:ascii="Arial" w:cs="Arial" w:eastAsia="Arial" w:hAnsi="Arial"/>
          <w:sz w:val="24"/>
          <w:szCs w:val="24"/>
        </w:rPr>
        <w:t xml:space="preserve">4) виновен ли обвиняемый в совершении этого преступления либо проступка и имеются ли обстоятельства, смягчающие и отягчающие его ответственность;</w:t>
      </w:r>
    </w:p>
    <w:p>
      <w:pPr>
        <w:spacing w:after="120"/>
        <w:ind w:firstLine="397"/>
        <w:jc w:val="both"/>
      </w:pPr>
      <w:r>
        <w:rPr>
          <w:rFonts w:ascii="Arial" w:cs="Arial" w:eastAsia="Arial" w:hAnsi="Arial"/>
          <w:sz w:val="24"/>
          <w:szCs w:val="24"/>
        </w:rPr>
        <w:t xml:space="preserve">5) подлежит ли обвиняемый наказанию за совершенные им преступление либо проступок;</w:t>
      </w:r>
    </w:p>
    <w:p>
      <w:pPr>
        <w:spacing w:after="120"/>
        <w:ind w:firstLine="397"/>
        <w:jc w:val="both"/>
      </w:pPr>
      <w:r>
        <w:rPr>
          <w:rFonts w:ascii="Arial" w:cs="Arial" w:eastAsia="Arial" w:hAnsi="Arial"/>
          <w:sz w:val="24"/>
          <w:szCs w:val="24"/>
        </w:rPr>
        <w:t xml:space="preserve">6) какое наказание должно быть назначено обвиняемому;</w:t>
      </w:r>
    </w:p>
    <w:p>
      <w:pPr>
        <w:spacing w:after="120"/>
        <w:ind w:firstLine="397"/>
        <w:jc w:val="both"/>
      </w:pPr>
      <w:r>
        <w:rPr>
          <w:rFonts w:ascii="Arial" w:cs="Arial" w:eastAsia="Arial" w:hAnsi="Arial"/>
          <w:sz w:val="24"/>
          <w:szCs w:val="24"/>
        </w:rPr>
        <w:t xml:space="preserve">7) имеются ли основания для постановления приговора без назначения наказания или освобождения от него либо освобождения от наказания с применением пробационного надзора;</w:t>
      </w:r>
    </w:p>
    <w:p>
      <w:pPr>
        <w:spacing w:after="120"/>
        <w:ind w:firstLine="397"/>
        <w:jc w:val="both"/>
      </w:pPr>
      <w:r>
        <w:rPr>
          <w:rFonts w:ascii="Arial" w:cs="Arial" w:eastAsia="Arial" w:hAnsi="Arial"/>
          <w:sz w:val="24"/>
          <w:szCs w:val="24"/>
        </w:rPr>
        <w:t xml:space="preserve">8) подлежит ли ответственности юридическое лицо, в отношении которого вынесено постановление о привлечении к ответственности, для применения мер уголовно-правового воздействия, предусмотренных Уголовным кодексом;</w:t>
      </w:r>
    </w:p>
    <w:p>
      <w:pPr>
        <w:spacing w:after="120"/>
        <w:ind w:firstLine="397"/>
        <w:jc w:val="both"/>
      </w:pPr>
      <w:r>
        <w:rPr>
          <w:rFonts w:ascii="Arial" w:cs="Arial" w:eastAsia="Arial" w:hAnsi="Arial"/>
          <w:sz w:val="24"/>
          <w:szCs w:val="24"/>
        </w:rPr>
        <w:t xml:space="preserve">9) доказано ли, что имущество, подлежащее конфискации, получено в результате совершения преступления или является доходом от этого имущества либо использовалось или предназначалось для использования в качестве орудия преступления;</w:t>
      </w:r>
    </w:p>
    <w:p>
      <w:pPr>
        <w:spacing w:after="120"/>
        <w:ind w:firstLine="397"/>
        <w:jc w:val="both"/>
      </w:pPr>
      <w:r>
        <w:rPr>
          <w:rFonts w:ascii="Arial" w:cs="Arial" w:eastAsia="Arial" w:hAnsi="Arial"/>
          <w:sz w:val="24"/>
          <w:szCs w:val="24"/>
        </w:rPr>
        <w:t xml:space="preserve">10) как поступить с имуществом, на которое наложен арест для возмещения материального ущерба и морального вреда или возможной конфискации;</w:t>
      </w:r>
    </w:p>
    <w:p>
      <w:pPr>
        <w:spacing w:after="120"/>
        <w:ind w:firstLine="397"/>
        <w:jc w:val="both"/>
      </w:pPr>
      <w:r>
        <w:rPr>
          <w:rFonts w:ascii="Arial" w:cs="Arial" w:eastAsia="Arial" w:hAnsi="Arial"/>
          <w:sz w:val="24"/>
          <w:szCs w:val="24"/>
        </w:rPr>
        <w:t xml:space="preserve">11) подлежит ли возмещению причиненный при конфискации ущерб;</w:t>
      </w:r>
    </w:p>
    <w:p>
      <w:pPr>
        <w:spacing w:after="120"/>
        <w:ind w:firstLine="397"/>
        <w:jc w:val="both"/>
      </w:pPr>
      <w:r>
        <w:rPr>
          <w:rFonts w:ascii="Arial" w:cs="Arial" w:eastAsia="Arial" w:hAnsi="Arial"/>
          <w:sz w:val="24"/>
          <w:szCs w:val="24"/>
        </w:rPr>
        <w:t xml:space="preserve">12) подлежат ли возмещению материальный ущерб и моральный вред;</w:t>
      </w:r>
    </w:p>
    <w:p>
      <w:pPr>
        <w:spacing w:after="120"/>
        <w:ind w:firstLine="397"/>
        <w:jc w:val="both"/>
      </w:pPr>
      <w:r>
        <w:rPr>
          <w:rFonts w:ascii="Arial" w:cs="Arial" w:eastAsia="Arial" w:hAnsi="Arial"/>
          <w:sz w:val="24"/>
          <w:szCs w:val="24"/>
        </w:rPr>
        <w:t xml:space="preserve">13) подлежит ли обвиняемый выдворению;</w:t>
      </w:r>
    </w:p>
    <w:p>
      <w:pPr>
        <w:spacing w:after="120"/>
        <w:ind w:firstLine="397"/>
        <w:jc w:val="both"/>
      </w:pPr>
      <w:r>
        <w:rPr>
          <w:rFonts w:ascii="Arial" w:cs="Arial" w:eastAsia="Arial" w:hAnsi="Arial"/>
          <w:sz w:val="24"/>
          <w:szCs w:val="24"/>
        </w:rPr>
        <w:t xml:space="preserve">14) как поступить с вещественными доказательствами;</w:t>
      </w:r>
    </w:p>
    <w:p>
      <w:pPr>
        <w:spacing w:after="120"/>
        <w:ind w:firstLine="397"/>
        <w:jc w:val="both"/>
      </w:pPr>
      <w:r>
        <w:rPr>
          <w:rFonts w:ascii="Arial" w:cs="Arial" w:eastAsia="Arial" w:hAnsi="Arial"/>
          <w:sz w:val="24"/>
          <w:szCs w:val="24"/>
        </w:rPr>
        <w:t xml:space="preserve">15) на кого и в каком размере должны быть возложены процессуальные издержки;</w:t>
      </w:r>
    </w:p>
    <w:p>
      <w:pPr>
        <w:spacing w:after="120"/>
        <w:ind w:firstLine="397"/>
        <w:jc w:val="both"/>
      </w:pPr>
      <w:r>
        <w:rPr>
          <w:rFonts w:ascii="Arial" w:cs="Arial" w:eastAsia="Arial" w:hAnsi="Arial"/>
          <w:sz w:val="24"/>
          <w:szCs w:val="24"/>
        </w:rPr>
        <w:t xml:space="preserve">16) должен ли суд в случаях, предусмотренных </w:t>
      </w:r>
      <w:hyperlink w:history="1" r:id="rIdy2reo9fd1ejdduaomntnz">
        <w:r>
          <w:rPr>
            <w:rFonts w:ascii="Arial" w:cs="Arial" w:eastAsia="Arial" w:hAnsi="Arial"/>
            <w:color w:val="1D4ED8"/>
            <w:sz w:val="24"/>
            <w:szCs w:val="24"/>
            <w:u w:val="single"/>
          </w:rPr>
          <w:t xml:space="preserve">статьей 64</w:t>
        </w:r>
      </w:hyperlink>
      <w:r>
        <w:rPr>
          <w:rFonts w:ascii="Arial" w:cs="Arial" w:eastAsia="Arial" w:hAnsi="Arial"/>
          <w:sz w:val="24"/>
          <w:szCs w:val="24"/>
        </w:rPr>
        <w:t xml:space="preserve"> Уголовного кодекса, лишить осужденного специального, воинского, почетного звания, дипломатического ранга или классного чина, а также государственных наград;</w:t>
      </w:r>
    </w:p>
    <w:p>
      <w:pPr>
        <w:spacing w:after="120"/>
        <w:ind w:firstLine="397"/>
        <w:jc w:val="both"/>
      </w:pPr>
      <w:r>
        <w:rPr>
          <w:rFonts w:ascii="Arial" w:cs="Arial" w:eastAsia="Arial" w:hAnsi="Arial"/>
          <w:sz w:val="24"/>
          <w:szCs w:val="24"/>
        </w:rPr>
        <w:t xml:space="preserve">17) о применении принудительных мер медицинского характера в случаях, предусмотренных статьями </w:t>
      </w:r>
      <w:hyperlink w:history="1" r:id="rIdbixc4dwfdup04jgerxrjo">
        <w:r>
          <w:rPr>
            <w:rFonts w:ascii="Arial" w:cs="Arial" w:eastAsia="Arial" w:hAnsi="Arial"/>
            <w:color w:val="1D4ED8"/>
            <w:sz w:val="24"/>
            <w:szCs w:val="24"/>
            <w:u w:val="single"/>
          </w:rPr>
          <w:t xml:space="preserve">121</w:t>
        </w:r>
      </w:hyperlink>
      <w:r>
        <w:rPr>
          <w:rFonts w:ascii="Arial" w:cs="Arial" w:eastAsia="Arial" w:hAnsi="Arial"/>
          <w:sz w:val="24"/>
          <w:szCs w:val="24"/>
        </w:rPr>
        <w:t xml:space="preserve">, </w:t>
      </w:r>
      <w:hyperlink w:history="1" r:id="rIdtx_4ayvw9mck9vuvamtq9">
        <w:r>
          <w:rPr>
            <w:rFonts w:ascii="Arial" w:cs="Arial" w:eastAsia="Arial" w:hAnsi="Arial"/>
            <w:color w:val="1D4ED8"/>
            <w:sz w:val="24"/>
            <w:szCs w:val="24"/>
            <w:u w:val="single"/>
          </w:rPr>
          <w:t xml:space="preserve">122</w:t>
        </w:r>
      </w:hyperlink>
      <w:r>
        <w:rPr>
          <w:rFonts w:ascii="Arial" w:cs="Arial" w:eastAsia="Arial" w:hAnsi="Arial"/>
          <w:sz w:val="24"/>
          <w:szCs w:val="24"/>
        </w:rPr>
        <w:t xml:space="preserve"> Уголовного кодекса;</w:t>
      </w:r>
    </w:p>
    <w:p>
      <w:pPr>
        <w:spacing w:after="120"/>
        <w:ind w:firstLine="397"/>
        <w:jc w:val="both"/>
      </w:pPr>
      <w:r>
        <w:rPr>
          <w:rFonts w:ascii="Arial" w:cs="Arial" w:eastAsia="Arial" w:hAnsi="Arial"/>
          <w:sz w:val="24"/>
          <w:szCs w:val="24"/>
        </w:rPr>
        <w:t xml:space="preserve">18) о мере пресечения в отношении осужденного, оправданного.</w:t>
      </w:r>
    </w:p>
    <w:p>
      <w:pPr>
        <w:spacing w:after="120"/>
        <w:ind w:firstLine="397"/>
        <w:jc w:val="both"/>
      </w:pPr>
      <w:r>
        <w:rPr>
          <w:rFonts w:ascii="Arial" w:cs="Arial" w:eastAsia="Arial" w:hAnsi="Arial"/>
          <w:sz w:val="24"/>
          <w:szCs w:val="24"/>
        </w:rPr>
        <w:t xml:space="preserve">2. Если обвиняемый обвиняется в совершении нескольких преступлений и (или) проступков, суд разрешает вопросы, указанные в пунктах 1-6 части 1 настоящей статьи, по каждому преступлению и проступку в отдельности.</w:t>
      </w:r>
    </w:p>
    <w:p>
      <w:pPr>
        <w:spacing w:after="120"/>
        <w:ind w:firstLine="397"/>
        <w:jc w:val="both"/>
      </w:pPr>
      <w:r>
        <w:rPr>
          <w:rFonts w:ascii="Arial" w:cs="Arial" w:eastAsia="Arial" w:hAnsi="Arial"/>
          <w:sz w:val="24"/>
          <w:szCs w:val="24"/>
        </w:rPr>
        <w:t xml:space="preserve">3. Если в совершении преступления обвиняются несколько обвиняемых, суд разрешает эти вопросы в отношении каждого обвиняемого в отдельности, определяя роль и степень его участия в совершенном деянии.</w:t>
      </w:r>
    </w:p>
    <w:p>
      <w:pPr>
        <w:spacing w:after="120"/>
        <w:ind w:firstLine="397"/>
        <w:jc w:val="both"/>
      </w:pPr>
      <w:r>
        <w:rPr>
          <w:rFonts w:ascii="Arial" w:cs="Arial" w:eastAsia="Arial" w:hAnsi="Arial"/>
          <w:sz w:val="24"/>
          <w:szCs w:val="24"/>
        </w:rPr>
        <w:t xml:space="preserve">4. При постановлении приговора суд принимает во внимание рекомендации пробационного доклада органа пробации.</w:t>
      </w:r>
    </w:p>
    <w:p>
      <w:pPr>
        <w:spacing w:after="120"/>
        <w:ind w:firstLine="397"/>
        <w:jc w:val="both"/>
      </w:pPr>
      <w:r>
        <w:rPr>
          <w:rFonts w:ascii="Arial" w:cs="Arial" w:eastAsia="Arial" w:hAnsi="Arial"/>
          <w:b/>
          <w:bCs/>
          <w:sz w:val="24"/>
          <w:szCs w:val="24"/>
        </w:rPr>
        <w:t xml:space="preserve">Статья 337. Решение вопроса о вменяемости обвиняемого</w:t>
      </w:r>
    </w:p>
    <w:p>
      <w:pPr>
        <w:spacing w:after="120"/>
        <w:ind w:firstLine="397"/>
        <w:jc w:val="both"/>
      </w:pPr>
      <w:r>
        <w:rPr>
          <w:rFonts w:ascii="Arial" w:cs="Arial" w:eastAsia="Arial" w:hAnsi="Arial"/>
          <w:sz w:val="24"/>
          <w:szCs w:val="24"/>
        </w:rPr>
        <w:t xml:space="preserve">1. Суд обязан при постановлении приговора решить вопрос о вменяемости обвиняемого.</w:t>
      </w:r>
    </w:p>
    <w:p>
      <w:pPr>
        <w:spacing w:after="120"/>
        <w:ind w:firstLine="397"/>
        <w:jc w:val="both"/>
      </w:pPr>
      <w:r>
        <w:rPr>
          <w:rFonts w:ascii="Arial" w:cs="Arial" w:eastAsia="Arial" w:hAnsi="Arial"/>
          <w:sz w:val="24"/>
          <w:szCs w:val="24"/>
        </w:rPr>
        <w:t xml:space="preserve">2. Признав, что обвиняемый во время совершения деяния находился в невменяемом состоянии или после совершения преступления заболел неизлечимой душевной болезнью, лишающей его возможности осознавать фактическое значение своих действий, их вредность или руководить ими, суд выносит постановление о прекращении дела и применении к нему принудительных мер медицинского характера в соответствии с </w:t>
      </w:r>
      <w:hyperlink w:history="1" r:id="rId2mbpqlb4be0kqorbehjnt">
        <w:r>
          <w:rPr>
            <w:rFonts w:ascii="Arial" w:cs="Arial" w:eastAsia="Arial" w:hAnsi="Arial"/>
            <w:color w:val="1D4ED8"/>
            <w:sz w:val="24"/>
            <w:szCs w:val="24"/>
            <w:u w:val="single"/>
          </w:rPr>
          <w:t xml:space="preserve">главой 55</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338. Виды приговоров</w:t>
      </w:r>
    </w:p>
    <w:p>
      <w:pPr>
        <w:spacing w:after="120"/>
        <w:ind w:firstLine="397"/>
        <w:jc w:val="both"/>
      </w:pPr>
      <w:r>
        <w:rPr>
          <w:rFonts w:ascii="Arial" w:cs="Arial" w:eastAsia="Arial" w:hAnsi="Arial"/>
          <w:sz w:val="24"/>
          <w:szCs w:val="24"/>
        </w:rPr>
        <w:t xml:space="preserve">1. Приговор суда может быть обвинительным или оправдательным.</w:t>
      </w:r>
    </w:p>
    <w:p>
      <w:pPr>
        <w:spacing w:after="120"/>
        <w:ind w:firstLine="397"/>
        <w:jc w:val="both"/>
      </w:pPr>
      <w:r>
        <w:rPr>
          <w:rFonts w:ascii="Arial" w:cs="Arial" w:eastAsia="Arial" w:hAnsi="Arial"/>
          <w:sz w:val="24"/>
          <w:szCs w:val="24"/>
        </w:rPr>
        <w:t xml:space="preserve">2. Обвинительный приговор может быть постановлен:</w:t>
      </w:r>
    </w:p>
    <w:p>
      <w:pPr>
        <w:spacing w:after="120"/>
        <w:ind w:firstLine="397"/>
        <w:jc w:val="both"/>
      </w:pPr>
      <w:r>
        <w:rPr>
          <w:rFonts w:ascii="Arial" w:cs="Arial" w:eastAsia="Arial" w:hAnsi="Arial"/>
          <w:sz w:val="24"/>
          <w:szCs w:val="24"/>
        </w:rPr>
        <w:t xml:space="preserve">1) с назначением наказания, подлежащего отбыванию осужденным;</w:t>
      </w:r>
    </w:p>
    <w:p>
      <w:pPr>
        <w:spacing w:after="120"/>
        <w:ind w:firstLine="397"/>
        <w:jc w:val="both"/>
      </w:pPr>
      <w:r>
        <w:rPr>
          <w:rFonts w:ascii="Arial" w:cs="Arial" w:eastAsia="Arial" w:hAnsi="Arial"/>
          <w:sz w:val="24"/>
          <w:szCs w:val="24"/>
        </w:rPr>
        <w:t xml:space="preserve">2) с назначением наказания и освобождением от его отбывания;</w:t>
      </w:r>
    </w:p>
    <w:p>
      <w:pPr>
        <w:spacing w:after="120"/>
        <w:ind w:firstLine="397"/>
        <w:jc w:val="both"/>
      </w:pPr>
      <w:r>
        <w:rPr>
          <w:rFonts w:ascii="Arial" w:cs="Arial" w:eastAsia="Arial" w:hAnsi="Arial"/>
          <w:sz w:val="24"/>
          <w:szCs w:val="24"/>
        </w:rPr>
        <w:t xml:space="preserve">3) с назначением наказания и с освобождением от наказания с применением пробационного надзора;</w:t>
      </w:r>
    </w:p>
    <w:p>
      <w:pPr>
        <w:spacing w:after="120"/>
        <w:ind w:firstLine="397"/>
        <w:jc w:val="both"/>
      </w:pPr>
      <w:r>
        <w:rPr>
          <w:rFonts w:ascii="Arial" w:cs="Arial" w:eastAsia="Arial" w:hAnsi="Arial"/>
          <w:sz w:val="24"/>
          <w:szCs w:val="24"/>
        </w:rPr>
        <w:t xml:space="preserve">4) без назначения наказания.</w:t>
      </w:r>
    </w:p>
    <w:p>
      <w:pPr>
        <w:spacing w:after="120"/>
        <w:ind w:firstLine="397"/>
        <w:jc w:val="both"/>
      </w:pPr>
      <w:r>
        <w:rPr>
          <w:rFonts w:ascii="Arial" w:cs="Arial" w:eastAsia="Arial" w:hAnsi="Arial"/>
          <w:b/>
          <w:bCs/>
          <w:sz w:val="24"/>
          <w:szCs w:val="24"/>
        </w:rPr>
        <w:t xml:space="preserve">Статья 339. Основания постановления обвинительного приговора</w:t>
      </w:r>
    </w:p>
    <w:p>
      <w:pPr>
        <w:spacing w:after="120"/>
        <w:ind w:firstLine="397"/>
        <w:jc w:val="both"/>
      </w:pPr>
      <w:r>
        <w:rPr>
          <w:rFonts w:ascii="Arial" w:cs="Arial" w:eastAsia="Arial" w:hAnsi="Arial"/>
          <w:sz w:val="24"/>
          <w:szCs w:val="24"/>
        </w:rPr>
        <w:t xml:space="preserve">1. Обвинительный приговор постановляется лишь при условии, что в ходе судебного разбирательства виновность обвиняемого в совершении преступления либо проступка подтверждена совокупностью исследованных доказательств, и не может быть основан на предположениях.</w:t>
      </w:r>
    </w:p>
    <w:p>
      <w:pPr>
        <w:spacing w:after="120"/>
        <w:ind w:firstLine="397"/>
        <w:jc w:val="both"/>
      </w:pPr>
      <w:r>
        <w:rPr>
          <w:rFonts w:ascii="Arial" w:cs="Arial" w:eastAsia="Arial" w:hAnsi="Arial"/>
          <w:sz w:val="24"/>
          <w:szCs w:val="24"/>
        </w:rPr>
        <w:t xml:space="preserve">2. Постановляя обвинительный приговор с назначением наказания, подлежащего отбыванию осужденным, суд должен точно определить его вид, размер и начало исчисления срока отбывания.</w:t>
      </w:r>
    </w:p>
    <w:p>
      <w:pPr>
        <w:spacing w:after="120"/>
        <w:ind w:firstLine="397"/>
        <w:jc w:val="both"/>
      </w:pPr>
      <w:r>
        <w:rPr>
          <w:rFonts w:ascii="Arial" w:cs="Arial" w:eastAsia="Arial" w:hAnsi="Arial"/>
          <w:sz w:val="24"/>
          <w:szCs w:val="24"/>
        </w:rPr>
        <w:t xml:space="preserve">3. Суд постановляет обвинительный приговор с назначением наказания и освобождением от его отбывания в случаях, если к моменту вынесения приговора:</w:t>
      </w:r>
    </w:p>
    <w:p>
      <w:pPr>
        <w:spacing w:after="120"/>
        <w:ind w:firstLine="397"/>
        <w:jc w:val="both"/>
      </w:pPr>
      <w:r>
        <w:rPr>
          <w:rFonts w:ascii="Arial" w:cs="Arial" w:eastAsia="Arial" w:hAnsi="Arial"/>
          <w:sz w:val="24"/>
          <w:szCs w:val="24"/>
        </w:rPr>
        <w:t xml:space="preserve">1) издан акт амнистии, освобождающий от применения наказания, назначенного осужденному данным приговором;</w:t>
      </w:r>
    </w:p>
    <w:p>
      <w:pPr>
        <w:spacing w:after="120"/>
        <w:ind w:firstLine="397"/>
        <w:jc w:val="both"/>
      </w:pPr>
      <w:r>
        <w:rPr>
          <w:rFonts w:ascii="Arial" w:cs="Arial" w:eastAsia="Arial" w:hAnsi="Arial"/>
          <w:sz w:val="24"/>
          <w:szCs w:val="24"/>
        </w:rPr>
        <w:t xml:space="preserve">2) время нахождения обвиняемого под стражей по данному делу с учетом правил зачета времени содержания под стражей, нахождения под домашним арестом, установленных </w:t>
      </w:r>
      <w:hyperlink w:history="1" r:id="rId7angitngpmpns7kyor03n">
        <w:r>
          <w:rPr>
            <w:rFonts w:ascii="Arial" w:cs="Arial" w:eastAsia="Arial" w:hAnsi="Arial"/>
            <w:color w:val="1D4ED8"/>
            <w:sz w:val="24"/>
            <w:szCs w:val="24"/>
            <w:u w:val="single"/>
          </w:rPr>
          <w:t xml:space="preserve">статьей 81</w:t>
        </w:r>
      </w:hyperlink>
      <w:r>
        <w:rPr>
          <w:rFonts w:ascii="Arial" w:cs="Arial" w:eastAsia="Arial" w:hAnsi="Arial"/>
          <w:sz w:val="24"/>
          <w:szCs w:val="24"/>
        </w:rPr>
        <w:t xml:space="preserve"> Уголовного кодекса, засчитывается в срок наказания, назначенного судом;</w:t>
      </w:r>
    </w:p>
    <w:p>
      <w:pPr>
        <w:spacing w:after="120"/>
        <w:ind w:firstLine="397"/>
        <w:jc w:val="both"/>
      </w:pPr>
      <w:r>
        <w:rPr>
          <w:rFonts w:ascii="Arial" w:cs="Arial" w:eastAsia="Arial" w:hAnsi="Arial"/>
          <w:sz w:val="24"/>
          <w:szCs w:val="24"/>
        </w:rPr>
        <w:t xml:space="preserve">3) установлены основания, предусмотренные </w:t>
      </w:r>
      <w:hyperlink w:history="1" r:id="rIdpvcz141satkuchyvo1p-w">
        <w:r>
          <w:rPr>
            <w:rFonts w:ascii="Arial" w:cs="Arial" w:eastAsia="Arial" w:hAnsi="Arial"/>
            <w:color w:val="1D4ED8"/>
            <w:sz w:val="24"/>
            <w:szCs w:val="24"/>
            <w:u w:val="single"/>
          </w:rPr>
          <w:t xml:space="preserve">статьей 83</w:t>
        </w:r>
      </w:hyperlink>
      <w:r>
        <w:rPr>
          <w:rFonts w:ascii="Arial" w:cs="Arial" w:eastAsia="Arial" w:hAnsi="Arial"/>
          <w:sz w:val="24"/>
          <w:szCs w:val="24"/>
        </w:rPr>
        <w:t xml:space="preserve"> Уголовного кодекса, для применения пробации.</w:t>
      </w:r>
    </w:p>
    <w:p>
      <w:pPr>
        <w:spacing w:after="120"/>
        <w:ind w:firstLine="397"/>
        <w:jc w:val="both"/>
      </w:pPr>
      <w:r>
        <w:rPr>
          <w:rFonts w:ascii="Arial" w:cs="Arial" w:eastAsia="Arial" w:hAnsi="Arial"/>
          <w:sz w:val="24"/>
          <w:szCs w:val="24"/>
        </w:rPr>
        <w:t xml:space="preserve">4. Суд постановляет обвинительный приговор без назначения наказания в случаях, если к моменту его вынесения:</w:t>
      </w:r>
    </w:p>
    <w:p>
      <w:pPr>
        <w:spacing w:after="120"/>
        <w:ind w:firstLine="397"/>
        <w:jc w:val="both"/>
      </w:pPr>
      <w:r>
        <w:rPr>
          <w:rFonts w:ascii="Arial" w:cs="Arial" w:eastAsia="Arial" w:hAnsi="Arial"/>
          <w:sz w:val="24"/>
          <w:szCs w:val="24"/>
        </w:rPr>
        <w:t xml:space="preserve">1) лицо заболело тяжелой болезнью, препятствующей отбыванию наказания;</w:t>
      </w:r>
    </w:p>
    <w:p>
      <w:pPr>
        <w:spacing w:after="120"/>
        <w:ind w:firstLine="397"/>
        <w:jc w:val="both"/>
      </w:pPr>
      <w:r>
        <w:rPr>
          <w:rFonts w:ascii="Arial" w:cs="Arial" w:eastAsia="Arial" w:hAnsi="Arial"/>
          <w:sz w:val="24"/>
          <w:szCs w:val="24"/>
        </w:rPr>
        <w:t xml:space="preserve">2) истек срок давности привлечения лица к уголовной ответственности за данное преступление либо к ответственности за проступок.</w:t>
      </w:r>
    </w:p>
    <w:p>
      <w:pPr>
        <w:spacing w:after="120"/>
        <w:ind w:firstLine="397"/>
        <w:jc w:val="both"/>
      </w:pPr>
      <w:r>
        <w:rPr>
          <w:rFonts w:ascii="Arial" w:cs="Arial" w:eastAsia="Arial" w:hAnsi="Arial"/>
          <w:b/>
          <w:bCs/>
          <w:sz w:val="24"/>
          <w:szCs w:val="24"/>
        </w:rPr>
        <w:t xml:space="preserve">Статья 340. Основания постановления оправдательного приговора</w:t>
      </w:r>
    </w:p>
    <w:p>
      <w:pPr>
        <w:spacing w:after="120"/>
        <w:ind w:firstLine="397"/>
        <w:jc w:val="both"/>
      </w:pPr>
      <w:r>
        <w:rPr>
          <w:rFonts w:ascii="Arial" w:cs="Arial" w:eastAsia="Arial" w:hAnsi="Arial"/>
          <w:sz w:val="24"/>
          <w:szCs w:val="24"/>
        </w:rPr>
        <w:t xml:space="preserve">1. Оправдательный приговор постановляется в случаях, если:</w:t>
      </w:r>
    </w:p>
    <w:p>
      <w:pPr>
        <w:spacing w:after="120"/>
        <w:ind w:firstLine="397"/>
        <w:jc w:val="both"/>
      </w:pPr>
      <w:r>
        <w:rPr>
          <w:rFonts w:ascii="Arial" w:cs="Arial" w:eastAsia="Arial" w:hAnsi="Arial"/>
          <w:sz w:val="24"/>
          <w:szCs w:val="24"/>
        </w:rPr>
        <w:t xml:space="preserve">1) отсутствует событие преступления либо проступка;</w:t>
      </w:r>
    </w:p>
    <w:p>
      <w:pPr>
        <w:spacing w:after="120"/>
        <w:ind w:firstLine="397"/>
        <w:jc w:val="both"/>
      </w:pPr>
      <w:r>
        <w:rPr>
          <w:rFonts w:ascii="Arial" w:cs="Arial" w:eastAsia="Arial" w:hAnsi="Arial"/>
          <w:sz w:val="24"/>
          <w:szCs w:val="24"/>
        </w:rPr>
        <w:t xml:space="preserve">2) в деянии обвиняемого нет состава преступления либо проступка;</w:t>
      </w:r>
    </w:p>
    <w:p>
      <w:pPr>
        <w:spacing w:after="120"/>
        <w:ind w:firstLine="397"/>
        <w:jc w:val="both"/>
      </w:pPr>
      <w:r>
        <w:rPr>
          <w:rFonts w:ascii="Arial" w:cs="Arial" w:eastAsia="Arial" w:hAnsi="Arial"/>
          <w:sz w:val="24"/>
          <w:szCs w:val="24"/>
        </w:rPr>
        <w:t xml:space="preserve">3) правомерно деяние, причинившее вред в силу уголовного закона (необходимая оборона, мнимая оборона, крайняя необходимость, физическое или психическое принуждение, причинение вреда при задержании лица, совершившего преступление либо проступок, исполнение приказа или иного распоряжения, а также обязанности по должности, обоснованный риск, выполнение специального задания в составе организованной преступной группы или преступной организации);</w:t>
      </w:r>
    </w:p>
    <w:p>
      <w:pPr>
        <w:spacing w:after="120"/>
        <w:ind w:firstLine="397"/>
        <w:jc w:val="both"/>
      </w:pPr>
      <w:r>
        <w:rPr>
          <w:rFonts w:ascii="Arial" w:cs="Arial" w:eastAsia="Arial" w:hAnsi="Arial"/>
          <w:sz w:val="24"/>
          <w:szCs w:val="24"/>
        </w:rPr>
        <w:t xml:space="preserve">4) коллегией присяжных заседателей вынесен оправдательный вердикт в отношении обвиняемого.</w:t>
      </w:r>
    </w:p>
    <w:p>
      <w:pPr>
        <w:spacing w:after="120"/>
        <w:ind w:firstLine="397"/>
        <w:jc w:val="both"/>
      </w:pPr>
      <w:r>
        <w:rPr>
          <w:rFonts w:ascii="Arial" w:cs="Arial" w:eastAsia="Arial" w:hAnsi="Arial"/>
          <w:sz w:val="24"/>
          <w:szCs w:val="24"/>
        </w:rPr>
        <w:t xml:space="preserve">2. Оправдание по любому из перечисленных оснований означает признание невиновности обвиняемого и влечет его полную реабилитацию.</w:t>
      </w:r>
    </w:p>
    <w:p>
      <w:pPr>
        <w:spacing w:after="120"/>
        <w:ind w:firstLine="397"/>
        <w:jc w:val="both"/>
      </w:pPr>
      <w:r>
        <w:rPr>
          <w:rFonts w:ascii="Arial" w:cs="Arial" w:eastAsia="Arial" w:hAnsi="Arial"/>
          <w:sz w:val="24"/>
          <w:szCs w:val="24"/>
        </w:rPr>
        <w:t xml:space="preserve">3. При постановлении оправдательного приговора по основаниям, предусмотренным пунктами 2 и 4 части 1 настоящей статьи, если лицо, совершившее преступление, остается невыясненным, суд по вступлении приговора в законную силу направляет дело прокурору для принятия мер к установлению лица, совершившего преступление или проступок.</w:t>
      </w:r>
    </w:p>
    <w:p>
      <w:pPr>
        <w:spacing w:after="120"/>
        <w:ind w:firstLine="397"/>
        <w:jc w:val="both"/>
      </w:pPr>
      <w:r>
        <w:rPr>
          <w:rFonts w:ascii="Arial" w:cs="Arial" w:eastAsia="Arial" w:hAnsi="Arial"/>
          <w:b/>
          <w:bCs/>
          <w:sz w:val="24"/>
          <w:szCs w:val="24"/>
        </w:rPr>
        <w:t xml:space="preserve">Статья 341. Составление приговора</w:t>
      </w:r>
    </w:p>
    <w:p>
      <w:pPr>
        <w:spacing w:after="120"/>
        <w:ind w:firstLine="397"/>
        <w:jc w:val="both"/>
      </w:pPr>
      <w:r>
        <w:rPr>
          <w:rFonts w:ascii="Arial" w:cs="Arial" w:eastAsia="Arial" w:hAnsi="Arial"/>
          <w:sz w:val="24"/>
          <w:szCs w:val="24"/>
        </w:rPr>
        <w:t xml:space="preserve">1. После решения вопросов, указанных в </w:t>
      </w:r>
      <w:hyperlink w:history="1" r:id="rIdp-fsaq1h4qertl9r4wcjy">
        <w:r>
          <w:rPr>
            <w:rFonts w:ascii="Arial" w:cs="Arial" w:eastAsia="Arial" w:hAnsi="Arial"/>
            <w:color w:val="1D4ED8"/>
            <w:sz w:val="24"/>
            <w:szCs w:val="24"/>
            <w:u w:val="single"/>
          </w:rPr>
          <w:t xml:space="preserve">статье 336</w:t>
        </w:r>
      </w:hyperlink>
      <w:r>
        <w:rPr>
          <w:rFonts w:ascii="Arial" w:cs="Arial" w:eastAsia="Arial" w:hAnsi="Arial"/>
          <w:sz w:val="24"/>
          <w:szCs w:val="24"/>
        </w:rPr>
        <w:t xml:space="preserve"> настоящего Кодекса, судья переходит к составлению приговора. Приговор излагается на том языке, на котором проводилось судебное разбирательство, и состоит из вводной, описательно-мотивировочной и резолютивной частей.</w:t>
      </w:r>
    </w:p>
    <w:p>
      <w:pPr>
        <w:spacing w:after="120"/>
        <w:ind w:firstLine="397"/>
        <w:jc w:val="both"/>
      </w:pPr>
      <w:r>
        <w:rPr>
          <w:rFonts w:ascii="Arial" w:cs="Arial" w:eastAsia="Arial" w:hAnsi="Arial"/>
          <w:sz w:val="24"/>
          <w:szCs w:val="24"/>
        </w:rPr>
        <w:t xml:space="preserve">2. Приговор должен быть написан судьей от руки или изготовлен им с помощью технических средств и подписан. Приговор подписывается председательствующим судьей, всем составом суда, в том числе и судьей, оставшимся при особом мнении.</w:t>
      </w:r>
    </w:p>
    <w:p>
      <w:pPr>
        <w:spacing w:after="120"/>
        <w:ind w:firstLine="397"/>
        <w:jc w:val="both"/>
      </w:pPr>
      <w:r>
        <w:rPr>
          <w:rFonts w:ascii="Arial" w:cs="Arial" w:eastAsia="Arial" w:hAnsi="Arial"/>
          <w:sz w:val="24"/>
          <w:szCs w:val="24"/>
        </w:rPr>
        <w:t xml:space="preserve">3. При внесении в приговор исправлений они должны быть оговорены и удостоверены подписью судьи до провозглашения приговора.</w:t>
      </w:r>
    </w:p>
    <w:p>
      <w:pPr>
        <w:spacing w:after="120"/>
        <w:ind w:firstLine="397"/>
        <w:jc w:val="both"/>
      </w:pPr>
      <w:r>
        <w:rPr>
          <w:rFonts w:ascii="Arial" w:cs="Arial" w:eastAsia="Arial" w:hAnsi="Arial"/>
          <w:b/>
          <w:bCs/>
          <w:sz w:val="24"/>
          <w:szCs w:val="24"/>
        </w:rPr>
        <w:t xml:space="preserve">Статья 342. Вводная часть приговора</w:t>
      </w:r>
    </w:p>
    <w:p>
      <w:pPr>
        <w:spacing w:after="120"/>
        <w:ind w:firstLine="397"/>
        <w:jc w:val="both"/>
      </w:pPr>
      <w:r>
        <w:rPr>
          <w:rFonts w:ascii="Arial" w:cs="Arial" w:eastAsia="Arial" w:hAnsi="Arial"/>
          <w:sz w:val="24"/>
          <w:szCs w:val="24"/>
        </w:rPr>
        <w:t xml:space="preserve">В вводной части приговора указывается:</w:t>
      </w:r>
    </w:p>
    <w:p>
      <w:pPr>
        <w:spacing w:after="120"/>
        <w:ind w:firstLine="397"/>
        <w:jc w:val="both"/>
      </w:pPr>
      <w:r>
        <w:rPr>
          <w:rFonts w:ascii="Arial" w:cs="Arial" w:eastAsia="Arial" w:hAnsi="Arial"/>
          <w:sz w:val="24"/>
          <w:szCs w:val="24"/>
        </w:rPr>
        <w:t xml:space="preserve">1) о постановлении приговора именем Кыргызской Республики;</w:t>
      </w:r>
    </w:p>
    <w:p>
      <w:pPr>
        <w:spacing w:after="120"/>
        <w:ind w:firstLine="397"/>
        <w:jc w:val="both"/>
      </w:pPr>
      <w:r>
        <w:rPr>
          <w:rFonts w:ascii="Arial" w:cs="Arial" w:eastAsia="Arial" w:hAnsi="Arial"/>
          <w:sz w:val="24"/>
          <w:szCs w:val="24"/>
        </w:rPr>
        <w:t xml:space="preserve">2) время и место постановления приговора;</w:t>
      </w:r>
    </w:p>
    <w:p>
      <w:pPr>
        <w:spacing w:after="120"/>
        <w:ind w:firstLine="397"/>
        <w:jc w:val="both"/>
      </w:pPr>
      <w:r>
        <w:rPr>
          <w:rFonts w:ascii="Arial" w:cs="Arial" w:eastAsia="Arial" w:hAnsi="Arial"/>
          <w:sz w:val="24"/>
          <w:szCs w:val="24"/>
        </w:rPr>
        <w:t xml:space="preserve">3) наименование суда, постановившего приговор, фамилия, имя, отчество председательствовавшего судьи, секретаря судебного заседания, обвинителя, защитника, потерпевшего, законного представителя;</w:t>
      </w:r>
    </w:p>
    <w:p>
      <w:pPr>
        <w:spacing w:after="120"/>
        <w:ind w:firstLine="397"/>
        <w:jc w:val="both"/>
      </w:pPr>
      <w:r>
        <w:rPr>
          <w:rFonts w:ascii="Arial" w:cs="Arial" w:eastAsia="Arial" w:hAnsi="Arial"/>
          <w:sz w:val="24"/>
          <w:szCs w:val="24"/>
        </w:rPr>
        <w:t xml:space="preserve">4) фамилия, имя, отчество обвиняемого, год, месяц, день и место его рождения, место жительства, место работы, занятие, образование, семейное положение и иные сведения о личности обвиняемого, имеющие значение для дела;</w:t>
      </w:r>
    </w:p>
    <w:p>
      <w:pPr>
        <w:spacing w:after="120"/>
        <w:ind w:firstLine="397"/>
        <w:jc w:val="both"/>
      </w:pPr>
      <w:r>
        <w:rPr>
          <w:rFonts w:ascii="Arial" w:cs="Arial" w:eastAsia="Arial" w:hAnsi="Arial"/>
          <w:sz w:val="24"/>
          <w:szCs w:val="24"/>
        </w:rPr>
        <w:t xml:space="preserve">5) пункт, часть, статья Уголовного </w:t>
      </w:r>
      <w:hyperlink w:history="1" r:id="rIdykamwu7lloufirrz38f0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либо </w:t>
      </w:r>
      <w:hyperlink w:history="1" r:id="rIdv7nvsj3ks2ea-u5slvcz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 предусматривающие ответственность за преступление или ответственность за проступок, в совершении которого обвиняется обвиняемый.</w:t>
      </w:r>
    </w:p>
    <w:p>
      <w:pPr>
        <w:spacing w:after="120"/>
        <w:ind w:firstLine="397"/>
        <w:jc w:val="both"/>
      </w:pPr>
      <w:r>
        <w:rPr>
          <w:rFonts w:ascii="Arial" w:cs="Arial" w:eastAsia="Arial" w:hAnsi="Arial"/>
          <w:b/>
          <w:bCs/>
          <w:sz w:val="24"/>
          <w:szCs w:val="24"/>
        </w:rPr>
        <w:t xml:space="preserve">Статья 343. Описательно-мотивировочная часть обвинительного приговора</w:t>
      </w:r>
    </w:p>
    <w:p>
      <w:pPr>
        <w:spacing w:after="120"/>
        <w:ind w:firstLine="397"/>
        <w:jc w:val="both"/>
      </w:pPr>
      <w:r>
        <w:rPr>
          <w:rFonts w:ascii="Arial" w:cs="Arial" w:eastAsia="Arial" w:hAnsi="Arial"/>
          <w:sz w:val="24"/>
          <w:szCs w:val="24"/>
        </w:rPr>
        <w:t xml:space="preserve">1. Описательно-мотивировочная часть обвинительного приговора должна содержать:</w:t>
      </w:r>
    </w:p>
    <w:p>
      <w:pPr>
        <w:spacing w:after="120"/>
        <w:ind w:firstLine="397"/>
        <w:jc w:val="both"/>
      </w:pPr>
      <w:r>
        <w:rPr>
          <w:rFonts w:ascii="Arial" w:cs="Arial" w:eastAsia="Arial" w:hAnsi="Arial"/>
          <w:sz w:val="24"/>
          <w:szCs w:val="24"/>
        </w:rPr>
        <w:t xml:space="preserve">1) описание деяния, признанного судом доказанным, с указанием места, времени, способа его совершения, формы вины, мотивов, целей и последствий от преступления либо проступка;</w:t>
      </w:r>
    </w:p>
    <w:p>
      <w:pPr>
        <w:spacing w:after="120"/>
        <w:ind w:firstLine="397"/>
        <w:jc w:val="both"/>
      </w:pPr>
      <w:r>
        <w:rPr>
          <w:rFonts w:ascii="Arial" w:cs="Arial" w:eastAsia="Arial" w:hAnsi="Arial"/>
          <w:sz w:val="24"/>
          <w:szCs w:val="24"/>
        </w:rPr>
        <w:t xml:space="preserve">2) доказательства, на которых основаны выводы суда в отношении обвиняемого и мотивы, по которым суд отверг другие доказательства;</w:t>
      </w:r>
    </w:p>
    <w:p>
      <w:pPr>
        <w:spacing w:after="120"/>
        <w:ind w:firstLine="397"/>
        <w:jc w:val="both"/>
      </w:pPr>
      <w:r>
        <w:rPr>
          <w:rFonts w:ascii="Arial" w:cs="Arial" w:eastAsia="Arial" w:hAnsi="Arial"/>
          <w:sz w:val="24"/>
          <w:szCs w:val="24"/>
        </w:rPr>
        <w:t xml:space="preserve">3) обстоятельства, смягчающие и отягчающие ответственность, а в случае признания части обвинения необоснованной или установления неправильной квалификации преступления либо проступка - основания и мотивы изменения обвинения;</w:t>
      </w:r>
    </w:p>
    <w:p>
      <w:pPr>
        <w:spacing w:after="120"/>
        <w:ind w:firstLine="397"/>
        <w:jc w:val="both"/>
      </w:pPr>
      <w:r>
        <w:rPr>
          <w:rFonts w:ascii="Arial" w:cs="Arial" w:eastAsia="Arial" w:hAnsi="Arial"/>
          <w:sz w:val="24"/>
          <w:szCs w:val="24"/>
        </w:rPr>
        <w:t xml:space="preserve">4) доказательства, на которых основаны выводы суда о том, что имущество, подлежащее конфискации, получено в результате совершения преступления либо проступка или является доходом от этого имущества либо использовалось или предназначалось для использования в качестве орудия преступления.</w:t>
      </w:r>
    </w:p>
    <w:p>
      <w:pPr>
        <w:spacing w:after="120"/>
        <w:ind w:firstLine="397"/>
        <w:jc w:val="both"/>
      </w:pPr>
      <w:r>
        <w:rPr>
          <w:rFonts w:ascii="Arial" w:cs="Arial" w:eastAsia="Arial" w:hAnsi="Arial"/>
          <w:sz w:val="24"/>
          <w:szCs w:val="24"/>
        </w:rPr>
        <w:t xml:space="preserve">2. Суд обязан также приводить мотивы решения всех вопросов, относящихся к назначению наказания, освобождению от него или от его реального отбытия, применению иных мер воздействия.</w:t>
      </w:r>
    </w:p>
    <w:p>
      <w:pPr>
        <w:spacing w:after="120"/>
        <w:ind w:firstLine="397"/>
        <w:jc w:val="both"/>
      </w:pPr>
      <w:r>
        <w:rPr>
          <w:rFonts w:ascii="Arial" w:cs="Arial" w:eastAsia="Arial" w:hAnsi="Arial"/>
          <w:sz w:val="24"/>
          <w:szCs w:val="24"/>
        </w:rPr>
        <w:t xml:space="preserve">3. В описательно-мотивировочной части должно содержаться обоснование принятых решений по вопросам, указанным в </w:t>
      </w:r>
      <w:hyperlink w:history="1" r:id="rIdfpfyzeqfxvhuxxtfiuhpi">
        <w:r>
          <w:rPr>
            <w:rFonts w:ascii="Arial" w:cs="Arial" w:eastAsia="Arial" w:hAnsi="Arial"/>
            <w:color w:val="1D4ED8"/>
            <w:sz w:val="24"/>
            <w:szCs w:val="24"/>
            <w:u w:val="single"/>
          </w:rPr>
          <w:t xml:space="preserve">статье 336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344. Резолютивная часть обвинительного приговора</w:t>
      </w:r>
    </w:p>
    <w:p>
      <w:pPr>
        <w:spacing w:after="120"/>
        <w:ind w:firstLine="397"/>
        <w:jc w:val="both"/>
      </w:pPr>
      <w:r>
        <w:rPr>
          <w:rFonts w:ascii="Arial" w:cs="Arial" w:eastAsia="Arial" w:hAnsi="Arial"/>
          <w:sz w:val="24"/>
          <w:szCs w:val="24"/>
        </w:rPr>
        <w:t xml:space="preserve">1. В резолютивной части обвинительного приговора должны быть указаны:</w:t>
      </w:r>
    </w:p>
    <w:p>
      <w:pPr>
        <w:spacing w:after="120"/>
        <w:ind w:firstLine="397"/>
        <w:jc w:val="both"/>
      </w:pPr>
      <w:r>
        <w:rPr>
          <w:rFonts w:ascii="Arial" w:cs="Arial" w:eastAsia="Arial" w:hAnsi="Arial"/>
          <w:sz w:val="24"/>
          <w:szCs w:val="24"/>
        </w:rPr>
        <w:t xml:space="preserve">1) фамилия, имя и отчество обвиняемого;</w:t>
      </w:r>
    </w:p>
    <w:p>
      <w:pPr>
        <w:spacing w:after="120"/>
        <w:ind w:firstLine="397"/>
        <w:jc w:val="both"/>
      </w:pPr>
      <w:r>
        <w:rPr>
          <w:rFonts w:ascii="Arial" w:cs="Arial" w:eastAsia="Arial" w:hAnsi="Arial"/>
          <w:sz w:val="24"/>
          <w:szCs w:val="24"/>
        </w:rPr>
        <w:t xml:space="preserve">2) решение о признании обвиняемого виновным в совершении преступления и (или) проступка;</w:t>
      </w:r>
    </w:p>
    <w:p>
      <w:pPr>
        <w:spacing w:after="120"/>
        <w:ind w:firstLine="397"/>
        <w:jc w:val="both"/>
      </w:pPr>
      <w:r>
        <w:rPr>
          <w:rFonts w:ascii="Arial" w:cs="Arial" w:eastAsia="Arial" w:hAnsi="Arial"/>
          <w:sz w:val="24"/>
          <w:szCs w:val="24"/>
        </w:rPr>
        <w:t xml:space="preserve">3) пункт, часть, статья Уголовного </w:t>
      </w:r>
      <w:hyperlink w:history="1" r:id="rIdnydpplwwykv8fjcnwjyq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(или) </w:t>
      </w:r>
      <w:hyperlink w:history="1" r:id="rIdvc6q9vtksdipfo3ws6bj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 по которой обвиняемый признан виновным;</w:t>
      </w:r>
    </w:p>
    <w:p>
      <w:pPr>
        <w:spacing w:after="120"/>
        <w:ind w:firstLine="397"/>
        <w:jc w:val="both"/>
      </w:pPr>
      <w:r>
        <w:rPr>
          <w:rFonts w:ascii="Arial" w:cs="Arial" w:eastAsia="Arial" w:hAnsi="Arial"/>
          <w:sz w:val="24"/>
          <w:szCs w:val="24"/>
        </w:rPr>
        <w:t xml:space="preserve">4) вид и размер наказания, назначенного обвиняемому за каждое преступление либо проступок, в совершении которых он признан виновным;</w:t>
      </w:r>
    </w:p>
    <w:p>
      <w:pPr>
        <w:spacing w:after="120"/>
        <w:ind w:firstLine="397"/>
        <w:jc w:val="both"/>
      </w:pPr>
      <w:r>
        <w:rPr>
          <w:rFonts w:ascii="Arial" w:cs="Arial" w:eastAsia="Arial" w:hAnsi="Arial"/>
          <w:sz w:val="24"/>
          <w:szCs w:val="24"/>
        </w:rPr>
        <w:t xml:space="preserve">5) окончательная мера наказания, подлежащая отбытию на основании статей Уголовного </w:t>
      </w:r>
      <w:hyperlink w:history="1" r:id="rIdb1w1qbuiztmjk-1h-rbl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(или) </w:t>
      </w:r>
      <w:hyperlink w:history="1" r:id="rIds1rfltcnsrojs8cqfxm7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w:t>
      </w:r>
    </w:p>
    <w:p>
      <w:pPr>
        <w:spacing w:after="120"/>
        <w:ind w:firstLine="397"/>
        <w:jc w:val="both"/>
      </w:pPr>
      <w:r>
        <w:rPr>
          <w:rFonts w:ascii="Arial" w:cs="Arial" w:eastAsia="Arial" w:hAnsi="Arial"/>
          <w:sz w:val="24"/>
          <w:szCs w:val="24"/>
        </w:rPr>
        <w:t xml:space="preserve">6) длительность срока пробационного надзора при освобождении от наказания с применением пробационного надзора, а также контрольные требования и пробационные обязанности, которые возлагаются на осужденного, в том числе обязанность явиться в орган пробации;</w:t>
      </w:r>
    </w:p>
    <w:p>
      <w:pPr>
        <w:spacing w:after="120"/>
        <w:ind w:firstLine="397"/>
        <w:jc w:val="both"/>
      </w:pPr>
      <w:r>
        <w:rPr>
          <w:rFonts w:ascii="Arial" w:cs="Arial" w:eastAsia="Arial" w:hAnsi="Arial"/>
          <w:sz w:val="24"/>
          <w:szCs w:val="24"/>
        </w:rPr>
        <w:t xml:space="preserve">7) решение о лишении специального, воинского, почетного звания или классного чина, а также о лишении государственных наград;</w:t>
      </w:r>
    </w:p>
    <w:p>
      <w:pPr>
        <w:spacing w:after="120"/>
        <w:ind w:firstLine="397"/>
        <w:jc w:val="both"/>
      </w:pPr>
      <w:r>
        <w:rPr>
          <w:rFonts w:ascii="Arial" w:cs="Arial" w:eastAsia="Arial" w:hAnsi="Arial"/>
          <w:sz w:val="24"/>
          <w:szCs w:val="24"/>
        </w:rPr>
        <w:t xml:space="preserve">8) решение о зачете времени содержания под стражей, если обвиняемый до постановления приговора был задержан или к нему применялись меры пресечения в виде заключения под стражей, домашнего ареста или он помещался в психиатрическое учреждение;</w:t>
      </w:r>
    </w:p>
    <w:p>
      <w:pPr>
        <w:spacing w:after="120"/>
        <w:ind w:firstLine="397"/>
        <w:jc w:val="both"/>
      </w:pPr>
      <w:r>
        <w:rPr>
          <w:rFonts w:ascii="Arial" w:cs="Arial" w:eastAsia="Arial" w:hAnsi="Arial"/>
          <w:sz w:val="24"/>
          <w:szCs w:val="24"/>
        </w:rPr>
        <w:t xml:space="preserve">9) решение о мере пресечения в отношении обвиняемого до вступления приговора в законную силу;</w:t>
      </w:r>
    </w:p>
    <w:p>
      <w:pPr>
        <w:spacing w:after="120"/>
        <w:ind w:firstLine="397"/>
        <w:jc w:val="both"/>
      </w:pPr>
      <w:r>
        <w:rPr>
          <w:rFonts w:ascii="Arial" w:cs="Arial" w:eastAsia="Arial" w:hAnsi="Arial"/>
          <w:sz w:val="24"/>
          <w:szCs w:val="24"/>
        </w:rPr>
        <w:t xml:space="preserve">10) решение о возмещении причиненного ущерба при конфискации;</w:t>
      </w:r>
    </w:p>
    <w:p>
      <w:pPr>
        <w:spacing w:after="120"/>
        <w:ind w:firstLine="397"/>
        <w:jc w:val="both"/>
      </w:pPr>
      <w:r>
        <w:rPr>
          <w:rFonts w:ascii="Arial" w:cs="Arial" w:eastAsia="Arial" w:hAnsi="Arial"/>
          <w:sz w:val="24"/>
          <w:szCs w:val="24"/>
        </w:rPr>
        <w:t xml:space="preserve">11) решение о возмещении материального ущерба и морального вреда;</w:t>
      </w:r>
    </w:p>
    <w:p>
      <w:pPr>
        <w:spacing w:after="120"/>
        <w:ind w:firstLine="397"/>
        <w:jc w:val="both"/>
      </w:pPr>
      <w:r>
        <w:rPr>
          <w:rFonts w:ascii="Arial" w:cs="Arial" w:eastAsia="Arial" w:hAnsi="Arial"/>
          <w:sz w:val="24"/>
          <w:szCs w:val="24"/>
        </w:rPr>
        <w:t xml:space="preserve">12) решение о выдворении.</w:t>
      </w:r>
    </w:p>
    <w:p>
      <w:pPr>
        <w:spacing w:after="120"/>
        <w:ind w:firstLine="397"/>
        <w:jc w:val="both"/>
      </w:pPr>
      <w:r>
        <w:rPr>
          <w:rFonts w:ascii="Arial" w:cs="Arial" w:eastAsia="Arial" w:hAnsi="Arial"/>
          <w:sz w:val="24"/>
          <w:szCs w:val="24"/>
        </w:rPr>
        <w:t xml:space="preserve">2. Если обвиняемый обвиняется по нескольким статьям Уголовного </w:t>
      </w:r>
      <w:hyperlink w:history="1" r:id="rIdx7omz4lekvgrxjrar03o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(или) </w:t>
      </w:r>
      <w:hyperlink w:history="1" r:id="rIdl45mqu0ve3kv57hoij5n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 в резолютивной части приговора должно быть точно указано, по каким из них обвиняемый оправдан и по каким осужден.</w:t>
      </w:r>
    </w:p>
    <w:p>
      <w:pPr>
        <w:spacing w:after="120"/>
        <w:ind w:firstLine="397"/>
        <w:jc w:val="both"/>
      </w:pPr>
      <w:r>
        <w:rPr>
          <w:rFonts w:ascii="Arial" w:cs="Arial" w:eastAsia="Arial" w:hAnsi="Arial"/>
          <w:sz w:val="24"/>
          <w:szCs w:val="24"/>
        </w:rPr>
        <w:t xml:space="preserve">3. В случае освобождения обвиняемого от отбывания наказания или вынесения приговора без назначения наказания об этом указывается в резолютивной части приговора.</w:t>
      </w:r>
    </w:p>
    <w:p>
      <w:pPr>
        <w:spacing w:after="120"/>
        <w:ind w:firstLine="397"/>
        <w:jc w:val="both"/>
      </w:pPr>
      <w:r>
        <w:rPr>
          <w:rFonts w:ascii="Arial" w:cs="Arial" w:eastAsia="Arial" w:hAnsi="Arial"/>
          <w:b/>
          <w:bCs/>
          <w:sz w:val="24"/>
          <w:szCs w:val="24"/>
        </w:rPr>
        <w:t xml:space="preserve">Статья 345. Описательно-мотивировочная часть оправдательного приговора</w:t>
      </w:r>
    </w:p>
    <w:p>
      <w:pPr>
        <w:spacing w:after="120"/>
        <w:ind w:firstLine="397"/>
        <w:jc w:val="both"/>
      </w:pPr>
      <w:r>
        <w:rPr>
          <w:rFonts w:ascii="Arial" w:cs="Arial" w:eastAsia="Arial" w:hAnsi="Arial"/>
          <w:sz w:val="24"/>
          <w:szCs w:val="24"/>
        </w:rPr>
        <w:t xml:space="preserve">1. В описательно-мотивировочной части оправдательного приговора излагаются:</w:t>
      </w:r>
    </w:p>
    <w:p>
      <w:pPr>
        <w:spacing w:after="120"/>
        <w:ind w:firstLine="397"/>
        <w:jc w:val="both"/>
      </w:pPr>
      <w:r>
        <w:rPr>
          <w:rFonts w:ascii="Arial" w:cs="Arial" w:eastAsia="Arial" w:hAnsi="Arial"/>
          <w:sz w:val="24"/>
          <w:szCs w:val="24"/>
        </w:rPr>
        <w:t xml:space="preserve">1) сущность предъявленного обвинения;</w:t>
      </w:r>
    </w:p>
    <w:p>
      <w:pPr>
        <w:spacing w:after="120"/>
        <w:ind w:firstLine="397"/>
        <w:jc w:val="both"/>
      </w:pPr>
      <w:r>
        <w:rPr>
          <w:rFonts w:ascii="Arial" w:cs="Arial" w:eastAsia="Arial" w:hAnsi="Arial"/>
          <w:sz w:val="24"/>
          <w:szCs w:val="24"/>
        </w:rPr>
        <w:t xml:space="preserve">2) обстоятельства дела, установленные судом;</w:t>
      </w:r>
    </w:p>
    <w:p>
      <w:pPr>
        <w:spacing w:after="120"/>
        <w:ind w:firstLine="397"/>
        <w:jc w:val="both"/>
      </w:pPr>
      <w:r>
        <w:rPr>
          <w:rFonts w:ascii="Arial" w:cs="Arial" w:eastAsia="Arial" w:hAnsi="Arial"/>
          <w:sz w:val="24"/>
          <w:szCs w:val="24"/>
        </w:rPr>
        <w:t xml:space="preserve">3) доказательства, послужившие основанием для оправдания обвиняемого;</w:t>
      </w:r>
    </w:p>
    <w:p>
      <w:pPr>
        <w:spacing w:after="120"/>
        <w:ind w:firstLine="397"/>
        <w:jc w:val="both"/>
      </w:pPr>
      <w:r>
        <w:rPr>
          <w:rFonts w:ascii="Arial" w:cs="Arial" w:eastAsia="Arial" w:hAnsi="Arial"/>
          <w:sz w:val="24"/>
          <w:szCs w:val="24"/>
        </w:rPr>
        <w:t xml:space="preserve">4) мотивы, по которым суд признал недостоверными или недостаточными доказательства обвинения.</w:t>
      </w:r>
    </w:p>
    <w:p>
      <w:pPr>
        <w:spacing w:after="120"/>
        <w:ind w:firstLine="397"/>
        <w:jc w:val="both"/>
      </w:pPr>
      <w:r>
        <w:rPr>
          <w:rFonts w:ascii="Arial" w:cs="Arial" w:eastAsia="Arial" w:hAnsi="Arial"/>
          <w:sz w:val="24"/>
          <w:szCs w:val="24"/>
        </w:rPr>
        <w:t xml:space="preserve">2. Не допускается включение в оправдательный приговор формулировок, ставящих под сомнение невиновность оправданного.</w:t>
      </w:r>
    </w:p>
    <w:p>
      <w:pPr>
        <w:spacing w:after="120"/>
        <w:ind w:firstLine="397"/>
        <w:jc w:val="both"/>
      </w:pPr>
      <w:r>
        <w:rPr>
          <w:rFonts w:ascii="Arial" w:cs="Arial" w:eastAsia="Arial" w:hAnsi="Arial"/>
          <w:b/>
          <w:bCs/>
          <w:sz w:val="24"/>
          <w:szCs w:val="24"/>
        </w:rPr>
        <w:t xml:space="preserve">Статья 346. Резолютивная часть оправдательного приговора</w:t>
      </w:r>
    </w:p>
    <w:p>
      <w:pPr>
        <w:spacing w:after="120"/>
        <w:ind w:firstLine="397"/>
        <w:jc w:val="both"/>
      </w:pPr>
      <w:r>
        <w:rPr>
          <w:rFonts w:ascii="Arial" w:cs="Arial" w:eastAsia="Arial" w:hAnsi="Arial"/>
          <w:sz w:val="24"/>
          <w:szCs w:val="24"/>
        </w:rPr>
        <w:t xml:space="preserve">В резолютивной части оправдательного приговора должны содержаться:</w:t>
      </w:r>
    </w:p>
    <w:p>
      <w:pPr>
        <w:spacing w:after="120"/>
        <w:ind w:firstLine="397"/>
        <w:jc w:val="both"/>
      </w:pPr>
      <w:r>
        <w:rPr>
          <w:rFonts w:ascii="Arial" w:cs="Arial" w:eastAsia="Arial" w:hAnsi="Arial"/>
          <w:sz w:val="24"/>
          <w:szCs w:val="24"/>
        </w:rPr>
        <w:t xml:space="preserve">1) фамилия, имя и отчество обвиняемого;</w:t>
      </w:r>
    </w:p>
    <w:p>
      <w:pPr>
        <w:spacing w:after="120"/>
        <w:ind w:firstLine="397"/>
        <w:jc w:val="both"/>
      </w:pPr>
      <w:r>
        <w:rPr>
          <w:rFonts w:ascii="Arial" w:cs="Arial" w:eastAsia="Arial" w:hAnsi="Arial"/>
          <w:sz w:val="24"/>
          <w:szCs w:val="24"/>
        </w:rPr>
        <w:t xml:space="preserve">2) решение о признании обвиняемого невиновным и основания его оправдания;</w:t>
      </w:r>
    </w:p>
    <w:p>
      <w:pPr>
        <w:spacing w:after="120"/>
        <w:ind w:firstLine="397"/>
        <w:jc w:val="both"/>
      </w:pPr>
      <w:r>
        <w:rPr>
          <w:rFonts w:ascii="Arial" w:cs="Arial" w:eastAsia="Arial" w:hAnsi="Arial"/>
          <w:sz w:val="24"/>
          <w:szCs w:val="24"/>
        </w:rPr>
        <w:t xml:space="preserve">3) решение об отмене меры пресечения, если она была применена;</w:t>
      </w:r>
    </w:p>
    <w:p>
      <w:pPr>
        <w:spacing w:after="120"/>
        <w:ind w:firstLine="397"/>
        <w:jc w:val="both"/>
      </w:pPr>
      <w:r>
        <w:rPr>
          <w:rFonts w:ascii="Arial" w:cs="Arial" w:eastAsia="Arial" w:hAnsi="Arial"/>
          <w:sz w:val="24"/>
          <w:szCs w:val="24"/>
        </w:rPr>
        <w:t xml:space="preserve">4) решение об отмене мер обеспечения конфискации имущества, а также мер обеспечения возмещения причиненного ущерба, если такие меры были приняты;</w:t>
      </w:r>
    </w:p>
    <w:p>
      <w:pPr>
        <w:spacing w:after="120"/>
        <w:ind w:firstLine="397"/>
        <w:jc w:val="both"/>
      </w:pPr>
      <w:r>
        <w:rPr>
          <w:rFonts w:ascii="Arial" w:cs="Arial" w:eastAsia="Arial" w:hAnsi="Arial"/>
          <w:sz w:val="24"/>
          <w:szCs w:val="24"/>
        </w:rPr>
        <w:t xml:space="preserve">5) разъяснение порядка возмещения вреда, связанного с уголовным преследованием.</w:t>
      </w:r>
    </w:p>
    <w:p>
      <w:pPr>
        <w:spacing w:after="120"/>
        <w:ind w:firstLine="397"/>
        <w:jc w:val="both"/>
      </w:pPr>
      <w:r>
        <w:rPr>
          <w:rFonts w:ascii="Arial" w:cs="Arial" w:eastAsia="Arial" w:hAnsi="Arial"/>
          <w:b/>
          <w:bCs/>
          <w:sz w:val="24"/>
          <w:szCs w:val="24"/>
        </w:rPr>
        <w:t xml:space="preserve">Статья 347. Иные вопросы, подлежащие решению в резолютивной части приговора</w:t>
      </w:r>
    </w:p>
    <w:p>
      <w:pPr>
        <w:spacing w:after="120"/>
        <w:ind w:firstLine="397"/>
        <w:jc w:val="both"/>
      </w:pPr>
      <w:r>
        <w:rPr>
          <w:rFonts w:ascii="Arial" w:cs="Arial" w:eastAsia="Arial" w:hAnsi="Arial"/>
          <w:sz w:val="24"/>
          <w:szCs w:val="24"/>
        </w:rPr>
        <w:t xml:space="preserve">В резолютивной части как обвинительного, так и оправдательного приговора кроме вопросов, перечисленных соответственно в статьях </w:t>
      </w:r>
      <w:hyperlink w:history="1" r:id="rId_ztaz97mg5cimxarta43f">
        <w:r>
          <w:rPr>
            <w:rFonts w:ascii="Arial" w:cs="Arial" w:eastAsia="Arial" w:hAnsi="Arial"/>
            <w:color w:val="1D4ED8"/>
            <w:sz w:val="24"/>
            <w:szCs w:val="24"/>
            <w:u w:val="single"/>
          </w:rPr>
          <w:t xml:space="preserve">344</w:t>
        </w:r>
      </w:hyperlink>
      <w:r>
        <w:rPr>
          <w:rFonts w:ascii="Arial" w:cs="Arial" w:eastAsia="Arial" w:hAnsi="Arial"/>
          <w:sz w:val="24"/>
          <w:szCs w:val="24"/>
        </w:rPr>
        <w:t xml:space="preserve"> и </w:t>
      </w:r>
      <w:hyperlink w:history="1" r:id="rIddpozum1fwser5ghymdtgc">
        <w:r>
          <w:rPr>
            <w:rFonts w:ascii="Arial" w:cs="Arial" w:eastAsia="Arial" w:hAnsi="Arial"/>
            <w:color w:val="1D4ED8"/>
            <w:sz w:val="24"/>
            <w:szCs w:val="24"/>
            <w:u w:val="single"/>
          </w:rPr>
          <w:t xml:space="preserve">346</w:t>
        </w:r>
      </w:hyperlink>
      <w:r>
        <w:rPr>
          <w:rFonts w:ascii="Arial" w:cs="Arial" w:eastAsia="Arial" w:hAnsi="Arial"/>
          <w:sz w:val="24"/>
          <w:szCs w:val="24"/>
        </w:rPr>
        <w:t xml:space="preserve"> настоящего Кодекса, должны содержаться:</w:t>
      </w:r>
    </w:p>
    <w:p>
      <w:pPr>
        <w:spacing w:after="120"/>
        <w:ind w:firstLine="397"/>
        <w:jc w:val="both"/>
      </w:pPr>
      <w:r>
        <w:rPr>
          <w:rFonts w:ascii="Arial" w:cs="Arial" w:eastAsia="Arial" w:hAnsi="Arial"/>
          <w:sz w:val="24"/>
          <w:szCs w:val="24"/>
        </w:rPr>
        <w:t xml:space="preserve">1) решение по возмещению материального ущерба и (или) морального вреда;</w:t>
      </w:r>
    </w:p>
    <w:p>
      <w:pPr>
        <w:spacing w:after="120"/>
        <w:ind w:firstLine="397"/>
        <w:jc w:val="both"/>
      </w:pPr>
      <w:r>
        <w:rPr>
          <w:rFonts w:ascii="Arial" w:cs="Arial" w:eastAsia="Arial" w:hAnsi="Arial"/>
          <w:sz w:val="24"/>
          <w:szCs w:val="24"/>
        </w:rPr>
        <w:t xml:space="preserve">2) решение вопроса о вещественных доказательствах;</w:t>
      </w:r>
    </w:p>
    <w:p>
      <w:pPr>
        <w:spacing w:after="120"/>
        <w:ind w:firstLine="397"/>
        <w:jc w:val="both"/>
      </w:pPr>
      <w:r>
        <w:rPr>
          <w:rFonts w:ascii="Arial" w:cs="Arial" w:eastAsia="Arial" w:hAnsi="Arial"/>
          <w:sz w:val="24"/>
          <w:szCs w:val="24"/>
        </w:rPr>
        <w:t xml:space="preserve">3) решение о распределении процессуальных издержек;</w:t>
      </w:r>
    </w:p>
    <w:p>
      <w:pPr>
        <w:spacing w:after="120"/>
        <w:ind w:firstLine="397"/>
        <w:jc w:val="both"/>
      </w:pPr>
      <w:r>
        <w:rPr>
          <w:rFonts w:ascii="Arial" w:cs="Arial" w:eastAsia="Arial" w:hAnsi="Arial"/>
          <w:sz w:val="24"/>
          <w:szCs w:val="24"/>
        </w:rPr>
        <w:t xml:space="preserve">4) разъяснение порядка и срока обжалования приговора.</w:t>
      </w:r>
    </w:p>
    <w:p>
      <w:pPr>
        <w:spacing w:after="120"/>
        <w:ind w:firstLine="397"/>
        <w:jc w:val="both"/>
      </w:pPr>
      <w:r>
        <w:rPr>
          <w:rFonts w:ascii="Arial" w:cs="Arial" w:eastAsia="Arial" w:hAnsi="Arial"/>
          <w:b/>
          <w:bCs/>
          <w:sz w:val="24"/>
          <w:szCs w:val="24"/>
        </w:rPr>
        <w:t xml:space="preserve">Статья 348. Провозглашение приговора</w:t>
      </w:r>
    </w:p>
    <w:p>
      <w:pPr>
        <w:spacing w:after="120"/>
        <w:ind w:firstLine="397"/>
        <w:jc w:val="both"/>
      </w:pPr>
      <w:r>
        <w:rPr>
          <w:rFonts w:ascii="Arial" w:cs="Arial" w:eastAsia="Arial" w:hAnsi="Arial"/>
          <w:sz w:val="24"/>
          <w:szCs w:val="24"/>
        </w:rPr>
        <w:t xml:space="preserve">1. После подписания приговора суд возвращается в зал судебного заседания и председательствующий судья провозглашает приговор. Все присутствующие в зале судебного заседания, включая состав суда, выслушивают приговор стоя.</w:t>
      </w:r>
    </w:p>
    <w:p>
      <w:pPr>
        <w:spacing w:after="120"/>
        <w:ind w:firstLine="397"/>
        <w:jc w:val="both"/>
      </w:pPr>
      <w:r>
        <w:rPr>
          <w:rFonts w:ascii="Arial" w:cs="Arial" w:eastAsia="Arial" w:hAnsi="Arial"/>
          <w:sz w:val="24"/>
          <w:szCs w:val="24"/>
        </w:rPr>
        <w:t xml:space="preserve">2. Если приговор изложен на языке, которым обвиняемый не владеет, вслед за провозглашением приговора или синхронно он должен быть переведен вслух переводчиком на родной язык обвиняемого или на язык, которым он владеет.</w:t>
      </w:r>
    </w:p>
    <w:p>
      <w:pPr>
        <w:spacing w:after="120"/>
        <w:ind w:firstLine="397"/>
        <w:jc w:val="both"/>
      </w:pPr>
      <w:r>
        <w:rPr>
          <w:rFonts w:ascii="Arial" w:cs="Arial" w:eastAsia="Arial" w:hAnsi="Arial"/>
          <w:sz w:val="24"/>
          <w:szCs w:val="24"/>
        </w:rPr>
        <w:t xml:space="preserve">3. Председательствующий судья разъясняет обвиняемому и другим участникам процесса содержание приговора, порядок и сроки его обжалования.</w:t>
      </w:r>
    </w:p>
    <w:p>
      <w:pPr>
        <w:spacing w:after="120"/>
        <w:ind w:firstLine="397"/>
        <w:jc w:val="both"/>
      </w:pPr>
      <w:r>
        <w:rPr>
          <w:rFonts w:ascii="Arial" w:cs="Arial" w:eastAsia="Arial" w:hAnsi="Arial"/>
          <w:sz w:val="24"/>
          <w:szCs w:val="24"/>
        </w:rPr>
        <w:t xml:space="preserve">4. Если обвиняемый осужден к пожизненному лишению свободы, ему разъясняется также право ходатайствовать о помиловании.</w:t>
      </w:r>
    </w:p>
    <w:p>
      <w:pPr>
        <w:spacing w:after="120"/>
        <w:ind w:firstLine="397"/>
        <w:jc w:val="both"/>
      </w:pPr>
      <w:r>
        <w:rPr>
          <w:rFonts w:ascii="Arial" w:cs="Arial" w:eastAsia="Arial" w:hAnsi="Arial"/>
          <w:sz w:val="24"/>
          <w:szCs w:val="24"/>
        </w:rPr>
        <w:t xml:space="preserve">5. В исключительных случаях по особо сложному делу могут быть провозглашены вводная и резолютивная части приговора. При этом полный текст приговора должен быть подготовлен не позднее 3 дней с момента оглашения.</w:t>
      </w:r>
    </w:p>
    <w:p>
      <w:pPr>
        <w:spacing w:after="120"/>
        <w:ind w:firstLine="397"/>
        <w:jc w:val="both"/>
      </w:pPr>
      <w:r>
        <w:rPr>
          <w:rFonts w:ascii="Arial" w:cs="Arial" w:eastAsia="Arial" w:hAnsi="Arial"/>
          <w:sz w:val="24"/>
          <w:szCs w:val="24"/>
        </w:rPr>
        <w:t xml:space="preserve">6. Отсутствие в зале судебного заседания ко времени оглашения приговора кого-либо из участников судебного разбирательства не является препятствием к оглашению приговора.</w:t>
      </w:r>
    </w:p>
    <w:p>
      <w:pPr>
        <w:spacing w:after="120"/>
        <w:ind w:firstLine="397"/>
        <w:jc w:val="both"/>
      </w:pPr>
      <w:r>
        <w:rPr>
          <w:rFonts w:ascii="Arial" w:cs="Arial" w:eastAsia="Arial" w:hAnsi="Arial"/>
          <w:b/>
          <w:bCs/>
          <w:sz w:val="24"/>
          <w:szCs w:val="24"/>
        </w:rPr>
        <w:t xml:space="preserve">Статья 349. Освобождение обвиняемого из-под стражи</w:t>
      </w:r>
    </w:p>
    <w:p>
      <w:pPr>
        <w:spacing w:after="120"/>
        <w:ind w:firstLine="397"/>
        <w:jc w:val="both"/>
      </w:pPr>
      <w:r>
        <w:rPr>
          <w:rFonts w:ascii="Arial" w:cs="Arial" w:eastAsia="Arial" w:hAnsi="Arial"/>
          <w:sz w:val="24"/>
          <w:szCs w:val="24"/>
        </w:rPr>
        <w:t xml:space="preserve">При оправдании обвиняемого, а также при постановлении обвинительного приговора без назначения наказания или с освобождением от отбывания наказания, или освобождением от наказания с применением пробационного надзора, или осуждением к наказанию, не связанному с лишением свободы, или прекращением уголовного дела производством обвиняемый, находящийся под стражей, подлежит немедленному освобождению в зале суда до вступления приговора или постановления суда в законную силу. В отношении обвиняемого избирается мера пресечения, не связанная с заключением под стражу.</w:t>
      </w:r>
    </w:p>
    <w:p>
      <w:pPr>
        <w:spacing w:after="120"/>
        <w:ind w:firstLine="397"/>
        <w:jc w:val="both"/>
      </w:pPr>
      <w:r>
        <w:rPr>
          <w:rFonts w:ascii="Arial" w:cs="Arial" w:eastAsia="Arial" w:hAnsi="Arial"/>
          <w:b/>
          <w:bCs/>
          <w:sz w:val="24"/>
          <w:szCs w:val="24"/>
        </w:rPr>
        <w:t xml:space="preserve">Статья 350. Вручение копии приговора</w:t>
      </w:r>
    </w:p>
    <w:p>
      <w:pPr>
        <w:spacing w:after="120"/>
        <w:ind w:firstLine="397"/>
        <w:jc w:val="both"/>
      </w:pPr>
      <w:r>
        <w:rPr>
          <w:rFonts w:ascii="Arial" w:cs="Arial" w:eastAsia="Arial" w:hAnsi="Arial"/>
          <w:sz w:val="24"/>
          <w:szCs w:val="24"/>
        </w:rPr>
        <w:t xml:space="preserve">Не позднее 5 суток после провозглашения приговора его копия должна быть вручена осужденному или оправданному, защитнику и обвинителю. В тот же срок копия приговора вручается потерпевшему и его представителю, если в суд поступила просьба от указанных лиц.</w:t>
      </w:r>
    </w:p>
    <w:p>
      <w:pPr>
        <w:spacing w:after="120"/>
        <w:ind w:firstLine="397"/>
        <w:jc w:val="both"/>
      </w:pPr>
      <w:r>
        <w:rPr>
          <w:rFonts w:ascii="Arial" w:cs="Arial" w:eastAsia="Arial" w:hAnsi="Arial"/>
          <w:b/>
          <w:bCs/>
          <w:sz w:val="24"/>
          <w:szCs w:val="24"/>
        </w:rPr>
        <w:t xml:space="preserve">Статья 351. Вопросы, разрешаемые судом одновременно с постановлением приговора</w:t>
      </w:r>
    </w:p>
    <w:p>
      <w:pPr>
        <w:spacing w:after="120"/>
        <w:ind w:firstLine="397"/>
        <w:jc w:val="both"/>
      </w:pPr>
      <w:r>
        <w:rPr>
          <w:rFonts w:ascii="Arial" w:cs="Arial" w:eastAsia="Arial" w:hAnsi="Arial"/>
          <w:sz w:val="24"/>
          <w:szCs w:val="24"/>
        </w:rPr>
        <w:t xml:space="preserve">1. При наличии у осужденного к лишению свободы несовершеннолетних детей, престарелых родителей, других иждивенцев, остающихся без присмотра, суд решает вопрос и выносит постановление о передаче указанных лиц на попечение или под опеку родственникам либо другим лицам или организациям, а при наличии у осужденного имущества и жилища, остающихся без присмотра, - о принятии мер к их охране.</w:t>
      </w:r>
    </w:p>
    <w:p>
      <w:pPr>
        <w:spacing w:after="120"/>
        <w:ind w:firstLine="397"/>
        <w:jc w:val="both"/>
      </w:pPr>
      <w:r>
        <w:rPr>
          <w:rFonts w:ascii="Arial" w:cs="Arial" w:eastAsia="Arial" w:hAnsi="Arial"/>
          <w:sz w:val="24"/>
          <w:szCs w:val="24"/>
        </w:rPr>
        <w:t xml:space="preserve">2. Процессуальные решения, предусмотренные частью 1 настоящей статьи, могут быть приняты по ходатайству заинтересованных лиц и после провозглашения приговора.</w:t>
      </w:r>
    </w:p>
    <w:p>
      <w:pPr>
        <w:spacing w:after="120"/>
        <w:ind w:firstLine="397"/>
        <w:jc w:val="both"/>
      </w:pPr>
      <w:r>
        <w:rPr>
          <w:rFonts w:ascii="Arial" w:cs="Arial" w:eastAsia="Arial" w:hAnsi="Arial"/>
          <w:b/>
          <w:bCs/>
          <w:sz w:val="24"/>
          <w:szCs w:val="24"/>
        </w:rPr>
        <w:t xml:space="preserve">Статья 352. Предоставление свидания с осужденным</w:t>
      </w:r>
    </w:p>
    <w:p>
      <w:pPr>
        <w:spacing w:after="120"/>
        <w:ind w:firstLine="397"/>
        <w:jc w:val="both"/>
      </w:pPr>
      <w:r>
        <w:rPr>
          <w:rFonts w:ascii="Arial" w:cs="Arial" w:eastAsia="Arial" w:hAnsi="Arial"/>
          <w:sz w:val="24"/>
          <w:szCs w:val="24"/>
        </w:rPr>
        <w:t xml:space="preserve">До обращения приговора к исполнению председательствующий судья разрешает по просьбе близких родственников, супруга (супруги) осужденного, содержащегося под стражей, свидание с ним.</w:t>
      </w:r>
    </w:p>
    <w:p>
      <w:pPr>
        <w:spacing w:after="120"/>
        <w:ind w:firstLine="397"/>
        <w:jc w:val="center"/>
      </w:pPr>
      <w:r>
        <w:rPr>
          <w:rFonts w:ascii="Arial" w:cs="Arial" w:eastAsia="Arial" w:hAnsi="Arial"/>
          <w:b/>
          <w:bCs/>
          <w:sz w:val="24"/>
          <w:szCs w:val="24"/>
        </w:rPr>
        <w:t xml:space="preserve">Глава 44. Производство по делам частного обвинения</w:t>
      </w:r>
    </w:p>
    <w:p>
      <w:pPr>
        <w:spacing w:after="120"/>
        <w:ind w:firstLine="397"/>
        <w:jc w:val="both"/>
      </w:pPr>
      <w:r>
        <w:rPr>
          <w:rFonts w:ascii="Arial" w:cs="Arial" w:eastAsia="Arial" w:hAnsi="Arial"/>
          <w:b/>
          <w:bCs/>
          <w:sz w:val="24"/>
          <w:szCs w:val="24"/>
        </w:rPr>
        <w:t xml:space="preserve">Статья 353. Начало производства по делам частного обвинения</w:t>
      </w:r>
    </w:p>
    <w:p>
      <w:pPr>
        <w:spacing w:after="120"/>
        <w:ind w:firstLine="397"/>
        <w:jc w:val="both"/>
      </w:pPr>
      <w:r>
        <w:rPr>
          <w:rFonts w:ascii="Arial" w:cs="Arial" w:eastAsia="Arial" w:hAnsi="Arial"/>
          <w:sz w:val="24"/>
          <w:szCs w:val="24"/>
        </w:rPr>
        <w:t xml:space="preserve">1. Производство по делам частного обвинения, предусмотренным частью 2 </w:t>
      </w:r>
      <w:hyperlink w:history="1" r:id="rId8gjolwah3tqgcdtcwg44x">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настоящего Кодекса, начинается путем подачи лицом в суд заявления о привлечении другого лица к ответственности, предусмотренной </w:t>
      </w:r>
      <w:hyperlink w:history="1" r:id="rIdh0cs_24hp8m7wiagxie7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проступках.</w:t>
      </w:r>
    </w:p>
    <w:p>
      <w:pPr>
        <w:spacing w:after="120"/>
        <w:ind w:firstLine="397"/>
        <w:jc w:val="both"/>
      </w:pPr>
      <w:r>
        <w:rPr>
          <w:rFonts w:ascii="Arial" w:cs="Arial" w:eastAsia="Arial" w:hAnsi="Arial"/>
          <w:sz w:val="24"/>
          <w:szCs w:val="24"/>
        </w:rPr>
        <w:t xml:space="preserve">2. Заявление должно содержать наименование суда, в который оно подано; описание события проступка с указанием места и времени его совершения, доказательств; просьбу к суду о принятии дела к производству; сведения о лице, привлекаемом к ответственности; список свидетелей, вызов которых в суд необходим. Заявление подписывается лицом, его подавшим.</w:t>
      </w:r>
    </w:p>
    <w:p>
      <w:pPr>
        <w:spacing w:after="120"/>
        <w:ind w:firstLine="397"/>
        <w:jc w:val="both"/>
      </w:pPr>
      <w:r>
        <w:rPr>
          <w:rFonts w:ascii="Arial" w:cs="Arial" w:eastAsia="Arial" w:hAnsi="Arial"/>
          <w:sz w:val="24"/>
          <w:szCs w:val="24"/>
        </w:rPr>
        <w:t xml:space="preserve">3. Заявление подается в суд с копиями по числу лиц, в отношении которых начинается производство по делам частного обвинения.</w:t>
      </w:r>
    </w:p>
    <w:p>
      <w:pPr>
        <w:spacing w:after="120"/>
        <w:ind w:firstLine="397"/>
        <w:jc w:val="both"/>
      </w:pPr>
      <w:r>
        <w:rPr>
          <w:rFonts w:ascii="Arial" w:cs="Arial" w:eastAsia="Arial" w:hAnsi="Arial"/>
          <w:sz w:val="24"/>
          <w:szCs w:val="24"/>
        </w:rPr>
        <w:t xml:space="preserve">4. С момента принятия судом заявления к своему производству лицо, его подавшее, является частным обвинителем и ему должны быть разъяснены права, предусмотренные </w:t>
      </w:r>
      <w:hyperlink w:history="1" r:id="rIdgxsczfauytd_bc6kioy3a">
        <w:r>
          <w:rPr>
            <w:rFonts w:ascii="Arial" w:cs="Arial" w:eastAsia="Arial" w:hAnsi="Arial"/>
            <w:color w:val="1D4ED8"/>
            <w:sz w:val="24"/>
            <w:szCs w:val="24"/>
            <w:u w:val="single"/>
          </w:rPr>
          <w:t xml:space="preserve">статьей 42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354. Полномочия судьи по делу частного обвинения до начала судебного разбирательства</w:t>
      </w:r>
    </w:p>
    <w:p>
      <w:pPr>
        <w:spacing w:after="120"/>
        <w:ind w:firstLine="397"/>
        <w:jc w:val="both"/>
      </w:pPr>
      <w:r>
        <w:rPr>
          <w:rFonts w:ascii="Arial" w:cs="Arial" w:eastAsia="Arial" w:hAnsi="Arial"/>
          <w:sz w:val="24"/>
          <w:szCs w:val="24"/>
        </w:rPr>
        <w:t xml:space="preserve">1. В случаях если поданное заявление не отвечает требованиям частей 2 и 3 </w:t>
      </w:r>
      <w:hyperlink w:history="1" r:id="rIdtvjsm5rax95gzv7wpnh9e">
        <w:r>
          <w:rPr>
            <w:rFonts w:ascii="Arial" w:cs="Arial" w:eastAsia="Arial" w:hAnsi="Arial"/>
            <w:color w:val="1D4ED8"/>
            <w:sz w:val="24"/>
            <w:szCs w:val="24"/>
            <w:u w:val="single"/>
          </w:rPr>
          <w:t xml:space="preserve">статьи 353</w:t>
        </w:r>
      </w:hyperlink>
      <w:r>
        <w:rPr>
          <w:rFonts w:ascii="Arial" w:cs="Arial" w:eastAsia="Arial" w:hAnsi="Arial"/>
          <w:sz w:val="24"/>
          <w:szCs w:val="24"/>
        </w:rPr>
        <w:t xml:space="preserve"> настоящего Кодекса, судья предлагает лицу, его подавшему, представить доказательства, устранить недостатки и устанавливает для этого срок. В случае неисполнения указания судья своим постановлением отказывает в принятии к производству заявления и уведомляет об этом лицо, его подавшее. Постановление об отказе в принятии к производству заявления может быть обжаловано в апелляционном порядке в течение 5 суток.</w:t>
      </w:r>
    </w:p>
    <w:p>
      <w:pPr>
        <w:spacing w:after="120"/>
        <w:ind w:firstLine="397"/>
        <w:jc w:val="both"/>
      </w:pPr>
      <w:r>
        <w:rPr>
          <w:rFonts w:ascii="Arial" w:cs="Arial" w:eastAsia="Arial" w:hAnsi="Arial"/>
          <w:sz w:val="24"/>
          <w:szCs w:val="24"/>
        </w:rPr>
        <w:t xml:space="preserve">2. По ходатайству частного обвинителя судья должен оказать содействие в собирании доказательств.</w:t>
      </w:r>
    </w:p>
    <w:p>
      <w:pPr>
        <w:spacing w:after="120"/>
        <w:ind w:firstLine="397"/>
        <w:jc w:val="both"/>
      </w:pPr>
      <w:r>
        <w:rPr>
          <w:rFonts w:ascii="Arial" w:cs="Arial" w:eastAsia="Arial" w:hAnsi="Arial"/>
          <w:sz w:val="24"/>
          <w:szCs w:val="24"/>
        </w:rPr>
        <w:t xml:space="preserve">3. При наличии оснований для назначения судебного заседания судья в срок до 7 суток с момента поступления заявления в суд обязан вызвать лицо, в отношении которого подано заявление, ознакомить его с материалами дела, вручить копию поданного заявления и разъяснить права обвиняемого в судебном заседании, предусмотренные </w:t>
      </w:r>
      <w:hyperlink w:history="1" r:id="rIdbar3ugfpgd8zf-fqd6xxw">
        <w:r>
          <w:rPr>
            <w:rFonts w:ascii="Arial" w:cs="Arial" w:eastAsia="Arial" w:hAnsi="Arial"/>
            <w:color w:val="1D4ED8"/>
            <w:sz w:val="24"/>
            <w:szCs w:val="24"/>
            <w:u w:val="single"/>
          </w:rPr>
          <w:t xml:space="preserve">статьей 47</w:t>
        </w:r>
      </w:hyperlink>
      <w:r>
        <w:rPr>
          <w:rFonts w:ascii="Arial" w:cs="Arial" w:eastAsia="Arial" w:hAnsi="Arial"/>
          <w:sz w:val="24"/>
          <w:szCs w:val="24"/>
        </w:rPr>
        <w:t xml:space="preserve"> настоящего Кодекса, и выяснить, кого, по мнению данного лица, необходимо вызвать в суд в качестве свидетелей защиты.</w:t>
      </w:r>
    </w:p>
    <w:p>
      <w:pPr>
        <w:spacing w:after="120"/>
        <w:ind w:firstLine="397"/>
        <w:jc w:val="both"/>
      </w:pPr>
      <w:r>
        <w:rPr>
          <w:rFonts w:ascii="Arial" w:cs="Arial" w:eastAsia="Arial" w:hAnsi="Arial"/>
          <w:sz w:val="24"/>
          <w:szCs w:val="24"/>
        </w:rPr>
        <w:t xml:space="preserve">4. Судья обязан разъяснить сторонам возможность примирения, в том числе с помощью медиатора. В случае поступления от них заявлений о примирении производство по делу постановлением судьи прекращается на основании статьи 39 </w:t>
      </w:r>
      <w:hyperlink w:history="1" r:id="rIde0nhcl2bbc2jbabvz1ej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w:t>
      </w:r>
    </w:p>
    <w:p>
      <w:pPr>
        <w:spacing w:after="120"/>
        <w:ind w:firstLine="397"/>
        <w:jc w:val="both"/>
      </w:pPr>
      <w:r>
        <w:rPr>
          <w:rFonts w:ascii="Arial" w:cs="Arial" w:eastAsia="Arial" w:hAnsi="Arial"/>
          <w:sz w:val="24"/>
          <w:szCs w:val="24"/>
        </w:rPr>
        <w:t xml:space="preserve">5. Если примирение между сторонами не достигнуто, судья после выполнения требований частей 3 и 4 настоящей статьи, назначает дело по правилам </w:t>
      </w:r>
      <w:hyperlink w:history="1" r:id="rIdh6tdqanqo7-_jrc6r4-nv">
        <w:r>
          <w:rPr>
            <w:rFonts w:ascii="Arial" w:cs="Arial" w:eastAsia="Arial" w:hAnsi="Arial"/>
            <w:color w:val="1D4ED8"/>
            <w:sz w:val="24"/>
            <w:szCs w:val="24"/>
            <w:u w:val="single"/>
          </w:rPr>
          <w:t xml:space="preserve">статьи 271</w:t>
        </w:r>
      </w:hyperlink>
      <w:r>
        <w:rPr>
          <w:rFonts w:ascii="Arial" w:cs="Arial" w:eastAsia="Arial" w:hAnsi="Arial"/>
          <w:sz w:val="24"/>
          <w:szCs w:val="24"/>
        </w:rPr>
        <w:t xml:space="preserve"> настоящего Кодекса к рассмотрению.</w:t>
      </w:r>
    </w:p>
    <w:p>
      <w:pPr>
        <w:spacing w:after="120"/>
        <w:ind w:firstLine="397"/>
        <w:jc w:val="both"/>
      </w:pPr>
      <w:r>
        <w:rPr>
          <w:rFonts w:ascii="Arial" w:cs="Arial" w:eastAsia="Arial" w:hAnsi="Arial"/>
          <w:b/>
          <w:bCs/>
          <w:sz w:val="24"/>
          <w:szCs w:val="24"/>
        </w:rPr>
        <w:t xml:space="preserve">Статья 355. Разбирательство дела в судебном заседании</w:t>
      </w:r>
    </w:p>
    <w:p>
      <w:pPr>
        <w:spacing w:after="120"/>
        <w:ind w:firstLine="397"/>
        <w:jc w:val="both"/>
      </w:pPr>
      <w:r>
        <w:rPr>
          <w:rFonts w:ascii="Arial" w:cs="Arial" w:eastAsia="Arial" w:hAnsi="Arial"/>
          <w:sz w:val="24"/>
          <w:szCs w:val="24"/>
        </w:rPr>
        <w:t xml:space="preserve">1. Рассмотрение заявления по делу частного обвинения может быть соединено в одно производство с рассмотрением встречного заявления. Соединение допускается по постановлению судьи до начала судебного разбирательства. При соединении заявлений в одно производство лица, подавшие их, участвуют в процессе одновременно в качестве частного обвинителя и обвиняемого. Для подготовки к защите в связи с поступлением встречной жалобы и соединением производств по ходатайству лица, в отношении которого подана встречная жалоба, дело может быть отложено на срок не более 3 суток. Допрос этих лиц об обстоятельствах, изложенных ими в своих жалобах, производится по правилам допроса потерпевшего, а об обстоятельствах, изложенных во встречных жалобах, - по правилам допроса обвиняемого.</w:t>
      </w:r>
    </w:p>
    <w:p>
      <w:pPr>
        <w:spacing w:after="120"/>
        <w:ind w:firstLine="397"/>
        <w:jc w:val="both"/>
      </w:pPr>
      <w:r>
        <w:rPr>
          <w:rFonts w:ascii="Arial" w:cs="Arial" w:eastAsia="Arial" w:hAnsi="Arial"/>
          <w:sz w:val="24"/>
          <w:szCs w:val="24"/>
        </w:rPr>
        <w:t xml:space="preserve">2. Обвинение в судебном заседании по делам частного обвинения поддерживает частный обвинитель или его представитель.</w:t>
      </w:r>
    </w:p>
    <w:p>
      <w:pPr>
        <w:spacing w:after="120"/>
        <w:ind w:firstLine="397"/>
        <w:jc w:val="both"/>
      </w:pPr>
      <w:r>
        <w:rPr>
          <w:rFonts w:ascii="Arial" w:cs="Arial" w:eastAsia="Arial" w:hAnsi="Arial"/>
          <w:sz w:val="24"/>
          <w:szCs w:val="24"/>
        </w:rPr>
        <w:t xml:space="preserve">3. Судебное разбирательство по делам частного обвинения начинается с оглашения заявления лицом, его подавшим, или его представителем.</w:t>
      </w:r>
    </w:p>
    <w:p>
      <w:pPr>
        <w:spacing w:after="120"/>
        <w:ind w:firstLine="397"/>
        <w:jc w:val="both"/>
      </w:pPr>
      <w:r>
        <w:rPr>
          <w:rFonts w:ascii="Arial" w:cs="Arial" w:eastAsia="Arial" w:hAnsi="Arial"/>
          <w:sz w:val="24"/>
          <w:szCs w:val="24"/>
        </w:rPr>
        <w:t xml:space="preserve">4. Неявка в судебное заседание частного обвинителя или его представителя без уважительных причин означает отказ от поданного заявления и влечет прекращение производства по делу.</w:t>
      </w:r>
    </w:p>
    <w:p>
      <w:pPr>
        <w:spacing w:after="120"/>
        <w:ind w:firstLine="397"/>
        <w:jc w:val="center"/>
      </w:pPr>
      <w:r>
        <w:rPr>
          <w:rFonts w:ascii="Arial" w:cs="Arial" w:eastAsia="Arial" w:hAnsi="Arial"/>
          <w:b/>
          <w:bCs/>
          <w:sz w:val="24"/>
          <w:szCs w:val="24"/>
        </w:rPr>
        <w:t xml:space="preserve">Глава 45. Особенности рассмотрения дел в суде с участием присяжных заседателей</w:t>
      </w:r>
    </w:p>
    <w:p>
      <w:pPr>
        <w:spacing w:after="120"/>
        <w:ind w:firstLine="397"/>
        <w:jc w:val="both"/>
      </w:pPr>
      <w:r>
        <w:rPr>
          <w:rFonts w:ascii="Arial" w:cs="Arial" w:eastAsia="Arial" w:hAnsi="Arial"/>
          <w:i/>
          <w:iCs/>
          <w:sz w:val="24"/>
          <w:szCs w:val="24"/>
        </w:rPr>
        <w:t xml:space="preserve">Внимание! В соответствии со </w:t>
      </w:r>
      <w:hyperlink w:history="1" r:id="rIdqcslldv5zv69-zeucoe3y">
        <w:r>
          <w:rPr>
            <w:rFonts w:ascii="Arial" w:cs="Arial" w:eastAsia="Arial" w:hAnsi="Arial"/>
            <w:i/>
            <w:iCs/>
            <w:color w:val="1D4ED8"/>
            <w:sz w:val="24"/>
            <w:szCs w:val="24"/>
            <w:u w:val="single"/>
          </w:rPr>
          <w:t xml:space="preserve">статьей 12</w:t>
        </w:r>
      </w:hyperlink>
      <w:r>
        <w:rPr>
          <w:rFonts w:ascii="Arial" w:cs="Arial" w:eastAsia="Arial" w:hAnsi="Arial"/>
          <w:i/>
          <w:iCs/>
          <w:sz w:val="24"/>
          <w:szCs w:val="24"/>
        </w:rPr>
        <w:t xml:space="preserve"> Закона КР от 24 января 2017 года № 10 действие главы 45 Уголовно-процессуального кодекса о судах с участием присяжных заседателей вступает в силу с 1 января 2025 года.</w:t>
      </w:r>
    </w:p>
    <w:p>
      <w:pPr>
        <w:spacing w:after="120"/>
        <w:ind w:firstLine="397"/>
        <w:jc w:val="both"/>
      </w:pPr>
      <w:r>
        <w:rPr>
          <w:rFonts w:ascii="Arial" w:cs="Arial" w:eastAsia="Arial" w:hAnsi="Arial"/>
          <w:b/>
          <w:bCs/>
          <w:sz w:val="24"/>
          <w:szCs w:val="24"/>
        </w:rPr>
        <w:t xml:space="preserve">Статья 356. Порядок рассмотрения дел с участием присяжных заседателей</w:t>
      </w:r>
    </w:p>
    <w:p>
      <w:pPr>
        <w:spacing w:after="120"/>
        <w:ind w:firstLine="397"/>
        <w:jc w:val="both"/>
      </w:pPr>
      <w:r>
        <w:rPr>
          <w:rFonts w:ascii="Arial" w:cs="Arial" w:eastAsia="Arial" w:hAnsi="Arial"/>
          <w:sz w:val="24"/>
          <w:szCs w:val="24"/>
        </w:rPr>
        <w:t xml:space="preserve">Порядок рассмотрения дел с участием присяжных заседателей определяется общими правилами, установленными настоящим Кодексом с учетом предусмотренных настоящей главой особенностей.</w:t>
      </w:r>
    </w:p>
    <w:p>
      <w:pPr>
        <w:spacing w:after="120"/>
        <w:ind w:firstLine="397"/>
        <w:jc w:val="both"/>
      </w:pPr>
      <w:r>
        <w:rPr>
          <w:rFonts w:ascii="Arial" w:cs="Arial" w:eastAsia="Arial" w:hAnsi="Arial"/>
          <w:b/>
          <w:bCs/>
          <w:sz w:val="24"/>
          <w:szCs w:val="24"/>
        </w:rPr>
        <w:t xml:space="preserve">Статья 357. Ограничение контактов с присяжными заседателями</w:t>
      </w:r>
    </w:p>
    <w:p>
      <w:pPr>
        <w:spacing w:after="120"/>
        <w:ind w:firstLine="397"/>
        <w:jc w:val="both"/>
      </w:pPr>
      <w:r>
        <w:rPr>
          <w:rFonts w:ascii="Arial" w:cs="Arial" w:eastAsia="Arial" w:hAnsi="Arial"/>
          <w:sz w:val="24"/>
          <w:szCs w:val="24"/>
        </w:rPr>
        <w:t xml:space="preserve">Государственному обвинителю, потерпевшему, обвиняемому и его защитнику, а также другим участникам процесса на протяжении всего судебного разбирательства с участием присяжных заседателей запрещается вступать в контакт, помимо установленного настоящим Кодексом порядка, с присяжными заседателями, участвующими в рассмотрении этого дела.</w:t>
      </w:r>
    </w:p>
    <w:p>
      <w:pPr>
        <w:spacing w:after="120"/>
        <w:ind w:firstLine="397"/>
        <w:jc w:val="both"/>
      </w:pPr>
      <w:r>
        <w:rPr>
          <w:rFonts w:ascii="Arial" w:cs="Arial" w:eastAsia="Arial" w:hAnsi="Arial"/>
          <w:b/>
          <w:bCs/>
          <w:sz w:val="24"/>
          <w:szCs w:val="24"/>
        </w:rPr>
        <w:t xml:space="preserve">Статья 358. Особенности проведения предварительного слушания</w:t>
      </w:r>
    </w:p>
    <w:p>
      <w:pPr>
        <w:spacing w:after="120"/>
        <w:ind w:firstLine="397"/>
        <w:jc w:val="both"/>
      </w:pPr>
      <w:r>
        <w:rPr>
          <w:rFonts w:ascii="Arial" w:cs="Arial" w:eastAsia="Arial" w:hAnsi="Arial"/>
          <w:sz w:val="24"/>
          <w:szCs w:val="24"/>
        </w:rPr>
        <w:t xml:space="preserve">1. Предварительное слушание проводится судьей единолично в судебном заседании с участием сторон.</w:t>
      </w:r>
    </w:p>
    <w:p>
      <w:pPr>
        <w:spacing w:after="120"/>
        <w:ind w:firstLine="397"/>
        <w:jc w:val="both"/>
      </w:pPr>
      <w:r>
        <w:rPr>
          <w:rFonts w:ascii="Arial" w:cs="Arial" w:eastAsia="Arial" w:hAnsi="Arial"/>
          <w:sz w:val="24"/>
          <w:szCs w:val="24"/>
        </w:rPr>
        <w:t xml:space="preserve">Стороны уведомляются о дне проведения предварительного слушания не позднее чем за 3 суток.</w:t>
      </w:r>
    </w:p>
    <w:p>
      <w:pPr>
        <w:spacing w:after="120"/>
        <w:ind w:firstLine="397"/>
        <w:jc w:val="both"/>
      </w:pPr>
      <w:r>
        <w:rPr>
          <w:rFonts w:ascii="Arial" w:cs="Arial" w:eastAsia="Arial" w:hAnsi="Arial"/>
          <w:sz w:val="24"/>
          <w:szCs w:val="24"/>
        </w:rPr>
        <w:t xml:space="preserve">Неявка в предварительное слушание потерпевшего, его защитника, извещенных надлежащим образом, не является препятствием для проведения предварительного слушания.</w:t>
      </w:r>
    </w:p>
    <w:p>
      <w:pPr>
        <w:spacing w:after="120"/>
        <w:ind w:firstLine="397"/>
        <w:jc w:val="both"/>
      </w:pPr>
      <w:r>
        <w:rPr>
          <w:rFonts w:ascii="Arial" w:cs="Arial" w:eastAsia="Arial" w:hAnsi="Arial"/>
          <w:sz w:val="24"/>
          <w:szCs w:val="24"/>
        </w:rPr>
        <w:t xml:space="preserve">2. Открывая предварительные слушания, судья объявляет, какое дело подлежит рассмотрению, представляется присутствующим, сообщает, кто является государственным обвинителем, защитником, секретарем, выясняет личность обвиняемого, разрешает заявленные отводы. Государственный обвинитель оглашает резолютивную часть обвинительного акта. Судья выясняет, понятно ли обвиняемому обвинение, в необходимых случаях разъясняет ему сущность обвинения и спрашивает, подтверждает ли он свое ходатайство о рассмотрении его дела судом с участием присяжных заседателей.</w:t>
      </w:r>
    </w:p>
    <w:p>
      <w:pPr>
        <w:spacing w:after="120"/>
        <w:ind w:firstLine="397"/>
        <w:jc w:val="both"/>
      </w:pPr>
      <w:r>
        <w:rPr>
          <w:rFonts w:ascii="Arial" w:cs="Arial" w:eastAsia="Arial" w:hAnsi="Arial"/>
          <w:sz w:val="24"/>
          <w:szCs w:val="24"/>
        </w:rPr>
        <w:t xml:space="preserve">3. Если обвиняемый подтвердил свое ходатайство о рассмотрении его дела судом с участием присяжных заседателей, то судья объявляет об удовлетворении данного ходатайства и переходит к рассмотрению ходатайств государственного обвинителя, потерпевшего, обвиняемого, их защитников, а также иных ходатайств, заявленных ранее. Судья разрешает ходатайства, выслушав мнения сторон. Ходатайства сторон обвинения и защиты являются обязательными для их рассмотрения судьей.</w:t>
      </w:r>
    </w:p>
    <w:p>
      <w:pPr>
        <w:spacing w:after="120"/>
        <w:ind w:firstLine="397"/>
        <w:jc w:val="both"/>
      </w:pPr>
      <w:r>
        <w:rPr>
          <w:rFonts w:ascii="Arial" w:cs="Arial" w:eastAsia="Arial" w:hAnsi="Arial"/>
          <w:sz w:val="24"/>
          <w:szCs w:val="24"/>
        </w:rPr>
        <w:t xml:space="preserve">4. В случае необходимости на предварительном слушании могут быть оглашены документы, приобщенные к делу, а также другие доказательства для проверки их допустимости в качестве доказательств.</w:t>
      </w:r>
    </w:p>
    <w:p>
      <w:pPr>
        <w:spacing w:after="120"/>
        <w:ind w:firstLine="397"/>
        <w:jc w:val="both"/>
      </w:pPr>
      <w:r>
        <w:rPr>
          <w:rFonts w:ascii="Arial" w:cs="Arial" w:eastAsia="Arial" w:hAnsi="Arial"/>
          <w:sz w:val="24"/>
          <w:szCs w:val="24"/>
        </w:rPr>
        <w:t xml:space="preserve">5. Если обвиняемый не подтвердил свое ходатайство о рассмотрении его дела судом с участием присяжных заседателей, судья объявляет предварительное слушание оконченным и направляет дело в соответствующий суд первой инстанции для дальнейшего рассмотрения по правилам, предусмотренным </w:t>
      </w:r>
      <w:hyperlink w:history="1" r:id="rIdyq2ejmbb2i1sed97eczoy">
        <w:r>
          <w:rPr>
            <w:rFonts w:ascii="Arial" w:cs="Arial" w:eastAsia="Arial" w:hAnsi="Arial"/>
            <w:color w:val="1D4ED8"/>
            <w:sz w:val="24"/>
            <w:szCs w:val="24"/>
            <w:u w:val="single"/>
          </w:rPr>
          <w:t xml:space="preserve">главой 41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359. Виды решений, выносимых по результатам предварительного слушания</w:t>
      </w:r>
    </w:p>
    <w:p>
      <w:pPr>
        <w:spacing w:after="120"/>
        <w:ind w:firstLine="397"/>
        <w:jc w:val="both"/>
      </w:pPr>
      <w:r>
        <w:rPr>
          <w:rFonts w:ascii="Arial" w:cs="Arial" w:eastAsia="Arial" w:hAnsi="Arial"/>
          <w:sz w:val="24"/>
          <w:szCs w:val="24"/>
        </w:rPr>
        <w:t xml:space="preserve">1. По результатам предварительного слушания судья принимает одно из следующих решений, выносимых в форме постановлений:</w:t>
      </w:r>
    </w:p>
    <w:p>
      <w:pPr>
        <w:spacing w:after="120"/>
        <w:ind w:firstLine="397"/>
        <w:jc w:val="both"/>
      </w:pPr>
      <w:r>
        <w:rPr>
          <w:rFonts w:ascii="Arial" w:cs="Arial" w:eastAsia="Arial" w:hAnsi="Arial"/>
          <w:sz w:val="24"/>
          <w:szCs w:val="24"/>
        </w:rPr>
        <w:t xml:space="preserve">1) о назначении уголовного дела к слушанию судом с участием присяжных заседателей;</w:t>
      </w:r>
    </w:p>
    <w:p>
      <w:pPr>
        <w:spacing w:after="120"/>
        <w:ind w:firstLine="397"/>
        <w:jc w:val="both"/>
      </w:pPr>
      <w:r>
        <w:rPr>
          <w:rFonts w:ascii="Arial" w:cs="Arial" w:eastAsia="Arial" w:hAnsi="Arial"/>
          <w:sz w:val="24"/>
          <w:szCs w:val="24"/>
        </w:rPr>
        <w:t xml:space="preserve">2) о направления уголовного дела в соответствующий суд первой инстанции для дальнейшего рассмотрения по правилам, предусмотренным главой 41 настоящего Кодекса.</w:t>
      </w:r>
    </w:p>
    <w:p>
      <w:pPr>
        <w:spacing w:after="120"/>
        <w:ind w:firstLine="397"/>
        <w:jc w:val="both"/>
      </w:pPr>
      <w:r>
        <w:rPr>
          <w:rFonts w:ascii="Arial" w:cs="Arial" w:eastAsia="Arial" w:hAnsi="Arial"/>
          <w:sz w:val="24"/>
          <w:szCs w:val="24"/>
        </w:rPr>
        <w:t xml:space="preserve">2. В постановлении о назначении уголовного дела к слушанию судом с участием присяжных заседателей судья:</w:t>
      </w:r>
    </w:p>
    <w:p>
      <w:pPr>
        <w:spacing w:after="120"/>
        <w:ind w:firstLine="397"/>
        <w:jc w:val="both"/>
      </w:pPr>
      <w:r>
        <w:rPr>
          <w:rFonts w:ascii="Arial" w:cs="Arial" w:eastAsia="Arial" w:hAnsi="Arial"/>
          <w:sz w:val="24"/>
          <w:szCs w:val="24"/>
        </w:rPr>
        <w:t xml:space="preserve">1) определяет число кандидатов в присяжные заседатели, подлежащих вызову в суд для формирования коллегии присяжных заседателей, которое должно быть не менее пятидесяти;</w:t>
      </w:r>
    </w:p>
    <w:p>
      <w:pPr>
        <w:spacing w:after="120"/>
        <w:ind w:firstLine="397"/>
        <w:jc w:val="both"/>
      </w:pPr>
      <w:r>
        <w:rPr>
          <w:rFonts w:ascii="Arial" w:cs="Arial" w:eastAsia="Arial" w:hAnsi="Arial"/>
          <w:sz w:val="24"/>
          <w:szCs w:val="24"/>
        </w:rPr>
        <w:t xml:space="preserve">2) определяет дату проведения судебного заседания для формирования коллегии присяжных заседателей.</w:t>
      </w:r>
    </w:p>
    <w:p>
      <w:pPr>
        <w:spacing w:after="120"/>
        <w:ind w:firstLine="397"/>
        <w:jc w:val="both"/>
      </w:pPr>
      <w:r>
        <w:rPr>
          <w:rFonts w:ascii="Arial" w:cs="Arial" w:eastAsia="Arial" w:hAnsi="Arial"/>
          <w:sz w:val="24"/>
          <w:szCs w:val="24"/>
        </w:rPr>
        <w:t xml:space="preserve">3. Одновременно с назначением уголовного дела к слушанию судом с участием присяжных заседателей судья с учетом мнений сторон по результатам предварительного слушания рассматривает вопрос об исключении из разбирательства дела фактических данных, недопустимых в соответствии со </w:t>
      </w:r>
      <w:hyperlink w:history="1" r:id="rId3bm8sepannransv70lhqf">
        <w:r>
          <w:rPr>
            <w:rFonts w:ascii="Arial" w:cs="Arial" w:eastAsia="Arial" w:hAnsi="Arial"/>
            <w:color w:val="1D4ED8"/>
            <w:sz w:val="24"/>
            <w:szCs w:val="24"/>
            <w:u w:val="single"/>
          </w:rPr>
          <w:t xml:space="preserve">статьей 82</w:t>
        </w:r>
      </w:hyperlink>
      <w:r>
        <w:rPr>
          <w:rFonts w:ascii="Arial" w:cs="Arial" w:eastAsia="Arial" w:hAnsi="Arial"/>
          <w:sz w:val="24"/>
          <w:szCs w:val="24"/>
        </w:rPr>
        <w:t xml:space="preserve"> настоящего Кодекса в качестве доказательств.</w:t>
      </w:r>
    </w:p>
    <w:p>
      <w:pPr>
        <w:spacing w:after="120"/>
        <w:ind w:firstLine="397"/>
        <w:jc w:val="both"/>
      </w:pPr>
      <w:r>
        <w:rPr>
          <w:rFonts w:ascii="Arial" w:cs="Arial" w:eastAsia="Arial" w:hAnsi="Arial"/>
          <w:sz w:val="24"/>
          <w:szCs w:val="24"/>
        </w:rPr>
        <w:t xml:space="preserve">4. Постановление судьи о назначении уголовного дела к слушанию судом с участием присяжных заседателей является окончательным. В дальнейшем постановление не может быть пересмотрено по мотиву отказа обвиняемого от рассмотрения дела судом с участием присяжных заседателей.</w:t>
      </w:r>
    </w:p>
    <w:p>
      <w:pPr>
        <w:spacing w:after="120"/>
        <w:ind w:firstLine="397"/>
        <w:jc w:val="both"/>
      </w:pPr>
      <w:r>
        <w:rPr>
          <w:rFonts w:ascii="Arial" w:cs="Arial" w:eastAsia="Arial" w:hAnsi="Arial"/>
          <w:b/>
          <w:bCs/>
          <w:sz w:val="24"/>
          <w:szCs w:val="24"/>
        </w:rPr>
        <w:t xml:space="preserve">Статья 360. Порядок формирования предварительного состава кандидатов в присяжные заседатели</w:t>
      </w:r>
    </w:p>
    <w:p>
      <w:pPr>
        <w:spacing w:after="120"/>
        <w:ind w:firstLine="397"/>
        <w:jc w:val="both"/>
      </w:pPr>
      <w:r>
        <w:rPr>
          <w:rFonts w:ascii="Arial" w:cs="Arial" w:eastAsia="Arial" w:hAnsi="Arial"/>
          <w:sz w:val="24"/>
          <w:szCs w:val="24"/>
        </w:rPr>
        <w:t xml:space="preserve">1. В день вынесения постановления о назначении уголовного дела к слушанию с участием присяжных заседателей администратор суда, по распоряжению председательствующего, путем случайной выборки, в присутствии государственного обвинителя и защитника обвиняемого формирует предварительный состав кандидатов в присяжные заседатели в количестве не менее пятидесяти.</w:t>
      </w:r>
    </w:p>
    <w:p>
      <w:pPr>
        <w:spacing w:after="120"/>
        <w:ind w:firstLine="397"/>
        <w:jc w:val="both"/>
      </w:pPr>
      <w:r>
        <w:rPr>
          <w:rFonts w:ascii="Arial" w:cs="Arial" w:eastAsia="Arial" w:hAnsi="Arial"/>
          <w:sz w:val="24"/>
          <w:szCs w:val="24"/>
        </w:rPr>
        <w:t xml:space="preserve">2. По завершении выборки кандидатов в присяжные заседатели для участия в рассмотрении уголовного дела составляется список о предварительном составе кандидатов в присяжные заседатели с указанием фамилий, имен, отчеств, который подписывается администратором суда и сторонами. Фамилии кандидатов в присяжные заседатели вносятся в список в том порядке, в каком происходила случайная выборка.</w:t>
      </w:r>
    </w:p>
    <w:p>
      <w:pPr>
        <w:spacing w:after="120"/>
        <w:ind w:firstLine="397"/>
        <w:jc w:val="both"/>
      </w:pPr>
      <w:r>
        <w:rPr>
          <w:rFonts w:ascii="Arial" w:cs="Arial" w:eastAsia="Arial" w:hAnsi="Arial"/>
          <w:sz w:val="24"/>
          <w:szCs w:val="24"/>
        </w:rPr>
        <w:t xml:space="preserve">Предварительный состав коллегии присяжных заседателей формируется при помощи информационной автоматизированной системы из ежегодного окончательного списка кандидатов в присяжные заседатели.</w:t>
      </w:r>
    </w:p>
    <w:p>
      <w:pPr>
        <w:spacing w:after="120"/>
        <w:ind w:firstLine="397"/>
        <w:jc w:val="both"/>
      </w:pPr>
      <w:r>
        <w:rPr>
          <w:rFonts w:ascii="Arial" w:cs="Arial" w:eastAsia="Arial" w:hAnsi="Arial"/>
          <w:sz w:val="24"/>
          <w:szCs w:val="24"/>
        </w:rPr>
        <w:t xml:space="preserve">3. Для начала формирования коллегии присяжных заседателей достаточно тридцать пять кандидатов в присяжные заседатели, явившихся в судебное заседание.</w:t>
      </w:r>
    </w:p>
    <w:p>
      <w:pPr>
        <w:spacing w:after="120"/>
        <w:ind w:firstLine="397"/>
        <w:jc w:val="both"/>
      </w:pPr>
      <w:r>
        <w:rPr>
          <w:rFonts w:ascii="Arial" w:cs="Arial" w:eastAsia="Arial" w:hAnsi="Arial"/>
          <w:sz w:val="24"/>
          <w:szCs w:val="24"/>
        </w:rPr>
        <w:t xml:space="preserve">4. Кандидатам в присяжные заседатели, включенным в предварительный состав кандидатов в присяжные заседатели, не позднее чем за 7 суток до начала судебного заседания для формирования коллегии присяжных заседателей вручаются памятки, а также извещения с указанием даты и времени прибытия в судебное заседание.</w:t>
      </w:r>
    </w:p>
    <w:p>
      <w:pPr>
        <w:spacing w:after="120"/>
        <w:ind w:firstLine="397"/>
        <w:jc w:val="both"/>
      </w:pPr>
      <w:r>
        <w:rPr>
          <w:rFonts w:ascii="Arial" w:cs="Arial" w:eastAsia="Arial" w:hAnsi="Arial"/>
          <w:b/>
          <w:bCs/>
          <w:sz w:val="24"/>
          <w:szCs w:val="24"/>
        </w:rPr>
        <w:t xml:space="preserve">Статья 361. Порядок проведения судебного заседания по формированию коллегии присяжных заседателей для участия в судебном разбирательстве</w:t>
      </w:r>
    </w:p>
    <w:p>
      <w:pPr>
        <w:spacing w:after="120"/>
        <w:ind w:firstLine="397"/>
        <w:jc w:val="both"/>
      </w:pPr>
      <w:r>
        <w:rPr>
          <w:rFonts w:ascii="Arial" w:cs="Arial" w:eastAsia="Arial" w:hAnsi="Arial"/>
          <w:sz w:val="24"/>
          <w:szCs w:val="24"/>
        </w:rPr>
        <w:t xml:space="preserve">1. Председательствующий открывает судебное заседание, представляется и представляет других участников процесса, проверяет явку сторон, разъясняет участникам процесса их права, установленные настоящим Кодексом, в том числе их право заявить отвод судье, прокурору, секретарю судебного заседания, кандидатам в присяжные заседатели, а также последствия неиспользования данного права и предоставляет слово администратору суда, который докладывает о явке граждан, включенных в предварительный состав кандидатов в присяжные заседатели.</w:t>
      </w:r>
    </w:p>
    <w:p>
      <w:pPr>
        <w:spacing w:after="120"/>
        <w:ind w:firstLine="397"/>
        <w:jc w:val="both"/>
      </w:pPr>
      <w:r>
        <w:rPr>
          <w:rFonts w:ascii="Arial" w:cs="Arial" w:eastAsia="Arial" w:hAnsi="Arial"/>
          <w:sz w:val="24"/>
          <w:szCs w:val="24"/>
        </w:rPr>
        <w:t xml:space="preserve">Председательствующий произносит перед кандидатами в присяжные заседатели краткое вступительное слово, в котором сообщает какое дело подлежит рассмотрению, о задачах присяжных заседателей и об условиях их участия в рассмотрении этого дела; разъясняет основания освобождения от обязанностей присяжного заседателя, предусмотренные </w:t>
      </w:r>
      <w:hyperlink w:history="1" r:id="rIdoldyizaomuh7madlyqtd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присяжных заседателях в судах Кыргызской Республики".</w:t>
      </w:r>
    </w:p>
    <w:p>
      <w:pPr>
        <w:spacing w:after="120"/>
        <w:ind w:firstLine="397"/>
        <w:jc w:val="both"/>
      </w:pPr>
      <w:r>
        <w:rPr>
          <w:rFonts w:ascii="Arial" w:cs="Arial" w:eastAsia="Arial" w:hAnsi="Arial"/>
          <w:sz w:val="24"/>
          <w:szCs w:val="24"/>
        </w:rPr>
        <w:t xml:space="preserve">2. Формирование коллегии присяжных заседателей из числа лиц, включенных в предварительный состав кандидатов в присяжные заседатели, осуществляется путем:</w:t>
      </w:r>
    </w:p>
    <w:p>
      <w:pPr>
        <w:spacing w:after="120"/>
        <w:ind w:firstLine="397"/>
        <w:jc w:val="both"/>
      </w:pPr>
      <w:r>
        <w:rPr>
          <w:rFonts w:ascii="Arial" w:cs="Arial" w:eastAsia="Arial" w:hAnsi="Arial"/>
          <w:sz w:val="24"/>
          <w:szCs w:val="24"/>
        </w:rPr>
        <w:t xml:space="preserve">1) освобождения председательствующим судьей кандидатов в присяжные заседатели от участия в рассмотрении дела по основаниям, предусмотренным </w:t>
      </w:r>
      <w:hyperlink w:history="1" r:id="rIdp0fy2gzuze3jfquofdw4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присяжных заседателях в судах Кыргызской Республики", и иным основаниям;</w:t>
      </w:r>
    </w:p>
    <w:p>
      <w:pPr>
        <w:spacing w:after="120"/>
        <w:ind w:firstLine="397"/>
        <w:jc w:val="both"/>
      </w:pPr>
      <w:r>
        <w:rPr>
          <w:rFonts w:ascii="Arial" w:cs="Arial" w:eastAsia="Arial" w:hAnsi="Arial"/>
          <w:sz w:val="24"/>
          <w:szCs w:val="24"/>
        </w:rPr>
        <w:t xml:space="preserve">2) разрешения вопросов об отводе;</w:t>
      </w:r>
    </w:p>
    <w:p>
      <w:pPr>
        <w:spacing w:after="120"/>
        <w:ind w:firstLine="397"/>
        <w:jc w:val="both"/>
      </w:pPr>
      <w:r>
        <w:rPr>
          <w:rFonts w:ascii="Arial" w:cs="Arial" w:eastAsia="Arial" w:hAnsi="Arial"/>
          <w:sz w:val="24"/>
          <w:szCs w:val="24"/>
        </w:rPr>
        <w:t xml:space="preserve">3) удовлетворения немотивированного отвода сторон кандидатов в присяжные заседатели.</w:t>
      </w:r>
    </w:p>
    <w:p>
      <w:pPr>
        <w:spacing w:after="120"/>
        <w:ind w:firstLine="397"/>
        <w:jc w:val="both"/>
      </w:pPr>
      <w:r>
        <w:rPr>
          <w:rFonts w:ascii="Arial" w:cs="Arial" w:eastAsia="Arial" w:hAnsi="Arial"/>
          <w:sz w:val="24"/>
          <w:szCs w:val="24"/>
        </w:rPr>
        <w:t xml:space="preserve">3. Формирование коллегии присяжных заседателей производится в закрытом судебном заседании.</w:t>
      </w:r>
    </w:p>
    <w:p>
      <w:pPr>
        <w:spacing w:after="120"/>
        <w:ind w:firstLine="397"/>
        <w:jc w:val="both"/>
      </w:pPr>
      <w:r>
        <w:rPr>
          <w:rFonts w:ascii="Arial" w:cs="Arial" w:eastAsia="Arial" w:hAnsi="Arial"/>
          <w:sz w:val="24"/>
          <w:szCs w:val="24"/>
        </w:rPr>
        <w:t xml:space="preserve">4. Списки кандидатов в присяжные заседатели, явившихся в судебное заседание, вручаются сторонам. Вместе с указанием в списках фамилий и имен кандидатов в присяжные заседатели указываются их возраст, род занятий, образование.</w:t>
      </w:r>
    </w:p>
    <w:p>
      <w:pPr>
        <w:spacing w:after="120"/>
        <w:ind w:firstLine="397"/>
        <w:jc w:val="both"/>
      </w:pPr>
      <w:r>
        <w:rPr>
          <w:rFonts w:ascii="Arial" w:cs="Arial" w:eastAsia="Arial" w:hAnsi="Arial"/>
          <w:sz w:val="24"/>
          <w:szCs w:val="24"/>
        </w:rPr>
        <w:t xml:space="preserve">5. Коллегия присяжных заседателей состоит из девяти присяжных заседателей основного состава и присяжных заседателей запасного состава.</w:t>
      </w:r>
    </w:p>
    <w:p>
      <w:pPr>
        <w:spacing w:after="120"/>
        <w:ind w:firstLine="397"/>
        <w:jc w:val="both"/>
      </w:pPr>
      <w:r>
        <w:rPr>
          <w:rFonts w:ascii="Arial" w:cs="Arial" w:eastAsia="Arial" w:hAnsi="Arial"/>
          <w:sz w:val="24"/>
          <w:szCs w:val="24"/>
        </w:rPr>
        <w:t xml:space="preserve">6. Одно и то же лицо не может участвовать в течение одного года в судебных заседаниях в качестве присяжного заседателя более одного раза.</w:t>
      </w:r>
    </w:p>
    <w:p>
      <w:pPr>
        <w:spacing w:after="120"/>
        <w:ind w:firstLine="397"/>
        <w:jc w:val="both"/>
      </w:pPr>
      <w:r>
        <w:rPr>
          <w:rFonts w:ascii="Arial" w:cs="Arial" w:eastAsia="Arial" w:hAnsi="Arial"/>
          <w:sz w:val="24"/>
          <w:szCs w:val="24"/>
        </w:rPr>
        <w:t xml:space="preserve">7. В целях объективного решения вопроса об освобождении кандидата в присяжные заседатели от участия в рассмотрении дела стороны в очередности, определенной председательствующим, при отборе присяжных заседателей вправе задавать кандидатам вопросы.</w:t>
      </w:r>
    </w:p>
    <w:p>
      <w:pPr>
        <w:spacing w:after="120"/>
        <w:ind w:firstLine="397"/>
        <w:jc w:val="both"/>
      </w:pPr>
      <w:r>
        <w:rPr>
          <w:rFonts w:ascii="Arial" w:cs="Arial" w:eastAsia="Arial" w:hAnsi="Arial"/>
          <w:sz w:val="24"/>
          <w:szCs w:val="24"/>
        </w:rPr>
        <w:t xml:space="preserve">С разрешения председательствующего судьи все или часть адресованных кандидатам в присяжные заседатели вопросов могут быть сформулированы сторонами письменно. Анкета с вопросами стороны предлагается для заполнения кандидатами в присяжные заседатели после одобрения ее председательствующим.</w:t>
      </w:r>
    </w:p>
    <w:p>
      <w:pPr>
        <w:spacing w:after="120"/>
        <w:ind w:firstLine="397"/>
        <w:jc w:val="both"/>
      </w:pPr>
      <w:r>
        <w:rPr>
          <w:rFonts w:ascii="Arial" w:cs="Arial" w:eastAsia="Arial" w:hAnsi="Arial"/>
          <w:sz w:val="24"/>
          <w:szCs w:val="24"/>
        </w:rPr>
        <w:t xml:space="preserve">8. Кандидат в присяжные заседатели должен правдиво отвечать на вопросы председательствующего, сторон обвинения и защиты, задаваемые при отборе для участия в рассмотрении дела, а также представлять по требованию председательствующего иную необходимую информацию о себе и об отношениях с другими лицами, участвующими в деле. Вопросы, затрагивающие охраняемые законом их права и интересы, председательствующим отклоняются.</w:t>
      </w:r>
    </w:p>
    <w:p>
      <w:pPr>
        <w:spacing w:after="120"/>
        <w:ind w:firstLine="397"/>
        <w:jc w:val="both"/>
      </w:pPr>
      <w:r>
        <w:rPr>
          <w:rFonts w:ascii="Arial" w:cs="Arial" w:eastAsia="Arial" w:hAnsi="Arial"/>
          <w:sz w:val="24"/>
          <w:szCs w:val="24"/>
        </w:rPr>
        <w:t xml:space="preserve">9. Все вопросы, связанные с освобождением кандидата в присяжные заседатели от участия в рассмотрении дела, а также отводы, заявленные кандидатам в присяжные заседатели, разрешаются председательствующим судьей единолично без удаления в отдельное помещение.</w:t>
      </w:r>
    </w:p>
    <w:p>
      <w:pPr>
        <w:spacing w:after="120"/>
        <w:ind w:firstLine="397"/>
        <w:jc w:val="both"/>
      </w:pPr>
      <w:r>
        <w:rPr>
          <w:rFonts w:ascii="Arial" w:cs="Arial" w:eastAsia="Arial" w:hAnsi="Arial"/>
          <w:sz w:val="24"/>
          <w:szCs w:val="24"/>
        </w:rPr>
        <w:t xml:space="preserve">10. В том случае, когда при решении вопроса об отводах или при образовании коллегии присяжных заседателей были допущены какие-либо нарушения, повлиявшие на правильность ее образования, председательствующий объявляет недействительным образование коллегии присяжных заседателей и проводит отбор кандидатов в присяжные заседатели заново в полном объеме либо частично.</w:t>
      </w:r>
    </w:p>
    <w:p>
      <w:pPr>
        <w:spacing w:after="120"/>
        <w:ind w:firstLine="397"/>
        <w:jc w:val="both"/>
      </w:pPr>
      <w:r>
        <w:rPr>
          <w:rFonts w:ascii="Arial" w:cs="Arial" w:eastAsia="Arial" w:hAnsi="Arial"/>
          <w:sz w:val="24"/>
          <w:szCs w:val="24"/>
        </w:rPr>
        <w:t xml:space="preserve">11. До приведения присяжных заседателей к присяге стороны вправе заявить, что вследствие особенностей рассматриваемого уголовного дела образованная коллегия присяжных заседателей в целом может оказаться неспособной вынести объективный вердикт. В этом случае председательствующий по ходатайству сторон вправе распустить коллегию присяжных заседателей в связи с тенденциозностью состава.</w:t>
      </w:r>
    </w:p>
    <w:p>
      <w:pPr>
        <w:spacing w:after="120"/>
        <w:ind w:firstLine="397"/>
        <w:jc w:val="both"/>
      </w:pPr>
      <w:r>
        <w:rPr>
          <w:rFonts w:ascii="Arial" w:cs="Arial" w:eastAsia="Arial" w:hAnsi="Arial"/>
          <w:sz w:val="24"/>
          <w:szCs w:val="24"/>
        </w:rPr>
        <w:t xml:space="preserve">12. В случае если количество явившихся в суд кандидатов в присяжные заседатели менее тридцати пяти, то председательствующий дает распоряжение о дополнительном наборе недостающего количества кандидатов в присяжные заседатели.</w:t>
      </w:r>
    </w:p>
    <w:p>
      <w:pPr>
        <w:spacing w:after="120"/>
        <w:ind w:firstLine="397"/>
        <w:jc w:val="both"/>
      </w:pPr>
      <w:r>
        <w:rPr>
          <w:rFonts w:ascii="Arial" w:cs="Arial" w:eastAsia="Arial" w:hAnsi="Arial"/>
          <w:sz w:val="24"/>
          <w:szCs w:val="24"/>
        </w:rPr>
        <w:t xml:space="preserve">Количество кандидатов в присяжные заседатели, приглашаемое для дополнительного набора, и срок для его проведения определяются председательствующим. При этом председательствующий объявляет перерыв в судебном заседании.</w:t>
      </w:r>
    </w:p>
    <w:p>
      <w:pPr>
        <w:spacing w:after="120"/>
        <w:ind w:firstLine="397"/>
        <w:jc w:val="both"/>
      </w:pPr>
      <w:r>
        <w:rPr>
          <w:rFonts w:ascii="Arial" w:cs="Arial" w:eastAsia="Arial" w:hAnsi="Arial"/>
          <w:b/>
          <w:bCs/>
          <w:sz w:val="24"/>
          <w:szCs w:val="24"/>
        </w:rPr>
        <w:t xml:space="preserve">Статья 362. Разрешение вопросов об освобождении кандидатов в присяжные заседатели от обязанностей присяжного заседателя</w:t>
      </w:r>
    </w:p>
    <w:p>
      <w:pPr>
        <w:spacing w:after="120"/>
        <w:ind w:firstLine="397"/>
        <w:jc w:val="both"/>
      </w:pPr>
      <w:r>
        <w:rPr>
          <w:rFonts w:ascii="Arial" w:cs="Arial" w:eastAsia="Arial" w:hAnsi="Arial"/>
          <w:sz w:val="24"/>
          <w:szCs w:val="24"/>
        </w:rPr>
        <w:t xml:space="preserve">1. Председательствующий выясняет наличие предусмотренных законом причин для освобождения кого-либо из кандидатов в присяжные заседатели от участия в рассмотрении дела и принимает решение по существу. Каждый из явившихся кандидатов в присяжные заседатели вправе указать на основания, предусмотренные </w:t>
      </w:r>
      <w:hyperlink w:history="1" r:id="rIdcgolbpga2rvrppmkgz82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присяжных заседателях в судах Кыргызской Республики", а также иные уважительные причины, исключающие возможность кандидата в присяжные заседатели участвовать в рассмотрении дела. Решение об освобождении кандидатов в присяжные заседатели от участия в рассмотрении дела принимается судьей без удаления в отдельное помещение.</w:t>
      </w:r>
    </w:p>
    <w:p>
      <w:pPr>
        <w:spacing w:after="120"/>
        <w:ind w:firstLine="397"/>
        <w:jc w:val="both"/>
      </w:pPr>
      <w:r>
        <w:rPr>
          <w:rFonts w:ascii="Arial" w:cs="Arial" w:eastAsia="Arial" w:hAnsi="Arial"/>
          <w:sz w:val="24"/>
          <w:szCs w:val="24"/>
        </w:rPr>
        <w:t xml:space="preserve">2. Освобожденные кандидаты в присяжные заседатели исключаются из предварительного состава и удаляются из зала судебного заседания.</w:t>
      </w:r>
    </w:p>
    <w:p>
      <w:pPr>
        <w:spacing w:after="120"/>
        <w:ind w:firstLine="397"/>
        <w:jc w:val="both"/>
      </w:pPr>
      <w:r>
        <w:rPr>
          <w:rFonts w:ascii="Arial" w:cs="Arial" w:eastAsia="Arial" w:hAnsi="Arial"/>
          <w:b/>
          <w:bCs/>
          <w:sz w:val="24"/>
          <w:szCs w:val="24"/>
        </w:rPr>
        <w:t xml:space="preserve">Статья 363. Разрешение вопросов об отводе кандидатов в присяжные заседатели</w:t>
      </w:r>
    </w:p>
    <w:p>
      <w:pPr>
        <w:spacing w:after="120"/>
        <w:ind w:firstLine="397"/>
        <w:jc w:val="both"/>
      </w:pPr>
      <w:r>
        <w:rPr>
          <w:rFonts w:ascii="Arial" w:cs="Arial" w:eastAsia="Arial" w:hAnsi="Arial"/>
          <w:sz w:val="24"/>
          <w:szCs w:val="24"/>
        </w:rPr>
        <w:t xml:space="preserve">1. Каждому кандидату в присяжные заседатели из предварительного состава коллегии присяжных заседателей сторонами должен быть заявлен отвод в порядке, предусмотренном </w:t>
      </w:r>
      <w:hyperlink w:history="1" r:id="rIdrixexpoidhccolrxwju0z">
        <w:r>
          <w:rPr>
            <w:rFonts w:ascii="Arial" w:cs="Arial" w:eastAsia="Arial" w:hAnsi="Arial"/>
            <w:color w:val="1D4ED8"/>
            <w:sz w:val="24"/>
            <w:szCs w:val="24"/>
            <w:u w:val="single"/>
          </w:rPr>
          <w:t xml:space="preserve">статьей 65</w:t>
        </w:r>
      </w:hyperlink>
      <w:r>
        <w:rPr>
          <w:rFonts w:ascii="Arial" w:cs="Arial" w:eastAsia="Arial" w:hAnsi="Arial"/>
          <w:sz w:val="24"/>
          <w:szCs w:val="24"/>
        </w:rPr>
        <w:t xml:space="preserve"> настоящего Кодекса, и в случаях:</w:t>
      </w:r>
    </w:p>
    <w:p>
      <w:pPr>
        <w:spacing w:after="120"/>
        <w:ind w:firstLine="397"/>
        <w:jc w:val="both"/>
      </w:pPr>
      <w:r>
        <w:rPr>
          <w:rFonts w:ascii="Arial" w:cs="Arial" w:eastAsia="Arial" w:hAnsi="Arial"/>
          <w:sz w:val="24"/>
          <w:szCs w:val="24"/>
        </w:rPr>
        <w:t xml:space="preserve">1) если кандидат в присяжные заседатели является по данному делу потерпевшим, гражданским истцом, гражданским ответчиком, вызывался либо может быть вызван в качестве свидетеля;</w:t>
      </w:r>
    </w:p>
    <w:p>
      <w:pPr>
        <w:spacing w:after="120"/>
        <w:ind w:firstLine="397"/>
        <w:jc w:val="both"/>
      </w:pPr>
      <w:r>
        <w:rPr>
          <w:rFonts w:ascii="Arial" w:cs="Arial" w:eastAsia="Arial" w:hAnsi="Arial"/>
          <w:sz w:val="24"/>
          <w:szCs w:val="24"/>
        </w:rPr>
        <w:t xml:space="preserve">2) если кандидат в присяжные заседатели участвовал в производстве по данному уголовному делу в качестве эксперта, специалиста, переводчика, понятого, секретаря судебного заседания, дознавателя, следователя, прокурора, защитника, законного представителя обвиняемого, представителя потерпевшего, гражданского истца или гражданского ответчика;</w:t>
      </w:r>
    </w:p>
    <w:p>
      <w:pPr>
        <w:spacing w:after="120"/>
        <w:ind w:firstLine="397"/>
        <w:jc w:val="both"/>
      </w:pPr>
      <w:r>
        <w:rPr>
          <w:rFonts w:ascii="Arial" w:cs="Arial" w:eastAsia="Arial" w:hAnsi="Arial"/>
          <w:sz w:val="24"/>
          <w:szCs w:val="24"/>
        </w:rPr>
        <w:t xml:space="preserve">3) если кандидат в присяжные заседатели является родственником потерпевшего, его представителя, обвиняемого или его законного представителя, прокурора, защитника, следователя или дознавателя;</w:t>
      </w:r>
    </w:p>
    <w:p>
      <w:pPr>
        <w:spacing w:after="120"/>
        <w:ind w:firstLine="397"/>
        <w:jc w:val="both"/>
      </w:pPr>
      <w:r>
        <w:rPr>
          <w:rFonts w:ascii="Arial" w:cs="Arial" w:eastAsia="Arial" w:hAnsi="Arial"/>
          <w:sz w:val="24"/>
          <w:szCs w:val="24"/>
        </w:rPr>
        <w:t xml:space="preserve">4) если имеются иные обстоятельства, дающие основание считать, что кандидат в присяжные заседатели лично, прямо или косвенно заинтересован в исходе данного дела, а также может быть необъективным по другим причинам.</w:t>
      </w:r>
    </w:p>
    <w:p>
      <w:pPr>
        <w:spacing w:after="120"/>
        <w:ind w:firstLine="397"/>
        <w:jc w:val="both"/>
      </w:pPr>
      <w:r>
        <w:rPr>
          <w:rFonts w:ascii="Arial" w:cs="Arial" w:eastAsia="Arial" w:hAnsi="Arial"/>
          <w:sz w:val="24"/>
          <w:szCs w:val="24"/>
        </w:rPr>
        <w:t xml:space="preserve">2. Стороны передают председательствующему мотивированные ходатайства об отводах, не оглашая их. Удовлетворение ходатайств сторон влечет исключение кандидатов в присяжные заседатели из предварительного состава. При этом председательствующий доводит свое решение до сведения сторон.</w:t>
      </w:r>
    </w:p>
    <w:p>
      <w:pPr>
        <w:spacing w:after="120"/>
        <w:ind w:firstLine="397"/>
        <w:jc w:val="both"/>
      </w:pPr>
      <w:r>
        <w:rPr>
          <w:rFonts w:ascii="Arial" w:cs="Arial" w:eastAsia="Arial" w:hAnsi="Arial"/>
          <w:b/>
          <w:bCs/>
          <w:sz w:val="24"/>
          <w:szCs w:val="24"/>
        </w:rPr>
        <w:t xml:space="preserve">Статья 364. Немотивированный отвод кандидатов в присяжные заседатели</w:t>
      </w:r>
    </w:p>
    <w:p>
      <w:pPr>
        <w:spacing w:after="120"/>
        <w:ind w:firstLine="397"/>
        <w:jc w:val="both"/>
      </w:pPr>
      <w:r>
        <w:rPr>
          <w:rFonts w:ascii="Arial" w:cs="Arial" w:eastAsia="Arial" w:hAnsi="Arial"/>
          <w:sz w:val="24"/>
          <w:szCs w:val="24"/>
        </w:rPr>
        <w:t xml:space="preserve">1. Когда количество кандидатов в присяжные заседатели составляет восемнадцать и более, после удовлетворения заявленных отводов в соответствии со </w:t>
      </w:r>
      <w:hyperlink w:history="1" r:id="rIdgja9xm5tlvyt4r7mcloen">
        <w:r>
          <w:rPr>
            <w:rFonts w:ascii="Arial" w:cs="Arial" w:eastAsia="Arial" w:hAnsi="Arial"/>
            <w:color w:val="1D4ED8"/>
            <w:sz w:val="24"/>
            <w:szCs w:val="24"/>
            <w:u w:val="single"/>
          </w:rPr>
          <w:t xml:space="preserve">статьей 363</w:t>
        </w:r>
      </w:hyperlink>
      <w:r>
        <w:rPr>
          <w:rFonts w:ascii="Arial" w:cs="Arial" w:eastAsia="Arial" w:hAnsi="Arial"/>
          <w:sz w:val="24"/>
          <w:szCs w:val="24"/>
        </w:rPr>
        <w:t xml:space="preserve"> настоящего Кодекса председательствующий предлагает сторонам заявить немотивированные отводы.</w:t>
      </w:r>
    </w:p>
    <w:p>
      <w:pPr>
        <w:spacing w:after="120"/>
        <w:ind w:firstLine="397"/>
        <w:jc w:val="both"/>
      </w:pPr>
      <w:r>
        <w:rPr>
          <w:rFonts w:ascii="Arial" w:cs="Arial" w:eastAsia="Arial" w:hAnsi="Arial"/>
          <w:sz w:val="24"/>
          <w:szCs w:val="24"/>
        </w:rPr>
        <w:t xml:space="preserve">2. Немотивированный отвод осуществляется посредством подачи сторонами списков кандидатов в присяжные заседатели, подлежащих немотивированному отводу. Списки должны быть подписаны соответственно прокурором и (или) потерпевшим, обвиняемым и (или) защитником.</w:t>
      </w:r>
    </w:p>
    <w:p>
      <w:pPr>
        <w:spacing w:after="120"/>
        <w:ind w:firstLine="397"/>
        <w:jc w:val="both"/>
      </w:pPr>
      <w:r>
        <w:rPr>
          <w:rFonts w:ascii="Arial" w:cs="Arial" w:eastAsia="Arial" w:hAnsi="Arial"/>
          <w:sz w:val="24"/>
          <w:szCs w:val="24"/>
        </w:rPr>
        <w:t xml:space="preserve">Прокурор первым осуществляет немотивированный отвод кандидатов в присяжные заседатели, после чего поданный им список предъявляется председательствующему и стороне защиты.</w:t>
      </w:r>
    </w:p>
    <w:p>
      <w:pPr>
        <w:spacing w:after="120"/>
        <w:ind w:firstLine="397"/>
        <w:jc w:val="both"/>
      </w:pPr>
      <w:r>
        <w:rPr>
          <w:rFonts w:ascii="Arial" w:cs="Arial" w:eastAsia="Arial" w:hAnsi="Arial"/>
          <w:sz w:val="24"/>
          <w:szCs w:val="24"/>
        </w:rPr>
        <w:t xml:space="preserve">Каждой стороне предоставляется возможность отвести равное количество кандидатов в присяжные заседатели, но не менее чем по два кандидата. Вопрос о немотивированных отводах согласуется соответственно между прокурором и потерпевшим и между обвиняемым и защитником. Обвиняемый вправе поручить своему защитнику осуществление права на отвод кандидатов в присяжные заседатели.</w:t>
      </w:r>
    </w:p>
    <w:p>
      <w:pPr>
        <w:spacing w:after="120"/>
        <w:ind w:firstLine="397"/>
        <w:jc w:val="both"/>
      </w:pPr>
      <w:r>
        <w:rPr>
          <w:rFonts w:ascii="Arial" w:cs="Arial" w:eastAsia="Arial" w:hAnsi="Arial"/>
          <w:sz w:val="24"/>
          <w:szCs w:val="24"/>
        </w:rPr>
        <w:t xml:space="preserve">3. В случае если обвиняемых несколько и между ними отсутствует согласие о распределении немотивированных отводов, то их количество делится между обвиняемыми путем проведения жеребьевки с помещением в урну по одному билету на каждого обвиняемого. Когда все билеты будут извлечены, процедура повторяется. Обвиняемый вправе отвести столько кандидатов в присяжные заседатели, сколько раз билет с его фамилией был извлечен из урны председательствующим.</w:t>
      </w:r>
    </w:p>
    <w:p>
      <w:pPr>
        <w:spacing w:after="120"/>
        <w:ind w:firstLine="397"/>
        <w:jc w:val="both"/>
      </w:pPr>
      <w:r>
        <w:rPr>
          <w:rFonts w:ascii="Arial" w:cs="Arial" w:eastAsia="Arial" w:hAnsi="Arial"/>
          <w:sz w:val="24"/>
          <w:szCs w:val="24"/>
        </w:rPr>
        <w:t xml:space="preserve">4. Прокурор, обвиняемый и его защитник вправе просить через председательствующего, чтобы кто-либо из кандидатов в присяжные заседатели представился.</w:t>
      </w:r>
    </w:p>
    <w:p>
      <w:pPr>
        <w:spacing w:after="120"/>
        <w:ind w:firstLine="397"/>
        <w:jc w:val="both"/>
      </w:pPr>
      <w:r>
        <w:rPr>
          <w:rFonts w:ascii="Arial" w:cs="Arial" w:eastAsia="Arial" w:hAnsi="Arial"/>
          <w:sz w:val="24"/>
          <w:szCs w:val="24"/>
        </w:rPr>
        <w:t xml:space="preserve">5. Отказ кого-либо из обвиняемых от права на немотивированный отвод кандидатов в присяжные заседатели не влечет ограничений прав других обвиняемых отвести количество кандидатов в присяжные заседатели.</w:t>
      </w:r>
    </w:p>
    <w:p>
      <w:pPr>
        <w:spacing w:after="120"/>
        <w:ind w:firstLine="397"/>
        <w:jc w:val="both"/>
      </w:pPr>
      <w:r>
        <w:rPr>
          <w:rFonts w:ascii="Arial" w:cs="Arial" w:eastAsia="Arial" w:hAnsi="Arial"/>
          <w:sz w:val="24"/>
          <w:szCs w:val="24"/>
        </w:rPr>
        <w:t xml:space="preserve">6. Если количество неотведенных кандидатов в присяжные заседатели превышает число присяжных заседателей, определенных председательствующим, то в протокол судебного заседания по указанию председательствующего включается число присяжных заседателей, определенных председательствующим, идущих первыми по списку кандидатов.</w:t>
      </w:r>
    </w:p>
    <w:p>
      <w:pPr>
        <w:spacing w:after="120"/>
        <w:ind w:firstLine="397"/>
        <w:jc w:val="both"/>
      </w:pPr>
      <w:r>
        <w:rPr>
          <w:rFonts w:ascii="Arial" w:cs="Arial" w:eastAsia="Arial" w:hAnsi="Arial"/>
          <w:sz w:val="24"/>
          <w:szCs w:val="24"/>
        </w:rPr>
        <w:t xml:space="preserve">7. Списки немотивированно отведенных сторонами кандидатов в присяжные заседатели приобщаются к материалам уголовного дела.</w:t>
      </w:r>
    </w:p>
    <w:p>
      <w:pPr>
        <w:spacing w:after="120"/>
        <w:ind w:firstLine="397"/>
        <w:jc w:val="both"/>
      </w:pPr>
      <w:r>
        <w:rPr>
          <w:rFonts w:ascii="Arial" w:cs="Arial" w:eastAsia="Arial" w:hAnsi="Arial"/>
          <w:b/>
          <w:bCs/>
          <w:sz w:val="24"/>
          <w:szCs w:val="24"/>
        </w:rPr>
        <w:t xml:space="preserve">Статья 365. Порядок дополнительного набора в предварительный состав коллегии присяжных заседателей</w:t>
      </w:r>
    </w:p>
    <w:p>
      <w:pPr>
        <w:spacing w:after="120"/>
        <w:ind w:firstLine="397"/>
        <w:jc w:val="both"/>
      </w:pPr>
      <w:r>
        <w:rPr>
          <w:rFonts w:ascii="Arial" w:cs="Arial" w:eastAsia="Arial" w:hAnsi="Arial"/>
          <w:sz w:val="24"/>
          <w:szCs w:val="24"/>
        </w:rPr>
        <w:t xml:space="preserve">1. В случае когда количество кандидатов в присяжные заседатели после удовлетворения отводов в соответствии со </w:t>
      </w:r>
      <w:hyperlink w:history="1" r:id="rIdad9dm25qfzeq3cp669omp">
        <w:r>
          <w:rPr>
            <w:rFonts w:ascii="Arial" w:cs="Arial" w:eastAsia="Arial" w:hAnsi="Arial"/>
            <w:color w:val="1D4ED8"/>
            <w:sz w:val="24"/>
            <w:szCs w:val="24"/>
            <w:u w:val="single"/>
          </w:rPr>
          <w:t xml:space="preserve">статьей 366</w:t>
        </w:r>
      </w:hyperlink>
      <w:r>
        <w:rPr>
          <w:rFonts w:ascii="Arial" w:cs="Arial" w:eastAsia="Arial" w:hAnsi="Arial"/>
          <w:sz w:val="24"/>
          <w:szCs w:val="24"/>
        </w:rPr>
        <w:t xml:space="preserve"> настоящего Кодекса составило менее восемнадцати, председательствующий объявляет о проведении дополнительного набора недостающего количества кандидатов в присяжные заседатели в предварительный состав коллегии присяжных заседателей в порядке, установленном частью 1 </w:t>
      </w:r>
      <w:hyperlink w:history="1" r:id="rIdlbx5umuyxdf1dqha_feki">
        <w:r>
          <w:rPr>
            <w:rFonts w:ascii="Arial" w:cs="Arial" w:eastAsia="Arial" w:hAnsi="Arial"/>
            <w:color w:val="1D4ED8"/>
            <w:sz w:val="24"/>
            <w:szCs w:val="24"/>
            <w:u w:val="single"/>
          </w:rPr>
          <w:t xml:space="preserve">статьи 360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Кандидаты в присяжные заседатели, отобранные в результате дополнительного набора, проходят процедуры, предусмотренные статьями </w:t>
      </w:r>
      <w:hyperlink w:history="1" r:id="rIdlcsyguztgaitofxjdcnr6">
        <w:r>
          <w:rPr>
            <w:rFonts w:ascii="Arial" w:cs="Arial" w:eastAsia="Arial" w:hAnsi="Arial"/>
            <w:color w:val="1D4ED8"/>
            <w:sz w:val="24"/>
            <w:szCs w:val="24"/>
            <w:u w:val="single"/>
          </w:rPr>
          <w:t xml:space="preserve">362</w:t>
        </w:r>
      </w:hyperlink>
      <w:r>
        <w:rPr>
          <w:rFonts w:ascii="Arial" w:cs="Arial" w:eastAsia="Arial" w:hAnsi="Arial"/>
          <w:sz w:val="24"/>
          <w:szCs w:val="24"/>
        </w:rPr>
        <w:t xml:space="preserve"> и </w:t>
      </w:r>
      <w:hyperlink w:history="1" r:id="rIdkpcaaxnrq9d4akakay60-">
        <w:r>
          <w:rPr>
            <w:rFonts w:ascii="Arial" w:cs="Arial" w:eastAsia="Arial" w:hAnsi="Arial"/>
            <w:color w:val="1D4ED8"/>
            <w:sz w:val="24"/>
            <w:szCs w:val="24"/>
            <w:u w:val="single"/>
          </w:rPr>
          <w:t xml:space="preserve">363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Количество кандидатов в присяжные заседатели, приглашаемое для дополнительного набора, определяется председательствующим.</w:t>
      </w:r>
    </w:p>
    <w:p>
      <w:pPr>
        <w:spacing w:after="120"/>
        <w:ind w:firstLine="397"/>
        <w:jc w:val="both"/>
      </w:pPr>
      <w:r>
        <w:rPr>
          <w:rFonts w:ascii="Arial" w:cs="Arial" w:eastAsia="Arial" w:hAnsi="Arial"/>
          <w:sz w:val="24"/>
          <w:szCs w:val="24"/>
        </w:rPr>
        <w:t xml:space="preserve">4. В случае объявления дополнительного набора в предварительный состав коллегии присяжных заседателей в судебном заседании объявляется перерыв до завершения процедур, предусмотренных </w:t>
      </w:r>
      <w:hyperlink w:history="1" r:id="rIdseuemvqd9tmqyzx8o0lbo">
        <w:r>
          <w:rPr>
            <w:rFonts w:ascii="Arial" w:cs="Arial" w:eastAsia="Arial" w:hAnsi="Arial"/>
            <w:color w:val="1D4ED8"/>
            <w:sz w:val="24"/>
            <w:szCs w:val="24"/>
            <w:u w:val="single"/>
          </w:rPr>
          <w:t xml:space="preserve">статьей 360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366. Действия председательствующего по завершении формирования коллегии присяжных заседателей</w:t>
      </w:r>
    </w:p>
    <w:p>
      <w:pPr>
        <w:spacing w:after="120"/>
        <w:ind w:firstLine="397"/>
        <w:jc w:val="both"/>
      </w:pPr>
      <w:r>
        <w:rPr>
          <w:rFonts w:ascii="Arial" w:cs="Arial" w:eastAsia="Arial" w:hAnsi="Arial"/>
          <w:sz w:val="24"/>
          <w:szCs w:val="24"/>
        </w:rPr>
        <w:t xml:space="preserve">1. По завершении формирования коллегии присяжных заседателей председательствующий объявляет результаты отбора, не указывая оснований исключения из предварительного состава тех или иных кандидатов в присяжные заседатели, благодарит остальных кандидатов в присяжные заседатели.</w:t>
      </w:r>
    </w:p>
    <w:p>
      <w:pPr>
        <w:spacing w:after="120"/>
        <w:ind w:firstLine="397"/>
        <w:jc w:val="both"/>
      </w:pPr>
      <w:r>
        <w:rPr>
          <w:rFonts w:ascii="Arial" w:cs="Arial" w:eastAsia="Arial" w:hAnsi="Arial"/>
          <w:sz w:val="24"/>
          <w:szCs w:val="24"/>
        </w:rPr>
        <w:t xml:space="preserve">2. Председательствующий оглашает фамилии, имена, отчества присяжных заседателей, включенных в протокол судебного заседания. При этом первые девять присяжных заседателей образуют коллегию присяжных заседателей, а последние участвуют в рассмотрении дела в качестве запасных.</w:t>
      </w:r>
    </w:p>
    <w:p>
      <w:pPr>
        <w:spacing w:after="120"/>
        <w:ind w:firstLine="397"/>
        <w:jc w:val="both"/>
      </w:pPr>
      <w:r>
        <w:rPr>
          <w:rFonts w:ascii="Arial" w:cs="Arial" w:eastAsia="Arial" w:hAnsi="Arial"/>
          <w:b/>
          <w:bCs/>
          <w:sz w:val="24"/>
          <w:szCs w:val="24"/>
        </w:rPr>
        <w:t xml:space="preserve">Статья 367. Старшина присяжных заседателей</w:t>
      </w:r>
    </w:p>
    <w:p>
      <w:pPr>
        <w:spacing w:after="120"/>
        <w:ind w:firstLine="397"/>
        <w:jc w:val="both"/>
      </w:pPr>
      <w:r>
        <w:rPr>
          <w:rFonts w:ascii="Arial" w:cs="Arial" w:eastAsia="Arial" w:hAnsi="Arial"/>
          <w:sz w:val="24"/>
          <w:szCs w:val="24"/>
        </w:rPr>
        <w:t xml:space="preserve">1. По завершении образования коллегии присяжных заседателей председательствующий предлагает присяжным заседателям основного состава удалиться в совещательную комнату для избрания старшины. Старшина избирается путем открытого голосования большинством голосов от числа присяжных заседателей основного состава.</w:t>
      </w:r>
    </w:p>
    <w:p>
      <w:pPr>
        <w:spacing w:after="120"/>
        <w:ind w:firstLine="397"/>
        <w:jc w:val="both"/>
      </w:pPr>
      <w:r>
        <w:rPr>
          <w:rFonts w:ascii="Arial" w:cs="Arial" w:eastAsia="Arial" w:hAnsi="Arial"/>
          <w:sz w:val="24"/>
          <w:szCs w:val="24"/>
        </w:rPr>
        <w:t xml:space="preserve">2. После возвращения присяжных заседателей в зал судебного заседания старшина сообщает председательствующему и сторонам о его избрании решением присяжных заседателей.</w:t>
      </w:r>
    </w:p>
    <w:p>
      <w:pPr>
        <w:spacing w:after="120"/>
        <w:ind w:firstLine="397"/>
        <w:jc w:val="both"/>
      </w:pPr>
      <w:r>
        <w:rPr>
          <w:rFonts w:ascii="Arial" w:cs="Arial" w:eastAsia="Arial" w:hAnsi="Arial"/>
          <w:sz w:val="24"/>
          <w:szCs w:val="24"/>
        </w:rPr>
        <w:t xml:space="preserve">3. Старшина присяжных заседателей руководит ходом совещания присяжных заседателей, по их поручению обращается к председательствующему с вопросами и просьбами, оглашает поставленные судом вопросы, записывает ответы на них, подводит итоги голосования, оформляет вердикт и по указанию председательствующего провозглашает его в судебном заседании.</w:t>
      </w:r>
    </w:p>
    <w:p>
      <w:pPr>
        <w:spacing w:after="120"/>
        <w:ind w:firstLine="397"/>
        <w:jc w:val="both"/>
      </w:pPr>
      <w:r>
        <w:rPr>
          <w:rFonts w:ascii="Arial" w:cs="Arial" w:eastAsia="Arial" w:hAnsi="Arial"/>
          <w:sz w:val="24"/>
          <w:szCs w:val="24"/>
        </w:rPr>
        <w:t xml:space="preserve">4. После избрания старшины присяжных заседателей председательствующий предлагает коллегии присяжных заседателей занять отведенное им место на скамье присяжных заседателей.</w:t>
      </w:r>
    </w:p>
    <w:p>
      <w:pPr>
        <w:spacing w:after="120"/>
        <w:ind w:firstLine="397"/>
        <w:jc w:val="both"/>
      </w:pPr>
      <w:r>
        <w:rPr>
          <w:rFonts w:ascii="Arial" w:cs="Arial" w:eastAsia="Arial" w:hAnsi="Arial"/>
          <w:b/>
          <w:bCs/>
          <w:sz w:val="24"/>
          <w:szCs w:val="24"/>
        </w:rPr>
        <w:t xml:space="preserve">Статья 368. Принятие присяжными заседателями присяги</w:t>
      </w:r>
    </w:p>
    <w:p>
      <w:pPr>
        <w:spacing w:after="120"/>
        <w:ind w:firstLine="397"/>
        <w:jc w:val="both"/>
      </w:pPr>
      <w:r>
        <w:rPr>
          <w:rFonts w:ascii="Arial" w:cs="Arial" w:eastAsia="Arial" w:hAnsi="Arial"/>
          <w:sz w:val="24"/>
          <w:szCs w:val="24"/>
        </w:rPr>
        <w:t xml:space="preserve">1. Председательствующий обращается к присяжным заседателям с предложением принять присягу и зачитывает текст следующего содержания: "Приступая к исполнению обязанностей присяжного заседателя, клянусь исполнять свои обязанности честно, справедливо и беспристрастно, принимать во внимание все рассмотренные в суде доказательства, доводы, обстоятельства дела, как уличающие обвиняемого, так и оправдывающие его, разрешать дело по своему внутреннему убеждению и совести, не оправдывая виновного и не осуждая невиновного".</w:t>
      </w:r>
    </w:p>
    <w:p>
      <w:pPr>
        <w:spacing w:after="120"/>
        <w:ind w:firstLine="397"/>
        <w:jc w:val="both"/>
      </w:pPr>
      <w:r>
        <w:rPr>
          <w:rFonts w:ascii="Arial" w:cs="Arial" w:eastAsia="Arial" w:hAnsi="Arial"/>
          <w:sz w:val="24"/>
          <w:szCs w:val="24"/>
        </w:rPr>
        <w:t xml:space="preserve">2. После оглашения присяги председательствующий называет фамилии присяжных заседателей, в том числе и запасных, каждый из которых отвечает: "Я клянусь".</w:t>
      </w:r>
    </w:p>
    <w:p>
      <w:pPr>
        <w:spacing w:after="120"/>
        <w:ind w:firstLine="397"/>
        <w:jc w:val="both"/>
      </w:pPr>
      <w:r>
        <w:rPr>
          <w:rFonts w:ascii="Arial" w:cs="Arial" w:eastAsia="Arial" w:hAnsi="Arial"/>
          <w:sz w:val="24"/>
          <w:szCs w:val="24"/>
        </w:rPr>
        <w:t xml:space="preserve">3. О принятии присяжными заседателями присяги делается запись в протоколе судебного заседания.</w:t>
      </w:r>
    </w:p>
    <w:p>
      <w:pPr>
        <w:spacing w:after="120"/>
        <w:ind w:firstLine="397"/>
        <w:jc w:val="both"/>
      </w:pPr>
      <w:r>
        <w:rPr>
          <w:rFonts w:ascii="Arial" w:cs="Arial" w:eastAsia="Arial" w:hAnsi="Arial"/>
          <w:sz w:val="24"/>
          <w:szCs w:val="24"/>
        </w:rPr>
        <w:t xml:space="preserve">4. После принятия присяги председательствующий разъясняет присяжным заседателям их права и обязанности, предусмотренные </w:t>
      </w:r>
      <w:hyperlink w:history="1" r:id="rIdyq1bxm8ynifty4fngkf_t">
        <w:r>
          <w:rPr>
            <w:rFonts w:ascii="Arial" w:cs="Arial" w:eastAsia="Arial" w:hAnsi="Arial"/>
            <w:color w:val="1D4ED8"/>
            <w:sz w:val="24"/>
            <w:szCs w:val="24"/>
            <w:u w:val="single"/>
          </w:rPr>
          <w:t xml:space="preserve">статьей 32</w:t>
        </w:r>
      </w:hyperlink>
      <w:r>
        <w:rPr>
          <w:rFonts w:ascii="Arial" w:cs="Arial" w:eastAsia="Arial" w:hAnsi="Arial"/>
          <w:sz w:val="24"/>
          <w:szCs w:val="24"/>
        </w:rPr>
        <w:t xml:space="preserve"> настоящего Кодекса, и приступает к судебному разбирательству.</w:t>
      </w:r>
    </w:p>
    <w:p>
      <w:pPr>
        <w:spacing w:after="120"/>
        <w:ind w:firstLine="397"/>
        <w:jc w:val="both"/>
      </w:pPr>
      <w:r>
        <w:rPr>
          <w:rFonts w:ascii="Arial" w:cs="Arial" w:eastAsia="Arial" w:hAnsi="Arial"/>
          <w:b/>
          <w:bCs/>
          <w:sz w:val="24"/>
          <w:szCs w:val="24"/>
        </w:rPr>
        <w:t xml:space="preserve">Статья 369. Общие условия участия присяжных заседателей в судебном разбирательстве</w:t>
      </w:r>
    </w:p>
    <w:p>
      <w:pPr>
        <w:spacing w:after="120"/>
        <w:ind w:firstLine="397"/>
        <w:jc w:val="both"/>
      </w:pPr>
      <w:r>
        <w:rPr>
          <w:rFonts w:ascii="Arial" w:cs="Arial" w:eastAsia="Arial" w:hAnsi="Arial"/>
          <w:sz w:val="24"/>
          <w:szCs w:val="24"/>
        </w:rPr>
        <w:t xml:space="preserve">1. Скамья присяжных заседателей должна быть отделена от присутствующих в зале судебного заседания и расположена, как правило, напротив скамьи обвиняемых. Запасные присяжные заседатели занимают на скамье присяжных заседателей специально отведенные для них председательствующим места.</w:t>
      </w:r>
    </w:p>
    <w:p>
      <w:pPr>
        <w:spacing w:after="120"/>
        <w:ind w:firstLine="397"/>
        <w:jc w:val="both"/>
      </w:pPr>
      <w:r>
        <w:rPr>
          <w:rFonts w:ascii="Arial" w:cs="Arial" w:eastAsia="Arial" w:hAnsi="Arial"/>
          <w:sz w:val="24"/>
          <w:szCs w:val="24"/>
        </w:rPr>
        <w:t xml:space="preserve">2. Запасные присяжные заседатели могут быть до вынесения вердикта включены в основной состав присяжных заседателей в случае невозможности кого-либо из присяжных заседателей участвовать в судебном заседании. Замещение выбывших присяжных заседателей запасными производится в последовательности, указанной в списке при формировании коллегии присяжных заседателей по уголовному делу. В случае если возможность замены выбывших присяжных заседателей запасными исчерпана, председательствующий объявляет состоявшееся судебное разбирательство недействительным и возвращает судебное разбирательство к этапу предварительной выборки кандидатов в присяжные заседатели в соответствии со </w:t>
      </w:r>
      <w:hyperlink w:history="1" r:id="rIdu4egkh6z7adtcr73orm8w">
        <w:r>
          <w:rPr>
            <w:rFonts w:ascii="Arial" w:cs="Arial" w:eastAsia="Arial" w:hAnsi="Arial"/>
            <w:color w:val="1D4ED8"/>
            <w:sz w:val="24"/>
            <w:szCs w:val="24"/>
            <w:u w:val="single"/>
          </w:rPr>
          <w:t xml:space="preserve">статьей 360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Если в ходе судебного разбирательства старшина присяжных заседателей выбывает, то его замена производится путем повторных выборов в порядке, установленном частью 1 </w:t>
      </w:r>
      <w:hyperlink w:history="1" r:id="rIdxtucizbrlrurk5a2v6dzg">
        <w:r>
          <w:rPr>
            <w:rFonts w:ascii="Arial" w:cs="Arial" w:eastAsia="Arial" w:hAnsi="Arial"/>
            <w:color w:val="1D4ED8"/>
            <w:sz w:val="24"/>
            <w:szCs w:val="24"/>
            <w:u w:val="single"/>
          </w:rPr>
          <w:t xml:space="preserve">статьи 367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370. Полномочия председательствующего и присяжных заседателей</w:t>
      </w:r>
    </w:p>
    <w:p>
      <w:pPr>
        <w:spacing w:after="120"/>
        <w:ind w:firstLine="397"/>
        <w:jc w:val="both"/>
      </w:pPr>
      <w:r>
        <w:rPr>
          <w:rFonts w:ascii="Arial" w:cs="Arial" w:eastAsia="Arial" w:hAnsi="Arial"/>
          <w:sz w:val="24"/>
          <w:szCs w:val="24"/>
        </w:rPr>
        <w:t xml:space="preserve">1. В ходе судебного разбирательства уголовного дела все вопросы, за исключением указанных в части 2 настоящей статьи, разрешаются председательствующим единолично в соответствии с требованиями, установленными настоящим Кодексом.</w:t>
      </w:r>
    </w:p>
    <w:p>
      <w:pPr>
        <w:spacing w:after="120"/>
        <w:ind w:firstLine="397"/>
        <w:jc w:val="both"/>
      </w:pPr>
      <w:r>
        <w:rPr>
          <w:rFonts w:ascii="Arial" w:cs="Arial" w:eastAsia="Arial" w:hAnsi="Arial"/>
          <w:sz w:val="24"/>
          <w:szCs w:val="24"/>
        </w:rPr>
        <w:t xml:space="preserve">2. В ходе судебного разбирательства уголовного дела присяжные заседатели разрешают вопросы, предусмотренные пунктами 1, 2, 4 части 1 </w:t>
      </w:r>
      <w:hyperlink w:history="1" r:id="rIdy1oo90ipr6nq4psjv6xai">
        <w:r>
          <w:rPr>
            <w:rFonts w:ascii="Arial" w:cs="Arial" w:eastAsia="Arial" w:hAnsi="Arial"/>
            <w:color w:val="1D4ED8"/>
            <w:sz w:val="24"/>
            <w:szCs w:val="24"/>
            <w:u w:val="single"/>
          </w:rPr>
          <w:t xml:space="preserve">статьи 336</w:t>
        </w:r>
      </w:hyperlink>
      <w:r>
        <w:rPr>
          <w:rFonts w:ascii="Arial" w:cs="Arial" w:eastAsia="Arial" w:hAnsi="Arial"/>
          <w:sz w:val="24"/>
          <w:szCs w:val="24"/>
        </w:rPr>
        <w:t xml:space="preserve"> настоящего Кодекса и сформулированные в вопросном листе. В случае признания обвиняемого виновным присяжные заседатели вправе указать, заслуживает ли обвиняемый снисхождения.</w:t>
      </w:r>
    </w:p>
    <w:p>
      <w:pPr>
        <w:spacing w:after="120"/>
        <w:ind w:firstLine="397"/>
        <w:jc w:val="both"/>
      </w:pPr>
      <w:r>
        <w:rPr>
          <w:rFonts w:ascii="Arial" w:cs="Arial" w:eastAsia="Arial" w:hAnsi="Arial"/>
          <w:sz w:val="24"/>
          <w:szCs w:val="24"/>
        </w:rPr>
        <w:t xml:space="preserve">3. Председательствующий обязан в отсутствие присяжных заседателей решить по ходатайству сторон вопрос об исключении из разбирательства дела фактических данных, недопустимых в соответствии со </w:t>
      </w:r>
      <w:hyperlink w:history="1" r:id="rIdjfxrkpulae3k1dboy3mft">
        <w:r>
          <w:rPr>
            <w:rFonts w:ascii="Arial" w:cs="Arial" w:eastAsia="Arial" w:hAnsi="Arial"/>
            <w:color w:val="1D4ED8"/>
            <w:sz w:val="24"/>
            <w:szCs w:val="24"/>
            <w:u w:val="single"/>
          </w:rPr>
          <w:t xml:space="preserve">статьей 82</w:t>
        </w:r>
      </w:hyperlink>
      <w:r>
        <w:rPr>
          <w:rFonts w:ascii="Arial" w:cs="Arial" w:eastAsia="Arial" w:hAnsi="Arial"/>
          <w:sz w:val="24"/>
          <w:szCs w:val="24"/>
        </w:rPr>
        <w:t xml:space="preserve"> настоящего Кодекса в качестве доказательств.</w:t>
      </w:r>
    </w:p>
    <w:p>
      <w:pPr>
        <w:spacing w:after="120"/>
        <w:ind w:firstLine="397"/>
        <w:jc w:val="both"/>
      </w:pPr>
      <w:r>
        <w:rPr>
          <w:rFonts w:ascii="Arial" w:cs="Arial" w:eastAsia="Arial" w:hAnsi="Arial"/>
          <w:sz w:val="24"/>
          <w:szCs w:val="24"/>
        </w:rPr>
        <w:t xml:space="preserve">4. Стороны не вправе упоминать в суде с участием присяжных заседателей о существовании исключенных из разбирательства дела доказательств, ссылаться на них для обоснования своей позиции.</w:t>
      </w:r>
    </w:p>
    <w:p>
      <w:pPr>
        <w:spacing w:after="120"/>
        <w:ind w:firstLine="397"/>
        <w:jc w:val="both"/>
      </w:pPr>
      <w:r>
        <w:rPr>
          <w:rFonts w:ascii="Arial" w:cs="Arial" w:eastAsia="Arial" w:hAnsi="Arial"/>
          <w:sz w:val="24"/>
          <w:szCs w:val="24"/>
        </w:rPr>
        <w:t xml:space="preserve">5. Председательствующий не вправе знакомить присяжных заседателей с доказательствами, признанными недопустимыми.</w:t>
      </w:r>
    </w:p>
    <w:p>
      <w:pPr>
        <w:spacing w:after="120"/>
        <w:ind w:firstLine="397"/>
        <w:jc w:val="both"/>
      </w:pPr>
      <w:r>
        <w:rPr>
          <w:rFonts w:ascii="Arial" w:cs="Arial" w:eastAsia="Arial" w:hAnsi="Arial"/>
          <w:sz w:val="24"/>
          <w:szCs w:val="24"/>
        </w:rPr>
        <w:t xml:space="preserve">Ознакомление присяжных заседателей с доказательствами, признанными недопустимыми до их исследования в присутствии присяжных заседателей или впоследствии, не образует существенного нарушения уголовно-процессуального закона, если председательствующий разъяснил присяжным заседателям, что они обязаны не принимать в расчет полученные ими таким образом сведения.</w:t>
      </w:r>
    </w:p>
    <w:p>
      <w:pPr>
        <w:spacing w:after="120"/>
        <w:ind w:firstLine="397"/>
        <w:jc w:val="both"/>
      </w:pPr>
      <w:r>
        <w:rPr>
          <w:rFonts w:ascii="Arial" w:cs="Arial" w:eastAsia="Arial" w:hAnsi="Arial"/>
          <w:b/>
          <w:bCs/>
          <w:sz w:val="24"/>
          <w:szCs w:val="24"/>
        </w:rPr>
        <w:t xml:space="preserve">Статья 371. Особенности судебного разбирательства в суде с участием присяжных заседателей</w:t>
      </w:r>
    </w:p>
    <w:p>
      <w:pPr>
        <w:spacing w:after="120"/>
        <w:ind w:firstLine="397"/>
        <w:jc w:val="both"/>
      </w:pPr>
      <w:r>
        <w:rPr>
          <w:rFonts w:ascii="Arial" w:cs="Arial" w:eastAsia="Arial" w:hAnsi="Arial"/>
          <w:sz w:val="24"/>
          <w:szCs w:val="24"/>
        </w:rPr>
        <w:t xml:space="preserve">1. Судебное разбирательство в суде с участием присяжных заседателей проводится в порядке, установленном статьями </w:t>
      </w:r>
      <w:hyperlink w:history="1" r:id="rIdvriferkjwbrvdkoe6hw17">
        <w:r>
          <w:rPr>
            <w:rFonts w:ascii="Arial" w:cs="Arial" w:eastAsia="Arial" w:hAnsi="Arial"/>
            <w:color w:val="1D4ED8"/>
            <w:sz w:val="24"/>
            <w:szCs w:val="24"/>
            <w:u w:val="single"/>
          </w:rPr>
          <w:t xml:space="preserve">314</w:t>
        </w:r>
      </w:hyperlink>
      <w:r>
        <w:rPr>
          <w:rFonts w:ascii="Arial" w:cs="Arial" w:eastAsia="Arial" w:hAnsi="Arial"/>
          <w:sz w:val="24"/>
          <w:szCs w:val="24"/>
        </w:rPr>
        <w:t xml:space="preserve">-</w:t>
      </w:r>
      <w:hyperlink w:history="1" r:id="rIdmwral7lqu87naxv1gbsi9">
        <w:r>
          <w:rPr>
            <w:rFonts w:ascii="Arial" w:cs="Arial" w:eastAsia="Arial" w:hAnsi="Arial"/>
            <w:color w:val="1D4ED8"/>
            <w:sz w:val="24"/>
            <w:szCs w:val="24"/>
            <w:u w:val="single"/>
          </w:rPr>
          <w:t xml:space="preserve">329</w:t>
        </w:r>
      </w:hyperlink>
      <w:r>
        <w:rPr>
          <w:rFonts w:ascii="Arial" w:cs="Arial" w:eastAsia="Arial" w:hAnsi="Arial"/>
          <w:sz w:val="24"/>
          <w:szCs w:val="24"/>
        </w:rPr>
        <w:t xml:space="preserve">, </w:t>
      </w:r>
      <w:hyperlink w:history="1" r:id="rIdtv-ip4p3oyp-96yxy0f9m">
        <w:r>
          <w:rPr>
            <w:rFonts w:ascii="Arial" w:cs="Arial" w:eastAsia="Arial" w:hAnsi="Arial"/>
            <w:color w:val="1D4ED8"/>
            <w:sz w:val="24"/>
            <w:szCs w:val="24"/>
            <w:u w:val="single"/>
          </w:rPr>
          <w:t xml:space="preserve">332</w:t>
        </w:r>
      </w:hyperlink>
      <w:r>
        <w:rPr>
          <w:rFonts w:ascii="Arial" w:cs="Arial" w:eastAsia="Arial" w:hAnsi="Arial"/>
          <w:sz w:val="24"/>
          <w:szCs w:val="24"/>
        </w:rPr>
        <w:t xml:space="preserve"> настоящего Кодекса с учетом требований настоящей статьи.</w:t>
      </w:r>
    </w:p>
    <w:p>
      <w:pPr>
        <w:spacing w:after="120"/>
        <w:ind w:firstLine="397"/>
        <w:jc w:val="both"/>
      </w:pPr>
      <w:r>
        <w:rPr>
          <w:rFonts w:ascii="Arial" w:cs="Arial" w:eastAsia="Arial" w:hAnsi="Arial"/>
          <w:sz w:val="24"/>
          <w:szCs w:val="24"/>
        </w:rPr>
        <w:t xml:space="preserve">2. Председательствующий не вправе задавать вопросы обвиняемым, потерпевшим и другим участникам судебного разбирательства, а также выражать свое мнение в отношении исследованных доказательств. Все доказательства по делу исследуются в ходе судебного разбирательства непосредственно и устно. Оглашение показаний участников процесса, данных на стадии производства следствия, допускается только в случае смерти, тяжелого заболевания этого лица или выезда его за пределы Кыргызской Республики либо иных обстоятельств, исключающих возможность дачи показаний в суде. Допрос эксперта в ходе судебного разбирательства осуществляется в обязательном порядке в случае оспаривания заключения эксперта.</w:t>
      </w:r>
    </w:p>
    <w:p>
      <w:pPr>
        <w:spacing w:after="120"/>
        <w:ind w:firstLine="397"/>
        <w:jc w:val="both"/>
      </w:pPr>
      <w:r>
        <w:rPr>
          <w:rFonts w:ascii="Arial" w:cs="Arial" w:eastAsia="Arial" w:hAnsi="Arial"/>
          <w:sz w:val="24"/>
          <w:szCs w:val="24"/>
        </w:rPr>
        <w:t xml:space="preserve">3. Допрос обвиняемого, потерпевшего и других участников судебного разбирательства производят стороны обвинения и защиты.</w:t>
      </w:r>
    </w:p>
    <w:p>
      <w:pPr>
        <w:spacing w:after="120"/>
        <w:ind w:firstLine="397"/>
        <w:jc w:val="both"/>
      </w:pPr>
      <w:r>
        <w:rPr>
          <w:rFonts w:ascii="Arial" w:cs="Arial" w:eastAsia="Arial" w:hAnsi="Arial"/>
          <w:sz w:val="24"/>
          <w:szCs w:val="24"/>
        </w:rPr>
        <w:t xml:space="preserve">В ходе судебного разбирательства в присутствии присяжных заседателей подлежат исследованию только те фактические обстоятельства уголовного дела, доказанность которых устанавливается присяжными заседателями в соответствии с их полномочиями, предусмотренными </w:t>
      </w:r>
      <w:hyperlink w:history="1" r:id="rIdchhadvqbdppk3pvkhuvgf">
        <w:r>
          <w:rPr>
            <w:rFonts w:ascii="Arial" w:cs="Arial" w:eastAsia="Arial" w:hAnsi="Arial"/>
            <w:color w:val="1D4ED8"/>
            <w:sz w:val="24"/>
            <w:szCs w:val="24"/>
            <w:u w:val="single"/>
          </w:rPr>
          <w:t xml:space="preserve">статьей 370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Государственный обвинитель при оглашении резолютивной части обвинительного заключения не вправе упоминать о фактах судимости обвиняемого.</w:t>
      </w:r>
    </w:p>
    <w:p>
      <w:pPr>
        <w:spacing w:after="120"/>
        <w:ind w:firstLine="397"/>
        <w:jc w:val="both"/>
      </w:pPr>
      <w:r>
        <w:rPr>
          <w:rFonts w:ascii="Arial" w:cs="Arial" w:eastAsia="Arial" w:hAnsi="Arial"/>
          <w:sz w:val="24"/>
          <w:szCs w:val="24"/>
        </w:rPr>
        <w:t xml:space="preserve">5. Присяжные заседатели через председательствующего могут задавать вопросы обвиняемому, потерпевшему, свидетелям, экспертам и специалистам после того, как эти лица будут допрошены сторонами. Вопросы излагаются присяжными заседателями в письменном виде и передаются председательствующему через старшину. Председательствующий вправе отклонить вопросы, которые он сочтет не имеющими отношения к делу, а также носящими наводящий или оскорбительный характер.</w:t>
      </w:r>
    </w:p>
    <w:p>
      <w:pPr>
        <w:spacing w:after="120"/>
        <w:ind w:firstLine="397"/>
        <w:jc w:val="both"/>
      </w:pPr>
      <w:r>
        <w:rPr>
          <w:rFonts w:ascii="Arial" w:cs="Arial" w:eastAsia="Arial" w:hAnsi="Arial"/>
          <w:sz w:val="24"/>
          <w:szCs w:val="24"/>
        </w:rPr>
        <w:t xml:space="preserve">6. Не подлежат исследованию с участием присяжных заседателей обстоятельства, связанные с прежней судимостью обвиняемого, о признании его хроническим алкоголиком или наркоманом, а также иные обстоятельства, способные вызвать в отношении обвиняемого предубеждение присяжных заседателей.</w:t>
      </w:r>
    </w:p>
    <w:p>
      <w:pPr>
        <w:spacing w:after="120"/>
        <w:ind w:firstLine="397"/>
        <w:jc w:val="both"/>
      </w:pPr>
      <w:r>
        <w:rPr>
          <w:rFonts w:ascii="Arial" w:cs="Arial" w:eastAsia="Arial" w:hAnsi="Arial"/>
          <w:b/>
          <w:bCs/>
          <w:sz w:val="24"/>
          <w:szCs w:val="24"/>
        </w:rPr>
        <w:t xml:space="preserve">Статья 372. Судебные прения</w:t>
      </w:r>
    </w:p>
    <w:p>
      <w:pPr>
        <w:spacing w:after="120"/>
        <w:ind w:firstLine="397"/>
        <w:jc w:val="both"/>
      </w:pPr>
      <w:r>
        <w:rPr>
          <w:rFonts w:ascii="Arial" w:cs="Arial" w:eastAsia="Arial" w:hAnsi="Arial"/>
          <w:sz w:val="24"/>
          <w:szCs w:val="24"/>
        </w:rPr>
        <w:t xml:space="preserve">1. После окончания судебного разбирательства суд с участием присяжных заседателей переходит к судебным прениям.</w:t>
      </w:r>
    </w:p>
    <w:p>
      <w:pPr>
        <w:spacing w:after="120"/>
        <w:ind w:firstLine="397"/>
        <w:jc w:val="both"/>
      </w:pPr>
      <w:r>
        <w:rPr>
          <w:rFonts w:ascii="Arial" w:cs="Arial" w:eastAsia="Arial" w:hAnsi="Arial"/>
          <w:sz w:val="24"/>
          <w:szCs w:val="24"/>
        </w:rPr>
        <w:t xml:space="preserve">2. Судебные прения в суде с участием присяжных заседателей состоят из двух частей.</w:t>
      </w:r>
    </w:p>
    <w:p>
      <w:pPr>
        <w:spacing w:after="120"/>
        <w:ind w:firstLine="397"/>
        <w:jc w:val="both"/>
      </w:pPr>
      <w:r>
        <w:rPr>
          <w:rFonts w:ascii="Arial" w:cs="Arial" w:eastAsia="Arial" w:hAnsi="Arial"/>
          <w:sz w:val="24"/>
          <w:szCs w:val="24"/>
        </w:rPr>
        <w:t xml:space="preserve">3. Первая часть прений состоит из речей прокурора, потерпевшего, защитника и обвиняемого, которые излагают свои позиции по поводу доказанности или недоказанности вины обвиняемого без упоминания его прежней судимости. Стороны не могут упоминать обстоятельства, не подлежащие рассмотрению с участием присяжных заседателей, и ссылаться на доказательства, не исследованные в судебном заседании. Председательствующий прерывает такие выступления и разъясняет присяжным заседателям, что они не должны учитывать данные обстоятельства при вынесении вердикта.</w:t>
      </w:r>
    </w:p>
    <w:p>
      <w:pPr>
        <w:spacing w:after="120"/>
        <w:ind w:firstLine="397"/>
        <w:jc w:val="both"/>
      </w:pPr>
      <w:r>
        <w:rPr>
          <w:rFonts w:ascii="Arial" w:cs="Arial" w:eastAsia="Arial" w:hAnsi="Arial"/>
          <w:sz w:val="24"/>
          <w:szCs w:val="24"/>
        </w:rPr>
        <w:t xml:space="preserve">4. Вторая часть прений состоит из речей прокурора, а также потерпевшего и его представителя, защитника и обвиняемого, в которой излагаются позиции по вопросам квалификации действий обвиняемого, назначения наказания. Вторая часть прений проводится после оглашения вердикта без участия присяжных заседателей.</w:t>
      </w:r>
    </w:p>
    <w:p>
      <w:pPr>
        <w:spacing w:after="120"/>
        <w:ind w:firstLine="397"/>
        <w:jc w:val="both"/>
      </w:pPr>
      <w:r>
        <w:rPr>
          <w:rFonts w:ascii="Arial" w:cs="Arial" w:eastAsia="Arial" w:hAnsi="Arial"/>
          <w:b/>
          <w:bCs/>
          <w:sz w:val="24"/>
          <w:szCs w:val="24"/>
        </w:rPr>
        <w:t xml:space="preserve">Статья 373. Реплики и последнее слово обвиняемого в суде с участием присяжных заседателей</w:t>
      </w:r>
    </w:p>
    <w:p>
      <w:pPr>
        <w:spacing w:after="120"/>
        <w:ind w:firstLine="397"/>
        <w:jc w:val="both"/>
      </w:pPr>
      <w:r>
        <w:rPr>
          <w:rFonts w:ascii="Arial" w:cs="Arial" w:eastAsia="Arial" w:hAnsi="Arial"/>
          <w:sz w:val="24"/>
          <w:szCs w:val="24"/>
        </w:rPr>
        <w:t xml:space="preserve">1. После произнесения речей все участники прений имеют право на реплику. Защитник и обвиняемый имеют право последней реплики.</w:t>
      </w:r>
    </w:p>
    <w:p>
      <w:pPr>
        <w:spacing w:after="120"/>
        <w:ind w:firstLine="397"/>
        <w:jc w:val="both"/>
      </w:pPr>
      <w:r>
        <w:rPr>
          <w:rFonts w:ascii="Arial" w:cs="Arial" w:eastAsia="Arial" w:hAnsi="Arial"/>
          <w:sz w:val="24"/>
          <w:szCs w:val="24"/>
        </w:rPr>
        <w:t xml:space="preserve">2. В соответствии со </w:t>
      </w:r>
      <w:hyperlink w:history="1" r:id="rIdsxnn-g-w5rzpcsbvrxsne">
        <w:r>
          <w:rPr>
            <w:rFonts w:ascii="Arial" w:cs="Arial" w:eastAsia="Arial" w:hAnsi="Arial"/>
            <w:color w:val="1D4ED8"/>
            <w:sz w:val="24"/>
            <w:szCs w:val="24"/>
            <w:u w:val="single"/>
          </w:rPr>
          <w:t xml:space="preserve">статьей 331</w:t>
        </w:r>
      </w:hyperlink>
      <w:r>
        <w:rPr>
          <w:rFonts w:ascii="Arial" w:cs="Arial" w:eastAsia="Arial" w:hAnsi="Arial"/>
          <w:sz w:val="24"/>
          <w:szCs w:val="24"/>
        </w:rPr>
        <w:t xml:space="preserve"> настоящего Кодекса обвиняемый имеет право на последнее слово.</w:t>
      </w:r>
    </w:p>
    <w:p>
      <w:pPr>
        <w:spacing w:after="120"/>
        <w:ind w:firstLine="397"/>
        <w:jc w:val="both"/>
      </w:pPr>
      <w:r>
        <w:rPr>
          <w:rFonts w:ascii="Arial" w:cs="Arial" w:eastAsia="Arial" w:hAnsi="Arial"/>
          <w:b/>
          <w:bCs/>
          <w:sz w:val="24"/>
          <w:szCs w:val="24"/>
        </w:rPr>
        <w:t xml:space="preserve">Статья 374. Постановка вопросов, подлежащих разрешению присяжными заседателями</w:t>
      </w:r>
    </w:p>
    <w:p>
      <w:pPr>
        <w:spacing w:after="120"/>
        <w:ind w:firstLine="397"/>
        <w:jc w:val="both"/>
      </w:pPr>
      <w:r>
        <w:rPr>
          <w:rFonts w:ascii="Arial" w:cs="Arial" w:eastAsia="Arial" w:hAnsi="Arial"/>
          <w:sz w:val="24"/>
          <w:szCs w:val="24"/>
        </w:rPr>
        <w:t xml:space="preserve">1. После произнесения обвиняемым последнего слова присяжные заседатели удаляются из зала судебного заседания на время, необходимое для формулирования вопросов, подлежащих передаче для разрешения присяжными заседателями.</w:t>
      </w:r>
    </w:p>
    <w:p>
      <w:pPr>
        <w:spacing w:after="120"/>
        <w:ind w:firstLine="397"/>
        <w:jc w:val="both"/>
      </w:pPr>
      <w:r>
        <w:rPr>
          <w:rFonts w:ascii="Arial" w:cs="Arial" w:eastAsia="Arial" w:hAnsi="Arial"/>
          <w:sz w:val="24"/>
          <w:szCs w:val="24"/>
        </w:rPr>
        <w:t xml:space="preserve">2. Председательствующий с учетом результатов судебного разбирательства, прений сторон формулирует в письменном виде вопросы, подлежащие разрешению присяжными заседателями, оглашает их и передает сторонам.</w:t>
      </w:r>
    </w:p>
    <w:p>
      <w:pPr>
        <w:spacing w:after="120"/>
        <w:ind w:firstLine="397"/>
        <w:jc w:val="both"/>
      </w:pPr>
      <w:r>
        <w:rPr>
          <w:rFonts w:ascii="Arial" w:cs="Arial" w:eastAsia="Arial" w:hAnsi="Arial"/>
          <w:sz w:val="24"/>
          <w:szCs w:val="24"/>
        </w:rPr>
        <w:t xml:space="preserve">3. Стороны вправе высказать свои замечания по содержанию и формулировке вопросов и внести предложения.</w:t>
      </w:r>
    </w:p>
    <w:p>
      <w:pPr>
        <w:spacing w:after="120"/>
        <w:ind w:firstLine="397"/>
        <w:jc w:val="both"/>
      </w:pPr>
      <w:r>
        <w:rPr>
          <w:rFonts w:ascii="Arial" w:cs="Arial" w:eastAsia="Arial" w:hAnsi="Arial"/>
          <w:sz w:val="24"/>
          <w:szCs w:val="24"/>
        </w:rPr>
        <w:t xml:space="preserve">4. С учетом замечаний и предложений сторон председательствующий окончательно формулирует вопросы, подлежащие разрешению присяжными заседателями, вносит их в вопросный лист и подписывает его.</w:t>
      </w:r>
    </w:p>
    <w:p>
      <w:pPr>
        <w:spacing w:after="120"/>
        <w:ind w:firstLine="397"/>
        <w:jc w:val="both"/>
      </w:pPr>
      <w:r>
        <w:rPr>
          <w:rFonts w:ascii="Arial" w:cs="Arial" w:eastAsia="Arial" w:hAnsi="Arial"/>
          <w:sz w:val="24"/>
          <w:szCs w:val="24"/>
        </w:rPr>
        <w:t xml:space="preserve">5. Содержание вопросного листа оглашается в присутствии присяжных заседателей и вопросный лист передается старшине присяжных.</w:t>
      </w:r>
    </w:p>
    <w:p>
      <w:pPr>
        <w:spacing w:after="120"/>
        <w:ind w:firstLine="397"/>
        <w:jc w:val="both"/>
      </w:pPr>
      <w:r>
        <w:rPr>
          <w:rFonts w:ascii="Arial" w:cs="Arial" w:eastAsia="Arial" w:hAnsi="Arial"/>
          <w:sz w:val="24"/>
          <w:szCs w:val="24"/>
        </w:rPr>
        <w:t xml:space="preserve">6. Перед удалением в совещательную комнату присяжные заседатели вправе получить от председательствующего разъяснения по возникшим у них неясностям в связи с поставленными вопросами, не касаясь при этом существа возможных ответов на эти вопросы и их правовой стороны.</w:t>
      </w:r>
    </w:p>
    <w:p>
      <w:pPr>
        <w:spacing w:after="120"/>
        <w:ind w:firstLine="397"/>
        <w:jc w:val="both"/>
      </w:pPr>
      <w:r>
        <w:rPr>
          <w:rFonts w:ascii="Arial" w:cs="Arial" w:eastAsia="Arial" w:hAnsi="Arial"/>
          <w:b/>
          <w:bCs/>
          <w:sz w:val="24"/>
          <w:szCs w:val="24"/>
        </w:rPr>
        <w:t xml:space="preserve">Статья 375. Содержание вопросов, подлежащих разрешению присяжными заседателями</w:t>
      </w:r>
    </w:p>
    <w:p>
      <w:pPr>
        <w:spacing w:after="120"/>
        <w:ind w:firstLine="397"/>
        <w:jc w:val="both"/>
      </w:pPr>
      <w:r>
        <w:rPr>
          <w:rFonts w:ascii="Arial" w:cs="Arial" w:eastAsia="Arial" w:hAnsi="Arial"/>
          <w:sz w:val="24"/>
          <w:szCs w:val="24"/>
        </w:rPr>
        <w:t xml:space="preserve">1. По каждому из деяний, в совершении которых обвиняется обвиняемый, ставится три основных вопроса:</w:t>
      </w:r>
    </w:p>
    <w:p>
      <w:pPr>
        <w:spacing w:after="120"/>
        <w:ind w:firstLine="397"/>
        <w:jc w:val="both"/>
      </w:pPr>
      <w:r>
        <w:rPr>
          <w:rFonts w:ascii="Arial" w:cs="Arial" w:eastAsia="Arial" w:hAnsi="Arial"/>
          <w:sz w:val="24"/>
          <w:szCs w:val="24"/>
        </w:rPr>
        <w:t xml:space="preserve">1) доказано ли, что деяние имело место;</w:t>
      </w:r>
    </w:p>
    <w:p>
      <w:pPr>
        <w:spacing w:after="120"/>
        <w:ind w:firstLine="397"/>
        <w:jc w:val="both"/>
      </w:pPr>
      <w:r>
        <w:rPr>
          <w:rFonts w:ascii="Arial" w:cs="Arial" w:eastAsia="Arial" w:hAnsi="Arial"/>
          <w:sz w:val="24"/>
          <w:szCs w:val="24"/>
        </w:rPr>
        <w:t xml:space="preserve">2) доказано ли, что это деяние совершил обвиняемый;</w:t>
      </w:r>
    </w:p>
    <w:p>
      <w:pPr>
        <w:spacing w:after="120"/>
        <w:ind w:firstLine="397"/>
        <w:jc w:val="both"/>
      </w:pPr>
      <w:r>
        <w:rPr>
          <w:rFonts w:ascii="Arial" w:cs="Arial" w:eastAsia="Arial" w:hAnsi="Arial"/>
          <w:sz w:val="24"/>
          <w:szCs w:val="24"/>
        </w:rPr>
        <w:t xml:space="preserve">3) виновен ли обвиняемый в совершении этого деяния.</w:t>
      </w:r>
    </w:p>
    <w:p>
      <w:pPr>
        <w:spacing w:after="120"/>
        <w:ind w:firstLine="397"/>
        <w:jc w:val="both"/>
      </w:pPr>
      <w:r>
        <w:rPr>
          <w:rFonts w:ascii="Arial" w:cs="Arial" w:eastAsia="Arial" w:hAnsi="Arial"/>
          <w:sz w:val="24"/>
          <w:szCs w:val="24"/>
        </w:rPr>
        <w:t xml:space="preserve">2. В вопросном листе возможно соединение в одном вопросе трех основных вопросов, указанных в части 1 настоящей статьи.</w:t>
      </w:r>
    </w:p>
    <w:p>
      <w:pPr>
        <w:spacing w:after="120"/>
        <w:ind w:firstLine="397"/>
        <w:jc w:val="both"/>
      </w:pPr>
      <w:r>
        <w:rPr>
          <w:rFonts w:ascii="Arial" w:cs="Arial" w:eastAsia="Arial" w:hAnsi="Arial"/>
          <w:sz w:val="24"/>
          <w:szCs w:val="24"/>
        </w:rPr>
        <w:t xml:space="preserve">3. В вопросном листе также допустимы частные вопросы, направленные на признание присяжными заседателями виновности обвиняемого в совершении менее тяжкого преступления, если этим не ухудшается положение обвиняемого и не нарушается его право на защиту. Частные вопросы допустимы и в интересах обвинения.</w:t>
      </w:r>
    </w:p>
    <w:p>
      <w:pPr>
        <w:spacing w:after="120"/>
        <w:ind w:firstLine="397"/>
        <w:jc w:val="both"/>
      </w:pPr>
      <w:r>
        <w:rPr>
          <w:rFonts w:ascii="Arial" w:cs="Arial" w:eastAsia="Arial" w:hAnsi="Arial"/>
          <w:sz w:val="24"/>
          <w:szCs w:val="24"/>
        </w:rPr>
        <w:t xml:space="preserve">4. На случай признания обвиняемого виновным в совершении преступления перед присяжными заседателями ставится вопрос о том, заслуживает ли он снисхождения.</w:t>
      </w:r>
    </w:p>
    <w:p>
      <w:pPr>
        <w:spacing w:after="120"/>
        <w:ind w:firstLine="397"/>
        <w:jc w:val="both"/>
      </w:pPr>
      <w:r>
        <w:rPr>
          <w:rFonts w:ascii="Arial" w:cs="Arial" w:eastAsia="Arial" w:hAnsi="Arial"/>
          <w:sz w:val="24"/>
          <w:szCs w:val="24"/>
        </w:rPr>
        <w:t xml:space="preserve">5. Формулировки вопросов не должны допускать при каком-либо ответе на них признание обвиняемого виновным в совершении деяния, по которому государственный обвинитель не предъявлял ему обвинение либо не поддерживает обвинение с согласия потерпевшего к моменту постановки вопросов.</w:t>
      </w:r>
    </w:p>
    <w:p>
      <w:pPr>
        <w:spacing w:after="120"/>
        <w:ind w:firstLine="397"/>
        <w:jc w:val="both"/>
      </w:pPr>
      <w:r>
        <w:rPr>
          <w:rFonts w:ascii="Arial" w:cs="Arial" w:eastAsia="Arial" w:hAnsi="Arial"/>
          <w:sz w:val="24"/>
          <w:szCs w:val="24"/>
        </w:rPr>
        <w:t xml:space="preserve">6. По уголовным делам, по которым обвиняется несколько обвиняемых, вопросы, подлежащие разрешению присяжными заседателями, ставятся в отношении каждого обвиняемого отдельно.</w:t>
      </w:r>
    </w:p>
    <w:p>
      <w:pPr>
        <w:spacing w:after="120"/>
        <w:ind w:firstLine="397"/>
        <w:jc w:val="both"/>
      </w:pPr>
      <w:r>
        <w:rPr>
          <w:rFonts w:ascii="Arial" w:cs="Arial" w:eastAsia="Arial" w:hAnsi="Arial"/>
          <w:sz w:val="24"/>
          <w:szCs w:val="24"/>
        </w:rPr>
        <w:t xml:space="preserve">7. Вопросы ставятся в понятных присяжным заседателям формулировках.</w:t>
      </w:r>
    </w:p>
    <w:p>
      <w:pPr>
        <w:spacing w:after="120"/>
        <w:ind w:firstLine="397"/>
        <w:jc w:val="both"/>
      </w:pPr>
      <w:r>
        <w:rPr>
          <w:rFonts w:ascii="Arial" w:cs="Arial" w:eastAsia="Arial" w:hAnsi="Arial"/>
          <w:b/>
          <w:bCs/>
          <w:sz w:val="24"/>
          <w:szCs w:val="24"/>
        </w:rPr>
        <w:t xml:space="preserve">Статья 376. Напутственное слово председательствующего</w:t>
      </w:r>
    </w:p>
    <w:p>
      <w:pPr>
        <w:spacing w:after="120"/>
        <w:ind w:firstLine="397"/>
        <w:jc w:val="both"/>
      </w:pPr>
      <w:r>
        <w:rPr>
          <w:rFonts w:ascii="Arial" w:cs="Arial" w:eastAsia="Arial" w:hAnsi="Arial"/>
          <w:sz w:val="24"/>
          <w:szCs w:val="24"/>
        </w:rPr>
        <w:t xml:space="preserve">1. Перед удалением коллегии присяжных заседателей в совещательную комнату для принятия вердикта председательствующий обращается к присяжным заседателям с напутственным словом.</w:t>
      </w:r>
    </w:p>
    <w:p>
      <w:pPr>
        <w:spacing w:after="120"/>
        <w:ind w:firstLine="397"/>
        <w:jc w:val="both"/>
      </w:pPr>
      <w:r>
        <w:rPr>
          <w:rFonts w:ascii="Arial" w:cs="Arial" w:eastAsia="Arial" w:hAnsi="Arial"/>
          <w:sz w:val="24"/>
          <w:szCs w:val="24"/>
        </w:rPr>
        <w:t xml:space="preserve">2. При произнесении напутственного слова председательствующему запрещается в какой-либо форме выражать свое мнение по вопросам, поставленным перед коллегией присяжных заседателей.</w:t>
      </w:r>
    </w:p>
    <w:p>
      <w:pPr>
        <w:spacing w:after="120"/>
        <w:ind w:firstLine="397"/>
        <w:jc w:val="both"/>
      </w:pPr>
      <w:r>
        <w:rPr>
          <w:rFonts w:ascii="Arial" w:cs="Arial" w:eastAsia="Arial" w:hAnsi="Arial"/>
          <w:sz w:val="24"/>
          <w:szCs w:val="24"/>
        </w:rPr>
        <w:t xml:space="preserve">3. В напутственном слове председательствующий:</w:t>
      </w:r>
    </w:p>
    <w:p>
      <w:pPr>
        <w:spacing w:after="120"/>
        <w:ind w:firstLine="397"/>
        <w:jc w:val="both"/>
      </w:pPr>
      <w:r>
        <w:rPr>
          <w:rFonts w:ascii="Arial" w:cs="Arial" w:eastAsia="Arial" w:hAnsi="Arial"/>
          <w:sz w:val="24"/>
          <w:szCs w:val="24"/>
        </w:rPr>
        <w:t xml:space="preserve">1) приводит содержание обвинения;</w:t>
      </w:r>
    </w:p>
    <w:p>
      <w:pPr>
        <w:spacing w:after="120"/>
        <w:ind w:firstLine="397"/>
        <w:jc w:val="both"/>
      </w:pPr>
      <w:r>
        <w:rPr>
          <w:rFonts w:ascii="Arial" w:cs="Arial" w:eastAsia="Arial" w:hAnsi="Arial"/>
          <w:sz w:val="24"/>
          <w:szCs w:val="24"/>
        </w:rPr>
        <w:t xml:space="preserve">2) сообщает содержание уголовного закона, предусматривающего ответственность за совершение деяния, в котором обвиняется обвиняемый, и о наказании, причитающемся осужденному;</w:t>
      </w:r>
    </w:p>
    <w:p>
      <w:pPr>
        <w:spacing w:after="120"/>
        <w:ind w:firstLine="397"/>
        <w:jc w:val="both"/>
      </w:pPr>
      <w:r>
        <w:rPr>
          <w:rFonts w:ascii="Arial" w:cs="Arial" w:eastAsia="Arial" w:hAnsi="Arial"/>
          <w:sz w:val="24"/>
          <w:szCs w:val="24"/>
        </w:rPr>
        <w:t xml:space="preserve">3) напоминает об исследованных в суде доказательствах, как уличающих обвиняемого, так и оправдывающих его, не выражая при этом своего отношения к этим доказательствам и не делая выводов из них;</w:t>
      </w:r>
    </w:p>
    <w:p>
      <w:pPr>
        <w:spacing w:after="120"/>
        <w:ind w:firstLine="397"/>
        <w:jc w:val="both"/>
      </w:pPr>
      <w:r>
        <w:rPr>
          <w:rFonts w:ascii="Arial" w:cs="Arial" w:eastAsia="Arial" w:hAnsi="Arial"/>
          <w:sz w:val="24"/>
          <w:szCs w:val="24"/>
        </w:rPr>
        <w:t xml:space="preserve">4) излагает позиции государственного обвинителя и защиты;</w:t>
      </w:r>
    </w:p>
    <w:p>
      <w:pPr>
        <w:spacing w:after="120"/>
        <w:ind w:firstLine="397"/>
        <w:jc w:val="both"/>
      </w:pPr>
      <w:r>
        <w:rPr>
          <w:rFonts w:ascii="Arial" w:cs="Arial" w:eastAsia="Arial" w:hAnsi="Arial"/>
          <w:sz w:val="24"/>
          <w:szCs w:val="24"/>
        </w:rPr>
        <w:t xml:space="preserve">5) разъясняет присяжным основные правила оценки доказательств в их совокупности; сущность принципа презумпции невиновности; положение о толковании неустраненных сомнений в пользу обвиняемого; положение о том, что их вердикт может быть основан лишь на тех доказательствах, которые непосредственно исследованы в судебном заседании, никакие доказательства для них не имеют заранее установленной силы, их выводы не могут основываться на предположениях, а также на доказательствах, признанных судом недопустимыми;</w:t>
      </w:r>
    </w:p>
    <w:p>
      <w:pPr>
        <w:spacing w:after="120"/>
        <w:ind w:firstLine="397"/>
        <w:jc w:val="both"/>
      </w:pPr>
      <w:r>
        <w:rPr>
          <w:rFonts w:ascii="Arial" w:cs="Arial" w:eastAsia="Arial" w:hAnsi="Arial"/>
          <w:sz w:val="24"/>
          <w:szCs w:val="24"/>
        </w:rPr>
        <w:t xml:space="preserve">6) обращает внимание коллегии присяжных заседателей на то, что отказ обвиняемого от дачи показаний или его молчание в суде не имеют юридического значения и не могут быть истолкованы как свидетельство виновности обвиняемого;</w:t>
      </w:r>
    </w:p>
    <w:p>
      <w:pPr>
        <w:spacing w:after="120"/>
        <w:ind w:firstLine="397"/>
        <w:jc w:val="both"/>
      </w:pPr>
      <w:r>
        <w:rPr>
          <w:rFonts w:ascii="Arial" w:cs="Arial" w:eastAsia="Arial" w:hAnsi="Arial"/>
          <w:sz w:val="24"/>
          <w:szCs w:val="24"/>
        </w:rPr>
        <w:t xml:space="preserve">7) разъясняет порядок совещания присяжных заседателей, подготовки ответов на поставленные вопросы, голосования по ответам и принятия вердикта;</w:t>
      </w:r>
    </w:p>
    <w:p>
      <w:pPr>
        <w:spacing w:after="120"/>
        <w:ind w:firstLine="397"/>
        <w:jc w:val="both"/>
      </w:pPr>
      <w:r>
        <w:rPr>
          <w:rFonts w:ascii="Arial" w:cs="Arial" w:eastAsia="Arial" w:hAnsi="Arial"/>
          <w:sz w:val="24"/>
          <w:szCs w:val="24"/>
        </w:rPr>
        <w:t xml:space="preserve">8) напоминает присяжным заседателям о содержании данной ими присяги.</w:t>
      </w:r>
    </w:p>
    <w:p>
      <w:pPr>
        <w:spacing w:after="120"/>
        <w:ind w:firstLine="397"/>
        <w:jc w:val="both"/>
      </w:pPr>
      <w:r>
        <w:rPr>
          <w:rFonts w:ascii="Arial" w:cs="Arial" w:eastAsia="Arial" w:hAnsi="Arial"/>
          <w:sz w:val="24"/>
          <w:szCs w:val="24"/>
        </w:rPr>
        <w:t xml:space="preserve">4. Присяжные заседатели, выслушав напутственное слово председательствующего и ознакомившись с поставленными перед ними вопросами, вправе получить от него дополнительные разъяснения. Копия напутственного слова вручается сторонам и присяжным заседателям сразу после оглашения.</w:t>
      </w:r>
    </w:p>
    <w:p>
      <w:pPr>
        <w:spacing w:after="120"/>
        <w:ind w:firstLine="397"/>
        <w:jc w:val="both"/>
      </w:pPr>
      <w:r>
        <w:rPr>
          <w:rFonts w:ascii="Arial" w:cs="Arial" w:eastAsia="Arial" w:hAnsi="Arial"/>
          <w:sz w:val="24"/>
          <w:szCs w:val="24"/>
        </w:rPr>
        <w:t xml:space="preserve">5. Стороны вправе заявить в судебном заседании возражения в связи с содержанием напутственного слова председательствующего по мотивам нарушения им принципа объективности, которые подлежат внесению в протокол судебного заседания.</w:t>
      </w:r>
    </w:p>
    <w:p>
      <w:pPr>
        <w:spacing w:after="120"/>
        <w:ind w:firstLine="397"/>
        <w:jc w:val="both"/>
      </w:pPr>
      <w:r>
        <w:rPr>
          <w:rFonts w:ascii="Arial" w:cs="Arial" w:eastAsia="Arial" w:hAnsi="Arial"/>
          <w:sz w:val="24"/>
          <w:szCs w:val="24"/>
        </w:rPr>
        <w:t xml:space="preserve">6. Для составления напутственного слова председательствующий вправе объявить перерыв в судебном заседании.</w:t>
      </w:r>
    </w:p>
    <w:p>
      <w:pPr>
        <w:spacing w:after="120"/>
        <w:ind w:firstLine="397"/>
        <w:jc w:val="both"/>
      </w:pPr>
      <w:r>
        <w:rPr>
          <w:rFonts w:ascii="Arial" w:cs="Arial" w:eastAsia="Arial" w:hAnsi="Arial"/>
          <w:b/>
          <w:bCs/>
          <w:sz w:val="24"/>
          <w:szCs w:val="24"/>
        </w:rPr>
        <w:t xml:space="preserve">Статья 377. Тайна совещания присяжных заседателей</w:t>
      </w:r>
    </w:p>
    <w:p>
      <w:pPr>
        <w:spacing w:after="120"/>
        <w:ind w:firstLine="397"/>
        <w:jc w:val="both"/>
      </w:pPr>
      <w:r>
        <w:rPr>
          <w:rFonts w:ascii="Arial" w:cs="Arial" w:eastAsia="Arial" w:hAnsi="Arial"/>
          <w:sz w:val="24"/>
          <w:szCs w:val="24"/>
        </w:rPr>
        <w:t xml:space="preserve">1. После напутственного слова председательствующего присяжные заседатели удаляются в совещательную комнату для принятия вердикта.</w:t>
      </w:r>
    </w:p>
    <w:p>
      <w:pPr>
        <w:spacing w:after="120"/>
        <w:ind w:firstLine="397"/>
        <w:jc w:val="both"/>
      </w:pPr>
      <w:r>
        <w:rPr>
          <w:rFonts w:ascii="Arial" w:cs="Arial" w:eastAsia="Arial" w:hAnsi="Arial"/>
          <w:sz w:val="24"/>
          <w:szCs w:val="24"/>
        </w:rPr>
        <w:t xml:space="preserve">2. Кроме присяжных заседателей присутствие иных лиц в совещательной комнате не допускается.</w:t>
      </w:r>
    </w:p>
    <w:p>
      <w:pPr>
        <w:spacing w:after="120"/>
        <w:ind w:firstLine="397"/>
        <w:jc w:val="both"/>
      </w:pPr>
      <w:r>
        <w:rPr>
          <w:rFonts w:ascii="Arial" w:cs="Arial" w:eastAsia="Arial" w:hAnsi="Arial"/>
          <w:sz w:val="24"/>
          <w:szCs w:val="24"/>
        </w:rPr>
        <w:t xml:space="preserve">3. Запрещается нахождение и использование в совещательной комнате средств связи.</w:t>
      </w:r>
    </w:p>
    <w:p>
      <w:pPr>
        <w:spacing w:after="120"/>
        <w:ind w:firstLine="397"/>
        <w:jc w:val="both"/>
      </w:pPr>
      <w:r>
        <w:rPr>
          <w:rFonts w:ascii="Arial" w:cs="Arial" w:eastAsia="Arial" w:hAnsi="Arial"/>
          <w:sz w:val="24"/>
          <w:szCs w:val="24"/>
        </w:rPr>
        <w:t xml:space="preserve">4. Присяжные заседатели не вправе разглашать мнения, имевшие место при обсуждении и принятии вердикта.</w:t>
      </w:r>
    </w:p>
    <w:p>
      <w:pPr>
        <w:spacing w:after="120"/>
        <w:ind w:firstLine="397"/>
        <w:jc w:val="both"/>
      </w:pPr>
      <w:r>
        <w:rPr>
          <w:rFonts w:ascii="Arial" w:cs="Arial" w:eastAsia="Arial" w:hAnsi="Arial"/>
          <w:sz w:val="24"/>
          <w:szCs w:val="24"/>
        </w:rPr>
        <w:t xml:space="preserve">5. Записи присяжных заседателей, которые они вели в судебном заседании, могут быть ими использованы в совещательной комнате для подготовки ответов на поставленные перед присяжными заседателями вопросы.</w:t>
      </w:r>
    </w:p>
    <w:p>
      <w:pPr>
        <w:spacing w:after="120"/>
        <w:ind w:firstLine="397"/>
        <w:jc w:val="both"/>
      </w:pPr>
      <w:r>
        <w:rPr>
          <w:rFonts w:ascii="Arial" w:cs="Arial" w:eastAsia="Arial" w:hAnsi="Arial"/>
          <w:sz w:val="24"/>
          <w:szCs w:val="24"/>
        </w:rPr>
        <w:t xml:space="preserve">6. С наступлением ночного времени, а с разрешения председательствующего также по окончании рабочего времени, присяжные заседатели вправе прервать совещание для отдыха. На период отдыха присяжным заседателям запрещается выносить указанные в части 5 настоящей статьи записи из совещательной комнаты.</w:t>
      </w:r>
    </w:p>
    <w:p>
      <w:pPr>
        <w:spacing w:after="120"/>
        <w:ind w:firstLine="397"/>
        <w:jc w:val="both"/>
      </w:pPr>
      <w:r>
        <w:rPr>
          <w:rFonts w:ascii="Arial" w:cs="Arial" w:eastAsia="Arial" w:hAnsi="Arial"/>
          <w:sz w:val="24"/>
          <w:szCs w:val="24"/>
        </w:rPr>
        <w:t xml:space="preserve">7. Совещательная комната подлежит охране судебным приставом на все время нахождения в ней присяжных заседателей.</w:t>
      </w:r>
    </w:p>
    <w:p>
      <w:pPr>
        <w:spacing w:after="120"/>
        <w:ind w:firstLine="397"/>
        <w:jc w:val="both"/>
      </w:pPr>
      <w:r>
        <w:rPr>
          <w:rFonts w:ascii="Arial" w:cs="Arial" w:eastAsia="Arial" w:hAnsi="Arial"/>
          <w:b/>
          <w:bCs/>
          <w:sz w:val="24"/>
          <w:szCs w:val="24"/>
        </w:rPr>
        <w:t xml:space="preserve">Статья 378. Порядок проведения совещания и голосования в совещательной комнате</w:t>
      </w:r>
    </w:p>
    <w:p>
      <w:pPr>
        <w:spacing w:after="120"/>
        <w:ind w:firstLine="397"/>
        <w:jc w:val="both"/>
      </w:pPr>
      <w:r>
        <w:rPr>
          <w:rFonts w:ascii="Arial" w:cs="Arial" w:eastAsia="Arial" w:hAnsi="Arial"/>
          <w:sz w:val="24"/>
          <w:szCs w:val="24"/>
        </w:rPr>
        <w:t xml:space="preserve">1. Совещанием присяжных заседателей руководит старшина, который последовательно ставит на обсуждение подлежащие разрешению вопросы, проводит голосование по ответам на них и ведет подсчет голосов.</w:t>
      </w:r>
    </w:p>
    <w:p>
      <w:pPr>
        <w:spacing w:after="120"/>
        <w:ind w:firstLine="397"/>
        <w:jc w:val="both"/>
      </w:pPr>
      <w:r>
        <w:rPr>
          <w:rFonts w:ascii="Arial" w:cs="Arial" w:eastAsia="Arial" w:hAnsi="Arial"/>
          <w:sz w:val="24"/>
          <w:szCs w:val="24"/>
        </w:rPr>
        <w:t xml:space="preserve">2. Голосование проводится открыто. Присяжные заседатели не вправе воздержаться при голосовании. Присяжные заседатели голосуют в той очередности, в которой они указаны в списке присяжных заседателей.</w:t>
      </w:r>
    </w:p>
    <w:p>
      <w:pPr>
        <w:spacing w:after="120"/>
        <w:ind w:firstLine="397"/>
        <w:jc w:val="both"/>
      </w:pPr>
      <w:r>
        <w:rPr>
          <w:rFonts w:ascii="Arial" w:cs="Arial" w:eastAsia="Arial" w:hAnsi="Arial"/>
          <w:sz w:val="24"/>
          <w:szCs w:val="24"/>
        </w:rPr>
        <w:t xml:space="preserve">3. Старшина голосует последним.</w:t>
      </w:r>
    </w:p>
    <w:p>
      <w:pPr>
        <w:spacing w:after="120"/>
        <w:ind w:firstLine="397"/>
        <w:jc w:val="both"/>
      </w:pPr>
      <w:r>
        <w:rPr>
          <w:rFonts w:ascii="Arial" w:cs="Arial" w:eastAsia="Arial" w:hAnsi="Arial"/>
          <w:b/>
          <w:bCs/>
          <w:sz w:val="24"/>
          <w:szCs w:val="24"/>
        </w:rPr>
        <w:t xml:space="preserve">Статья 379. Принятие вердикта</w:t>
      </w:r>
    </w:p>
    <w:p>
      <w:pPr>
        <w:spacing w:after="120"/>
        <w:ind w:firstLine="397"/>
        <w:jc w:val="both"/>
      </w:pPr>
      <w:r>
        <w:rPr>
          <w:rFonts w:ascii="Arial" w:cs="Arial" w:eastAsia="Arial" w:hAnsi="Arial"/>
          <w:sz w:val="24"/>
          <w:szCs w:val="24"/>
        </w:rPr>
        <w:t xml:space="preserve">1. Присяжные заседатели при обсуждении поставленных перед ними вопросов должны стремиться к принятию единогласного решения. Если присяжным заседателям при обсуждении в течение 3 часов не удалось достигнуть единодушия, то решение принимается голосованием.</w:t>
      </w:r>
    </w:p>
    <w:p>
      <w:pPr>
        <w:spacing w:after="120"/>
        <w:ind w:firstLine="397"/>
        <w:jc w:val="both"/>
      </w:pPr>
      <w:r>
        <w:rPr>
          <w:rFonts w:ascii="Arial" w:cs="Arial" w:eastAsia="Arial" w:hAnsi="Arial"/>
          <w:sz w:val="24"/>
          <w:szCs w:val="24"/>
        </w:rPr>
        <w:t xml:space="preserve">2. Вердикт присяжных заседателей может быть обвинительным или оправдательным.</w:t>
      </w:r>
    </w:p>
    <w:p>
      <w:pPr>
        <w:spacing w:after="120"/>
        <w:ind w:firstLine="397"/>
        <w:jc w:val="both"/>
      </w:pPr>
      <w:r>
        <w:rPr>
          <w:rFonts w:ascii="Arial" w:cs="Arial" w:eastAsia="Arial" w:hAnsi="Arial"/>
          <w:sz w:val="24"/>
          <w:szCs w:val="24"/>
        </w:rPr>
        <w:t xml:space="preserve">3. Оправдательный вердикт принимается в случаях, когда за отрицательный ответ хотя бы на один из трех вопросов, указанных в части 1 </w:t>
      </w:r>
      <w:hyperlink w:history="1" r:id="rId4hvgmwuwynpooa4yw8crq">
        <w:r>
          <w:rPr>
            <w:rFonts w:ascii="Arial" w:cs="Arial" w:eastAsia="Arial" w:hAnsi="Arial"/>
            <w:color w:val="1D4ED8"/>
            <w:sz w:val="24"/>
            <w:szCs w:val="24"/>
            <w:u w:val="single"/>
          </w:rPr>
          <w:t xml:space="preserve">статьи 378</w:t>
        </w:r>
      </w:hyperlink>
      <w:r>
        <w:rPr>
          <w:rFonts w:ascii="Arial" w:cs="Arial" w:eastAsia="Arial" w:hAnsi="Arial"/>
          <w:sz w:val="24"/>
          <w:szCs w:val="24"/>
        </w:rPr>
        <w:t xml:space="preserve"> настоящего Кодекса, проголосовало не менее шести присяжных заседателей.</w:t>
      </w:r>
    </w:p>
    <w:p>
      <w:pPr>
        <w:spacing w:after="120"/>
        <w:ind w:firstLine="397"/>
        <w:jc w:val="both"/>
      </w:pPr>
      <w:r>
        <w:rPr>
          <w:rFonts w:ascii="Arial" w:cs="Arial" w:eastAsia="Arial" w:hAnsi="Arial"/>
          <w:sz w:val="24"/>
          <w:szCs w:val="24"/>
        </w:rPr>
        <w:t xml:space="preserve">4. Обвинительный вердикт принимается в тех случаях, когда за утвердительные ответы на каждый из трех вопросов, указанных в части 1 статьи 378 настоящего Кодекса, проголосовало не менее шести присяжных заседателей.</w:t>
      </w:r>
    </w:p>
    <w:p>
      <w:pPr>
        <w:spacing w:after="120"/>
        <w:ind w:firstLine="397"/>
        <w:jc w:val="both"/>
      </w:pPr>
      <w:r>
        <w:rPr>
          <w:rFonts w:ascii="Arial" w:cs="Arial" w:eastAsia="Arial" w:hAnsi="Arial"/>
          <w:sz w:val="24"/>
          <w:szCs w:val="24"/>
        </w:rPr>
        <w:t xml:space="preserve">5. Если ни оправдательный, ни обвинительный вердикты не приняты, то вердикт считается невынесенным, а коллегия подлежит роспуску.</w:t>
      </w:r>
    </w:p>
    <w:p>
      <w:pPr>
        <w:spacing w:after="120"/>
        <w:ind w:firstLine="397"/>
        <w:jc w:val="both"/>
      </w:pPr>
      <w:r>
        <w:rPr>
          <w:rFonts w:ascii="Arial" w:cs="Arial" w:eastAsia="Arial" w:hAnsi="Arial"/>
          <w:sz w:val="24"/>
          <w:szCs w:val="24"/>
        </w:rPr>
        <w:t xml:space="preserve">Прокурор в течение месяца должен внести в суд ходатайство о возобновлении процесса перед новым составом присяжных заседателей либо о прекращении уголовного дела.</w:t>
      </w:r>
    </w:p>
    <w:p>
      <w:pPr>
        <w:spacing w:after="120"/>
        <w:ind w:firstLine="397"/>
        <w:jc w:val="both"/>
      </w:pPr>
      <w:r>
        <w:rPr>
          <w:rFonts w:ascii="Arial" w:cs="Arial" w:eastAsia="Arial" w:hAnsi="Arial"/>
          <w:sz w:val="24"/>
          <w:szCs w:val="24"/>
        </w:rPr>
        <w:t xml:space="preserve">В случае поступления ходатайства прокурора о возобновлении процесса суд приступает к формированию новой коллегии в соответствии с требованием настоящей главы.</w:t>
      </w:r>
    </w:p>
    <w:p>
      <w:pPr>
        <w:spacing w:after="120"/>
        <w:ind w:firstLine="397"/>
        <w:jc w:val="both"/>
      </w:pPr>
      <w:r>
        <w:rPr>
          <w:rFonts w:ascii="Arial" w:cs="Arial" w:eastAsia="Arial" w:hAnsi="Arial"/>
          <w:sz w:val="24"/>
          <w:szCs w:val="24"/>
        </w:rPr>
        <w:t xml:space="preserve">6. Ответы на поставленные перед присяжными заседателями вопросы должны представлять собой утверждение или отрицание с обязательным пояснительным словом или словосочетанием, раскрывающим или уточняющим смысл ответа ("Да, виновен", "Нет, не виновен" и иные аналогичные ответы). В случае если ответ на предыдущий вопрос исключает необходимость отвечать на последующий вопрос, старшина вписывает после него слова "Без ответа".</w:t>
      </w:r>
    </w:p>
    <w:p>
      <w:pPr>
        <w:spacing w:after="120"/>
        <w:ind w:firstLine="397"/>
        <w:jc w:val="both"/>
      </w:pPr>
      <w:r>
        <w:rPr>
          <w:rFonts w:ascii="Arial" w:cs="Arial" w:eastAsia="Arial" w:hAnsi="Arial"/>
          <w:sz w:val="24"/>
          <w:szCs w:val="24"/>
        </w:rPr>
        <w:t xml:space="preserve">При даче утвердительного ответа о виновности обвиняемого или доказанности его деяния присяжные заседатели вправе сделать оговорку, исключающую из ответа какую-либо фразу.</w:t>
      </w:r>
    </w:p>
    <w:p>
      <w:pPr>
        <w:spacing w:after="120"/>
        <w:ind w:firstLine="397"/>
        <w:jc w:val="both"/>
      </w:pPr>
      <w:r>
        <w:rPr>
          <w:rFonts w:ascii="Arial" w:cs="Arial" w:eastAsia="Arial" w:hAnsi="Arial"/>
          <w:sz w:val="24"/>
          <w:szCs w:val="24"/>
        </w:rPr>
        <w:t xml:space="preserve">7. Ответа на вопросы вносятся старшиной присяжных заседателей в вопросный лист непосредственно после каждого из соответствующих вопросов.</w:t>
      </w:r>
    </w:p>
    <w:p>
      <w:pPr>
        <w:spacing w:after="120"/>
        <w:ind w:firstLine="397"/>
        <w:jc w:val="both"/>
      </w:pPr>
      <w:r>
        <w:rPr>
          <w:rFonts w:ascii="Arial" w:cs="Arial" w:eastAsia="Arial" w:hAnsi="Arial"/>
          <w:sz w:val="24"/>
          <w:szCs w:val="24"/>
        </w:rPr>
        <w:t xml:space="preserve">8. В вопросном листе после ответа старшина указывает результат подсчета голосов. Вопросный лист с внесенными в него ответами на поставленные в нем вопросы подписывается старшиной.</w:t>
      </w:r>
    </w:p>
    <w:p>
      <w:pPr>
        <w:spacing w:after="120"/>
        <w:ind w:firstLine="397"/>
        <w:jc w:val="both"/>
      </w:pPr>
      <w:r>
        <w:rPr>
          <w:rFonts w:ascii="Arial" w:cs="Arial" w:eastAsia="Arial" w:hAnsi="Arial"/>
          <w:b/>
          <w:bCs/>
          <w:sz w:val="24"/>
          <w:szCs w:val="24"/>
        </w:rPr>
        <w:t xml:space="preserve">Статья 380. Возобновление судебного разбирательства</w:t>
      </w:r>
    </w:p>
    <w:p>
      <w:pPr>
        <w:spacing w:after="120"/>
        <w:ind w:firstLine="397"/>
        <w:jc w:val="both"/>
      </w:pPr>
      <w:r>
        <w:rPr>
          <w:rFonts w:ascii="Arial" w:cs="Arial" w:eastAsia="Arial" w:hAnsi="Arial"/>
          <w:sz w:val="24"/>
          <w:szCs w:val="24"/>
        </w:rPr>
        <w:t xml:space="preserve">1. Председательствующий по переданной через старшину просьбе коллегии присяжных заседателей, выслушав мнения сторон, решает вопрос о возобновлении судебного разбирательства в случае:</w:t>
      </w:r>
    </w:p>
    <w:p>
      <w:pPr>
        <w:spacing w:after="120"/>
        <w:ind w:firstLine="397"/>
        <w:jc w:val="both"/>
      </w:pPr>
      <w:r>
        <w:rPr>
          <w:rFonts w:ascii="Arial" w:cs="Arial" w:eastAsia="Arial" w:hAnsi="Arial"/>
          <w:sz w:val="24"/>
          <w:szCs w:val="24"/>
        </w:rPr>
        <w:t xml:space="preserve">1) если в совещательной комнате присяжные заседатели придут к выводу о необходимости получить дополнительные разъяснения по поставленным вопросам в вопросном листе;</w:t>
      </w:r>
    </w:p>
    <w:p>
      <w:pPr>
        <w:spacing w:after="120"/>
        <w:ind w:firstLine="397"/>
        <w:jc w:val="both"/>
      </w:pPr>
      <w:r>
        <w:rPr>
          <w:rFonts w:ascii="Arial" w:cs="Arial" w:eastAsia="Arial" w:hAnsi="Arial"/>
          <w:sz w:val="24"/>
          <w:szCs w:val="24"/>
        </w:rPr>
        <w:t xml:space="preserve">2) если у присяжных заседателей во время совещания возникнут сомнения по поводу каких-либо фактических обстоятельств уголовного дела, имеющих существенное значение для ответов на поставленные вопросы и требующих дополнительного исследования.</w:t>
      </w:r>
    </w:p>
    <w:p>
      <w:pPr>
        <w:spacing w:after="120"/>
        <w:ind w:firstLine="397"/>
        <w:jc w:val="both"/>
      </w:pPr>
      <w:r>
        <w:rPr>
          <w:rFonts w:ascii="Arial" w:cs="Arial" w:eastAsia="Arial" w:hAnsi="Arial"/>
          <w:sz w:val="24"/>
          <w:szCs w:val="24"/>
        </w:rPr>
        <w:t xml:space="preserve">2. Председательствующий после возобновления судебного разбирательства в присутствии сторон дает разъяснения по поставленным вопросам, а в необходимых случаях проводится дополнительное исследование обстоятельств.</w:t>
      </w:r>
    </w:p>
    <w:p>
      <w:pPr>
        <w:spacing w:after="120"/>
        <w:ind w:firstLine="397"/>
        <w:jc w:val="both"/>
      </w:pPr>
      <w:r>
        <w:rPr>
          <w:rFonts w:ascii="Arial" w:cs="Arial" w:eastAsia="Arial" w:hAnsi="Arial"/>
          <w:sz w:val="24"/>
          <w:szCs w:val="24"/>
        </w:rPr>
        <w:t xml:space="preserve">3. После окончания возобновленного судебного разбирательства председательствующим могут быть внесены в вопросный лист уточнения в поставленные перед присяжными заседателями вопросы. Стороны вправе ходатайствовать о включении в вопросный лист дополнительных вопросов или уточнении ранее поставленных вопросов.</w:t>
      </w:r>
    </w:p>
    <w:p>
      <w:pPr>
        <w:spacing w:after="120"/>
        <w:ind w:firstLine="397"/>
        <w:jc w:val="both"/>
      </w:pPr>
      <w:r>
        <w:rPr>
          <w:rFonts w:ascii="Arial" w:cs="Arial" w:eastAsia="Arial" w:hAnsi="Arial"/>
          <w:sz w:val="24"/>
          <w:szCs w:val="24"/>
        </w:rPr>
        <w:t xml:space="preserve">4. Выслушав речи и реплики сторон по дополнительным разъяснениям и (или) вновь исследованным обстоятельствам, последнее слово обвиняемого и краткое напутственное слово председательствующего, присяжные заседатели вновь возвращаются в совещательную комнату для принятия вердикта.</w:t>
      </w:r>
    </w:p>
    <w:p>
      <w:pPr>
        <w:spacing w:after="120"/>
        <w:ind w:firstLine="397"/>
        <w:jc w:val="both"/>
      </w:pPr>
      <w:r>
        <w:rPr>
          <w:rFonts w:ascii="Arial" w:cs="Arial" w:eastAsia="Arial" w:hAnsi="Arial"/>
          <w:b/>
          <w:bCs/>
          <w:sz w:val="24"/>
          <w:szCs w:val="24"/>
        </w:rPr>
        <w:t xml:space="preserve">Статья 381. Провозглашение вердикта</w:t>
      </w:r>
    </w:p>
    <w:p>
      <w:pPr>
        <w:spacing w:after="120"/>
        <w:ind w:firstLine="397"/>
        <w:jc w:val="both"/>
      </w:pPr>
      <w:r>
        <w:rPr>
          <w:rFonts w:ascii="Arial" w:cs="Arial" w:eastAsia="Arial" w:hAnsi="Arial"/>
          <w:sz w:val="24"/>
          <w:szCs w:val="24"/>
        </w:rPr>
        <w:t xml:space="preserve">1. После подписания старшиной вопросного листа с внесенными в него ответами на поставленные вопросы присяжные заседатели возвращаются в зал судебного заседания.</w:t>
      </w:r>
    </w:p>
    <w:p>
      <w:pPr>
        <w:spacing w:after="120"/>
        <w:ind w:firstLine="397"/>
        <w:jc w:val="both"/>
      </w:pPr>
      <w:r>
        <w:rPr>
          <w:rFonts w:ascii="Arial" w:cs="Arial" w:eastAsia="Arial" w:hAnsi="Arial"/>
          <w:sz w:val="24"/>
          <w:szCs w:val="24"/>
        </w:rPr>
        <w:t xml:space="preserve">2. Старшина присяжных заседателей передает председательствующему вопросный лист с внесенными в него ответами. При отсутствии замечаний председательствующий возвращает вопросный лист старшине присяжных заседателей для провозглашения.</w:t>
      </w:r>
    </w:p>
    <w:p>
      <w:pPr>
        <w:spacing w:after="120"/>
        <w:ind w:firstLine="397"/>
        <w:jc w:val="both"/>
      </w:pPr>
      <w:r>
        <w:rPr>
          <w:rFonts w:ascii="Arial" w:cs="Arial" w:eastAsia="Arial" w:hAnsi="Arial"/>
          <w:sz w:val="24"/>
          <w:szCs w:val="24"/>
        </w:rPr>
        <w:t xml:space="preserve">3. Найдя вердикт неясным или противоречивым, председательствующий указывает на его неясность или противоречивость коллегии присяжных заседателей и предлагает им возвратиться в совещательную комнату для внесения уточнений или устранения противоречий в вопросном листе.</w:t>
      </w:r>
    </w:p>
    <w:p>
      <w:pPr>
        <w:spacing w:after="120"/>
        <w:ind w:firstLine="397"/>
        <w:jc w:val="both"/>
      </w:pPr>
      <w:r>
        <w:rPr>
          <w:rFonts w:ascii="Arial" w:cs="Arial" w:eastAsia="Arial" w:hAnsi="Arial"/>
          <w:sz w:val="24"/>
          <w:szCs w:val="24"/>
        </w:rPr>
        <w:t xml:space="preserve">4. Выслушав краткое напутственное слово председательствующего по поводу необходимости внесения изменений в вопросный лист, коллегия присяжных заседателей возвращается в совещательную комнату для принятия решения большинством голосов о необходимости пересмотра или оставлении в силе первоначально принятого вердикта.</w:t>
      </w:r>
    </w:p>
    <w:p>
      <w:pPr>
        <w:spacing w:after="120"/>
        <w:ind w:firstLine="397"/>
        <w:jc w:val="both"/>
      </w:pPr>
      <w:r>
        <w:rPr>
          <w:rFonts w:ascii="Arial" w:cs="Arial" w:eastAsia="Arial" w:hAnsi="Arial"/>
          <w:sz w:val="24"/>
          <w:szCs w:val="24"/>
        </w:rPr>
        <w:t xml:space="preserve">5. Старшина присяжных заседателей провозглашает вердикт, зачитывая по вопросному листу поставленные вопросы и ответы присяжных заседателей на них.</w:t>
      </w:r>
    </w:p>
    <w:p>
      <w:pPr>
        <w:spacing w:after="120"/>
        <w:ind w:firstLine="397"/>
        <w:jc w:val="both"/>
      </w:pPr>
      <w:r>
        <w:rPr>
          <w:rFonts w:ascii="Arial" w:cs="Arial" w:eastAsia="Arial" w:hAnsi="Arial"/>
          <w:sz w:val="24"/>
          <w:szCs w:val="24"/>
        </w:rPr>
        <w:t xml:space="preserve">6. Все находящиеся в зале суда выслушивают вердикт стоя.</w:t>
      </w:r>
    </w:p>
    <w:p>
      <w:pPr>
        <w:spacing w:after="120"/>
        <w:ind w:firstLine="397"/>
        <w:jc w:val="both"/>
      </w:pPr>
      <w:r>
        <w:rPr>
          <w:rFonts w:ascii="Arial" w:cs="Arial" w:eastAsia="Arial" w:hAnsi="Arial"/>
          <w:sz w:val="24"/>
          <w:szCs w:val="24"/>
        </w:rPr>
        <w:t xml:space="preserve">7. Провозглашенный вердикт передается председательствующему для приобщения к материалам уголовного дела.</w:t>
      </w:r>
    </w:p>
    <w:p>
      <w:pPr>
        <w:spacing w:after="120"/>
        <w:ind w:firstLine="397"/>
        <w:jc w:val="both"/>
      </w:pPr>
      <w:r>
        <w:rPr>
          <w:rFonts w:ascii="Arial" w:cs="Arial" w:eastAsia="Arial" w:hAnsi="Arial"/>
          <w:b/>
          <w:bCs/>
          <w:sz w:val="24"/>
          <w:szCs w:val="24"/>
        </w:rPr>
        <w:t xml:space="preserve">Статья 382. Действия председательствующего после провозглашения вердикта</w:t>
      </w:r>
    </w:p>
    <w:p>
      <w:pPr>
        <w:spacing w:after="120"/>
        <w:ind w:firstLine="397"/>
        <w:jc w:val="both"/>
      </w:pPr>
      <w:r>
        <w:rPr>
          <w:rFonts w:ascii="Arial" w:cs="Arial" w:eastAsia="Arial" w:hAnsi="Arial"/>
          <w:sz w:val="24"/>
          <w:szCs w:val="24"/>
        </w:rPr>
        <w:t xml:space="preserve">1. В случае принятия коллегией присяжных заседателей вердикта о невиновности обвиняемого председательствующий объявляет его оправданным. При этом обвиняемый, содержащийся под стражей, немедленно освобождается в зале судебного заседания.</w:t>
      </w:r>
    </w:p>
    <w:p>
      <w:pPr>
        <w:spacing w:after="120"/>
        <w:ind w:firstLine="397"/>
        <w:jc w:val="both"/>
      </w:pPr>
      <w:r>
        <w:rPr>
          <w:rFonts w:ascii="Arial" w:cs="Arial" w:eastAsia="Arial" w:hAnsi="Arial"/>
          <w:sz w:val="24"/>
          <w:szCs w:val="24"/>
        </w:rPr>
        <w:t xml:space="preserve">2. После провозглашения вердикта председательствующий выражает благодарность присяжным заседателям и объявляет об окончании их участия в судебном разбирательстве.</w:t>
      </w:r>
    </w:p>
    <w:p>
      <w:pPr>
        <w:spacing w:after="120"/>
        <w:ind w:firstLine="397"/>
        <w:jc w:val="both"/>
      </w:pPr>
      <w:r>
        <w:rPr>
          <w:rFonts w:ascii="Arial" w:cs="Arial" w:eastAsia="Arial" w:hAnsi="Arial"/>
          <w:sz w:val="24"/>
          <w:szCs w:val="24"/>
        </w:rPr>
        <w:t xml:space="preserve">3. Последствия вердикта обсуждаются без участия присяжных заседателей. Присяжные заседатели вправе остаться до окончания рассмотрения уголовного дела в зале судебного заседания на отведенных для публики местах.</w:t>
      </w:r>
    </w:p>
    <w:p>
      <w:pPr>
        <w:spacing w:after="120"/>
        <w:ind w:firstLine="397"/>
        <w:jc w:val="both"/>
      </w:pPr>
      <w:r>
        <w:rPr>
          <w:rFonts w:ascii="Arial" w:cs="Arial" w:eastAsia="Arial" w:hAnsi="Arial"/>
          <w:b/>
          <w:bCs/>
          <w:sz w:val="24"/>
          <w:szCs w:val="24"/>
        </w:rPr>
        <w:t xml:space="preserve">Статья 383. Обсуждение последствий вердикта</w:t>
      </w:r>
    </w:p>
    <w:p>
      <w:pPr>
        <w:spacing w:after="120"/>
        <w:ind w:firstLine="397"/>
        <w:jc w:val="both"/>
      </w:pPr>
      <w:r>
        <w:rPr>
          <w:rFonts w:ascii="Arial" w:cs="Arial" w:eastAsia="Arial" w:hAnsi="Arial"/>
          <w:sz w:val="24"/>
          <w:szCs w:val="24"/>
        </w:rPr>
        <w:t xml:space="preserve">1. Обсуждение последствий вердикта продолжается с участием сторон.</w:t>
      </w:r>
    </w:p>
    <w:p>
      <w:pPr>
        <w:spacing w:after="120"/>
        <w:ind w:firstLine="397"/>
        <w:jc w:val="both"/>
      </w:pPr>
      <w:r>
        <w:rPr>
          <w:rFonts w:ascii="Arial" w:cs="Arial" w:eastAsia="Arial" w:hAnsi="Arial"/>
          <w:sz w:val="24"/>
          <w:szCs w:val="24"/>
        </w:rPr>
        <w:t xml:space="preserve">2. В случае принятия присяжными заседателями оправдательного вердикта исследуются и обсуждаются только те вопросы, которые связаны с разрешением гражданского иска, распределением процессуальных издержек, вещественными доказательствами.</w:t>
      </w:r>
    </w:p>
    <w:p>
      <w:pPr>
        <w:spacing w:after="120"/>
        <w:ind w:firstLine="397"/>
        <w:jc w:val="both"/>
      </w:pPr>
      <w:r>
        <w:rPr>
          <w:rFonts w:ascii="Arial" w:cs="Arial" w:eastAsia="Arial" w:hAnsi="Arial"/>
          <w:sz w:val="24"/>
          <w:szCs w:val="24"/>
        </w:rPr>
        <w:t xml:space="preserve">Оправдательный вердикт присяжных заседателей, по каким бы основаниям он ни был вынесен, не препятствует потерпевшему защищать свои права в порядке гражданского судопроизводства.</w:t>
      </w:r>
    </w:p>
    <w:p>
      <w:pPr>
        <w:spacing w:after="120"/>
        <w:ind w:firstLine="397"/>
        <w:jc w:val="both"/>
      </w:pPr>
      <w:r>
        <w:rPr>
          <w:rFonts w:ascii="Arial" w:cs="Arial" w:eastAsia="Arial" w:hAnsi="Arial"/>
          <w:sz w:val="24"/>
          <w:szCs w:val="24"/>
        </w:rPr>
        <w:t xml:space="preserve">3. В случае принятия обвинительного вердикта производится исследование обстоятельств, связанных с квалификацией содеянного обвиняемым, назначением ему наказания и другими вопросами.</w:t>
      </w:r>
    </w:p>
    <w:p>
      <w:pPr>
        <w:spacing w:after="120"/>
        <w:ind w:firstLine="397"/>
        <w:jc w:val="both"/>
      </w:pPr>
      <w:r>
        <w:rPr>
          <w:rFonts w:ascii="Arial" w:cs="Arial" w:eastAsia="Arial" w:hAnsi="Arial"/>
          <w:sz w:val="24"/>
          <w:szCs w:val="24"/>
        </w:rPr>
        <w:t xml:space="preserve">4. По окончании исследования указанных обстоятельств проводятся прения сторон, во время которых защитник и обвиняемый выступают последними.</w:t>
      </w:r>
    </w:p>
    <w:p>
      <w:pPr>
        <w:spacing w:after="120"/>
        <w:ind w:firstLine="397"/>
        <w:jc w:val="both"/>
      </w:pPr>
      <w:r>
        <w:rPr>
          <w:rFonts w:ascii="Arial" w:cs="Arial" w:eastAsia="Arial" w:hAnsi="Arial"/>
          <w:sz w:val="24"/>
          <w:szCs w:val="24"/>
        </w:rPr>
        <w:t xml:space="preserve">5. Стороны могут касаться в своих выступлениях любых вопросов права, подлежащих разрешению при постановлении судом обвинительного приговора. При этом сторонам запрещается ставить под сомнение правильность вердикта, вынесенного присяжными заседателями.</w:t>
      </w:r>
    </w:p>
    <w:p>
      <w:pPr>
        <w:spacing w:after="120"/>
        <w:ind w:firstLine="397"/>
        <w:jc w:val="both"/>
      </w:pPr>
      <w:r>
        <w:rPr>
          <w:rFonts w:ascii="Arial" w:cs="Arial" w:eastAsia="Arial" w:hAnsi="Arial"/>
          <w:sz w:val="24"/>
          <w:szCs w:val="24"/>
        </w:rPr>
        <w:t xml:space="preserve">6. По окончании прений сторон обвиняемому предоставляется последнее слово, после чего председательствующий удаляется для вынесения решения по уголовному делу.</w:t>
      </w:r>
    </w:p>
    <w:p>
      <w:pPr>
        <w:spacing w:after="120"/>
        <w:ind w:firstLine="397"/>
        <w:jc w:val="both"/>
      </w:pPr>
      <w:r>
        <w:rPr>
          <w:rFonts w:ascii="Arial" w:cs="Arial" w:eastAsia="Arial" w:hAnsi="Arial"/>
          <w:b/>
          <w:bCs/>
          <w:sz w:val="24"/>
          <w:szCs w:val="24"/>
        </w:rPr>
        <w:t xml:space="preserve">Статья 384. Обязательность вердикта</w:t>
      </w:r>
    </w:p>
    <w:p>
      <w:pPr>
        <w:spacing w:after="120"/>
        <w:ind w:firstLine="397"/>
        <w:jc w:val="both"/>
      </w:pPr>
      <w:r>
        <w:rPr>
          <w:rFonts w:ascii="Arial" w:cs="Arial" w:eastAsia="Arial" w:hAnsi="Arial"/>
          <w:sz w:val="24"/>
          <w:szCs w:val="24"/>
        </w:rPr>
        <w:t xml:space="preserve">1. Вердикт коллегии присяжных заседателей обязателен для председательствующего и влечет постановление им оправдательного или обвинительного приговора.</w:t>
      </w:r>
    </w:p>
    <w:p>
      <w:pPr>
        <w:spacing w:after="120"/>
        <w:ind w:firstLine="397"/>
        <w:jc w:val="both"/>
      </w:pPr>
      <w:r>
        <w:rPr>
          <w:rFonts w:ascii="Arial" w:cs="Arial" w:eastAsia="Arial" w:hAnsi="Arial"/>
          <w:sz w:val="24"/>
          <w:szCs w:val="24"/>
        </w:rPr>
        <w:t xml:space="preserve">2. В случае принятия присяжными заседателями обвинительного вердикта председательствующий квалифицирует содеянное обвиняемым в соответствии с этим вердиктом, а также установленными в ходе судебного следствия обстоятельствами, не подлежащими рассмотрению присяжными заседателями при принятии вердикта и требующими юридической оценки.</w:t>
      </w:r>
    </w:p>
    <w:p>
      <w:pPr>
        <w:spacing w:after="120"/>
        <w:ind w:firstLine="397"/>
        <w:jc w:val="both"/>
      </w:pPr>
      <w:r>
        <w:rPr>
          <w:rFonts w:ascii="Arial" w:cs="Arial" w:eastAsia="Arial" w:hAnsi="Arial"/>
          <w:sz w:val="24"/>
          <w:szCs w:val="24"/>
        </w:rPr>
        <w:t xml:space="preserve">3. Если коллегия присяжных заседателей признала, что обвиняемый заслуживает снисхождения, то председательствующий не вправе назначить наказание свыше двух третей максимального размера наказания, установленного соответствующей статьей Уголовного </w:t>
      </w:r>
      <w:hyperlink w:history="1" r:id="rId3j2rwvshefqot7jtkwk2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Если председательствующий признает, что обвинительный вердикт вынесен в отношении невиновного и имеются достаточные основания для постановления оправдательного приговора ввиду того, что деяние, в совершении которого вердиктом обвиняемый признан виновным, не содержит состава преступления, то он выносит постановление о роспуске коллегии присяжных заседателей и направлении уголовного дела на новое рассмотрение иным составом суда со стадии предварительного слушания. Это постановление не подлежит обжалованию.</w:t>
      </w:r>
    </w:p>
    <w:p>
      <w:pPr>
        <w:spacing w:after="120"/>
        <w:ind w:firstLine="397"/>
        <w:jc w:val="both"/>
      </w:pPr>
      <w:r>
        <w:rPr>
          <w:rFonts w:ascii="Arial" w:cs="Arial" w:eastAsia="Arial" w:hAnsi="Arial"/>
          <w:b/>
          <w:bCs/>
          <w:sz w:val="24"/>
          <w:szCs w:val="24"/>
        </w:rPr>
        <w:t xml:space="preserve">Статья 385. Виды решений, принимаемых председательствующим</w:t>
      </w:r>
    </w:p>
    <w:p>
      <w:pPr>
        <w:spacing w:after="120"/>
        <w:ind w:firstLine="397"/>
        <w:jc w:val="both"/>
      </w:pPr>
      <w:r>
        <w:rPr>
          <w:rFonts w:ascii="Arial" w:cs="Arial" w:eastAsia="Arial" w:hAnsi="Arial"/>
          <w:sz w:val="24"/>
          <w:szCs w:val="24"/>
        </w:rPr>
        <w:t xml:space="preserve">Разбирательство уголовного дела в суде с участием присяжных заседателей заканчивается принятием председательствующим одного из следующих решений:</w:t>
      </w:r>
    </w:p>
    <w:p>
      <w:pPr>
        <w:spacing w:after="120"/>
        <w:ind w:firstLine="397"/>
        <w:jc w:val="both"/>
      </w:pPr>
      <w:r>
        <w:rPr>
          <w:rFonts w:ascii="Arial" w:cs="Arial" w:eastAsia="Arial" w:hAnsi="Arial"/>
          <w:sz w:val="24"/>
          <w:szCs w:val="24"/>
        </w:rPr>
        <w:t xml:space="preserve">1) постановления о прекращении уголовного дела - в случаях, предусмотренных </w:t>
      </w:r>
      <w:hyperlink w:history="1" r:id="rIdbniiydztgazeawt-jrxks">
        <w:r>
          <w:rPr>
            <w:rFonts w:ascii="Arial" w:cs="Arial" w:eastAsia="Arial" w:hAnsi="Arial"/>
            <w:color w:val="1D4ED8"/>
            <w:sz w:val="24"/>
            <w:szCs w:val="24"/>
            <w:u w:val="single"/>
          </w:rPr>
          <w:t xml:space="preserve">статьей 292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оправдательного приговора - в случаях, когда присяжные заседатели дали отрицательный ответ хотя бы на один из трех основных вопросов, указанных в части 1 </w:t>
      </w:r>
      <w:hyperlink w:history="1" r:id="rIdqj4pqnonuc4u7b46vobqq">
        <w:r>
          <w:rPr>
            <w:rFonts w:ascii="Arial" w:cs="Arial" w:eastAsia="Arial" w:hAnsi="Arial"/>
            <w:color w:val="1D4ED8"/>
            <w:sz w:val="24"/>
            <w:szCs w:val="24"/>
            <w:u w:val="single"/>
          </w:rPr>
          <w:t xml:space="preserve">статьи 375</w:t>
        </w:r>
      </w:hyperlink>
      <w:r>
        <w:rPr>
          <w:rFonts w:ascii="Arial" w:cs="Arial" w:eastAsia="Arial" w:hAnsi="Arial"/>
          <w:sz w:val="24"/>
          <w:szCs w:val="24"/>
        </w:rPr>
        <w:t xml:space="preserve"> настоящего Кодекса, в соответствии со </w:t>
      </w:r>
      <w:hyperlink w:history="1" r:id="rIdgaulye3jthmoqb4_-4map">
        <w:r>
          <w:rPr>
            <w:rFonts w:ascii="Arial" w:cs="Arial" w:eastAsia="Arial" w:hAnsi="Arial"/>
            <w:color w:val="1D4ED8"/>
            <w:sz w:val="24"/>
            <w:szCs w:val="24"/>
            <w:u w:val="single"/>
          </w:rPr>
          <w:t xml:space="preserve">статьей 340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обвинительного приговора - в случаях, предусмотренных </w:t>
      </w:r>
      <w:hyperlink w:history="1" r:id="rIdnszhugxidhq79k6-q6giv">
        <w:r>
          <w:rPr>
            <w:rFonts w:ascii="Arial" w:cs="Arial" w:eastAsia="Arial" w:hAnsi="Arial"/>
            <w:color w:val="1D4ED8"/>
            <w:sz w:val="24"/>
            <w:szCs w:val="24"/>
            <w:u w:val="single"/>
          </w:rPr>
          <w:t xml:space="preserve">статьей 339</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386. Постановление приговора</w:t>
      </w:r>
    </w:p>
    <w:p>
      <w:pPr>
        <w:spacing w:after="120"/>
        <w:ind w:firstLine="397"/>
        <w:jc w:val="both"/>
      </w:pPr>
      <w:r>
        <w:rPr>
          <w:rFonts w:ascii="Arial" w:cs="Arial" w:eastAsia="Arial" w:hAnsi="Arial"/>
          <w:sz w:val="24"/>
          <w:szCs w:val="24"/>
        </w:rPr>
        <w:t xml:space="preserve">Приговор постановляется в соответствии с требованиями статей 341-348 настоящего Кодекса со следующими особенностями:</w:t>
      </w:r>
    </w:p>
    <w:p>
      <w:pPr>
        <w:spacing w:after="120"/>
        <w:ind w:firstLine="397"/>
        <w:jc w:val="both"/>
      </w:pPr>
      <w:r>
        <w:rPr>
          <w:rFonts w:ascii="Arial" w:cs="Arial" w:eastAsia="Arial" w:hAnsi="Arial"/>
          <w:sz w:val="24"/>
          <w:szCs w:val="24"/>
        </w:rPr>
        <w:t xml:space="preserve">1) во вводной части приговора не указываются фамилии присяжных заседателей;</w:t>
      </w:r>
    </w:p>
    <w:p>
      <w:pPr>
        <w:spacing w:after="120"/>
        <w:ind w:firstLine="397"/>
        <w:jc w:val="both"/>
      </w:pPr>
      <w:r>
        <w:rPr>
          <w:rFonts w:ascii="Arial" w:cs="Arial" w:eastAsia="Arial" w:hAnsi="Arial"/>
          <w:sz w:val="24"/>
          <w:szCs w:val="24"/>
        </w:rPr>
        <w:t xml:space="preserve">2) в описательно-мотивировочной части оправдательного приговора содержатся сущность обвинения и ссылка на принятый по его поводу оправдательный вердикт либо на отказ государственного обвинителя от обвинения в случае, если он заявлен. Приведение доказательств требуется лишь в части, не вытекающей из вердикта, принятого коллегией присяжных заседателей;</w:t>
      </w:r>
    </w:p>
    <w:p>
      <w:pPr>
        <w:spacing w:after="120"/>
        <w:ind w:firstLine="397"/>
        <w:jc w:val="both"/>
      </w:pPr>
      <w:r>
        <w:rPr>
          <w:rFonts w:ascii="Arial" w:cs="Arial" w:eastAsia="Arial" w:hAnsi="Arial"/>
          <w:sz w:val="24"/>
          <w:szCs w:val="24"/>
        </w:rPr>
        <w:t xml:space="preserve">3) в описательно-мотивировочной части обвинительного приговора должны содержаться описание преступного деяния, которое суд с участием коллегии присяжных заседателей признал совершенным, квалификация содеянного, мотивы назначения наказания и обоснование решения суда в отношении гражданского иска или возмещения материального вреда, причиненного преступлением;</w:t>
      </w:r>
    </w:p>
    <w:p>
      <w:pPr>
        <w:spacing w:after="120"/>
        <w:ind w:firstLine="397"/>
        <w:jc w:val="both"/>
      </w:pPr>
      <w:r>
        <w:rPr>
          <w:rFonts w:ascii="Arial" w:cs="Arial" w:eastAsia="Arial" w:hAnsi="Arial"/>
          <w:sz w:val="24"/>
          <w:szCs w:val="24"/>
        </w:rPr>
        <w:t xml:space="preserve">4) в резолютивной части приговора должны содержаться разъяснения о порядке и сроках обжалования приговора в кассационной инстанции в порядке, установленном настоящим Кодексом.</w:t>
      </w:r>
    </w:p>
    <w:p>
      <w:pPr>
        <w:spacing w:after="120"/>
        <w:ind w:firstLine="397"/>
        <w:jc w:val="both"/>
      </w:pPr>
      <w:r>
        <w:rPr>
          <w:rFonts w:ascii="Arial" w:cs="Arial" w:eastAsia="Arial" w:hAnsi="Arial"/>
          <w:b/>
          <w:bCs/>
          <w:sz w:val="24"/>
          <w:szCs w:val="24"/>
        </w:rPr>
        <w:t xml:space="preserve">Статья 387. Прекращение рассмотрения уголовного дела в связи с установленной невменяемостью обвиняемого</w:t>
      </w:r>
    </w:p>
    <w:p>
      <w:pPr>
        <w:spacing w:after="120"/>
        <w:ind w:firstLine="397"/>
        <w:jc w:val="both"/>
      </w:pPr>
      <w:r>
        <w:rPr>
          <w:rFonts w:ascii="Arial" w:cs="Arial" w:eastAsia="Arial" w:hAnsi="Arial"/>
          <w:sz w:val="24"/>
          <w:szCs w:val="24"/>
        </w:rPr>
        <w:t xml:space="preserve">1. В случае когда в процессе разбирательства дела судом с участием присяжных заседателей выявлены обстоятельства, дающие основания считать, что обвиняемый по своему психическому состоянию не мог быть привлечен к уголовной ответственности либо заболел душевной болезнью, делающей невозможным назначение или исполнение наказания, что подтверждается соответствующим заключением судебно-психиатрической экспертизы, судья выносит постановление о прекращении рассмотрения уголовного дела с участием присяжных заседателей и принимает решение в порядке, предусмотренном </w:t>
      </w:r>
      <w:hyperlink w:history="1" r:id="rIduiuskqhsbgit1ospnw3uk">
        <w:r>
          <w:rPr>
            <w:rFonts w:ascii="Arial" w:cs="Arial" w:eastAsia="Arial" w:hAnsi="Arial"/>
            <w:color w:val="1D4ED8"/>
            <w:sz w:val="24"/>
            <w:szCs w:val="24"/>
            <w:u w:val="single"/>
          </w:rPr>
          <w:t xml:space="preserve">главой 55</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Постановление председательствующего о прекращении рассмотрения дела с участием присяжных заседателей является окончательным и обжалованию не подлежит.</w:t>
      </w:r>
    </w:p>
    <w:p>
      <w:pPr>
        <w:spacing w:after="120"/>
        <w:ind w:firstLine="397"/>
        <w:jc w:val="both"/>
      </w:pPr>
      <w:r>
        <w:rPr>
          <w:rFonts w:ascii="Arial" w:cs="Arial" w:eastAsia="Arial" w:hAnsi="Arial"/>
          <w:b/>
          <w:bCs/>
          <w:sz w:val="24"/>
          <w:szCs w:val="24"/>
        </w:rPr>
        <w:t xml:space="preserve">Статья 388. Особенности ведения протокола судебного заседания</w:t>
      </w:r>
    </w:p>
    <w:p>
      <w:pPr>
        <w:spacing w:after="120"/>
        <w:ind w:firstLine="397"/>
        <w:jc w:val="both"/>
      </w:pPr>
      <w:r>
        <w:rPr>
          <w:rFonts w:ascii="Arial" w:cs="Arial" w:eastAsia="Arial" w:hAnsi="Arial"/>
          <w:sz w:val="24"/>
          <w:szCs w:val="24"/>
        </w:rPr>
        <w:t xml:space="preserve">1. Протокол судебного заседания ведется в соответствии с требованиями </w:t>
      </w:r>
      <w:hyperlink w:history="1" r:id="rIdfcs9rxgznpdsbafardgnt">
        <w:r>
          <w:rPr>
            <w:rFonts w:ascii="Arial" w:cs="Arial" w:eastAsia="Arial" w:hAnsi="Arial"/>
            <w:color w:val="1D4ED8"/>
            <w:sz w:val="24"/>
            <w:szCs w:val="24"/>
            <w:u w:val="single"/>
          </w:rPr>
          <w:t xml:space="preserve">статьи 298</w:t>
        </w:r>
      </w:hyperlink>
      <w:r>
        <w:rPr>
          <w:rFonts w:ascii="Arial" w:cs="Arial" w:eastAsia="Arial" w:hAnsi="Arial"/>
          <w:sz w:val="24"/>
          <w:szCs w:val="24"/>
        </w:rPr>
        <w:t xml:space="preserve"> настоящего Кодекса с изъятиями, предусмотренными настоящей статьей.</w:t>
      </w:r>
    </w:p>
    <w:p>
      <w:pPr>
        <w:spacing w:after="120"/>
        <w:ind w:firstLine="397"/>
        <w:jc w:val="both"/>
      </w:pPr>
      <w:r>
        <w:rPr>
          <w:rFonts w:ascii="Arial" w:cs="Arial" w:eastAsia="Arial" w:hAnsi="Arial"/>
          <w:sz w:val="24"/>
          <w:szCs w:val="24"/>
        </w:rPr>
        <w:t xml:space="preserve">2. В протоколе обязательно указываются состав кандидатов в присяжные заседатели, вызванных в судебное заседание, и ход формирования коллегии присяжных заседателей.</w:t>
      </w:r>
    </w:p>
    <w:p>
      <w:pPr>
        <w:spacing w:after="120"/>
        <w:ind w:firstLine="397"/>
        <w:jc w:val="both"/>
      </w:pPr>
      <w:r>
        <w:rPr>
          <w:rFonts w:ascii="Arial" w:cs="Arial" w:eastAsia="Arial" w:hAnsi="Arial"/>
          <w:sz w:val="24"/>
          <w:szCs w:val="24"/>
        </w:rPr>
        <w:t xml:space="preserve">3. Напутственное слово председательствующего записывается в протокол судебного заседания или его текст приобщается к материалам уголовного дела, о чем указывается в протоколе.</w:t>
      </w:r>
    </w:p>
    <w:p>
      <w:pPr>
        <w:spacing w:after="120"/>
        <w:ind w:firstLine="397"/>
        <w:jc w:val="both"/>
      </w:pPr>
      <w:r>
        <w:rPr>
          <w:rFonts w:ascii="Arial" w:cs="Arial" w:eastAsia="Arial" w:hAnsi="Arial"/>
          <w:sz w:val="24"/>
          <w:szCs w:val="24"/>
        </w:rPr>
        <w:t xml:space="preserve">4. Протокол судебного заседания должен фиксировать весь ход судебного процесса так, чтобы можно было удостовериться в правильности его проведения.</w:t>
      </w:r>
    </w:p>
    <w:p>
      <w:pPr>
        <w:spacing w:after="120"/>
        <w:ind w:firstLine="397"/>
        <w:jc w:val="both"/>
      </w:pPr>
      <w:r>
        <w:rPr>
          <w:rFonts w:ascii="Arial" w:cs="Arial" w:eastAsia="Arial" w:hAnsi="Arial"/>
          <w:sz w:val="24"/>
          <w:szCs w:val="24"/>
        </w:rPr>
        <w:t xml:space="preserve">В ходе судебного разбирательства с участием присяжных заседателей участникам процесса и иным лицам запрещается производить видеозапись и фотографирование в зале судебного заседания.</w:t>
      </w:r>
    </w:p>
    <w:p>
      <w:pPr>
        <w:spacing w:after="120"/>
        <w:ind w:firstLine="397"/>
        <w:jc w:val="both"/>
      </w:pPr>
      <w:r>
        <w:rPr>
          <w:rFonts w:ascii="Arial" w:cs="Arial" w:eastAsia="Arial" w:hAnsi="Arial"/>
          <w:b/>
          <w:bCs/>
          <w:sz w:val="24"/>
          <w:szCs w:val="24"/>
        </w:rPr>
        <w:t xml:space="preserve">Статья 389. Основания отмены или изменения приговора суда, основанного на вердикте коллегии присяжных заседателей</w:t>
      </w:r>
    </w:p>
    <w:p>
      <w:pPr>
        <w:spacing w:after="120"/>
        <w:ind w:firstLine="397"/>
        <w:jc w:val="both"/>
      </w:pPr>
      <w:r>
        <w:rPr>
          <w:rFonts w:ascii="Arial" w:cs="Arial" w:eastAsia="Arial" w:hAnsi="Arial"/>
          <w:sz w:val="24"/>
          <w:szCs w:val="24"/>
        </w:rPr>
        <w:t xml:space="preserve">1. Основанием для отмены или изменения оправдательных приговоров, основанных на вердикте коллегии присяжных заседателей, является существенное нарушение норм, предусмотренных частью 2 </w:t>
      </w:r>
      <w:hyperlink w:history="1" r:id="rIdkizud8icabcf3umy0xayu">
        <w:r>
          <w:rPr>
            <w:rFonts w:ascii="Arial" w:cs="Arial" w:eastAsia="Arial" w:hAnsi="Arial"/>
            <w:color w:val="1D4ED8"/>
            <w:sz w:val="24"/>
            <w:szCs w:val="24"/>
            <w:u w:val="single"/>
          </w:rPr>
          <w:t xml:space="preserve">статьи 413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Обвинительный приговор может быть отменен или изменен по основаниям и в порядке, установленным разделом X настоящего Кодекса.</w:t>
      </w:r>
    </w:p>
    <w:p>
      <w:pPr>
        <w:spacing w:after="120"/>
        <w:ind w:firstLine="397"/>
        <w:jc w:val="both"/>
      </w:pPr>
      <w:r>
        <w:rPr>
          <w:rFonts w:ascii="Arial" w:cs="Arial" w:eastAsia="Arial" w:hAnsi="Arial"/>
          <w:sz w:val="24"/>
          <w:szCs w:val="24"/>
        </w:rPr>
        <w:t xml:space="preserve">3. Приговор суда, постановленный на основании вердикта коллегии присяжных заседателей и противоречащий ему, подлежит отмене с передачей уголовного дела на новое рассмотрение в тот же суд. В этом случае новое рассмотрение уголовного дела начинается с момента, следующего за принятием вердикта присяжными заседателями.</w:t>
      </w:r>
    </w:p>
    <w:p>
      <w:pPr>
        <w:spacing w:after="120"/>
        <w:ind w:firstLine="397"/>
        <w:jc w:val="both"/>
      </w:pPr>
      <w:r>
        <w:rPr>
          <w:rFonts w:ascii="Arial" w:cs="Arial" w:eastAsia="Arial" w:hAnsi="Arial"/>
          <w:sz w:val="24"/>
          <w:szCs w:val="24"/>
        </w:rPr>
        <w:t xml:space="preserve">4. Приговор, вынесенный на основании вердикта коллегии присяжных заседателей, не может быть отменен по мотивам существенного нарушения прав осужденного или оправданного, если они против отмены возражают.</w:t>
      </w:r>
    </w:p>
    <w:p>
      <w:pPr>
        <w:spacing w:after="120"/>
        <w:ind w:firstLine="397"/>
        <w:jc w:val="center"/>
      </w:pPr>
      <w:r>
        <w:rPr>
          <w:rFonts w:ascii="Arial" w:cs="Arial" w:eastAsia="Arial" w:hAnsi="Arial"/>
          <w:b/>
          <w:bCs/>
          <w:sz w:val="24"/>
          <w:szCs w:val="24"/>
        </w:rPr>
        <w:t xml:space="preserve">РАЗДЕЛ X. ПРОИЗВОДСТВО ДЕЛ В СУДЕ АПЕЛЛЯЦИОННОЙ ИНСТАНЦИИ</w:t>
      </w:r>
    </w:p>
    <w:p>
      <w:pPr>
        <w:spacing w:after="120"/>
        <w:ind w:firstLine="397"/>
        <w:jc w:val="center"/>
      </w:pPr>
      <w:r>
        <w:rPr>
          <w:rFonts w:ascii="Arial" w:cs="Arial" w:eastAsia="Arial" w:hAnsi="Arial"/>
          <w:b/>
          <w:bCs/>
          <w:sz w:val="24"/>
          <w:szCs w:val="24"/>
        </w:rPr>
        <w:t xml:space="preserve">Глава 46. Обжалование судебных решений в апелляционном порядке</w:t>
      </w:r>
    </w:p>
    <w:p>
      <w:pPr>
        <w:spacing w:after="120"/>
        <w:ind w:firstLine="397"/>
        <w:jc w:val="both"/>
      </w:pPr>
      <w:r>
        <w:rPr>
          <w:rFonts w:ascii="Arial" w:cs="Arial" w:eastAsia="Arial" w:hAnsi="Arial"/>
          <w:b/>
          <w:bCs/>
          <w:sz w:val="24"/>
          <w:szCs w:val="24"/>
        </w:rPr>
        <w:t xml:space="preserve">Статья 390. Право апелляционного обжалования</w:t>
      </w:r>
    </w:p>
    <w:p>
      <w:pPr>
        <w:spacing w:after="120"/>
        <w:ind w:firstLine="397"/>
        <w:jc w:val="both"/>
      </w:pPr>
      <w:r>
        <w:rPr>
          <w:rFonts w:ascii="Arial" w:cs="Arial" w:eastAsia="Arial" w:hAnsi="Arial"/>
          <w:sz w:val="24"/>
          <w:szCs w:val="24"/>
        </w:rPr>
        <w:t xml:space="preserve">1. В соответствии с требованиями настоящей главы приговор, не вступивший в законную силу, а также иные судебные акты суда первой инстанции могут быть обжалованы сторонами в апелляционном порядке.</w:t>
      </w:r>
    </w:p>
    <w:p>
      <w:pPr>
        <w:spacing w:after="120"/>
        <w:ind w:firstLine="397"/>
        <w:jc w:val="both"/>
      </w:pPr>
      <w:r>
        <w:rPr>
          <w:rFonts w:ascii="Arial" w:cs="Arial" w:eastAsia="Arial" w:hAnsi="Arial"/>
          <w:sz w:val="24"/>
          <w:szCs w:val="24"/>
        </w:rPr>
        <w:t xml:space="preserve">2. Право обжалования судебного решения принадлежит осужденному, оправданному, лицу, в отношении которого велось или ведется производство о применении принудительной меры медицинского характера, их защитникам и законным представителям, государственному обвинителю или вышестоящему прокурору, потерпевшему и его представителю.</w:t>
      </w:r>
    </w:p>
    <w:p>
      <w:pPr>
        <w:spacing w:after="120"/>
        <w:ind w:firstLine="397"/>
        <w:jc w:val="both"/>
      </w:pPr>
      <w:r>
        <w:rPr>
          <w:rFonts w:ascii="Arial" w:cs="Arial" w:eastAsia="Arial" w:hAnsi="Arial"/>
          <w:sz w:val="24"/>
          <w:szCs w:val="24"/>
        </w:rPr>
        <w:t xml:space="preserve">3. В апелляционном порядке могут быть обжалованы постановления следственного судьи. Право обжалования постановления следственного судьи принадлежит подозреваемому, обвиняемому, их защитникам, потерпевшему, его представителю, а также прокурору.</w:t>
      </w:r>
    </w:p>
    <w:p>
      <w:pPr>
        <w:spacing w:after="120"/>
        <w:ind w:firstLine="397"/>
        <w:jc w:val="both"/>
      </w:pPr>
      <w:r>
        <w:rPr>
          <w:rFonts w:ascii="Arial" w:cs="Arial" w:eastAsia="Arial" w:hAnsi="Arial"/>
          <w:b/>
          <w:bCs/>
          <w:sz w:val="24"/>
          <w:szCs w:val="24"/>
        </w:rPr>
        <w:t xml:space="preserve">Статья 391. Судебные акты, подлежащие рассмотрению в апелляционном порядке</w:t>
      </w:r>
    </w:p>
    <w:p>
      <w:pPr>
        <w:spacing w:after="120"/>
        <w:ind w:firstLine="397"/>
        <w:jc w:val="both"/>
      </w:pPr>
      <w:r>
        <w:rPr>
          <w:rFonts w:ascii="Arial" w:cs="Arial" w:eastAsia="Arial" w:hAnsi="Arial"/>
          <w:sz w:val="24"/>
          <w:szCs w:val="24"/>
        </w:rPr>
        <w:t xml:space="preserve">1. В апелляционном порядке рассматриваются жалобы и представления на не вступившие в законную силу приговоры и постановления, вынесенные судом первой инстанции.</w:t>
      </w:r>
    </w:p>
    <w:p>
      <w:pPr>
        <w:spacing w:after="120"/>
        <w:ind w:firstLine="397"/>
        <w:jc w:val="both"/>
      </w:pPr>
      <w:r>
        <w:rPr>
          <w:rFonts w:ascii="Arial" w:cs="Arial" w:eastAsia="Arial" w:hAnsi="Arial"/>
          <w:sz w:val="24"/>
          <w:szCs w:val="24"/>
        </w:rPr>
        <w:t xml:space="preserve">2. В апелляционном порядке рассматриваются жалобы и представления на постановления, вынесенные следственным судьей в порядке судебного контроля.</w:t>
      </w:r>
    </w:p>
    <w:p>
      <w:pPr>
        <w:spacing w:after="120"/>
        <w:ind w:firstLine="397"/>
        <w:jc w:val="both"/>
      </w:pPr>
      <w:r>
        <w:rPr>
          <w:rFonts w:ascii="Arial" w:cs="Arial" w:eastAsia="Arial" w:hAnsi="Arial"/>
          <w:b/>
          <w:bCs/>
          <w:sz w:val="24"/>
          <w:szCs w:val="24"/>
        </w:rPr>
        <w:t xml:space="preserve">Статья 392. Порядок принесения жалоб и представлений</w:t>
      </w:r>
    </w:p>
    <w:p>
      <w:pPr>
        <w:spacing w:after="120"/>
        <w:ind w:firstLine="397"/>
        <w:jc w:val="both"/>
      </w:pPr>
      <w:r>
        <w:rPr>
          <w:rFonts w:ascii="Arial" w:cs="Arial" w:eastAsia="Arial" w:hAnsi="Arial"/>
          <w:sz w:val="24"/>
          <w:szCs w:val="24"/>
        </w:rPr>
        <w:t xml:space="preserve">1. Жалоба и представление с приложением их копий для вручения сторонам приносятся через суд, постановивший приговор, вынесший иное обжалуемое судебное решение.</w:t>
      </w:r>
    </w:p>
    <w:p>
      <w:pPr>
        <w:spacing w:after="120"/>
        <w:ind w:firstLine="397"/>
        <w:jc w:val="both"/>
      </w:pPr>
      <w:r>
        <w:rPr>
          <w:rFonts w:ascii="Arial" w:cs="Arial" w:eastAsia="Arial" w:hAnsi="Arial"/>
          <w:sz w:val="24"/>
          <w:szCs w:val="24"/>
        </w:rPr>
        <w:t xml:space="preserve">2. Жалобы или представления, поступившие непосредственно в вышестоящий суд, подлежат направлению соответственно в суд первой инстанции для выполнения требований </w:t>
      </w:r>
      <w:hyperlink w:history="1" r:id="rIddgewcicobcms2jy39e6hr">
        <w:r>
          <w:rPr>
            <w:rFonts w:ascii="Arial" w:cs="Arial" w:eastAsia="Arial" w:hAnsi="Arial"/>
            <w:color w:val="1D4ED8"/>
            <w:sz w:val="24"/>
            <w:szCs w:val="24"/>
            <w:u w:val="single"/>
          </w:rPr>
          <w:t xml:space="preserve">статьи 397</w:t>
        </w:r>
      </w:hyperlink>
      <w:r>
        <w:rPr>
          <w:rFonts w:ascii="Arial" w:cs="Arial" w:eastAsia="Arial" w:hAnsi="Arial"/>
          <w:sz w:val="24"/>
          <w:szCs w:val="24"/>
        </w:rPr>
        <w:t xml:space="preserve"> и части 2 </w:t>
      </w:r>
      <w:hyperlink w:history="1" r:id="rIdbfe1bjtvh68vku8iu7n4-">
        <w:r>
          <w:rPr>
            <w:rFonts w:ascii="Arial" w:cs="Arial" w:eastAsia="Arial" w:hAnsi="Arial"/>
            <w:color w:val="1D4ED8"/>
            <w:sz w:val="24"/>
            <w:szCs w:val="24"/>
            <w:u w:val="single"/>
          </w:rPr>
          <w:t xml:space="preserve">статьи 398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393. Сроки обжалования приговоров</w:t>
      </w:r>
    </w:p>
    <w:p>
      <w:pPr>
        <w:spacing w:after="120"/>
        <w:ind w:firstLine="397"/>
        <w:jc w:val="both"/>
      </w:pPr>
      <w:r>
        <w:rPr>
          <w:rFonts w:ascii="Arial" w:cs="Arial" w:eastAsia="Arial" w:hAnsi="Arial"/>
          <w:sz w:val="24"/>
          <w:szCs w:val="24"/>
        </w:rPr>
        <w:t xml:space="preserve">1. Апелляционные жалобы и представления на приговор суда первой инстанции могут быть поданы в течение 30 суток со дня постановления приговора, а осужденным, содержащимся под стражей, - в тот же срок со дня вручения им копии приговора, определения, постановления.</w:t>
      </w:r>
    </w:p>
    <w:p>
      <w:pPr>
        <w:spacing w:after="120"/>
        <w:ind w:firstLine="397"/>
        <w:jc w:val="both"/>
      </w:pPr>
      <w:r>
        <w:rPr>
          <w:rFonts w:ascii="Arial" w:cs="Arial" w:eastAsia="Arial" w:hAnsi="Arial"/>
          <w:sz w:val="24"/>
          <w:szCs w:val="24"/>
        </w:rPr>
        <w:t xml:space="preserve">2. В течение срока, установленного для обжалования приговора, дело не может быть истребовано из суда.</w:t>
      </w:r>
    </w:p>
    <w:p>
      <w:pPr>
        <w:spacing w:after="120"/>
        <w:ind w:firstLine="397"/>
        <w:jc w:val="both"/>
      </w:pPr>
      <w:r>
        <w:rPr>
          <w:rFonts w:ascii="Arial" w:cs="Arial" w:eastAsia="Arial" w:hAnsi="Arial"/>
          <w:sz w:val="24"/>
          <w:szCs w:val="24"/>
        </w:rPr>
        <w:t xml:space="preserve">3. Апелляционные жалоба, представление, поданные с пропуском срока, рассмотрению не подлежат.</w:t>
      </w:r>
    </w:p>
    <w:p>
      <w:pPr>
        <w:spacing w:after="120"/>
        <w:ind w:firstLine="397"/>
        <w:jc w:val="both"/>
      </w:pPr>
      <w:r>
        <w:rPr>
          <w:rFonts w:ascii="Arial" w:cs="Arial" w:eastAsia="Arial" w:hAnsi="Arial"/>
          <w:b/>
          <w:bCs/>
          <w:sz w:val="24"/>
          <w:szCs w:val="24"/>
        </w:rPr>
        <w:t xml:space="preserve">Статья 394. Обжалование постановлений суда первой инстанции</w:t>
      </w:r>
    </w:p>
    <w:p>
      <w:pPr>
        <w:spacing w:after="120"/>
        <w:ind w:firstLine="397"/>
        <w:jc w:val="both"/>
      </w:pPr>
      <w:r>
        <w:rPr>
          <w:rFonts w:ascii="Arial" w:cs="Arial" w:eastAsia="Arial" w:hAnsi="Arial"/>
          <w:sz w:val="24"/>
          <w:szCs w:val="24"/>
        </w:rPr>
        <w:t xml:space="preserve">1. На постановление суда первой инстанции, за исключением оснований, указанных в части 2 настоящей статьи могут быть принесены жалоба или представление лицами, указанными в части 2 </w:t>
      </w:r>
      <w:hyperlink w:history="1" r:id="rIdorqepi7mc2uzn4q5c5odb">
        <w:r>
          <w:rPr>
            <w:rFonts w:ascii="Arial" w:cs="Arial" w:eastAsia="Arial" w:hAnsi="Arial"/>
            <w:color w:val="1D4ED8"/>
            <w:sz w:val="24"/>
            <w:szCs w:val="24"/>
            <w:u w:val="single"/>
          </w:rPr>
          <w:t xml:space="preserve">статьи 390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Постановления о порядке исследования доказательств, об удовлетворении или отклонении ходатайств участников судебного разбирательства, о мерах обеспечения порядка в зале судебного заседания и другие судебные решения, вынесенные в ходе судебного разбирательства, обжалуются в апелляционном порядке одновременно с обжалованием итогового судебного решения по делу, за исключением судебных решений, указанных в части 3 настоящей статьи.</w:t>
      </w:r>
    </w:p>
    <w:p>
      <w:pPr>
        <w:spacing w:after="120"/>
        <w:ind w:firstLine="397"/>
        <w:jc w:val="both"/>
      </w:pPr>
      <w:r>
        <w:rPr>
          <w:rFonts w:ascii="Arial" w:cs="Arial" w:eastAsia="Arial" w:hAnsi="Arial"/>
          <w:sz w:val="24"/>
          <w:szCs w:val="24"/>
        </w:rPr>
        <w:t xml:space="preserve">3. До вынесения итогового судебного решения апелляционному обжалованию подлежат постановления судьи о возвращении заявления лицу, его подавшему по делам частного обвинения; о применении меры пресечения; о продлении сроков меры пресечения; о помещении лица в медицинский или психиатрический стационар для производства экспертизы; о приостановлении дела; о передаче дела по подсудности или о ее изменении; о возвращении дела прокурору.</w:t>
      </w:r>
    </w:p>
    <w:p>
      <w:pPr>
        <w:spacing w:after="120"/>
        <w:ind w:firstLine="397"/>
        <w:jc w:val="both"/>
      </w:pPr>
      <w:r>
        <w:rPr>
          <w:rFonts w:ascii="Arial" w:cs="Arial" w:eastAsia="Arial" w:hAnsi="Arial"/>
          <w:sz w:val="24"/>
          <w:szCs w:val="24"/>
        </w:rPr>
        <w:t xml:space="preserve">4. Жалоба и представление подаются в апелляционный суд в течение 10 суток со дня вынесения обжалуемого решения и рассматриваются по правилам, предусмотренным </w:t>
      </w:r>
      <w:hyperlink w:history="1" r:id="rIdw2jknk7vl5ednpysclavp">
        <w:r>
          <w:rPr>
            <w:rFonts w:ascii="Arial" w:cs="Arial" w:eastAsia="Arial" w:hAnsi="Arial"/>
            <w:color w:val="1D4ED8"/>
            <w:sz w:val="24"/>
            <w:szCs w:val="24"/>
            <w:u w:val="single"/>
          </w:rPr>
          <w:t xml:space="preserve">статьей 405</w:t>
        </w:r>
      </w:hyperlink>
      <w:r>
        <w:rPr>
          <w:rFonts w:ascii="Arial" w:cs="Arial" w:eastAsia="Arial" w:hAnsi="Arial"/>
          <w:sz w:val="24"/>
          <w:szCs w:val="24"/>
        </w:rPr>
        <w:t xml:space="preserve"> настоящего Кодекса. По результатам рассмотрения выносится определение об оставлении жалобы или представления без удовлетворения либо об отмене или изменении обжалуемого решения.</w:t>
      </w:r>
    </w:p>
    <w:p>
      <w:pPr>
        <w:spacing w:after="120"/>
        <w:ind w:firstLine="397"/>
        <w:jc w:val="both"/>
      </w:pPr>
      <w:r>
        <w:rPr>
          <w:rFonts w:ascii="Arial" w:cs="Arial" w:eastAsia="Arial" w:hAnsi="Arial"/>
          <w:sz w:val="24"/>
          <w:szCs w:val="24"/>
        </w:rPr>
        <w:t xml:space="preserve">5. В случае подачи жалобы, представления на постановление, вынесенное во время судебного разбирательства, закончившегося постановлением приговора, дело направляется в суд апелляционной инстанции только по истечении срока, установленного для обжалования приговора.</w:t>
      </w:r>
    </w:p>
    <w:p>
      <w:pPr>
        <w:spacing w:after="120"/>
        <w:ind w:firstLine="397"/>
        <w:jc w:val="both"/>
      </w:pPr>
      <w:r>
        <w:rPr>
          <w:rFonts w:ascii="Arial" w:cs="Arial" w:eastAsia="Arial" w:hAnsi="Arial"/>
          <w:b/>
          <w:bCs/>
          <w:sz w:val="24"/>
          <w:szCs w:val="24"/>
        </w:rPr>
        <w:t xml:space="preserve">Статья 395. Обжалование постановлений следственного судьи</w:t>
      </w:r>
    </w:p>
    <w:p>
      <w:pPr>
        <w:spacing w:after="120"/>
        <w:ind w:firstLine="397"/>
        <w:jc w:val="both"/>
      </w:pPr>
      <w:r>
        <w:rPr>
          <w:rFonts w:ascii="Arial" w:cs="Arial" w:eastAsia="Arial" w:hAnsi="Arial"/>
          <w:sz w:val="24"/>
          <w:szCs w:val="24"/>
        </w:rPr>
        <w:t xml:space="preserve">1. Постановление следственного судьи может быть обжаловано в апелляционном порядке в случаях, предусмотренных настоящим Кодексом.</w:t>
      </w:r>
    </w:p>
    <w:p>
      <w:pPr>
        <w:spacing w:after="120"/>
        <w:ind w:firstLine="397"/>
        <w:jc w:val="both"/>
      </w:pPr>
      <w:r>
        <w:rPr>
          <w:rFonts w:ascii="Arial" w:cs="Arial" w:eastAsia="Arial" w:hAnsi="Arial"/>
          <w:sz w:val="24"/>
          <w:szCs w:val="24"/>
        </w:rPr>
        <w:t xml:space="preserve">2. Жалоба или представление на постановление следственного судьи могут быть поданы в сроки, установленные </w:t>
      </w:r>
      <w:hyperlink w:history="1" r:id="rId9ism17izemwjuzr8sjry5">
        <w:r>
          <w:rPr>
            <w:rFonts w:ascii="Arial" w:cs="Arial" w:eastAsia="Arial" w:hAnsi="Arial"/>
            <w:color w:val="1D4ED8"/>
            <w:sz w:val="24"/>
            <w:szCs w:val="24"/>
            <w:u w:val="single"/>
          </w:rPr>
          <w:t xml:space="preserve">главой 36</w:t>
        </w:r>
      </w:hyperlink>
      <w:r>
        <w:rPr>
          <w:rFonts w:ascii="Arial" w:cs="Arial" w:eastAsia="Arial" w:hAnsi="Arial"/>
          <w:sz w:val="24"/>
          <w:szCs w:val="24"/>
        </w:rPr>
        <w:t xml:space="preserve"> настоящего Кодекса. По результатам рассмотрения выносится определение об оставлении жалобы или представления без удовлетворения либо об отмене или изменении постановления следственного судьи.</w:t>
      </w:r>
    </w:p>
    <w:p>
      <w:pPr>
        <w:spacing w:after="120"/>
        <w:ind w:firstLine="397"/>
        <w:jc w:val="both"/>
      </w:pPr>
      <w:r>
        <w:rPr>
          <w:rFonts w:ascii="Arial" w:cs="Arial" w:eastAsia="Arial" w:hAnsi="Arial"/>
          <w:b/>
          <w:bCs/>
          <w:sz w:val="24"/>
          <w:szCs w:val="24"/>
        </w:rPr>
        <w:t xml:space="preserve">Статья 396. Порядок восстановления срока на подачу жалобы или представления</w:t>
      </w:r>
    </w:p>
    <w:p>
      <w:pPr>
        <w:spacing w:after="120"/>
        <w:ind w:firstLine="397"/>
        <w:jc w:val="both"/>
      </w:pPr>
      <w:r>
        <w:rPr>
          <w:rFonts w:ascii="Arial" w:cs="Arial" w:eastAsia="Arial" w:hAnsi="Arial"/>
          <w:sz w:val="24"/>
          <w:szCs w:val="24"/>
        </w:rPr>
        <w:t xml:space="preserve">1. В случае пропуска срока на подачу жалобы или представления по уважительной причине лица, имеющие право подать жалобу или представление, могут ходатайствовать перед судом, постановившим приговор, а также иное судебное решение, постановление следственного судьи о восстановлении пропущенного срока. Ходатайство о восстановлении срока рассматривается в судебном заседании судьей, постановившим приговор, иное судебное решение, следственным судьей, вынесшим постановление, который вправе вызвать лицо, возбудившее ходатайство, для дачи объяснений.</w:t>
      </w:r>
    </w:p>
    <w:p>
      <w:pPr>
        <w:spacing w:after="120"/>
        <w:ind w:firstLine="397"/>
        <w:jc w:val="both"/>
      </w:pPr>
      <w:r>
        <w:rPr>
          <w:rFonts w:ascii="Arial" w:cs="Arial" w:eastAsia="Arial" w:hAnsi="Arial"/>
          <w:sz w:val="24"/>
          <w:szCs w:val="24"/>
        </w:rPr>
        <w:t xml:space="preserve">2. Ходатайство о восстановлении срока на подачу апелляционной жалобы или представления на приговор может быть подано не позднее 3 месяцев со дня вынесения судом решения, на иное судебное решение, постановление следственного судьи - не позднее одного месяца со дня вынесения решения.</w:t>
      </w:r>
    </w:p>
    <w:p>
      <w:pPr>
        <w:spacing w:after="120"/>
        <w:ind w:firstLine="397"/>
        <w:jc w:val="both"/>
      </w:pPr>
      <w:r>
        <w:rPr>
          <w:rFonts w:ascii="Arial" w:cs="Arial" w:eastAsia="Arial" w:hAnsi="Arial"/>
          <w:sz w:val="24"/>
          <w:szCs w:val="24"/>
        </w:rPr>
        <w:t xml:space="preserve">3. Суд обязан восстановить пропущенный срок на подачу апелляционной жалобы, представления при:</w:t>
      </w:r>
    </w:p>
    <w:p>
      <w:pPr>
        <w:spacing w:after="120"/>
        <w:ind w:firstLine="397"/>
        <w:jc w:val="both"/>
      </w:pPr>
      <w:r>
        <w:rPr>
          <w:rFonts w:ascii="Arial" w:cs="Arial" w:eastAsia="Arial" w:hAnsi="Arial"/>
          <w:sz w:val="24"/>
          <w:szCs w:val="24"/>
        </w:rPr>
        <w:t xml:space="preserve">1) несвоевременном изготовлении протокола судебного заседания;</w:t>
      </w:r>
    </w:p>
    <w:p>
      <w:pPr>
        <w:spacing w:after="120"/>
        <w:ind w:firstLine="397"/>
        <w:jc w:val="both"/>
      </w:pPr>
      <w:r>
        <w:rPr>
          <w:rFonts w:ascii="Arial" w:cs="Arial" w:eastAsia="Arial" w:hAnsi="Arial"/>
          <w:sz w:val="24"/>
          <w:szCs w:val="24"/>
        </w:rPr>
        <w:t xml:space="preserve">2) вручении копии судебного акта участвующему в деле лицу, не владеющему языком судопроизводства, без перевода;</w:t>
      </w:r>
    </w:p>
    <w:p>
      <w:pPr>
        <w:spacing w:after="120"/>
        <w:ind w:firstLine="397"/>
        <w:jc w:val="both"/>
      </w:pPr>
      <w:r>
        <w:rPr>
          <w:rFonts w:ascii="Arial" w:cs="Arial" w:eastAsia="Arial" w:hAnsi="Arial"/>
          <w:sz w:val="24"/>
          <w:szCs w:val="24"/>
        </w:rPr>
        <w:t xml:space="preserve">3) неточности указания на срок обжалования в резолютивной части судебного акта.</w:t>
      </w:r>
    </w:p>
    <w:p>
      <w:pPr>
        <w:spacing w:after="120"/>
        <w:ind w:firstLine="397"/>
        <w:jc w:val="both"/>
      </w:pPr>
      <w:r>
        <w:rPr>
          <w:rFonts w:ascii="Arial" w:cs="Arial" w:eastAsia="Arial" w:hAnsi="Arial"/>
          <w:sz w:val="24"/>
          <w:szCs w:val="24"/>
        </w:rPr>
        <w:t xml:space="preserve">4. Постановление судьи об отказе в восстановлении пропущенного срока может быть обжаловано в апелляционном порядке.</w:t>
      </w:r>
    </w:p>
    <w:p>
      <w:pPr>
        <w:spacing w:after="120"/>
        <w:ind w:firstLine="397"/>
        <w:jc w:val="both"/>
      </w:pPr>
      <w:r>
        <w:rPr>
          <w:rFonts w:ascii="Arial" w:cs="Arial" w:eastAsia="Arial" w:hAnsi="Arial"/>
          <w:b/>
          <w:bCs/>
          <w:sz w:val="24"/>
          <w:szCs w:val="24"/>
        </w:rPr>
        <w:t xml:space="preserve">Статья 397. Извещение о поданных жалобах и представлениях</w:t>
      </w:r>
    </w:p>
    <w:p>
      <w:pPr>
        <w:spacing w:after="120"/>
        <w:ind w:firstLine="397"/>
        <w:jc w:val="both"/>
      </w:pPr>
      <w:r>
        <w:rPr>
          <w:rFonts w:ascii="Arial" w:cs="Arial" w:eastAsia="Arial" w:hAnsi="Arial"/>
          <w:sz w:val="24"/>
          <w:szCs w:val="24"/>
        </w:rPr>
        <w:t xml:space="preserve">1. Суд, постановивший приговор или вынесший иное обжалуемое решение, извещает о принесенных жалобе или представлении и направляет их копии осужденному или оправданному, лицу, в отношении которого велось или ведется производство о применении принудительной меры медицинского характера, их защитникам, обвинителю, потерпевшему и его представителю, если жалоба или представление затрагивают их интересы. </w:t>
      </w:r>
    </w:p>
    <w:p>
      <w:pPr>
        <w:spacing w:after="120"/>
        <w:ind w:firstLine="397"/>
        <w:jc w:val="both"/>
      </w:pPr>
      <w:r>
        <w:rPr>
          <w:rFonts w:ascii="Arial" w:cs="Arial" w:eastAsia="Arial" w:hAnsi="Arial"/>
          <w:sz w:val="24"/>
          <w:szCs w:val="24"/>
        </w:rPr>
        <w:t xml:space="preserve">2. Следственный судья извещает о принесенных жалобе или представлении и направляет их копии подозреваемому, обвиняемому, их защитникам, потерпевшему, его представителю и прокурору, если жалоба или представление затрагивают их интересы.</w:t>
      </w:r>
    </w:p>
    <w:p>
      <w:pPr>
        <w:spacing w:after="120"/>
        <w:ind w:firstLine="397"/>
        <w:jc w:val="both"/>
      </w:pPr>
      <w:r>
        <w:rPr>
          <w:rFonts w:ascii="Arial" w:cs="Arial" w:eastAsia="Arial" w:hAnsi="Arial"/>
          <w:sz w:val="24"/>
          <w:szCs w:val="24"/>
        </w:rPr>
        <w:t xml:space="preserve">3. Стороны вправе в подтверждение обоснований жалобы или представления либо возражений против жалобы или представления другой стороны представлять в суд апелляционной инстанции новые материалы или ходатайствовать об их истребовании и исследовании, а также ходатайствовать о вызове в суд и допросе указанных ими потерпевших, свидетелей, экспертов, специалистов.</w:t>
      </w:r>
    </w:p>
    <w:p>
      <w:pPr>
        <w:spacing w:after="120"/>
        <w:ind w:firstLine="397"/>
        <w:jc w:val="both"/>
      </w:pPr>
      <w:r>
        <w:rPr>
          <w:rFonts w:ascii="Arial" w:cs="Arial" w:eastAsia="Arial" w:hAnsi="Arial"/>
          <w:b/>
          <w:bCs/>
          <w:sz w:val="24"/>
          <w:szCs w:val="24"/>
        </w:rPr>
        <w:t xml:space="preserve">Статья 398. Последствия подачи жалобы или представления</w:t>
      </w:r>
    </w:p>
    <w:p>
      <w:pPr>
        <w:spacing w:after="120"/>
        <w:ind w:firstLine="397"/>
        <w:jc w:val="both"/>
      </w:pPr>
      <w:r>
        <w:rPr>
          <w:rFonts w:ascii="Arial" w:cs="Arial" w:eastAsia="Arial" w:hAnsi="Arial"/>
          <w:sz w:val="24"/>
          <w:szCs w:val="24"/>
        </w:rPr>
        <w:t xml:space="preserve">1. Подача жалобы или представления приостанавливает вступление приговора в силу и приведение его в исполнение.</w:t>
      </w:r>
    </w:p>
    <w:p>
      <w:pPr>
        <w:spacing w:after="120"/>
        <w:ind w:firstLine="397"/>
        <w:jc w:val="both"/>
      </w:pPr>
      <w:r>
        <w:rPr>
          <w:rFonts w:ascii="Arial" w:cs="Arial" w:eastAsia="Arial" w:hAnsi="Arial"/>
          <w:sz w:val="24"/>
          <w:szCs w:val="24"/>
        </w:rPr>
        <w:t xml:space="preserve">2. По истечении срока обжалования суд, постановивший приговор или вынесший иное обжалуемое решение, направляет дело с принесенными жалобой, представлением в суд апелляционной инстанции, о чем сообщается сторонам.</w:t>
      </w:r>
    </w:p>
    <w:p>
      <w:pPr>
        <w:spacing w:after="120"/>
        <w:ind w:firstLine="397"/>
        <w:jc w:val="both"/>
      </w:pPr>
      <w:r>
        <w:rPr>
          <w:rFonts w:ascii="Arial" w:cs="Arial" w:eastAsia="Arial" w:hAnsi="Arial"/>
          <w:sz w:val="24"/>
          <w:szCs w:val="24"/>
        </w:rPr>
        <w:t xml:space="preserve">3. Лицо, подавшее жалобу или представление, вправе отозвать их до начала судебного заседания суда апелляционной инстанции. В этом случае апелляционное производство по жалобе или представлению прекращается.</w:t>
      </w:r>
    </w:p>
    <w:p>
      <w:pPr>
        <w:spacing w:after="120"/>
        <w:ind w:firstLine="397"/>
        <w:jc w:val="both"/>
      </w:pPr>
      <w:r>
        <w:rPr>
          <w:rFonts w:ascii="Arial" w:cs="Arial" w:eastAsia="Arial" w:hAnsi="Arial"/>
          <w:sz w:val="24"/>
          <w:szCs w:val="24"/>
        </w:rPr>
        <w:t xml:space="preserve">4. Представление прокурора может быть отозвано вышестоящим прокурором. Защитник вправе отозвать жалобу с согласия осужденного, при обжаловании постановления следственного судьи - с согласия подозреваемого, обвиняемого. Осужденный, подозреваемый, обвиняемый вправе отозвать жалобу, поданную его защитником, законным представителем.</w:t>
      </w:r>
    </w:p>
    <w:p>
      <w:pPr>
        <w:spacing w:after="120"/>
        <w:ind w:firstLine="397"/>
        <w:jc w:val="both"/>
      </w:pPr>
      <w:r>
        <w:rPr>
          <w:rFonts w:ascii="Arial" w:cs="Arial" w:eastAsia="Arial" w:hAnsi="Arial"/>
          <w:sz w:val="24"/>
          <w:szCs w:val="24"/>
        </w:rPr>
        <w:t xml:space="preserve">5. Лицо, обжаловавшее приговор, вправе изменить либо дополнить новыми доводами свои жалобу или представление.</w:t>
      </w:r>
    </w:p>
    <w:p>
      <w:pPr>
        <w:spacing w:after="120"/>
        <w:ind w:firstLine="397"/>
        <w:jc w:val="center"/>
      </w:pPr>
      <w:r>
        <w:rPr>
          <w:rFonts w:ascii="Arial" w:cs="Arial" w:eastAsia="Arial" w:hAnsi="Arial"/>
          <w:b/>
          <w:bCs/>
          <w:sz w:val="24"/>
          <w:szCs w:val="24"/>
        </w:rPr>
        <w:t xml:space="preserve">Глава 47. Рассмотрение дел по жалобам и представлениям на судебные решения в апелляционном порядке</w:t>
      </w:r>
    </w:p>
    <w:p>
      <w:pPr>
        <w:spacing w:after="120"/>
        <w:ind w:firstLine="397"/>
        <w:jc w:val="both"/>
      </w:pPr>
      <w:r>
        <w:rPr>
          <w:rFonts w:ascii="Arial" w:cs="Arial" w:eastAsia="Arial" w:hAnsi="Arial"/>
          <w:b/>
          <w:bCs/>
          <w:sz w:val="24"/>
          <w:szCs w:val="24"/>
        </w:rPr>
        <w:t xml:space="preserve">Статья 399. Апелляционные жалоба и представление на приговор, постановление</w:t>
      </w:r>
    </w:p>
    <w:p>
      <w:pPr>
        <w:spacing w:after="120"/>
        <w:ind w:firstLine="397"/>
        <w:jc w:val="both"/>
      </w:pPr>
      <w:r>
        <w:rPr>
          <w:rFonts w:ascii="Arial" w:cs="Arial" w:eastAsia="Arial" w:hAnsi="Arial"/>
          <w:sz w:val="24"/>
          <w:szCs w:val="24"/>
        </w:rPr>
        <w:t xml:space="preserve">1. Апелляционные жалоба или представление должны содержать:</w:t>
      </w:r>
    </w:p>
    <w:p>
      <w:pPr>
        <w:spacing w:after="120"/>
        <w:ind w:firstLine="397"/>
        <w:jc w:val="both"/>
      </w:pPr>
      <w:r>
        <w:rPr>
          <w:rFonts w:ascii="Arial" w:cs="Arial" w:eastAsia="Arial" w:hAnsi="Arial"/>
          <w:sz w:val="24"/>
          <w:szCs w:val="24"/>
        </w:rPr>
        <w:t xml:space="preserve">1) наименование суда апелляционной инстанции, которому адресуются жалоба или представление;</w:t>
      </w:r>
    </w:p>
    <w:p>
      <w:pPr>
        <w:spacing w:after="120"/>
        <w:ind w:firstLine="397"/>
        <w:jc w:val="both"/>
      </w:pPr>
      <w:r>
        <w:rPr>
          <w:rFonts w:ascii="Arial" w:cs="Arial" w:eastAsia="Arial" w:hAnsi="Arial"/>
          <w:sz w:val="24"/>
          <w:szCs w:val="24"/>
        </w:rPr>
        <w:t xml:space="preserve">2) данные о лице, подавшем жалобу или представление, с указанием его процессуального положения, места жительства или места нахождения;</w:t>
      </w:r>
    </w:p>
    <w:p>
      <w:pPr>
        <w:spacing w:after="120"/>
        <w:ind w:firstLine="397"/>
        <w:jc w:val="both"/>
      </w:pPr>
      <w:r>
        <w:rPr>
          <w:rFonts w:ascii="Arial" w:cs="Arial" w:eastAsia="Arial" w:hAnsi="Arial"/>
          <w:sz w:val="24"/>
          <w:szCs w:val="24"/>
        </w:rPr>
        <w:t xml:space="preserve">3) указание на приговор или иное судебное решение и наименование суда, их постановивших или вынесших;</w:t>
      </w:r>
    </w:p>
    <w:p>
      <w:pPr>
        <w:spacing w:after="120"/>
        <w:ind w:firstLine="397"/>
        <w:jc w:val="both"/>
      </w:pPr>
      <w:r>
        <w:rPr>
          <w:rFonts w:ascii="Arial" w:cs="Arial" w:eastAsia="Arial" w:hAnsi="Arial"/>
          <w:sz w:val="24"/>
          <w:szCs w:val="24"/>
        </w:rPr>
        <w:t xml:space="preserve">4) доводы лица, подавшего жалобу или представление, и доказательства, обосновывающие его требования;</w:t>
      </w:r>
    </w:p>
    <w:p>
      <w:pPr>
        <w:spacing w:after="120"/>
        <w:ind w:firstLine="397"/>
        <w:jc w:val="both"/>
      </w:pPr>
      <w:r>
        <w:rPr>
          <w:rFonts w:ascii="Arial" w:cs="Arial" w:eastAsia="Arial" w:hAnsi="Arial"/>
          <w:sz w:val="24"/>
          <w:szCs w:val="24"/>
        </w:rPr>
        <w:t xml:space="preserve">5) перечень прилагаемых к жалобе или представлению материалов при их наличии;</w:t>
      </w:r>
    </w:p>
    <w:p>
      <w:pPr>
        <w:spacing w:after="120"/>
        <w:ind w:firstLine="397"/>
        <w:jc w:val="both"/>
      </w:pPr>
      <w:r>
        <w:rPr>
          <w:rFonts w:ascii="Arial" w:cs="Arial" w:eastAsia="Arial" w:hAnsi="Arial"/>
          <w:sz w:val="24"/>
          <w:szCs w:val="24"/>
        </w:rPr>
        <w:t xml:space="preserve">6) подпись лица, подавшего жалобу или представление.</w:t>
      </w:r>
    </w:p>
    <w:p>
      <w:pPr>
        <w:spacing w:after="120"/>
        <w:ind w:firstLine="397"/>
        <w:jc w:val="both"/>
      </w:pPr>
      <w:r>
        <w:rPr>
          <w:rFonts w:ascii="Arial" w:cs="Arial" w:eastAsia="Arial" w:hAnsi="Arial"/>
          <w:sz w:val="24"/>
          <w:szCs w:val="24"/>
        </w:rPr>
        <w:t xml:space="preserve">2. В случае если принесенные жалоба, представление не соответствуют требованиям, предусмотренным в части 1 настоящей статьи, жалоба или представление возвращаются судьей, который назначает срок для их пересоставления, не превышающий срок для обжалования. Если в течение указанного срока апелляционная жалоба, представление суду не представлены, они считаются неподанными. В этом случае апелляционное производство по делу прекращается. Приговор считается вступившим в законную силу в соответствии с частью 1 </w:t>
      </w:r>
      <w:hyperlink w:history="1" r:id="rIdsgrkhnjjv9itf29yxjity">
        <w:r>
          <w:rPr>
            <w:rFonts w:ascii="Arial" w:cs="Arial" w:eastAsia="Arial" w:hAnsi="Arial"/>
            <w:color w:val="1D4ED8"/>
            <w:sz w:val="24"/>
            <w:szCs w:val="24"/>
            <w:u w:val="single"/>
          </w:rPr>
          <w:t xml:space="preserve">статьи 418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400. Предмет апелляционного рассмотрения</w:t>
      </w:r>
    </w:p>
    <w:p>
      <w:pPr>
        <w:spacing w:after="120"/>
        <w:ind w:firstLine="397"/>
        <w:jc w:val="both"/>
      </w:pPr>
      <w:r>
        <w:rPr>
          <w:rFonts w:ascii="Arial" w:cs="Arial" w:eastAsia="Arial" w:hAnsi="Arial"/>
          <w:sz w:val="24"/>
          <w:szCs w:val="24"/>
        </w:rPr>
        <w:t xml:space="preserve">Суд апелляционной инстанции проверяет по жалобам, представлениям законность, обоснованность приговора, иного решения суда первой инстанции, постановления следственного судьи.</w:t>
      </w:r>
    </w:p>
    <w:p>
      <w:pPr>
        <w:spacing w:after="120"/>
        <w:ind w:firstLine="397"/>
        <w:jc w:val="both"/>
      </w:pPr>
      <w:r>
        <w:rPr>
          <w:rFonts w:ascii="Arial" w:cs="Arial" w:eastAsia="Arial" w:hAnsi="Arial"/>
          <w:b/>
          <w:bCs/>
          <w:sz w:val="24"/>
          <w:szCs w:val="24"/>
        </w:rPr>
        <w:t xml:space="preserve">Статья 401. Пределы рассмотрения дела в апелляционной инстанции</w:t>
      </w:r>
    </w:p>
    <w:p>
      <w:pPr>
        <w:spacing w:after="120"/>
        <w:ind w:firstLine="397"/>
        <w:jc w:val="both"/>
      </w:pPr>
      <w:r>
        <w:rPr>
          <w:rFonts w:ascii="Arial" w:cs="Arial" w:eastAsia="Arial" w:hAnsi="Arial"/>
          <w:sz w:val="24"/>
          <w:szCs w:val="24"/>
        </w:rPr>
        <w:t xml:space="preserve">1. Суд, рассматривающий дело в апелляционном порядке, проверяет законность, обоснованность приговора лишь в той части, в которой оно обжаловано и только в отношении тех осужденных, которых касаются жалоба или представление.</w:t>
      </w:r>
    </w:p>
    <w:p>
      <w:pPr>
        <w:spacing w:after="120"/>
        <w:ind w:firstLine="397"/>
        <w:jc w:val="both"/>
      </w:pPr>
      <w:r>
        <w:rPr>
          <w:rFonts w:ascii="Arial" w:cs="Arial" w:eastAsia="Arial" w:hAnsi="Arial"/>
          <w:sz w:val="24"/>
          <w:szCs w:val="24"/>
        </w:rPr>
        <w:t xml:space="preserve">2. Если при рассмотрении дела будут установлены нарушения прав и законных интересов других осужденных, которые повлекли постановление незаконного приговора, суд вправе отменить или изменить его также в необжалованной части и в отношении лиц, в отношении которых жалоба, представление не поданы. При этом не может быть допущено ухудшение их положения.</w:t>
      </w:r>
    </w:p>
    <w:p>
      <w:pPr>
        <w:spacing w:after="120"/>
        <w:ind w:firstLine="397"/>
        <w:jc w:val="both"/>
      </w:pPr>
      <w:r>
        <w:rPr>
          <w:rFonts w:ascii="Arial" w:cs="Arial" w:eastAsia="Arial" w:hAnsi="Arial"/>
          <w:b/>
          <w:bCs/>
          <w:sz w:val="24"/>
          <w:szCs w:val="24"/>
        </w:rPr>
        <w:t xml:space="preserve">Статья 402. Состав суда и сроки рассмотрения дела по апелляционным жалобам и представлениям</w:t>
      </w:r>
    </w:p>
    <w:p>
      <w:pPr>
        <w:spacing w:after="120"/>
        <w:ind w:firstLine="397"/>
        <w:jc w:val="both"/>
      </w:pPr>
      <w:r>
        <w:rPr>
          <w:rFonts w:ascii="Arial" w:cs="Arial" w:eastAsia="Arial" w:hAnsi="Arial"/>
          <w:sz w:val="24"/>
          <w:szCs w:val="24"/>
        </w:rPr>
        <w:t xml:space="preserve">1. Дело по апелляционным жалобам и представлениям рассматривается судебным составом из трех судей.</w:t>
      </w:r>
    </w:p>
    <w:p>
      <w:pPr>
        <w:spacing w:after="120"/>
        <w:ind w:firstLine="397"/>
        <w:jc w:val="both"/>
      </w:pPr>
      <w:r>
        <w:rPr>
          <w:rFonts w:ascii="Arial" w:cs="Arial" w:eastAsia="Arial" w:hAnsi="Arial"/>
          <w:sz w:val="24"/>
          <w:szCs w:val="24"/>
        </w:rPr>
        <w:t xml:space="preserve">2. Суд апелляционной инстанции должен рассмотреть дело по жалобе или представлению не позднее 2 месяцев со дня его поступления, а на постановление следственного судьи - не позднее 10 суток.</w:t>
      </w:r>
    </w:p>
    <w:p>
      <w:pPr>
        <w:spacing w:after="120"/>
        <w:ind w:firstLine="397"/>
        <w:jc w:val="both"/>
      </w:pPr>
      <w:r>
        <w:rPr>
          <w:rFonts w:ascii="Arial" w:cs="Arial" w:eastAsia="Arial" w:hAnsi="Arial"/>
          <w:sz w:val="24"/>
          <w:szCs w:val="24"/>
        </w:rPr>
        <w:t xml:space="preserve">3. В случаях если суд усматривает основания необходимости исследования новых материалов и доказательств и постановления нового приговора, дело в апелляционном порядке должно быть рассмотрено не позднее 3 месяцев со дня его поступления.</w:t>
      </w:r>
    </w:p>
    <w:p>
      <w:pPr>
        <w:spacing w:after="120"/>
        <w:ind w:firstLine="397"/>
        <w:jc w:val="both"/>
      </w:pPr>
      <w:r>
        <w:rPr>
          <w:rFonts w:ascii="Arial" w:cs="Arial" w:eastAsia="Arial" w:hAnsi="Arial"/>
          <w:sz w:val="24"/>
          <w:szCs w:val="24"/>
        </w:rPr>
        <w:t xml:space="preserve">4. Указанные сроки при наличии уважительных причин могут быть продлены на один месяц по определению суда апелляционной инстанции, в производстве которого находится дело.</w:t>
      </w:r>
    </w:p>
    <w:p>
      <w:pPr>
        <w:spacing w:after="120"/>
        <w:ind w:firstLine="397"/>
        <w:jc w:val="both"/>
      </w:pPr>
      <w:r>
        <w:rPr>
          <w:rFonts w:ascii="Arial" w:cs="Arial" w:eastAsia="Arial" w:hAnsi="Arial"/>
          <w:b/>
          <w:bCs/>
          <w:sz w:val="24"/>
          <w:szCs w:val="24"/>
        </w:rPr>
        <w:t xml:space="preserve">Статья 403. Назначение заседания суда апелляционной инстанции</w:t>
      </w:r>
    </w:p>
    <w:p>
      <w:pPr>
        <w:spacing w:after="120"/>
        <w:ind w:firstLine="397"/>
        <w:jc w:val="both"/>
      </w:pPr>
      <w:r>
        <w:rPr>
          <w:rFonts w:ascii="Arial" w:cs="Arial" w:eastAsia="Arial" w:hAnsi="Arial"/>
          <w:sz w:val="24"/>
          <w:szCs w:val="24"/>
        </w:rPr>
        <w:t xml:space="preserve">1. При поступлении дела с апелляционными жалобой или представлением судья-докладчик не позднее 14 дней со дня поступления дела в апелляционную инстанцию выносит определение о назначении судебного заседания, о времени и месте которого извещаются стороны.</w:t>
      </w:r>
    </w:p>
    <w:p>
      <w:pPr>
        <w:spacing w:after="120"/>
        <w:ind w:firstLine="397"/>
        <w:jc w:val="both"/>
      </w:pPr>
      <w:r>
        <w:rPr>
          <w:rFonts w:ascii="Arial" w:cs="Arial" w:eastAsia="Arial" w:hAnsi="Arial"/>
          <w:sz w:val="24"/>
          <w:szCs w:val="24"/>
        </w:rPr>
        <w:t xml:space="preserve">2. Если при изучении дела будет установлено, что судом первой инстанции не выполнены требования статей 397 и 399 настоящего Кодекса, судья-докладчик возвращает дело в этот суд для устранения обстоятельств, препятствующих рассмотрению данного дела в суде апелляционной инстанции.</w:t>
      </w:r>
    </w:p>
    <w:p>
      <w:pPr>
        <w:spacing w:after="120"/>
        <w:ind w:firstLine="397"/>
        <w:jc w:val="both"/>
      </w:pPr>
      <w:r>
        <w:rPr>
          <w:rFonts w:ascii="Arial" w:cs="Arial" w:eastAsia="Arial" w:hAnsi="Arial"/>
          <w:b/>
          <w:bCs/>
          <w:sz w:val="24"/>
          <w:szCs w:val="24"/>
        </w:rPr>
        <w:t xml:space="preserve">Статья 404. Порядок производства в апелляционной инстанции</w:t>
      </w:r>
    </w:p>
    <w:p>
      <w:pPr>
        <w:spacing w:after="120"/>
        <w:ind w:firstLine="397"/>
        <w:jc w:val="both"/>
      </w:pPr>
      <w:r>
        <w:rPr>
          <w:rFonts w:ascii="Arial" w:cs="Arial" w:eastAsia="Arial" w:hAnsi="Arial"/>
          <w:sz w:val="24"/>
          <w:szCs w:val="24"/>
        </w:rPr>
        <w:t xml:space="preserve">1. Производство по делу в суде апелляционной инстанции осуществляется по правилам производства в суде первой инстанции, за исключением положений, предусмотренных настоящей главой.</w:t>
      </w:r>
    </w:p>
    <w:p>
      <w:pPr>
        <w:spacing w:after="120"/>
        <w:ind w:firstLine="397"/>
        <w:jc w:val="both"/>
      </w:pPr>
      <w:r>
        <w:rPr>
          <w:rFonts w:ascii="Arial" w:cs="Arial" w:eastAsia="Arial" w:hAnsi="Arial"/>
          <w:sz w:val="24"/>
          <w:szCs w:val="24"/>
        </w:rPr>
        <w:t xml:space="preserve">2. В судебном заседании обязательно участие:</w:t>
      </w:r>
    </w:p>
    <w:p>
      <w:pPr>
        <w:spacing w:after="120"/>
        <w:ind w:firstLine="397"/>
        <w:jc w:val="both"/>
      </w:pPr>
      <w:r>
        <w:rPr>
          <w:rFonts w:ascii="Arial" w:cs="Arial" w:eastAsia="Arial" w:hAnsi="Arial"/>
          <w:sz w:val="24"/>
          <w:szCs w:val="24"/>
        </w:rPr>
        <w:t xml:space="preserve">1) прокурора;</w:t>
      </w:r>
    </w:p>
    <w:p>
      <w:pPr>
        <w:spacing w:after="120"/>
        <w:ind w:firstLine="397"/>
        <w:jc w:val="both"/>
      </w:pPr>
      <w:r>
        <w:rPr>
          <w:rFonts w:ascii="Arial" w:cs="Arial" w:eastAsia="Arial" w:hAnsi="Arial"/>
          <w:sz w:val="24"/>
          <w:szCs w:val="24"/>
        </w:rPr>
        <w:t xml:space="preserve">2) оправданного, осужденного или лица, в отношении которого прекращено дело, - в случаях, если данное лицо ходатайствует о своем участии в судебном заседании или суд признает участие данного лица в судебном заседании необходимым;</w:t>
      </w:r>
    </w:p>
    <w:p>
      <w:pPr>
        <w:spacing w:after="120"/>
        <w:ind w:firstLine="397"/>
        <w:jc w:val="both"/>
      </w:pPr>
      <w:r>
        <w:rPr>
          <w:rFonts w:ascii="Arial" w:cs="Arial" w:eastAsia="Arial" w:hAnsi="Arial"/>
          <w:sz w:val="24"/>
          <w:szCs w:val="24"/>
        </w:rPr>
        <w:t xml:space="preserve">3) частного обвинителя либо его законного представителя или представителя - в случае, если ими подана апелляционная жалоба;</w:t>
      </w:r>
    </w:p>
    <w:p>
      <w:pPr>
        <w:spacing w:after="120"/>
        <w:ind w:firstLine="397"/>
        <w:jc w:val="both"/>
      </w:pPr>
      <w:r>
        <w:rPr>
          <w:rFonts w:ascii="Arial" w:cs="Arial" w:eastAsia="Arial" w:hAnsi="Arial"/>
          <w:sz w:val="24"/>
          <w:szCs w:val="24"/>
        </w:rPr>
        <w:t xml:space="preserve">4) защитника - в случаях, указанных в </w:t>
      </w:r>
      <w:hyperlink w:history="1" r:id="rIddmtxa2nph_3dfiffjfril">
        <w:r>
          <w:rPr>
            <w:rFonts w:ascii="Arial" w:cs="Arial" w:eastAsia="Arial" w:hAnsi="Arial"/>
            <w:color w:val="1D4ED8"/>
            <w:sz w:val="24"/>
            <w:szCs w:val="24"/>
            <w:u w:val="single"/>
          </w:rPr>
          <w:t xml:space="preserve">статье 52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Рассмотрение дела в апелляционном порядке в отсутствие обвиняемого допускается в случаях, предусмотренных частью 2 </w:t>
      </w:r>
      <w:hyperlink w:history="1" r:id="rIdsb4w9dexcnqx-avytxv56">
        <w:r>
          <w:rPr>
            <w:rFonts w:ascii="Arial" w:cs="Arial" w:eastAsia="Arial" w:hAnsi="Arial"/>
            <w:color w:val="1D4ED8"/>
            <w:sz w:val="24"/>
            <w:szCs w:val="24"/>
            <w:u w:val="single"/>
          </w:rPr>
          <w:t xml:space="preserve">статьи 286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Неявка лиц, надлежащим образом извещенных о месте, дате и времени заседания суда апелляционной инстанции, за исключением лиц, участие которых в судебном заседании обязательно, не препятствует рассмотрению дела.</w:t>
      </w:r>
    </w:p>
    <w:p>
      <w:pPr>
        <w:spacing w:after="120"/>
        <w:ind w:firstLine="397"/>
        <w:jc w:val="both"/>
      </w:pPr>
      <w:r>
        <w:rPr>
          <w:rFonts w:ascii="Arial" w:cs="Arial" w:eastAsia="Arial" w:hAnsi="Arial"/>
          <w:sz w:val="24"/>
          <w:szCs w:val="24"/>
        </w:rPr>
        <w:t xml:space="preserve">5. В случае неявки в суд без уважительной причины частного обвинителя, его законного представителя или представителя, подавших апелляционную жалобу, суд апелляционной инстанции прекращает апелляционное производство по их жалобе.</w:t>
      </w:r>
    </w:p>
    <w:p>
      <w:pPr>
        <w:spacing w:after="120"/>
        <w:ind w:firstLine="397"/>
        <w:jc w:val="both"/>
      </w:pPr>
      <w:r>
        <w:rPr>
          <w:rFonts w:ascii="Arial" w:cs="Arial" w:eastAsia="Arial" w:hAnsi="Arial"/>
          <w:b/>
          <w:bCs/>
          <w:sz w:val="24"/>
          <w:szCs w:val="24"/>
        </w:rPr>
        <w:t xml:space="preserve">Статья 405. Судебное разбирательство в апелляционной инстанции</w:t>
      </w:r>
    </w:p>
    <w:p>
      <w:pPr>
        <w:spacing w:after="120"/>
        <w:ind w:firstLine="397"/>
        <w:jc w:val="both"/>
      </w:pPr>
      <w:r>
        <w:rPr>
          <w:rFonts w:ascii="Arial" w:cs="Arial" w:eastAsia="Arial" w:hAnsi="Arial"/>
          <w:sz w:val="24"/>
          <w:szCs w:val="24"/>
        </w:rPr>
        <w:t xml:space="preserve">1. Председательствующий открывает судебное заседание и объявляет какое дело рассматривается и по чьей апелляционной жалобе и (или) представлению, разъясняет участникам процесса их права и обязанности.</w:t>
      </w:r>
    </w:p>
    <w:p>
      <w:pPr>
        <w:spacing w:after="120"/>
        <w:ind w:firstLine="397"/>
        <w:jc w:val="both"/>
      </w:pPr>
      <w:r>
        <w:rPr>
          <w:rFonts w:ascii="Arial" w:cs="Arial" w:eastAsia="Arial" w:hAnsi="Arial"/>
          <w:sz w:val="24"/>
          <w:szCs w:val="24"/>
        </w:rPr>
        <w:t xml:space="preserve">2. Судебное разбирательство начинается с краткого изложения судьей-докладчиком содержания приговора или иного судебного решения, а также существа поданных апелляционных жалоб, представлений.</w:t>
      </w:r>
    </w:p>
    <w:p>
      <w:pPr>
        <w:spacing w:after="120"/>
        <w:ind w:firstLine="397"/>
        <w:jc w:val="both"/>
      </w:pPr>
      <w:r>
        <w:rPr>
          <w:rFonts w:ascii="Arial" w:cs="Arial" w:eastAsia="Arial" w:hAnsi="Arial"/>
          <w:sz w:val="24"/>
          <w:szCs w:val="24"/>
        </w:rPr>
        <w:t xml:space="preserve">3. После доклада судьи-докладчика суд заслушивает выступления стороны в обоснование своих доводов, приведенных в жалобе, представлении, а также заслушивает возражения другой стороны на них. В случае неявки стороны на заседание апелляционного суда оглашаются поданные ею жалоба, представление, а также письменные возражения, поданные в суд апелляционной инстанции.</w:t>
      </w:r>
    </w:p>
    <w:p>
      <w:pPr>
        <w:spacing w:after="120"/>
        <w:ind w:firstLine="397"/>
        <w:jc w:val="both"/>
      </w:pPr>
      <w:r>
        <w:rPr>
          <w:rFonts w:ascii="Arial" w:cs="Arial" w:eastAsia="Arial" w:hAnsi="Arial"/>
          <w:sz w:val="24"/>
          <w:szCs w:val="24"/>
        </w:rPr>
        <w:t xml:space="preserve">4. После выступления сторон суд переходит к проверке доказательств. Свидетели, допрошенные в суде первой инстанции, допрашиваются в суде апелляционной инстанции, если их вызов суд признал необходимым.</w:t>
      </w:r>
    </w:p>
    <w:p>
      <w:pPr>
        <w:spacing w:after="120"/>
        <w:ind w:firstLine="397"/>
        <w:jc w:val="both"/>
      </w:pPr>
      <w:r>
        <w:rPr>
          <w:rFonts w:ascii="Arial" w:cs="Arial" w:eastAsia="Arial" w:hAnsi="Arial"/>
          <w:sz w:val="24"/>
          <w:szCs w:val="24"/>
        </w:rPr>
        <w:t xml:space="preserve">5. Стороны вправе заявить ходатайство о допросе новых свидетелей, приобщении вещественных доказательств и документов, проведении судебных экспертиз. Разрешение заявленных ходатайств производится по правилам </w:t>
      </w:r>
      <w:hyperlink w:history="1" r:id="rIdtto2lng1glnrx1oymina-">
        <w:r>
          <w:rPr>
            <w:rFonts w:ascii="Arial" w:cs="Arial" w:eastAsia="Arial" w:hAnsi="Arial"/>
            <w:color w:val="1D4ED8"/>
            <w:sz w:val="24"/>
            <w:szCs w:val="24"/>
            <w:u w:val="single"/>
          </w:rPr>
          <w:t xml:space="preserve">статьи 312</w:t>
        </w:r>
      </w:hyperlink>
      <w:r>
        <w:rPr>
          <w:rFonts w:ascii="Arial" w:cs="Arial" w:eastAsia="Arial" w:hAnsi="Arial"/>
          <w:sz w:val="24"/>
          <w:szCs w:val="24"/>
        </w:rPr>
        <w:t xml:space="preserve"> настоящего Кодекса, при этом суд апелляционной инстанции не вправе отказать в удовлетворении ходатайства на том основании, что оно не было удовлетворено судом первой инстанции.</w:t>
      </w:r>
    </w:p>
    <w:p>
      <w:pPr>
        <w:spacing w:after="120"/>
        <w:ind w:firstLine="397"/>
        <w:jc w:val="both"/>
      </w:pPr>
      <w:r>
        <w:rPr>
          <w:rFonts w:ascii="Arial" w:cs="Arial" w:eastAsia="Arial" w:hAnsi="Arial"/>
          <w:sz w:val="24"/>
          <w:szCs w:val="24"/>
        </w:rPr>
        <w:t xml:space="preserve">6. При принятии решения апелляционная инстанция вправе ссылаться в обоснование своего решения на оглашенные в суде показания лиц, не вызывавшихся в апелляционное заседание суда, но допрошенных в суде первой инстанции.</w:t>
      </w:r>
    </w:p>
    <w:p>
      <w:pPr>
        <w:spacing w:after="120"/>
        <w:ind w:firstLine="397"/>
        <w:jc w:val="both"/>
      </w:pPr>
      <w:r>
        <w:rPr>
          <w:rFonts w:ascii="Arial" w:cs="Arial" w:eastAsia="Arial" w:hAnsi="Arial"/>
          <w:sz w:val="24"/>
          <w:szCs w:val="24"/>
        </w:rPr>
        <w:t xml:space="preserve">7. С согласия сторон суд апелляционной инстанции вправе рассмотреть апелляционные жалобу, представление без проверки доказательств, которые были исследованы судом первой инстанции.</w:t>
      </w:r>
    </w:p>
    <w:p>
      <w:pPr>
        <w:spacing w:after="120"/>
        <w:ind w:firstLine="397"/>
        <w:jc w:val="both"/>
      </w:pPr>
      <w:r>
        <w:rPr>
          <w:rFonts w:ascii="Arial" w:cs="Arial" w:eastAsia="Arial" w:hAnsi="Arial"/>
          <w:b/>
          <w:bCs/>
          <w:sz w:val="24"/>
          <w:szCs w:val="24"/>
        </w:rPr>
        <w:t xml:space="preserve">Статья 406. Прения сторон. Последнее слово обвиняемого</w:t>
      </w:r>
    </w:p>
    <w:p>
      <w:pPr>
        <w:spacing w:after="120"/>
        <w:ind w:firstLine="397"/>
        <w:jc w:val="both"/>
      </w:pPr>
      <w:r>
        <w:rPr>
          <w:rFonts w:ascii="Arial" w:cs="Arial" w:eastAsia="Arial" w:hAnsi="Arial"/>
          <w:sz w:val="24"/>
          <w:szCs w:val="24"/>
        </w:rPr>
        <w:t xml:space="preserve">1. После завершения исследования доказательств председательствующий опрашивает стороны об имеющихся у них ходатайствах в дополнение судебного разбирательства. Суд разрешает эти ходатайства, после чего переходит к прениям сторон.</w:t>
      </w:r>
    </w:p>
    <w:p>
      <w:pPr>
        <w:spacing w:after="120"/>
        <w:ind w:firstLine="397"/>
        <w:jc w:val="both"/>
      </w:pPr>
      <w:r>
        <w:rPr>
          <w:rFonts w:ascii="Arial" w:cs="Arial" w:eastAsia="Arial" w:hAnsi="Arial"/>
          <w:sz w:val="24"/>
          <w:szCs w:val="24"/>
        </w:rPr>
        <w:t xml:space="preserve">2. Прения сторон проводятся по правилам </w:t>
      </w:r>
      <w:hyperlink w:history="1" r:id="rIdugzztsixh3hrfbkr01vwj">
        <w:r>
          <w:rPr>
            <w:rFonts w:ascii="Arial" w:cs="Arial" w:eastAsia="Arial" w:hAnsi="Arial"/>
            <w:color w:val="1D4ED8"/>
            <w:sz w:val="24"/>
            <w:szCs w:val="24"/>
            <w:u w:val="single"/>
          </w:rPr>
          <w:t xml:space="preserve">статьи 330</w:t>
        </w:r>
      </w:hyperlink>
      <w:r>
        <w:rPr>
          <w:rFonts w:ascii="Arial" w:cs="Arial" w:eastAsia="Arial" w:hAnsi="Arial"/>
          <w:sz w:val="24"/>
          <w:szCs w:val="24"/>
        </w:rPr>
        <w:t xml:space="preserve"> настоящего Кодекса, при этом первым выступает лицо, подавшее жалобу или представление.</w:t>
      </w:r>
    </w:p>
    <w:p>
      <w:pPr>
        <w:spacing w:after="120"/>
        <w:ind w:firstLine="397"/>
        <w:jc w:val="both"/>
      </w:pPr>
      <w:r>
        <w:rPr>
          <w:rFonts w:ascii="Arial" w:cs="Arial" w:eastAsia="Arial" w:hAnsi="Arial"/>
          <w:sz w:val="24"/>
          <w:szCs w:val="24"/>
        </w:rPr>
        <w:t xml:space="preserve">3. По окончании прений сторон председательствующий предоставляет обвиняемому последнее слово, после чего суд удаляется в отдельное помещение для принятия решения.</w:t>
      </w:r>
    </w:p>
    <w:p>
      <w:pPr>
        <w:spacing w:after="120"/>
        <w:ind w:firstLine="397"/>
        <w:jc w:val="both"/>
      </w:pPr>
      <w:r>
        <w:rPr>
          <w:rFonts w:ascii="Arial" w:cs="Arial" w:eastAsia="Arial" w:hAnsi="Arial"/>
          <w:sz w:val="24"/>
          <w:szCs w:val="24"/>
        </w:rPr>
        <w:t xml:space="preserve">4. Если во время совещания суд признает необходимым выяснить новые обстоятельства, имеющие значение для дела, или дополнительно проверить имеющиеся или новые доказательства, он возобновляет рассмотрение дела по существу, о чем выносит мотивированное определение, подлежащее занесению в протокол судебного заседания.</w:t>
      </w:r>
    </w:p>
    <w:p>
      <w:pPr>
        <w:spacing w:after="120"/>
        <w:ind w:firstLine="397"/>
        <w:jc w:val="both"/>
      </w:pPr>
      <w:r>
        <w:rPr>
          <w:rFonts w:ascii="Arial" w:cs="Arial" w:eastAsia="Arial" w:hAnsi="Arial"/>
          <w:b/>
          <w:bCs/>
          <w:sz w:val="24"/>
          <w:szCs w:val="24"/>
        </w:rPr>
        <w:t xml:space="preserve">Статья 407. Полномочия апелляционной инстанции</w:t>
      </w:r>
    </w:p>
    <w:p>
      <w:pPr>
        <w:spacing w:after="120"/>
        <w:ind w:firstLine="397"/>
        <w:jc w:val="both"/>
      </w:pPr>
      <w:r>
        <w:rPr>
          <w:rFonts w:ascii="Arial" w:cs="Arial" w:eastAsia="Arial" w:hAnsi="Arial"/>
          <w:sz w:val="24"/>
          <w:szCs w:val="24"/>
        </w:rPr>
        <w:t xml:space="preserve">1. При рассмотрении дела, поступившего с апелляционными жалобой или представлением, суд по ходатайству сторон или по собственной инициативе в целях проверки законности и обоснованности приговора или иного судебного решения вправе:</w:t>
      </w:r>
    </w:p>
    <w:p>
      <w:pPr>
        <w:spacing w:after="120"/>
        <w:ind w:firstLine="397"/>
        <w:jc w:val="both"/>
      </w:pPr>
      <w:r>
        <w:rPr>
          <w:rFonts w:ascii="Arial" w:cs="Arial" w:eastAsia="Arial" w:hAnsi="Arial"/>
          <w:sz w:val="24"/>
          <w:szCs w:val="24"/>
        </w:rPr>
        <w:t xml:space="preserve">1) истребовать документы, связанные с состоянием здоровья, семейным положением осужденного, потерпевшего и других участвующих в деле лиц, по ходатайству сторон истребовать и другие документы;</w:t>
      </w:r>
    </w:p>
    <w:p>
      <w:pPr>
        <w:spacing w:after="120"/>
        <w:ind w:firstLine="397"/>
        <w:jc w:val="both"/>
      </w:pPr>
      <w:r>
        <w:rPr>
          <w:rFonts w:ascii="Arial" w:cs="Arial" w:eastAsia="Arial" w:hAnsi="Arial"/>
          <w:sz w:val="24"/>
          <w:szCs w:val="24"/>
        </w:rPr>
        <w:t xml:space="preserve">2) назначить экспертизу;</w:t>
      </w:r>
    </w:p>
    <w:p>
      <w:pPr>
        <w:spacing w:after="120"/>
        <w:ind w:firstLine="397"/>
        <w:jc w:val="both"/>
      </w:pPr>
      <w:r>
        <w:rPr>
          <w:rFonts w:ascii="Arial" w:cs="Arial" w:eastAsia="Arial" w:hAnsi="Arial"/>
          <w:sz w:val="24"/>
          <w:szCs w:val="24"/>
        </w:rPr>
        <w:t xml:space="preserve">3) вызвать в судебное заседание и допросить дополнительных свидетелей, экспертов, специалистов, исследовать письменные, вещественные и иные доказательства, представленные сторонами или истребованные по их просьбе судом;</w:t>
      </w:r>
    </w:p>
    <w:p>
      <w:pPr>
        <w:spacing w:after="120"/>
        <w:ind w:firstLine="397"/>
        <w:jc w:val="both"/>
      </w:pPr>
      <w:r>
        <w:rPr>
          <w:rFonts w:ascii="Arial" w:cs="Arial" w:eastAsia="Arial" w:hAnsi="Arial"/>
          <w:sz w:val="24"/>
          <w:szCs w:val="24"/>
        </w:rPr>
        <w:t xml:space="preserve">4) признать исследованные судом первой инстанции материалы недопустимыми доказательствами и исключить их из числа доказательств;</w:t>
      </w:r>
    </w:p>
    <w:p>
      <w:pPr>
        <w:spacing w:after="120"/>
        <w:ind w:firstLine="397"/>
        <w:jc w:val="both"/>
      </w:pPr>
      <w:r>
        <w:rPr>
          <w:rFonts w:ascii="Arial" w:cs="Arial" w:eastAsia="Arial" w:hAnsi="Arial"/>
          <w:sz w:val="24"/>
          <w:szCs w:val="24"/>
        </w:rPr>
        <w:t xml:space="preserve">5) признать исключенные судом первой инстанции из числа доказательств материалы допустимыми и исследовать их;</w:t>
      </w:r>
    </w:p>
    <w:p>
      <w:pPr>
        <w:spacing w:after="120"/>
        <w:ind w:firstLine="397"/>
        <w:jc w:val="both"/>
      </w:pPr>
      <w:r>
        <w:rPr>
          <w:rFonts w:ascii="Arial" w:cs="Arial" w:eastAsia="Arial" w:hAnsi="Arial"/>
          <w:sz w:val="24"/>
          <w:szCs w:val="24"/>
        </w:rPr>
        <w:t xml:space="preserve">6) исследовать обстоятельства, относящиеся к возмещению материального ущерба и (или) морального вреда;</w:t>
      </w:r>
    </w:p>
    <w:p>
      <w:pPr>
        <w:spacing w:after="120"/>
        <w:ind w:firstLine="397"/>
        <w:jc w:val="both"/>
      </w:pPr>
      <w:r>
        <w:rPr>
          <w:rFonts w:ascii="Arial" w:cs="Arial" w:eastAsia="Arial" w:hAnsi="Arial"/>
          <w:sz w:val="24"/>
          <w:szCs w:val="24"/>
        </w:rPr>
        <w:t xml:space="preserve">7) выполнить другие действия, необходимые по делу.</w:t>
      </w:r>
    </w:p>
    <w:p>
      <w:pPr>
        <w:spacing w:after="120"/>
        <w:ind w:firstLine="397"/>
        <w:jc w:val="both"/>
      </w:pPr>
      <w:r>
        <w:rPr>
          <w:rFonts w:ascii="Arial" w:cs="Arial" w:eastAsia="Arial" w:hAnsi="Arial"/>
          <w:sz w:val="24"/>
          <w:szCs w:val="24"/>
        </w:rPr>
        <w:t xml:space="preserve">2. При заключении процессуального соглашения суд апелляционной инстанции проверяет обстоятельства их заключения.</w:t>
      </w:r>
    </w:p>
    <w:p>
      <w:pPr>
        <w:spacing w:after="120"/>
        <w:ind w:firstLine="397"/>
        <w:jc w:val="center"/>
      </w:pPr>
      <w:r>
        <w:rPr>
          <w:rFonts w:ascii="Arial" w:cs="Arial" w:eastAsia="Arial" w:hAnsi="Arial"/>
          <w:b/>
          <w:bCs/>
          <w:sz w:val="24"/>
          <w:szCs w:val="24"/>
        </w:rPr>
        <w:t xml:space="preserve">Глава 48. Решения, принимаемые судами апелляционной инстанции</w:t>
      </w:r>
    </w:p>
    <w:p>
      <w:pPr>
        <w:spacing w:after="120"/>
        <w:ind w:firstLine="397"/>
        <w:jc w:val="both"/>
      </w:pPr>
      <w:r>
        <w:rPr>
          <w:rFonts w:ascii="Arial" w:cs="Arial" w:eastAsia="Arial" w:hAnsi="Arial"/>
          <w:b/>
          <w:bCs/>
          <w:sz w:val="24"/>
          <w:szCs w:val="24"/>
        </w:rPr>
        <w:t xml:space="preserve">Статья 408. Решение суда апелляционной инстанции</w:t>
      </w:r>
    </w:p>
    <w:p>
      <w:pPr>
        <w:spacing w:after="120"/>
        <w:ind w:firstLine="397"/>
        <w:jc w:val="both"/>
      </w:pPr>
      <w:r>
        <w:rPr>
          <w:rFonts w:ascii="Arial" w:cs="Arial" w:eastAsia="Arial" w:hAnsi="Arial"/>
          <w:sz w:val="24"/>
          <w:szCs w:val="24"/>
        </w:rPr>
        <w:t xml:space="preserve">1. Решениями суда апелляционной инстанции являются апелляционные приговор и определение. Апелляционное решение вступает в законную силу немедленно.</w:t>
      </w:r>
    </w:p>
    <w:p>
      <w:pPr>
        <w:spacing w:after="120"/>
        <w:ind w:firstLine="397"/>
        <w:jc w:val="both"/>
      </w:pPr>
      <w:r>
        <w:rPr>
          <w:rFonts w:ascii="Arial" w:cs="Arial" w:eastAsia="Arial" w:hAnsi="Arial"/>
          <w:sz w:val="24"/>
          <w:szCs w:val="24"/>
        </w:rPr>
        <w:t xml:space="preserve">2. Апелляционный приговор выносится от имени Кыргызской Республики в порядке, установленном </w:t>
      </w:r>
      <w:hyperlink w:history="1" r:id="rIdrlqhcjqrt4gmh1kfgmhyz">
        <w:r>
          <w:rPr>
            <w:rFonts w:ascii="Arial" w:cs="Arial" w:eastAsia="Arial" w:hAnsi="Arial"/>
            <w:color w:val="1D4ED8"/>
            <w:sz w:val="24"/>
            <w:szCs w:val="24"/>
            <w:u w:val="single"/>
          </w:rPr>
          <w:t xml:space="preserve">главой 43</w:t>
        </w:r>
      </w:hyperlink>
      <w:r>
        <w:rPr>
          <w:rFonts w:ascii="Arial" w:cs="Arial" w:eastAsia="Arial" w:hAnsi="Arial"/>
          <w:sz w:val="24"/>
          <w:szCs w:val="24"/>
        </w:rPr>
        <w:t xml:space="preserve"> настоящего Кодекса, с учетом требований настоящей статьи.</w:t>
      </w:r>
    </w:p>
    <w:p>
      <w:pPr>
        <w:spacing w:after="120"/>
        <w:ind w:firstLine="397"/>
        <w:jc w:val="both"/>
      </w:pPr>
      <w:r>
        <w:rPr>
          <w:rFonts w:ascii="Arial" w:cs="Arial" w:eastAsia="Arial" w:hAnsi="Arial"/>
          <w:sz w:val="24"/>
          <w:szCs w:val="24"/>
        </w:rPr>
        <w:t xml:space="preserve">3. В апелляционных приговоре, определении указываются основания, по которым приговор признается законным, обоснованным, иное судебное решение суда первой инстанции и постановление следственного судьи - законным и обоснованным, а жалоба или представление - не подлежащими удовлетворению, либо основания полной или частичной отмены или изменения обжалованного судебного решения.</w:t>
      </w:r>
    </w:p>
    <w:p>
      <w:pPr>
        <w:spacing w:after="120"/>
        <w:ind w:firstLine="397"/>
        <w:jc w:val="both"/>
      </w:pPr>
      <w:r>
        <w:rPr>
          <w:rFonts w:ascii="Arial" w:cs="Arial" w:eastAsia="Arial" w:hAnsi="Arial"/>
          <w:sz w:val="24"/>
          <w:szCs w:val="24"/>
        </w:rPr>
        <w:t xml:space="preserve">4. Апелляционный приговор постановляется, апелляционные определения выносятся в совещательной комнате и подписываются всем составом суда.</w:t>
      </w:r>
    </w:p>
    <w:p>
      <w:pPr>
        <w:spacing w:after="120"/>
        <w:ind w:firstLine="397"/>
        <w:jc w:val="both"/>
      </w:pPr>
      <w:r>
        <w:rPr>
          <w:rFonts w:ascii="Arial" w:cs="Arial" w:eastAsia="Arial" w:hAnsi="Arial"/>
          <w:sz w:val="24"/>
          <w:szCs w:val="24"/>
        </w:rPr>
        <w:t xml:space="preserve">5. Вопросы, возникшие при рассмотрении дела разрешаются судьями большинством голосов. Судьи не вправе воздерживаться от голосования. Председательствующий голосует последним.</w:t>
      </w:r>
    </w:p>
    <w:p>
      <w:pPr>
        <w:spacing w:after="120"/>
        <w:ind w:firstLine="397"/>
        <w:jc w:val="both"/>
      </w:pPr>
      <w:r>
        <w:rPr>
          <w:rFonts w:ascii="Arial" w:cs="Arial" w:eastAsia="Arial" w:hAnsi="Arial"/>
          <w:sz w:val="24"/>
          <w:szCs w:val="24"/>
        </w:rPr>
        <w:t xml:space="preserve">6. Судья апелляционной инстанции, не согласный с решением большинства судей, обязан подписать решение суда без какой-либо оговорки и вправе письменно изложить особое мнение в совещательной комнате, которое вручается председательствующему и приобщается им к делу в запечатанном конверте с пометкой "Особое мнение" и оглашению в зале судебного заседания не подлежит. С особым мнением вправе ознакомиться Верховный суд при рассмотрении данного дела в кассационном порядке.</w:t>
      </w:r>
    </w:p>
    <w:p>
      <w:pPr>
        <w:spacing w:after="120"/>
        <w:ind w:firstLine="397"/>
        <w:jc w:val="both"/>
      </w:pPr>
      <w:r>
        <w:rPr>
          <w:rFonts w:ascii="Arial" w:cs="Arial" w:eastAsia="Arial" w:hAnsi="Arial"/>
          <w:sz w:val="24"/>
          <w:szCs w:val="24"/>
        </w:rPr>
        <w:t xml:space="preserve">7. Вводная и резолютивная части решения суда апелляционной инстанции оглашаются по возвращении суда из совещательной комнаты. Вынесение мотивированного решения может быть отложено не более чем на 3 суток со дня окончания разбирательства дела, о чем председательствующий объявляет сторонам. Резолютивная часть решения суда должна быть подписана всеми судьями и приобщена к делу.</w:t>
      </w:r>
    </w:p>
    <w:p>
      <w:pPr>
        <w:spacing w:after="120"/>
        <w:ind w:firstLine="397"/>
        <w:jc w:val="both"/>
      </w:pPr>
      <w:r>
        <w:rPr>
          <w:rFonts w:ascii="Arial" w:cs="Arial" w:eastAsia="Arial" w:hAnsi="Arial"/>
          <w:b/>
          <w:bCs/>
          <w:sz w:val="24"/>
          <w:szCs w:val="24"/>
        </w:rPr>
        <w:t xml:space="preserve">Статья 409. Виды решений, принимаемых судом апелляционной инстанции</w:t>
      </w:r>
    </w:p>
    <w:p>
      <w:pPr>
        <w:spacing w:after="120"/>
        <w:ind w:firstLine="397"/>
        <w:jc w:val="both"/>
      </w:pPr>
      <w:r>
        <w:rPr>
          <w:rFonts w:ascii="Arial" w:cs="Arial" w:eastAsia="Arial" w:hAnsi="Arial"/>
          <w:sz w:val="24"/>
          <w:szCs w:val="24"/>
        </w:rPr>
        <w:t xml:space="preserve">1. Суд апелляционной инстанции по результатам рассмотрения дела постановляет одно из следующих решений:</w:t>
      </w:r>
    </w:p>
    <w:p>
      <w:pPr>
        <w:spacing w:after="120"/>
        <w:ind w:firstLine="397"/>
        <w:jc w:val="both"/>
      </w:pPr>
      <w:r>
        <w:rPr>
          <w:rFonts w:ascii="Arial" w:cs="Arial" w:eastAsia="Arial" w:hAnsi="Arial"/>
          <w:sz w:val="24"/>
          <w:szCs w:val="24"/>
        </w:rPr>
        <w:t xml:space="preserve">1) приговор об оставлении приговора суда первой инстанции без изменения, а апелляционных жалобы или представления - без удовлетворения;</w:t>
      </w:r>
    </w:p>
    <w:p>
      <w:pPr>
        <w:spacing w:after="120"/>
        <w:ind w:firstLine="397"/>
        <w:jc w:val="both"/>
      </w:pPr>
      <w:r>
        <w:rPr>
          <w:rFonts w:ascii="Arial" w:cs="Arial" w:eastAsia="Arial" w:hAnsi="Arial"/>
          <w:sz w:val="24"/>
          <w:szCs w:val="24"/>
        </w:rPr>
        <w:t xml:space="preserve">2) определение об отмене обвинительного приговора суда первой инстанции и о постановлении оправдательного приговора либо определение о прекращении дела;</w:t>
      </w:r>
    </w:p>
    <w:p>
      <w:pPr>
        <w:spacing w:after="120"/>
        <w:ind w:firstLine="397"/>
        <w:jc w:val="both"/>
      </w:pPr>
      <w:r>
        <w:rPr>
          <w:rFonts w:ascii="Arial" w:cs="Arial" w:eastAsia="Arial" w:hAnsi="Arial"/>
          <w:sz w:val="24"/>
          <w:szCs w:val="24"/>
        </w:rPr>
        <w:t xml:space="preserve">3) приговор об изменении приговора суда первой инстанции;</w:t>
      </w:r>
    </w:p>
    <w:p>
      <w:pPr>
        <w:spacing w:after="120"/>
        <w:ind w:firstLine="397"/>
        <w:jc w:val="both"/>
      </w:pPr>
      <w:r>
        <w:rPr>
          <w:rFonts w:ascii="Arial" w:cs="Arial" w:eastAsia="Arial" w:hAnsi="Arial"/>
          <w:sz w:val="24"/>
          <w:szCs w:val="24"/>
        </w:rPr>
        <w:t xml:space="preserve">4) определение об отмене оправдательного приговора суда первой инстанции и о постановлении обвинительного приговора;</w:t>
      </w:r>
    </w:p>
    <w:p>
      <w:pPr>
        <w:spacing w:after="120"/>
        <w:ind w:firstLine="397"/>
        <w:jc w:val="both"/>
      </w:pPr>
      <w:r>
        <w:rPr>
          <w:rFonts w:ascii="Arial" w:cs="Arial" w:eastAsia="Arial" w:hAnsi="Arial"/>
          <w:sz w:val="24"/>
          <w:szCs w:val="24"/>
        </w:rPr>
        <w:t xml:space="preserve">5) определение об отмене постановления о прекращении уголовного дела и рассмотрении дела в апелляционной инстанции, руководствуясь статьями </w:t>
      </w:r>
      <w:hyperlink w:history="1" r:id="rIdxj9i5emf7kdmf4pwackun">
        <w:r>
          <w:rPr>
            <w:rFonts w:ascii="Arial" w:cs="Arial" w:eastAsia="Arial" w:hAnsi="Arial"/>
            <w:color w:val="1D4ED8"/>
            <w:sz w:val="24"/>
            <w:szCs w:val="24"/>
            <w:u w:val="single"/>
          </w:rPr>
          <w:t xml:space="preserve">405</w:t>
        </w:r>
      </w:hyperlink>
      <w:r>
        <w:rPr>
          <w:rFonts w:ascii="Arial" w:cs="Arial" w:eastAsia="Arial" w:hAnsi="Arial"/>
          <w:sz w:val="24"/>
          <w:szCs w:val="24"/>
        </w:rPr>
        <w:t xml:space="preserve">-</w:t>
      </w:r>
      <w:hyperlink w:history="1" r:id="rIdlbikpeixhw-nebepd40pn">
        <w:r>
          <w:rPr>
            <w:rFonts w:ascii="Arial" w:cs="Arial" w:eastAsia="Arial" w:hAnsi="Arial"/>
            <w:color w:val="1D4ED8"/>
            <w:sz w:val="24"/>
            <w:szCs w:val="24"/>
            <w:u w:val="single"/>
          </w:rPr>
          <w:t xml:space="preserve">407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6) определение об оставлении постановления суда первой инстанции или постановления следственного судьи без изменения, а апелляционных жалобы или представления - без удовлетворения;</w:t>
      </w:r>
    </w:p>
    <w:p>
      <w:pPr>
        <w:spacing w:after="120"/>
        <w:ind w:firstLine="397"/>
        <w:jc w:val="both"/>
      </w:pPr>
      <w:r>
        <w:rPr>
          <w:rFonts w:ascii="Arial" w:cs="Arial" w:eastAsia="Arial" w:hAnsi="Arial"/>
          <w:sz w:val="24"/>
          <w:szCs w:val="24"/>
        </w:rPr>
        <w:t xml:space="preserve">7) определение об отмене постановления суда первой инстанции или постановления следственного судьи и вынесение нового определения.</w:t>
      </w:r>
    </w:p>
    <w:p>
      <w:pPr>
        <w:spacing w:after="120"/>
        <w:ind w:firstLine="397"/>
        <w:jc w:val="both"/>
      </w:pPr>
      <w:r>
        <w:rPr>
          <w:rFonts w:ascii="Arial" w:cs="Arial" w:eastAsia="Arial" w:hAnsi="Arial"/>
          <w:sz w:val="24"/>
          <w:szCs w:val="24"/>
        </w:rPr>
        <w:t xml:space="preserve">2. Апелляционная инстанция по результатам рассмотрения дела по частным жалобам и частным представлениям выносит определение.</w:t>
      </w:r>
    </w:p>
    <w:p>
      <w:pPr>
        <w:spacing w:after="120"/>
        <w:ind w:firstLine="397"/>
        <w:jc w:val="both"/>
      </w:pPr>
      <w:r>
        <w:rPr>
          <w:rFonts w:ascii="Arial" w:cs="Arial" w:eastAsia="Arial" w:hAnsi="Arial"/>
          <w:b/>
          <w:bCs/>
          <w:sz w:val="24"/>
          <w:szCs w:val="24"/>
        </w:rPr>
        <w:t xml:space="preserve">Статья 410. Основания к отмене или изменению приговора суда первой инстанции</w:t>
      </w:r>
    </w:p>
    <w:p>
      <w:pPr>
        <w:spacing w:after="120"/>
        <w:ind w:firstLine="397"/>
        <w:jc w:val="both"/>
      </w:pPr>
      <w:r>
        <w:rPr>
          <w:rFonts w:ascii="Arial" w:cs="Arial" w:eastAsia="Arial" w:hAnsi="Arial"/>
          <w:sz w:val="24"/>
          <w:szCs w:val="24"/>
        </w:rPr>
        <w:t xml:space="preserve">Основаниями к отмене или изменению приговора суда первой инстанции и постановления нового приговора являются:</w:t>
      </w:r>
    </w:p>
    <w:p>
      <w:pPr>
        <w:spacing w:after="120"/>
        <w:ind w:firstLine="397"/>
        <w:jc w:val="both"/>
      </w:pPr>
      <w:r>
        <w:rPr>
          <w:rFonts w:ascii="Arial" w:cs="Arial" w:eastAsia="Arial" w:hAnsi="Arial"/>
          <w:sz w:val="24"/>
          <w:szCs w:val="24"/>
        </w:rPr>
        <w:t xml:space="preserve">1) несоответствие выводов суда, изложенных в приговоре, фактическим обстоятельствам дела, установленным судом апелляционной инстанции;</w:t>
      </w:r>
    </w:p>
    <w:p>
      <w:pPr>
        <w:spacing w:after="120"/>
        <w:ind w:firstLine="397"/>
        <w:jc w:val="both"/>
      </w:pPr>
      <w:r>
        <w:rPr>
          <w:rFonts w:ascii="Arial" w:cs="Arial" w:eastAsia="Arial" w:hAnsi="Arial"/>
          <w:sz w:val="24"/>
          <w:szCs w:val="24"/>
        </w:rPr>
        <w:t xml:space="preserve">2) неправильное применение норм Уголовного </w:t>
      </w:r>
      <w:hyperlink w:history="1" r:id="rIdb9ktmgt9xhal6ywlu1ad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(или) </w:t>
      </w:r>
      <w:hyperlink w:history="1" r:id="rIdi2tix3s7fhutz8sv4k9u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w:t>
      </w:r>
    </w:p>
    <w:p>
      <w:pPr>
        <w:spacing w:after="120"/>
        <w:ind w:firstLine="397"/>
        <w:jc w:val="both"/>
      </w:pPr>
      <w:r>
        <w:rPr>
          <w:rFonts w:ascii="Arial" w:cs="Arial" w:eastAsia="Arial" w:hAnsi="Arial"/>
          <w:sz w:val="24"/>
          <w:szCs w:val="24"/>
        </w:rPr>
        <w:t xml:space="preserve">3) существенное нарушение уголовно-процессуального закона;</w:t>
      </w:r>
    </w:p>
    <w:p>
      <w:pPr>
        <w:spacing w:after="120"/>
        <w:ind w:firstLine="397"/>
        <w:jc w:val="both"/>
      </w:pPr>
      <w:r>
        <w:rPr>
          <w:rFonts w:ascii="Arial" w:cs="Arial" w:eastAsia="Arial" w:hAnsi="Arial"/>
          <w:sz w:val="24"/>
          <w:szCs w:val="24"/>
        </w:rPr>
        <w:t xml:space="preserve">4) несоответствие назначенного наказания тяжести совершенного преступления либо проступка.</w:t>
      </w:r>
    </w:p>
    <w:p>
      <w:pPr>
        <w:spacing w:after="120"/>
        <w:ind w:firstLine="397"/>
        <w:jc w:val="both"/>
      </w:pPr>
      <w:r>
        <w:rPr>
          <w:rFonts w:ascii="Arial" w:cs="Arial" w:eastAsia="Arial" w:hAnsi="Arial"/>
          <w:b/>
          <w:bCs/>
          <w:sz w:val="24"/>
          <w:szCs w:val="24"/>
        </w:rPr>
        <w:t xml:space="preserve">Статья 411. Несоответствие выводов суда, изложенных в приговоре, фактическим обстоятельствам дела</w:t>
      </w:r>
    </w:p>
    <w:p>
      <w:pPr>
        <w:spacing w:after="120"/>
        <w:ind w:firstLine="397"/>
        <w:jc w:val="both"/>
      </w:pPr>
      <w:r>
        <w:rPr>
          <w:rFonts w:ascii="Arial" w:cs="Arial" w:eastAsia="Arial" w:hAnsi="Arial"/>
          <w:sz w:val="24"/>
          <w:szCs w:val="24"/>
        </w:rPr>
        <w:t xml:space="preserve">1. Приговор признается несоответствующим фактическим обстоятельствам дела, установленным судом первой инстанции, если:</w:t>
      </w:r>
    </w:p>
    <w:p>
      <w:pPr>
        <w:spacing w:after="120"/>
        <w:ind w:firstLine="397"/>
        <w:jc w:val="both"/>
      </w:pPr>
      <w:r>
        <w:rPr>
          <w:rFonts w:ascii="Arial" w:cs="Arial" w:eastAsia="Arial" w:hAnsi="Arial"/>
          <w:sz w:val="24"/>
          <w:szCs w:val="24"/>
        </w:rPr>
        <w:t xml:space="preserve">1) выводы суда не подтверждаются доказательствами, исследованными в судебном заседании;</w:t>
      </w:r>
    </w:p>
    <w:p>
      <w:pPr>
        <w:spacing w:after="120"/>
        <w:ind w:firstLine="397"/>
        <w:jc w:val="both"/>
      </w:pPr>
      <w:r>
        <w:rPr>
          <w:rFonts w:ascii="Arial" w:cs="Arial" w:eastAsia="Arial" w:hAnsi="Arial"/>
          <w:sz w:val="24"/>
          <w:szCs w:val="24"/>
        </w:rPr>
        <w:t xml:space="preserve">2) суд не учел обстоятельств, которые могли существенно повлиять на выводы суда;</w:t>
      </w:r>
    </w:p>
    <w:p>
      <w:pPr>
        <w:spacing w:after="120"/>
        <w:ind w:firstLine="397"/>
        <w:jc w:val="both"/>
      </w:pPr>
      <w:r>
        <w:rPr>
          <w:rFonts w:ascii="Arial" w:cs="Arial" w:eastAsia="Arial" w:hAnsi="Arial"/>
          <w:sz w:val="24"/>
          <w:szCs w:val="24"/>
        </w:rPr>
        <w:t xml:space="preserve">3) при наличии противоречивых доказательств, имеющих существенное значение для выводов суда, в приговоре не указано, по каким основаниям суд принял одни из этих доказательств и отверг другие;</w:t>
      </w:r>
    </w:p>
    <w:p>
      <w:pPr>
        <w:spacing w:after="120"/>
        <w:ind w:firstLine="397"/>
        <w:jc w:val="both"/>
      </w:pPr>
      <w:r>
        <w:rPr>
          <w:rFonts w:ascii="Arial" w:cs="Arial" w:eastAsia="Arial" w:hAnsi="Arial"/>
          <w:sz w:val="24"/>
          <w:szCs w:val="24"/>
        </w:rPr>
        <w:t xml:space="preserve">4) выводы суда, изложенные в приговоре, содержат существенные противоречия, которые повлияли или могли повлиять на разрешение дела, в том числе на решение судом вопроса о виновности или невиновности осужденного или оправданного, на правильность применения норм Уголовного </w:t>
      </w:r>
      <w:hyperlink w:history="1" r:id="rIdyrcyjhtv6xbv2umpmfnm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(или) </w:t>
      </w:r>
      <w:hyperlink w:history="1" r:id="rId2tbhlbw4wncnxx7ss-bb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 или определение меры наказания.</w:t>
      </w:r>
    </w:p>
    <w:p>
      <w:pPr>
        <w:spacing w:after="120"/>
        <w:ind w:firstLine="397"/>
        <w:jc w:val="both"/>
      </w:pPr>
      <w:r>
        <w:rPr>
          <w:rFonts w:ascii="Arial" w:cs="Arial" w:eastAsia="Arial" w:hAnsi="Arial"/>
          <w:sz w:val="24"/>
          <w:szCs w:val="24"/>
        </w:rPr>
        <w:t xml:space="preserve">2. Установив, что изложенные в приговоре суда первой инстанции выводы о фактических обстоятельствах дела не соответствуют исследованным доказательствам, суд апелляционной инстанции отменяет приговор полностью или частично и постановляет новый приговор в соответствии с результатами проведенного разбирательства.</w:t>
      </w:r>
    </w:p>
    <w:p>
      <w:pPr>
        <w:spacing w:after="120"/>
        <w:ind w:firstLine="397"/>
        <w:jc w:val="both"/>
      </w:pPr>
      <w:r>
        <w:rPr>
          <w:rFonts w:ascii="Arial" w:cs="Arial" w:eastAsia="Arial" w:hAnsi="Arial"/>
          <w:sz w:val="24"/>
          <w:szCs w:val="24"/>
        </w:rPr>
        <w:t xml:space="preserve">3. Суд апелляционной инстанции, оценивая исследованные им доказательства, вправе признать доказанными факты, которые не были установлены по приговору суда первой инстанции или не были приняты судом во внимание.</w:t>
      </w:r>
    </w:p>
    <w:p>
      <w:pPr>
        <w:spacing w:after="120"/>
        <w:ind w:firstLine="397"/>
        <w:jc w:val="both"/>
      </w:pPr>
      <w:r>
        <w:rPr>
          <w:rFonts w:ascii="Arial" w:cs="Arial" w:eastAsia="Arial" w:hAnsi="Arial"/>
          <w:b/>
          <w:bCs/>
          <w:sz w:val="24"/>
          <w:szCs w:val="24"/>
        </w:rPr>
        <w:t xml:space="preserve">Статья 412. Неправильное применение норм Уголовного кодекса и (или) Кодекса о проступках</w:t>
      </w:r>
    </w:p>
    <w:p>
      <w:pPr>
        <w:spacing w:after="120"/>
        <w:ind w:firstLine="397"/>
        <w:jc w:val="both"/>
      </w:pPr>
      <w:r>
        <w:rPr>
          <w:rFonts w:ascii="Arial" w:cs="Arial" w:eastAsia="Arial" w:hAnsi="Arial"/>
          <w:sz w:val="24"/>
          <w:szCs w:val="24"/>
        </w:rPr>
        <w:t xml:space="preserve">1. Неправильным применением норм Уголовного </w:t>
      </w:r>
      <w:hyperlink w:history="1" r:id="rIdr8jh_drwetw_e3typi3y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(или) </w:t>
      </w:r>
      <w:hyperlink w:history="1" r:id="rId7jzncaqnqo4juok_t38c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 признаются неприменение судом закона, подлежащего применению; применение закона, не подлежащего применению; неправильное истолкование закона, противоречащее его точному смыслу.</w:t>
      </w:r>
    </w:p>
    <w:p>
      <w:pPr>
        <w:spacing w:after="120"/>
        <w:ind w:firstLine="397"/>
        <w:jc w:val="both"/>
      </w:pPr>
      <w:r>
        <w:rPr>
          <w:rFonts w:ascii="Arial" w:cs="Arial" w:eastAsia="Arial" w:hAnsi="Arial"/>
          <w:sz w:val="24"/>
          <w:szCs w:val="24"/>
        </w:rPr>
        <w:t xml:space="preserve">2. Признав неправильной юридическую оценку содеянного, суд апелляционной инстанции вправе переквалифицировать действия осужденного в сторону смягчения.</w:t>
      </w:r>
    </w:p>
    <w:p>
      <w:pPr>
        <w:spacing w:after="120"/>
        <w:ind w:firstLine="397"/>
        <w:jc w:val="both"/>
      </w:pPr>
      <w:r>
        <w:rPr>
          <w:rFonts w:ascii="Arial" w:cs="Arial" w:eastAsia="Arial" w:hAnsi="Arial"/>
          <w:sz w:val="24"/>
          <w:szCs w:val="24"/>
        </w:rPr>
        <w:t xml:space="preserve">3. Суд апелляционной инстанции вправе переквалифицировать действия осужденного в сторону отягчения или назначить более строгое наказание только в случае, если по этим основаниям были принесены представление обвинителем, жалоба - потерпевшим, частным обвинителем или их представителями, но в пределах предъявленного обвинения.</w:t>
      </w:r>
    </w:p>
    <w:p>
      <w:pPr>
        <w:spacing w:after="120"/>
        <w:ind w:firstLine="397"/>
        <w:jc w:val="both"/>
      </w:pPr>
      <w:r>
        <w:rPr>
          <w:rFonts w:ascii="Arial" w:cs="Arial" w:eastAsia="Arial" w:hAnsi="Arial"/>
          <w:b/>
          <w:bCs/>
          <w:sz w:val="24"/>
          <w:szCs w:val="24"/>
        </w:rPr>
        <w:t xml:space="preserve">Статья 413. Существенное нарушение уголовно-процессуального закона</w:t>
      </w:r>
    </w:p>
    <w:p>
      <w:pPr>
        <w:spacing w:after="120"/>
        <w:ind w:firstLine="397"/>
        <w:jc w:val="both"/>
      </w:pPr>
      <w:r>
        <w:rPr>
          <w:rFonts w:ascii="Arial" w:cs="Arial" w:eastAsia="Arial" w:hAnsi="Arial"/>
          <w:sz w:val="24"/>
          <w:szCs w:val="24"/>
        </w:rPr>
        <w:t xml:space="preserve">1. Существенными нарушениями уголовно-процессуального закона признаются нарушения, которые путем лишения или стеснения гарантированных законом прав участвующих в деле лиц, несоблюдения процедуры судопроизводства или иным путем помешали всесторонне и объективно исследовать обстоятельства дела, повлияли или могли повлиять на постановление законного и обоснованного приговора.</w:t>
      </w:r>
    </w:p>
    <w:p>
      <w:pPr>
        <w:spacing w:after="120"/>
        <w:ind w:firstLine="397"/>
        <w:jc w:val="both"/>
      </w:pPr>
      <w:r>
        <w:rPr>
          <w:rFonts w:ascii="Arial" w:cs="Arial" w:eastAsia="Arial" w:hAnsi="Arial"/>
          <w:sz w:val="24"/>
          <w:szCs w:val="24"/>
        </w:rPr>
        <w:t xml:space="preserve">2. Основаниями отмены приговора являются:</w:t>
      </w:r>
    </w:p>
    <w:p>
      <w:pPr>
        <w:spacing w:after="120"/>
        <w:ind w:firstLine="397"/>
        <w:jc w:val="both"/>
      </w:pPr>
      <w:r>
        <w:rPr>
          <w:rFonts w:ascii="Arial" w:cs="Arial" w:eastAsia="Arial" w:hAnsi="Arial"/>
          <w:sz w:val="24"/>
          <w:szCs w:val="24"/>
        </w:rPr>
        <w:t xml:space="preserve">1) непрекращение дела судом при наличии оснований, предусмотренных </w:t>
      </w:r>
      <w:hyperlink w:history="1" r:id="rIdu204uarq1qjxny3mw4xlr">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постановление приговора незаконным составом суда или вынесение вердикта незаконным составом коллегии присяжных заседателей;</w:t>
      </w:r>
    </w:p>
    <w:p>
      <w:pPr>
        <w:spacing w:after="120"/>
        <w:ind w:firstLine="397"/>
        <w:jc w:val="both"/>
      </w:pPr>
      <w:r>
        <w:rPr>
          <w:rFonts w:ascii="Arial" w:cs="Arial" w:eastAsia="Arial" w:hAnsi="Arial"/>
          <w:sz w:val="24"/>
          <w:szCs w:val="24"/>
        </w:rPr>
        <w:t xml:space="preserve">3) рассмотрение дела в отсутствие обвиняемого, кроме случаев, предусмотренных частью 2 </w:t>
      </w:r>
      <w:hyperlink w:history="1" r:id="rIduyy1xd4nu0xrdmoh2sbt8">
        <w:r>
          <w:rPr>
            <w:rFonts w:ascii="Arial" w:cs="Arial" w:eastAsia="Arial" w:hAnsi="Arial"/>
            <w:color w:val="1D4ED8"/>
            <w:sz w:val="24"/>
            <w:szCs w:val="24"/>
            <w:u w:val="single"/>
          </w:rPr>
          <w:t xml:space="preserve">статьи 286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рассмотрение дела без участия защитника, когда его участие является обязательным в соответствии с настоящим Кодексом, или с иным нарушением права обвиняемого пользоваться помощью защитника;</w:t>
      </w:r>
    </w:p>
    <w:p>
      <w:pPr>
        <w:spacing w:after="120"/>
        <w:ind w:firstLine="397"/>
        <w:jc w:val="both"/>
      </w:pPr>
      <w:r>
        <w:rPr>
          <w:rFonts w:ascii="Arial" w:cs="Arial" w:eastAsia="Arial" w:hAnsi="Arial"/>
          <w:sz w:val="24"/>
          <w:szCs w:val="24"/>
        </w:rPr>
        <w:t xml:space="preserve">5) нарушение права обвиняемого пользоваться языком, которым он владеет, и помощью переводчика;</w:t>
      </w:r>
    </w:p>
    <w:p>
      <w:pPr>
        <w:spacing w:after="120"/>
        <w:ind w:firstLine="397"/>
        <w:jc w:val="both"/>
      </w:pPr>
      <w:r>
        <w:rPr>
          <w:rFonts w:ascii="Arial" w:cs="Arial" w:eastAsia="Arial" w:hAnsi="Arial"/>
          <w:sz w:val="24"/>
          <w:szCs w:val="24"/>
        </w:rPr>
        <w:t xml:space="preserve">6) непредоставление обвиняемому права участия в прениях сторон;</w:t>
      </w:r>
    </w:p>
    <w:p>
      <w:pPr>
        <w:spacing w:after="120"/>
        <w:ind w:firstLine="397"/>
        <w:jc w:val="both"/>
      </w:pPr>
      <w:r>
        <w:rPr>
          <w:rFonts w:ascii="Arial" w:cs="Arial" w:eastAsia="Arial" w:hAnsi="Arial"/>
          <w:sz w:val="24"/>
          <w:szCs w:val="24"/>
        </w:rPr>
        <w:t xml:space="preserve">7) непредоставление обвиняемому последнего слова;</w:t>
      </w:r>
    </w:p>
    <w:p>
      <w:pPr>
        <w:spacing w:after="120"/>
        <w:ind w:firstLine="397"/>
        <w:jc w:val="both"/>
      </w:pPr>
      <w:r>
        <w:rPr>
          <w:rFonts w:ascii="Arial" w:cs="Arial" w:eastAsia="Arial" w:hAnsi="Arial"/>
          <w:sz w:val="24"/>
          <w:szCs w:val="24"/>
        </w:rPr>
        <w:t xml:space="preserve">8) нарушение тайны при постановлении приговора;</w:t>
      </w:r>
    </w:p>
    <w:p>
      <w:pPr>
        <w:spacing w:after="120"/>
        <w:ind w:firstLine="397"/>
        <w:jc w:val="both"/>
      </w:pPr>
      <w:r>
        <w:rPr>
          <w:rFonts w:ascii="Arial" w:cs="Arial" w:eastAsia="Arial" w:hAnsi="Arial"/>
          <w:sz w:val="24"/>
          <w:szCs w:val="24"/>
        </w:rPr>
        <w:t xml:space="preserve">9) обоснование приговора доказательствами, признанными судом недопустимыми;</w:t>
      </w:r>
    </w:p>
    <w:p>
      <w:pPr>
        <w:spacing w:after="120"/>
        <w:ind w:firstLine="397"/>
        <w:jc w:val="both"/>
      </w:pPr>
      <w:r>
        <w:rPr>
          <w:rFonts w:ascii="Arial" w:cs="Arial" w:eastAsia="Arial" w:hAnsi="Arial"/>
          <w:sz w:val="24"/>
          <w:szCs w:val="24"/>
        </w:rPr>
        <w:t xml:space="preserve">10) отсутствие подписи судьи на приговоре;</w:t>
      </w:r>
    </w:p>
    <w:p>
      <w:pPr>
        <w:spacing w:after="120"/>
        <w:ind w:firstLine="397"/>
        <w:jc w:val="both"/>
      </w:pPr>
      <w:r>
        <w:rPr>
          <w:rFonts w:ascii="Arial" w:cs="Arial" w:eastAsia="Arial" w:hAnsi="Arial"/>
          <w:sz w:val="24"/>
          <w:szCs w:val="24"/>
        </w:rPr>
        <w:t xml:space="preserve">11) отсутствие протокола судебного заседания.</w:t>
      </w:r>
    </w:p>
    <w:p>
      <w:pPr>
        <w:spacing w:after="120"/>
        <w:ind w:firstLine="397"/>
        <w:jc w:val="both"/>
      </w:pPr>
      <w:r>
        <w:rPr>
          <w:rFonts w:ascii="Arial" w:cs="Arial" w:eastAsia="Arial" w:hAnsi="Arial"/>
          <w:b/>
          <w:bCs/>
          <w:sz w:val="24"/>
          <w:szCs w:val="24"/>
        </w:rPr>
        <w:t xml:space="preserve">Статья 414. Несоответствие назначенного по приговору наказания тяжести совершенного преступления и (или) проступка</w:t>
      </w:r>
    </w:p>
    <w:p>
      <w:pPr>
        <w:spacing w:after="120"/>
        <w:ind w:firstLine="397"/>
        <w:jc w:val="both"/>
      </w:pPr>
      <w:r>
        <w:rPr>
          <w:rFonts w:ascii="Arial" w:cs="Arial" w:eastAsia="Arial" w:hAnsi="Arial"/>
          <w:sz w:val="24"/>
          <w:szCs w:val="24"/>
        </w:rPr>
        <w:t xml:space="preserve">1. Признав назначенное по приговору наказание несоответствующим тяжести совершенного преступления и (или) проступка и личности осужденного, суд апелляционной инстанции вправе смягчить наказание в пределах санкции статьи Уголовного </w:t>
      </w:r>
      <w:hyperlink w:history="1" r:id="rIdhajs62hb-6xejoccdzjf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(или) </w:t>
      </w:r>
      <w:hyperlink w:history="1" r:id="rIdygttyptq_fr2peose0cg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w:t>
      </w:r>
    </w:p>
    <w:p>
      <w:pPr>
        <w:spacing w:after="120"/>
        <w:ind w:firstLine="397"/>
        <w:jc w:val="both"/>
      </w:pPr>
      <w:r>
        <w:rPr>
          <w:rFonts w:ascii="Arial" w:cs="Arial" w:eastAsia="Arial" w:hAnsi="Arial"/>
          <w:sz w:val="24"/>
          <w:szCs w:val="24"/>
        </w:rPr>
        <w:t xml:space="preserve">2. Суд апелляционной инстанции вправе назначить осужденному более строгое наказание, если по этому основанию было принесено представление обвинителем или подана жалоба потерпевшим, частным обвинителем или их представителями.</w:t>
      </w:r>
    </w:p>
    <w:p>
      <w:pPr>
        <w:spacing w:after="120"/>
        <w:ind w:firstLine="397"/>
        <w:jc w:val="both"/>
      </w:pPr>
      <w:r>
        <w:rPr>
          <w:rFonts w:ascii="Arial" w:cs="Arial" w:eastAsia="Arial" w:hAnsi="Arial"/>
          <w:sz w:val="24"/>
          <w:szCs w:val="24"/>
        </w:rPr>
        <w:t xml:space="preserve">3. Принятие решения, ухудшающего положение осужденного, допускается лишь при наличии соответствующих доводов в жалобах стороны обвинения или в представлении прокурора и лишь в их пределах. Решение, ухудшающее положение осужденного, не может выходить за пределы обвинения, предъявленного обвиняемому и поддержанного в суде первой инстанции стороной обвинения.</w:t>
      </w:r>
    </w:p>
    <w:p>
      <w:pPr>
        <w:spacing w:after="120"/>
        <w:ind w:firstLine="397"/>
        <w:jc w:val="both"/>
      </w:pPr>
      <w:r>
        <w:rPr>
          <w:rFonts w:ascii="Arial" w:cs="Arial" w:eastAsia="Arial" w:hAnsi="Arial"/>
          <w:b/>
          <w:bCs/>
          <w:sz w:val="24"/>
          <w:szCs w:val="24"/>
        </w:rPr>
        <w:t xml:space="preserve">Статья 415. Протокол судебного заседания апелляционной инстанции</w:t>
      </w:r>
    </w:p>
    <w:p>
      <w:pPr>
        <w:spacing w:after="120"/>
        <w:ind w:firstLine="397"/>
        <w:jc w:val="both"/>
      </w:pPr>
      <w:r>
        <w:rPr>
          <w:rFonts w:ascii="Arial" w:cs="Arial" w:eastAsia="Arial" w:hAnsi="Arial"/>
          <w:sz w:val="24"/>
          <w:szCs w:val="24"/>
        </w:rPr>
        <w:t xml:space="preserve">Протокол заседания апелляционной инстанции ведется секретарем судебного заседания в соответствии со </w:t>
      </w:r>
      <w:hyperlink w:history="1" r:id="rIdgahuftc4wcjkugqyzxa4c">
        <w:r>
          <w:rPr>
            <w:rFonts w:ascii="Arial" w:cs="Arial" w:eastAsia="Arial" w:hAnsi="Arial"/>
            <w:color w:val="1D4ED8"/>
            <w:sz w:val="24"/>
            <w:szCs w:val="24"/>
            <w:u w:val="single"/>
          </w:rPr>
          <w:t xml:space="preserve">статьей 298</w:t>
        </w:r>
      </w:hyperlink>
      <w:r>
        <w:rPr>
          <w:rFonts w:ascii="Arial" w:cs="Arial" w:eastAsia="Arial" w:hAnsi="Arial"/>
          <w:sz w:val="24"/>
          <w:szCs w:val="24"/>
        </w:rPr>
        <w:t xml:space="preserve"> настоящего Кодекса. На протокол судебного заседания сторонами могут быть принесены замечания, которые рассматриваются судом в порядке, предусмотренном </w:t>
      </w:r>
      <w:hyperlink w:history="1" r:id="rIdlt-ts2uqqjkjzmxjwagz7">
        <w:r>
          <w:rPr>
            <w:rFonts w:ascii="Arial" w:cs="Arial" w:eastAsia="Arial" w:hAnsi="Arial"/>
            <w:color w:val="1D4ED8"/>
            <w:sz w:val="24"/>
            <w:szCs w:val="24"/>
            <w:u w:val="single"/>
          </w:rPr>
          <w:t xml:space="preserve">статьей 299</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416. Обращение к исполнению приговора и определения суда апелляционной инстанции</w:t>
      </w:r>
    </w:p>
    <w:p>
      <w:pPr>
        <w:spacing w:after="120"/>
        <w:ind w:firstLine="397"/>
        <w:jc w:val="both"/>
      </w:pPr>
      <w:r>
        <w:rPr>
          <w:rFonts w:ascii="Arial" w:cs="Arial" w:eastAsia="Arial" w:hAnsi="Arial"/>
          <w:sz w:val="24"/>
          <w:szCs w:val="24"/>
        </w:rPr>
        <w:t xml:space="preserve">1. Апелляционные приговор, определение в течение 7 суток со дня их вынесения направляются вместе с делом для исполнения в суд первой инстанции.</w:t>
      </w:r>
    </w:p>
    <w:p>
      <w:pPr>
        <w:spacing w:after="120"/>
        <w:ind w:firstLine="397"/>
        <w:jc w:val="both"/>
      </w:pPr>
      <w:r>
        <w:rPr>
          <w:rFonts w:ascii="Arial" w:cs="Arial" w:eastAsia="Arial" w:hAnsi="Arial"/>
          <w:sz w:val="24"/>
          <w:szCs w:val="24"/>
        </w:rPr>
        <w:t xml:space="preserve">2. Копия апелляционных приговора, определения либо выписка из их резолютивной части, в соответствии с которыми осужденный подлежит освобождению из-под стражи или от отбывания наказания, в день постановления приговора, вынесения определения направляется соответственно администрации места содержания под стражей, администрации места отбывания наказания. Если осужденный участвует в заседании суда апелляционной инстанции, апелляционные приговор или определение в части освобождения осужденного из-под стражи или от отбывания наказания исполняются немедленно.</w:t>
      </w:r>
    </w:p>
    <w:p>
      <w:pPr>
        <w:spacing w:after="120"/>
        <w:ind w:firstLine="397"/>
        <w:jc w:val="both"/>
      </w:pPr>
      <w:r>
        <w:rPr>
          <w:rFonts w:ascii="Arial" w:cs="Arial" w:eastAsia="Arial" w:hAnsi="Arial"/>
          <w:b/>
          <w:bCs/>
          <w:sz w:val="24"/>
          <w:szCs w:val="24"/>
        </w:rPr>
        <w:t xml:space="preserve">Статья 417. Повторное рассмотрение дела судом апелляционной инстанции</w:t>
      </w:r>
    </w:p>
    <w:p>
      <w:pPr>
        <w:spacing w:after="120"/>
        <w:ind w:firstLine="397"/>
        <w:jc w:val="both"/>
      </w:pPr>
      <w:r>
        <w:rPr>
          <w:rFonts w:ascii="Arial" w:cs="Arial" w:eastAsia="Arial" w:hAnsi="Arial"/>
          <w:sz w:val="24"/>
          <w:szCs w:val="24"/>
        </w:rPr>
        <w:t xml:space="preserve">Суд апелляционной инстанции повторно рассматривает дело в апелляционном порядке по апелляционным жалобе, представлению в случае восстановления пропущенного срока для апелляционного обжалования тогда, когда это дело уже рассмотрено по апелляционным жалобе или представлению другого участника уголовного судопроизводства.</w:t>
      </w:r>
    </w:p>
    <w:p>
      <w:pPr>
        <w:spacing w:after="120"/>
        <w:ind w:firstLine="397"/>
        <w:jc w:val="center"/>
      </w:pPr>
      <w:r>
        <w:rPr>
          <w:rFonts w:ascii="Arial" w:cs="Arial" w:eastAsia="Arial" w:hAnsi="Arial"/>
          <w:b/>
          <w:bCs/>
          <w:sz w:val="24"/>
          <w:szCs w:val="24"/>
        </w:rPr>
        <w:t xml:space="preserve">РАЗДЕЛ XI. ИСПОЛНЕНИЕ ПРИГОВОРА</w:t>
      </w:r>
    </w:p>
    <w:p>
      <w:pPr>
        <w:spacing w:after="120"/>
        <w:ind w:firstLine="397"/>
        <w:jc w:val="center"/>
      </w:pPr>
      <w:r>
        <w:rPr>
          <w:rFonts w:ascii="Arial" w:cs="Arial" w:eastAsia="Arial" w:hAnsi="Arial"/>
          <w:b/>
          <w:bCs/>
          <w:sz w:val="24"/>
          <w:szCs w:val="24"/>
        </w:rPr>
        <w:t xml:space="preserve">Глава 49. Обращение к исполнению приговора, определения и постановления</w:t>
      </w:r>
    </w:p>
    <w:p>
      <w:pPr>
        <w:spacing w:after="120"/>
        <w:ind w:firstLine="397"/>
        <w:jc w:val="both"/>
      </w:pPr>
      <w:r>
        <w:rPr>
          <w:rFonts w:ascii="Arial" w:cs="Arial" w:eastAsia="Arial" w:hAnsi="Arial"/>
          <w:b/>
          <w:bCs/>
          <w:sz w:val="24"/>
          <w:szCs w:val="24"/>
        </w:rPr>
        <w:t xml:space="preserve">Статья 418. Вступление приговора суда первой инстанции в законную силу и обращение его к исполнению</w:t>
      </w:r>
    </w:p>
    <w:p>
      <w:pPr>
        <w:spacing w:after="120"/>
        <w:ind w:firstLine="397"/>
        <w:jc w:val="both"/>
      </w:pPr>
      <w:r>
        <w:rPr>
          <w:rFonts w:ascii="Arial" w:cs="Arial" w:eastAsia="Arial" w:hAnsi="Arial"/>
          <w:sz w:val="24"/>
          <w:szCs w:val="24"/>
        </w:rPr>
        <w:t xml:space="preserve">1. Приговор суда первой инстанции вступает в законную силу и подлежит обращению к исполнению по истечении срока на апелляционное обжалование, если он не был обжалован.</w:t>
      </w:r>
    </w:p>
    <w:p>
      <w:pPr>
        <w:spacing w:after="120"/>
        <w:ind w:firstLine="397"/>
        <w:jc w:val="both"/>
      </w:pPr>
      <w:r>
        <w:rPr>
          <w:rFonts w:ascii="Arial" w:cs="Arial" w:eastAsia="Arial" w:hAnsi="Arial"/>
          <w:sz w:val="24"/>
          <w:szCs w:val="24"/>
        </w:rPr>
        <w:t xml:space="preserve">2. В случае принесения апелляционных жалобы или представления приговор вступает в законную силу в день постановления приговора апелляционной инстанции.</w:t>
      </w:r>
    </w:p>
    <w:p>
      <w:pPr>
        <w:spacing w:after="120"/>
        <w:ind w:firstLine="397"/>
        <w:jc w:val="both"/>
      </w:pPr>
      <w:r>
        <w:rPr>
          <w:rFonts w:ascii="Arial" w:cs="Arial" w:eastAsia="Arial" w:hAnsi="Arial"/>
          <w:sz w:val="24"/>
          <w:szCs w:val="24"/>
        </w:rPr>
        <w:t xml:space="preserve">3. Если приговор, при наличии нескольких осужденных, обжалован в отношении одного или нескольких осужденных, в отношении осужденных, не обжаловавших приговор, он вступает в законную силу по истечении срока на апелляционное обжалование.</w:t>
      </w:r>
    </w:p>
    <w:p>
      <w:pPr>
        <w:spacing w:after="120"/>
        <w:ind w:firstLine="397"/>
        <w:jc w:val="both"/>
      </w:pPr>
      <w:r>
        <w:rPr>
          <w:rFonts w:ascii="Arial" w:cs="Arial" w:eastAsia="Arial" w:hAnsi="Arial"/>
          <w:sz w:val="24"/>
          <w:szCs w:val="24"/>
        </w:rPr>
        <w:t xml:space="preserve">4. Приговор обращается к исполнению судом первой инстанции не позднее 3 суток со дня вступления приговора в законную силу.</w:t>
      </w:r>
    </w:p>
    <w:p>
      <w:pPr>
        <w:spacing w:after="120"/>
        <w:ind w:firstLine="397"/>
        <w:jc w:val="both"/>
      </w:pPr>
      <w:r>
        <w:rPr>
          <w:rFonts w:ascii="Arial" w:cs="Arial" w:eastAsia="Arial" w:hAnsi="Arial"/>
          <w:sz w:val="24"/>
          <w:szCs w:val="24"/>
        </w:rPr>
        <w:t xml:space="preserve">5. Контроль за исполнением приговора осуществляется судом, постановившим приговор.</w:t>
      </w:r>
    </w:p>
    <w:p>
      <w:pPr>
        <w:spacing w:after="120"/>
        <w:ind w:firstLine="397"/>
        <w:jc w:val="both"/>
      </w:pPr>
      <w:r>
        <w:rPr>
          <w:rFonts w:ascii="Arial" w:cs="Arial" w:eastAsia="Arial" w:hAnsi="Arial"/>
          <w:b/>
          <w:bCs/>
          <w:sz w:val="24"/>
          <w:szCs w:val="24"/>
        </w:rPr>
        <w:t xml:space="preserve">Статья 419. Обращение к исполнению постановления суда первой инстанции, постановления следственного судьи</w:t>
      </w:r>
    </w:p>
    <w:p>
      <w:pPr>
        <w:spacing w:after="120"/>
        <w:ind w:firstLine="397"/>
        <w:jc w:val="both"/>
      </w:pPr>
      <w:r>
        <w:rPr>
          <w:rFonts w:ascii="Arial" w:cs="Arial" w:eastAsia="Arial" w:hAnsi="Arial"/>
          <w:sz w:val="24"/>
          <w:szCs w:val="24"/>
        </w:rPr>
        <w:t xml:space="preserve">1. Постановление суда первой инстанции, постановление следственного судьи обращаются к исполнению после их вынесения и могут быть обжалованы в случаях, предусмотренных настоящим Кодексом.</w:t>
      </w:r>
    </w:p>
    <w:p>
      <w:pPr>
        <w:spacing w:after="120"/>
        <w:ind w:firstLine="397"/>
        <w:jc w:val="both"/>
      </w:pPr>
      <w:r>
        <w:rPr>
          <w:rFonts w:ascii="Arial" w:cs="Arial" w:eastAsia="Arial" w:hAnsi="Arial"/>
          <w:sz w:val="24"/>
          <w:szCs w:val="24"/>
        </w:rPr>
        <w:t xml:space="preserve">2. Постановление суда о прекращении дела, принятое в ходе судебного производства по делу, подлежит немедленному исполнению в той его части, которая касается освобождения обвиняемого из-под стражи.</w:t>
      </w:r>
    </w:p>
    <w:p>
      <w:pPr>
        <w:spacing w:after="120"/>
        <w:ind w:firstLine="397"/>
        <w:jc w:val="both"/>
      </w:pPr>
      <w:r>
        <w:rPr>
          <w:rFonts w:ascii="Arial" w:cs="Arial" w:eastAsia="Arial" w:hAnsi="Arial"/>
          <w:b/>
          <w:bCs/>
          <w:sz w:val="24"/>
          <w:szCs w:val="24"/>
        </w:rPr>
        <w:t xml:space="preserve">Статья 420. Порядок обращения к исполнению приговора, определения суда апелляционной инстанции</w:t>
      </w:r>
    </w:p>
    <w:p>
      <w:pPr>
        <w:spacing w:after="120"/>
        <w:ind w:firstLine="397"/>
        <w:jc w:val="both"/>
      </w:pPr>
      <w:r>
        <w:rPr>
          <w:rFonts w:ascii="Arial" w:cs="Arial" w:eastAsia="Arial" w:hAnsi="Arial"/>
          <w:sz w:val="24"/>
          <w:szCs w:val="24"/>
        </w:rPr>
        <w:t xml:space="preserve">1. Определение, приговор суда апелляционной инстанции вступают в законную силу с момента их провозглашения, являются окончательными и могут быть пересмотрены в порядке, предусмотренном разделом XII настоящего Кодекса, а при наличии оснований, предусмотренных </w:t>
      </w:r>
      <w:hyperlink w:history="1" r:id="rIdi1mtwumiyczpcrzhm_qfo">
        <w:r>
          <w:rPr>
            <w:rFonts w:ascii="Arial" w:cs="Arial" w:eastAsia="Arial" w:hAnsi="Arial"/>
            <w:color w:val="1D4ED8"/>
            <w:sz w:val="24"/>
            <w:szCs w:val="24"/>
            <w:u w:val="single"/>
          </w:rPr>
          <w:t xml:space="preserve">статьей 442</w:t>
        </w:r>
      </w:hyperlink>
      <w:r>
        <w:rPr>
          <w:rFonts w:ascii="Arial" w:cs="Arial" w:eastAsia="Arial" w:hAnsi="Arial"/>
          <w:sz w:val="24"/>
          <w:szCs w:val="24"/>
        </w:rPr>
        <w:t xml:space="preserve"> настоящего Кодекса, - в порядке, предусмотренном разделом XIII настоящего Кодекса.</w:t>
      </w:r>
    </w:p>
    <w:p>
      <w:pPr>
        <w:spacing w:after="120"/>
        <w:ind w:firstLine="397"/>
        <w:jc w:val="both"/>
      </w:pPr>
      <w:r>
        <w:rPr>
          <w:rFonts w:ascii="Arial" w:cs="Arial" w:eastAsia="Arial" w:hAnsi="Arial"/>
          <w:sz w:val="24"/>
          <w:szCs w:val="24"/>
        </w:rPr>
        <w:t xml:space="preserve">2. Суд апелляционной инстанции обязан сообщить в орган, на который возложена обязанность исполнения наказания, о решении, принятом им в отношении лица, содержащегося под стражей.</w:t>
      </w:r>
    </w:p>
    <w:p>
      <w:pPr>
        <w:spacing w:after="120"/>
        <w:ind w:firstLine="397"/>
        <w:jc w:val="both"/>
      </w:pPr>
      <w:r>
        <w:rPr>
          <w:rFonts w:ascii="Arial" w:cs="Arial" w:eastAsia="Arial" w:hAnsi="Arial"/>
          <w:b/>
          <w:bCs/>
          <w:sz w:val="24"/>
          <w:szCs w:val="24"/>
        </w:rPr>
        <w:t xml:space="preserve">Статья 421. Порядок обращения к исполнению приговора, постановления, определения суда</w:t>
      </w:r>
    </w:p>
    <w:p>
      <w:pPr>
        <w:spacing w:after="120"/>
        <w:ind w:firstLine="397"/>
        <w:jc w:val="both"/>
      </w:pPr>
      <w:r>
        <w:rPr>
          <w:rFonts w:ascii="Arial" w:cs="Arial" w:eastAsia="Arial" w:hAnsi="Arial"/>
          <w:sz w:val="24"/>
          <w:szCs w:val="24"/>
        </w:rPr>
        <w:t xml:space="preserve">1. Вступившие в законную силу приговор, постановление, определение суда обязательны для всех органов государственной власти, органов местного самоуправления, должностных лиц, физических и юридических лиц и подлежат неукоснительному исполнению на всей территории Кыргызской Республики.</w:t>
      </w:r>
    </w:p>
    <w:p>
      <w:pPr>
        <w:spacing w:after="120"/>
        <w:ind w:firstLine="397"/>
        <w:jc w:val="both"/>
      </w:pPr>
      <w:r>
        <w:rPr>
          <w:rFonts w:ascii="Arial" w:cs="Arial" w:eastAsia="Arial" w:hAnsi="Arial"/>
          <w:sz w:val="24"/>
          <w:szCs w:val="24"/>
        </w:rPr>
        <w:t xml:space="preserve">2. Обращение к исполнению приговора, постановления, определения возлагается на суд, рассмотревший дело в первой инстанции. Распоряжение об исполнении приговора направляется судом вместе с копией приговора тому органу, на который в соответствии с уголовно-исполнительным законодательством возложена обязанность приведения приговора в исполнение. Для исполнения приговора в части имущественных взысканий вместе с копией приговора судебному исполнителю направляется исполнительный лист.</w:t>
      </w:r>
    </w:p>
    <w:p>
      <w:pPr>
        <w:spacing w:after="120"/>
        <w:ind w:firstLine="397"/>
        <w:jc w:val="both"/>
      </w:pPr>
      <w:r>
        <w:rPr>
          <w:rFonts w:ascii="Arial" w:cs="Arial" w:eastAsia="Arial" w:hAnsi="Arial"/>
          <w:sz w:val="24"/>
          <w:szCs w:val="24"/>
        </w:rPr>
        <w:t xml:space="preserve">3. Органы, исполняющие приговор, немедленно извещают суд первой инстанции, постановивший приговор, о приведении его в исполнение. Администрация учреждения, исполняющего приговор, должна известить суд, постановивший приговор, о месте отбывания наказания осужденным.</w:t>
      </w:r>
    </w:p>
    <w:p>
      <w:pPr>
        <w:spacing w:after="120"/>
        <w:ind w:firstLine="397"/>
        <w:jc w:val="both"/>
      </w:pPr>
      <w:r>
        <w:rPr>
          <w:rFonts w:ascii="Arial" w:cs="Arial" w:eastAsia="Arial" w:hAnsi="Arial"/>
          <w:b/>
          <w:bCs/>
          <w:sz w:val="24"/>
          <w:szCs w:val="24"/>
        </w:rPr>
        <w:t xml:space="preserve">Статья 422. Извещение родственников осужденного об обращении приговора к исполнению</w:t>
      </w:r>
    </w:p>
    <w:p>
      <w:pPr>
        <w:spacing w:after="120"/>
        <w:ind w:firstLine="397"/>
        <w:jc w:val="both"/>
      </w:pPr>
      <w:r>
        <w:rPr>
          <w:rFonts w:ascii="Arial" w:cs="Arial" w:eastAsia="Arial" w:hAnsi="Arial"/>
          <w:sz w:val="24"/>
          <w:szCs w:val="24"/>
        </w:rPr>
        <w:t xml:space="preserve">1. После вступления приговора в законную силу, которым осужденный, содержащийся под стражей, приговорен к аресту или лишению свободы, администрация места заключения обязана поставить в известность семью осужденного о том, куда он направлен для отбывания наказания.</w:t>
      </w:r>
    </w:p>
    <w:p>
      <w:pPr>
        <w:spacing w:after="120"/>
        <w:ind w:firstLine="397"/>
        <w:jc w:val="both"/>
      </w:pPr>
      <w:r>
        <w:rPr>
          <w:rFonts w:ascii="Arial" w:cs="Arial" w:eastAsia="Arial" w:hAnsi="Arial"/>
          <w:sz w:val="24"/>
          <w:szCs w:val="24"/>
        </w:rPr>
        <w:t xml:space="preserve">2. До обращения приговора к исполнению председательствующий по делу или председатель суда предоставляет по просьбе близких родственников, супруга (супруги) осужденного, содержащегося под стражей, возможность свидания с ним.</w:t>
      </w:r>
    </w:p>
    <w:p>
      <w:pPr>
        <w:spacing w:after="120"/>
        <w:ind w:firstLine="397"/>
        <w:jc w:val="center"/>
      </w:pPr>
      <w:r>
        <w:rPr>
          <w:rFonts w:ascii="Arial" w:cs="Arial" w:eastAsia="Arial" w:hAnsi="Arial"/>
          <w:b/>
          <w:bCs/>
          <w:sz w:val="24"/>
          <w:szCs w:val="24"/>
        </w:rPr>
        <w:t xml:space="preserve">Глава 50. Производство по рассмотрению и разрешению вопросов, связанных с исполнением приговора</w:t>
      </w:r>
    </w:p>
    <w:p>
      <w:pPr>
        <w:spacing w:after="120"/>
        <w:ind w:firstLine="397"/>
        <w:jc w:val="both"/>
      </w:pPr>
      <w:r>
        <w:rPr>
          <w:rFonts w:ascii="Arial" w:cs="Arial" w:eastAsia="Arial" w:hAnsi="Arial"/>
          <w:b/>
          <w:bCs/>
          <w:sz w:val="24"/>
          <w:szCs w:val="24"/>
        </w:rPr>
        <w:t xml:space="preserve">Статья 423. Отсрочка исполнения приговора</w:t>
      </w:r>
    </w:p>
    <w:p>
      <w:pPr>
        <w:spacing w:after="120"/>
        <w:ind w:firstLine="397"/>
        <w:jc w:val="both"/>
      </w:pPr>
      <w:r>
        <w:rPr>
          <w:rFonts w:ascii="Arial" w:cs="Arial" w:eastAsia="Arial" w:hAnsi="Arial"/>
          <w:sz w:val="24"/>
          <w:szCs w:val="24"/>
        </w:rPr>
        <w:t xml:space="preserve">1. Исполнение приговора об осуждении лица к общественным работам, исправительным работам или лишению свободы может быть отсрочено при наличии одного из следующих оснований:</w:t>
      </w:r>
    </w:p>
    <w:p>
      <w:pPr>
        <w:spacing w:after="120"/>
        <w:ind w:firstLine="397"/>
        <w:jc w:val="both"/>
      </w:pPr>
      <w:r>
        <w:rPr>
          <w:rFonts w:ascii="Arial" w:cs="Arial" w:eastAsia="Arial" w:hAnsi="Arial"/>
          <w:sz w:val="24"/>
          <w:szCs w:val="24"/>
        </w:rPr>
        <w:t xml:space="preserve">1) тяжелой болезни осужденного, препятствующей отбыванию наказания, - до его выздоровления;</w:t>
      </w:r>
    </w:p>
    <w:p>
      <w:pPr>
        <w:spacing w:after="120"/>
        <w:ind w:firstLine="397"/>
        <w:jc w:val="both"/>
      </w:pPr>
      <w:r>
        <w:rPr>
          <w:rFonts w:ascii="Arial" w:cs="Arial" w:eastAsia="Arial" w:hAnsi="Arial"/>
          <w:sz w:val="24"/>
          <w:szCs w:val="24"/>
        </w:rPr>
        <w:t xml:space="preserve">2) беременности осужденной или наличии у осужденной женщины малолетних детей, наличии у осужденного, являющегося единственным родителем, малолетних детей - до достижения младшим ребенком 14-летнего возраста, кроме осужденных к лишению свободы за особо тяжкие преступления.</w:t>
      </w:r>
    </w:p>
    <w:p>
      <w:pPr>
        <w:spacing w:after="120"/>
        <w:ind w:firstLine="397"/>
        <w:jc w:val="both"/>
      </w:pPr>
      <w:r>
        <w:rPr>
          <w:rFonts w:ascii="Arial" w:cs="Arial" w:eastAsia="Arial" w:hAnsi="Arial"/>
          <w:sz w:val="24"/>
          <w:szCs w:val="24"/>
        </w:rPr>
        <w:t xml:space="preserve">2. Вопрос об отсрочке исполнения приговора решается судом, постановившим приговор, по ходатайству осужденного, его законного представителя, близких родственников, супруга (супруги), защитника.</w:t>
      </w:r>
    </w:p>
    <w:p>
      <w:pPr>
        <w:spacing w:after="120"/>
        <w:ind w:firstLine="397"/>
        <w:jc w:val="both"/>
      </w:pPr>
      <w:r>
        <w:rPr>
          <w:rFonts w:ascii="Arial" w:cs="Arial" w:eastAsia="Arial" w:hAnsi="Arial"/>
          <w:b/>
          <w:bCs/>
          <w:sz w:val="24"/>
          <w:szCs w:val="24"/>
        </w:rPr>
        <w:t xml:space="preserve">Статья 424. Освобождение от отбывания наказания в связи с тяжелой неизлечимой болезнью</w:t>
      </w:r>
    </w:p>
    <w:p>
      <w:pPr>
        <w:spacing w:after="120"/>
        <w:ind w:firstLine="397"/>
        <w:jc w:val="both"/>
      </w:pPr>
      <w:r>
        <w:rPr>
          <w:rFonts w:ascii="Arial" w:cs="Arial" w:eastAsia="Arial" w:hAnsi="Arial"/>
          <w:sz w:val="24"/>
          <w:szCs w:val="24"/>
        </w:rPr>
        <w:t xml:space="preserve">1. В случае когда осужденный во время отбывания наказания заболел психическими расстройствами или иной тяжелой неизлечимой болезнью, препятствующей отбыванию наказания, суд по представлению органа и (или) учреждения, исполняющих наказание и иные меры уголовно-правового воздействия, на основании заключения государственной медицинской комиссии вправе освободить осужденного от дальнейшего отбывания наказания.</w:t>
      </w:r>
    </w:p>
    <w:p>
      <w:pPr>
        <w:spacing w:after="120"/>
        <w:ind w:firstLine="397"/>
        <w:jc w:val="both"/>
      </w:pPr>
      <w:r>
        <w:rPr>
          <w:rFonts w:ascii="Arial" w:cs="Arial" w:eastAsia="Arial" w:hAnsi="Arial"/>
          <w:sz w:val="24"/>
          <w:szCs w:val="24"/>
        </w:rPr>
        <w:t xml:space="preserve">2. Одновременно с освобождением от дальнейшего отбывания наказания осужденного, заболевшего психическими расстройствами, суд применяет к нему принудительные меры медицинского характера.</w:t>
      </w:r>
    </w:p>
    <w:p>
      <w:pPr>
        <w:spacing w:after="120"/>
        <w:ind w:firstLine="397"/>
        <w:jc w:val="both"/>
      </w:pPr>
      <w:r>
        <w:rPr>
          <w:rFonts w:ascii="Arial" w:cs="Arial" w:eastAsia="Arial" w:hAnsi="Arial"/>
          <w:sz w:val="24"/>
          <w:szCs w:val="24"/>
        </w:rPr>
        <w:t xml:space="preserve">3. При решении вопроса об освобождении от дальнейшего отбывания наказания лиц, заболевших тяжелой неизлечимой болезнью, препятствующей отбыванию наказания, кроме лиц, заболевших психическими расстройствами, судья учитывает тяжесть совершенного преступления, личность осужденного и другие обстоятельства.</w:t>
      </w:r>
    </w:p>
    <w:p>
      <w:pPr>
        <w:spacing w:after="120"/>
        <w:ind w:firstLine="397"/>
        <w:jc w:val="both"/>
      </w:pPr>
      <w:r>
        <w:rPr>
          <w:rFonts w:ascii="Arial" w:cs="Arial" w:eastAsia="Arial" w:hAnsi="Arial"/>
          <w:sz w:val="24"/>
          <w:szCs w:val="24"/>
        </w:rPr>
        <w:t xml:space="preserve">4. Освобождая осужденного от дальнейшего отбывания наказания по болезни, суд вправе освободить его только от основного вида наказания.</w:t>
      </w:r>
    </w:p>
    <w:p>
      <w:pPr>
        <w:spacing w:after="120"/>
        <w:ind w:firstLine="397"/>
        <w:jc w:val="both"/>
      </w:pPr>
      <w:r>
        <w:rPr>
          <w:rFonts w:ascii="Arial" w:cs="Arial" w:eastAsia="Arial" w:hAnsi="Arial"/>
          <w:b/>
          <w:bCs/>
          <w:sz w:val="24"/>
          <w:szCs w:val="24"/>
        </w:rPr>
        <w:t xml:space="preserve">Статья 425. Суды, разрешающие вопросы, связанные с приведением приговора в исполнение</w:t>
      </w:r>
    </w:p>
    <w:p>
      <w:pPr>
        <w:spacing w:after="120"/>
        <w:ind w:firstLine="397"/>
        <w:jc w:val="both"/>
      </w:pPr>
      <w:r>
        <w:rPr>
          <w:rFonts w:ascii="Arial" w:cs="Arial" w:eastAsia="Arial" w:hAnsi="Arial"/>
          <w:sz w:val="24"/>
          <w:szCs w:val="24"/>
        </w:rPr>
        <w:t xml:space="preserve">1. Вопросы об отсрочке исполнения приговора в соответствии со </w:t>
      </w:r>
      <w:hyperlink w:history="1" r:id="rIdkptuhvgeox1vpmktskdzb">
        <w:r>
          <w:rPr>
            <w:rFonts w:ascii="Arial" w:cs="Arial" w:eastAsia="Arial" w:hAnsi="Arial"/>
            <w:color w:val="1D4ED8"/>
            <w:sz w:val="24"/>
            <w:szCs w:val="24"/>
            <w:u w:val="single"/>
          </w:rPr>
          <w:t xml:space="preserve">статьей 423</w:t>
        </w:r>
      </w:hyperlink>
      <w:r>
        <w:rPr>
          <w:rFonts w:ascii="Arial" w:cs="Arial" w:eastAsia="Arial" w:hAnsi="Arial"/>
          <w:sz w:val="24"/>
          <w:szCs w:val="24"/>
        </w:rPr>
        <w:t xml:space="preserve"> настоящего Кодекса, об освобождении от отбывания наказания в связи с истечением срока давности обвинительного приговора, а также все сомнения и неясности, возникающие при приведении приговора в исполнение, разрешаются судом, постановившим приговор.</w:t>
      </w:r>
    </w:p>
    <w:p>
      <w:pPr>
        <w:spacing w:after="120"/>
        <w:ind w:firstLine="397"/>
        <w:jc w:val="both"/>
      </w:pPr>
      <w:r>
        <w:rPr>
          <w:rFonts w:ascii="Arial" w:cs="Arial" w:eastAsia="Arial" w:hAnsi="Arial"/>
          <w:sz w:val="24"/>
          <w:szCs w:val="24"/>
        </w:rPr>
        <w:t xml:space="preserve">2. Если приговор приводится в исполнение вне района деятельности суда, постановившего приговор, эти вопросы разрешаются судом в районе исполнения приговора. В этом случае копия постановления суда по месту исполнения приговора направляется суду, постановившему приговор.</w:t>
      </w:r>
    </w:p>
    <w:p>
      <w:pPr>
        <w:spacing w:after="120"/>
        <w:ind w:firstLine="397"/>
        <w:jc w:val="both"/>
      </w:pPr>
      <w:r>
        <w:rPr>
          <w:rFonts w:ascii="Arial" w:cs="Arial" w:eastAsia="Arial" w:hAnsi="Arial"/>
          <w:sz w:val="24"/>
          <w:szCs w:val="24"/>
        </w:rPr>
        <w:t xml:space="preserve">3. Вопросы об освобождении от отбывания наказания в связи с тяжелой неизлечимой болезнью, применением акта амнистии, прекращении применения принудительных мер медицинского характера, соединенных с исполнением наказания, разрешаются судом по месту отбывания наказания осужденным независимо от того, каким судом был вынесен приговор.</w:t>
      </w:r>
    </w:p>
    <w:p>
      <w:pPr>
        <w:spacing w:after="120"/>
        <w:ind w:firstLine="397"/>
        <w:jc w:val="both"/>
      </w:pPr>
      <w:r>
        <w:rPr>
          <w:rFonts w:ascii="Arial" w:cs="Arial" w:eastAsia="Arial" w:hAnsi="Arial"/>
          <w:sz w:val="24"/>
          <w:szCs w:val="24"/>
        </w:rPr>
        <w:t xml:space="preserve">4. Вопросы об отмене пробационного надзора, отмене условно-досрочного освобождения от наказания разрешаются судом по месту жительства осужденного.</w:t>
      </w:r>
    </w:p>
    <w:p>
      <w:pPr>
        <w:spacing w:after="120"/>
        <w:ind w:firstLine="397"/>
        <w:jc w:val="both"/>
      </w:pPr>
      <w:r>
        <w:rPr>
          <w:rFonts w:ascii="Arial" w:cs="Arial" w:eastAsia="Arial" w:hAnsi="Arial"/>
          <w:sz w:val="24"/>
          <w:szCs w:val="24"/>
        </w:rPr>
        <w:t xml:space="preserve">5. Разрешение вопросов, связанных с приведением приговора в исполнение, производится в судебном заседании с участием прокурора.</w:t>
      </w:r>
    </w:p>
    <w:p>
      <w:pPr>
        <w:spacing w:after="120"/>
        <w:ind w:firstLine="397"/>
        <w:jc w:val="both"/>
      </w:pPr>
      <w:r>
        <w:rPr>
          <w:rFonts w:ascii="Arial" w:cs="Arial" w:eastAsia="Arial" w:hAnsi="Arial"/>
          <w:b/>
          <w:bCs/>
          <w:sz w:val="24"/>
          <w:szCs w:val="24"/>
        </w:rPr>
        <w:t xml:space="preserve">Статья 426. Условно-досрочное освобождение от отбывания наказания</w:t>
      </w:r>
    </w:p>
    <w:p>
      <w:pPr>
        <w:spacing w:after="120"/>
        <w:ind w:firstLine="397"/>
        <w:jc w:val="both"/>
      </w:pPr>
      <w:r>
        <w:rPr>
          <w:rFonts w:ascii="Arial" w:cs="Arial" w:eastAsia="Arial" w:hAnsi="Arial"/>
          <w:sz w:val="24"/>
          <w:szCs w:val="24"/>
        </w:rPr>
        <w:t xml:space="preserve">1. Условно-досрочное освобождение от наказания в случаях, предусмотренных </w:t>
      </w:r>
      <w:hyperlink w:history="1" r:id="rIdkjj8tvgskwaiau52ww1g1">
        <w:r>
          <w:rPr>
            <w:rFonts w:ascii="Arial" w:cs="Arial" w:eastAsia="Arial" w:hAnsi="Arial"/>
            <w:color w:val="1D4ED8"/>
            <w:sz w:val="24"/>
            <w:szCs w:val="24"/>
            <w:u w:val="single"/>
          </w:rPr>
          <w:t xml:space="preserve">статьей 88</w:t>
        </w:r>
      </w:hyperlink>
      <w:r>
        <w:rPr>
          <w:rFonts w:ascii="Arial" w:cs="Arial" w:eastAsia="Arial" w:hAnsi="Arial"/>
          <w:sz w:val="24"/>
          <w:szCs w:val="24"/>
        </w:rPr>
        <w:t xml:space="preserve"> Уголовного кодекса, применяется судом по месту отбывания наказания осужденным по личному заявлению осужденного либо по представлению администрации учреждения исполнения наказания. К отбывающим наказание в дисциплинарной воинской части эти же меры применяются судом по личному заявлению осужденного либо по представлению командования дисциплинарной воинской части.</w:t>
      </w:r>
    </w:p>
    <w:p>
      <w:pPr>
        <w:spacing w:after="120"/>
        <w:ind w:firstLine="397"/>
        <w:jc w:val="both"/>
      </w:pPr>
      <w:r>
        <w:rPr>
          <w:rFonts w:ascii="Arial" w:cs="Arial" w:eastAsia="Arial" w:hAnsi="Arial"/>
          <w:sz w:val="24"/>
          <w:szCs w:val="24"/>
        </w:rPr>
        <w:t xml:space="preserve">2. Условно-досрочное освобождение от отбывания наказания лиц, отбывающих наказание в возрасте до 18 лет, в случаях, предусмотренных </w:t>
      </w:r>
      <w:hyperlink w:history="1" r:id="rIdztntkpyiifsz47btwpxr_">
        <w:r>
          <w:rPr>
            <w:rFonts w:ascii="Arial" w:cs="Arial" w:eastAsia="Arial" w:hAnsi="Arial"/>
            <w:color w:val="1D4ED8"/>
            <w:sz w:val="24"/>
            <w:szCs w:val="24"/>
            <w:u w:val="single"/>
          </w:rPr>
          <w:t xml:space="preserve">статьей 114</w:t>
        </w:r>
      </w:hyperlink>
      <w:r>
        <w:rPr>
          <w:rFonts w:ascii="Arial" w:cs="Arial" w:eastAsia="Arial" w:hAnsi="Arial"/>
          <w:sz w:val="24"/>
          <w:szCs w:val="24"/>
        </w:rPr>
        <w:t xml:space="preserve"> Уголовного кодекса, применяется судом по совместному заявлению законного представителя осужденного и уполномоченного государственного органа по защите детей либо по совместному представлению администрации учреждения исполнения наказания и уполномоченного государственного органа по защите детей.</w:t>
      </w:r>
    </w:p>
    <w:p>
      <w:pPr>
        <w:spacing w:after="120"/>
        <w:ind w:firstLine="397"/>
        <w:jc w:val="both"/>
      </w:pPr>
      <w:r>
        <w:rPr>
          <w:rFonts w:ascii="Arial" w:cs="Arial" w:eastAsia="Arial" w:hAnsi="Arial"/>
          <w:sz w:val="24"/>
          <w:szCs w:val="24"/>
        </w:rPr>
        <w:t xml:space="preserve">3. В случае отказа суда в условно-досрочном освобождении от отбывания наказания повторное рассмотрение представления по этому вопросу может иметь место не ранее чем по истечении 3 месяцев со дня вынесения постановления об отказе.</w:t>
      </w:r>
    </w:p>
    <w:p>
      <w:pPr>
        <w:spacing w:after="120"/>
        <w:ind w:firstLine="397"/>
        <w:jc w:val="both"/>
      </w:pPr>
      <w:r>
        <w:rPr>
          <w:rFonts w:ascii="Arial" w:cs="Arial" w:eastAsia="Arial" w:hAnsi="Arial"/>
          <w:sz w:val="24"/>
          <w:szCs w:val="24"/>
        </w:rPr>
        <w:t xml:space="preserve">4. В случае применения условно-досрочного освобождения от отбывания наказания суд назначает лицу, условно-досрочно освобожденному от отбывания наказания, испытательный срок в пределах неотбытой части срока наказания, но не более 3 лет, и постановляет об установлении надзора за условно-досрочно освобожденным на время испытательного срока, осуществляемого органом пробации.</w:t>
      </w:r>
    </w:p>
    <w:p>
      <w:pPr>
        <w:spacing w:after="120"/>
        <w:ind w:firstLine="397"/>
        <w:jc w:val="both"/>
      </w:pPr>
      <w:r>
        <w:rPr>
          <w:rFonts w:ascii="Arial" w:cs="Arial" w:eastAsia="Arial" w:hAnsi="Arial"/>
          <w:sz w:val="24"/>
          <w:szCs w:val="24"/>
        </w:rPr>
        <w:t xml:space="preserve">5. Применяя условно-досрочное освобождение от отбывания наказания, суд может возложить на осужденного пробационные обязанности, предусмотренные </w:t>
      </w:r>
      <w:hyperlink w:history="1" r:id="rIdaoqrqcxdye2lbxw20cbul">
        <w:r>
          <w:rPr>
            <w:rFonts w:ascii="Arial" w:cs="Arial" w:eastAsia="Arial" w:hAnsi="Arial"/>
            <w:color w:val="1D4ED8"/>
            <w:sz w:val="24"/>
            <w:szCs w:val="24"/>
            <w:u w:val="single"/>
          </w:rPr>
          <w:t xml:space="preserve">статьей 84</w:t>
        </w:r>
      </w:hyperlink>
      <w:r>
        <w:rPr>
          <w:rFonts w:ascii="Arial" w:cs="Arial" w:eastAsia="Arial" w:hAnsi="Arial"/>
          <w:sz w:val="24"/>
          <w:szCs w:val="24"/>
        </w:rPr>
        <w:t xml:space="preserve"> Уголовного кодекса, способствующие его исправлению.</w:t>
      </w:r>
    </w:p>
    <w:p>
      <w:pPr>
        <w:spacing w:after="120"/>
        <w:ind w:firstLine="397"/>
        <w:jc w:val="both"/>
      </w:pPr>
      <w:r>
        <w:rPr>
          <w:rFonts w:ascii="Arial" w:cs="Arial" w:eastAsia="Arial" w:hAnsi="Arial"/>
          <w:sz w:val="24"/>
          <w:szCs w:val="24"/>
        </w:rPr>
        <w:t xml:space="preserve">6. Надзор за поведением лица, освобожденного от отбывания наказания условно-досрочно, осуществляется органом пробации, а в отношении военнослужащих - командованием воинских частей.</w:t>
      </w:r>
    </w:p>
    <w:p>
      <w:pPr>
        <w:spacing w:after="120"/>
        <w:ind w:firstLine="397"/>
        <w:jc w:val="both"/>
      </w:pPr>
      <w:r>
        <w:rPr>
          <w:rFonts w:ascii="Arial" w:cs="Arial" w:eastAsia="Arial" w:hAnsi="Arial"/>
          <w:sz w:val="24"/>
          <w:szCs w:val="24"/>
        </w:rPr>
        <w:t xml:space="preserve">7. Если осужденный в течение испытательного срока не соблюдает установленные,</w:t>
      </w:r>
      <w:r>
        <w:rPr>
          <w:rFonts w:ascii="Arial" w:cs="Arial" w:eastAsia="Arial" w:hAnsi="Arial"/>
          <w:sz w:val="24"/>
          <w:szCs w:val="24"/>
        </w:rPr>
        <w:t xml:space="preserve"> пробационные</w:t>
      </w:r>
      <w:r>
        <w:rPr>
          <w:rFonts w:ascii="Arial" w:cs="Arial" w:eastAsia="Arial" w:hAnsi="Arial"/>
          <w:sz w:val="24"/>
          <w:szCs w:val="24"/>
        </w:rPr>
        <w:t xml:space="preserve"> обязанности, возложенные на него в течение испытательного срока, то суд может на основании представления органа пробации или командования воинских частей вынести постановление о направлении осужденного для отбывания назначенного ему наказания.</w:t>
      </w:r>
    </w:p>
    <w:p>
      <w:pPr>
        <w:spacing w:after="120"/>
        <w:ind w:firstLine="397"/>
        <w:jc w:val="both"/>
      </w:pPr>
      <w:r>
        <w:rPr>
          <w:rFonts w:ascii="Arial" w:cs="Arial" w:eastAsia="Arial" w:hAnsi="Arial"/>
          <w:sz w:val="24"/>
          <w:szCs w:val="24"/>
        </w:rPr>
        <w:t xml:space="preserve">8. В случае совершения осужденным в течение оставшегося испытательного срока нового преступления суд назначает ему наказание по правилам, предусмотренным в </w:t>
      </w:r>
      <w:hyperlink w:history="1" r:id="rIdf3bo_-yrvntycux1vj3xg">
        <w:r>
          <w:rPr>
            <w:rFonts w:ascii="Arial" w:cs="Arial" w:eastAsia="Arial" w:hAnsi="Arial"/>
            <w:color w:val="1D4ED8"/>
            <w:sz w:val="24"/>
            <w:szCs w:val="24"/>
            <w:u w:val="single"/>
          </w:rPr>
          <w:t xml:space="preserve">статье 81</w:t>
        </w:r>
      </w:hyperlink>
      <w:r>
        <w:rPr>
          <w:rFonts w:ascii="Arial" w:cs="Arial" w:eastAsia="Arial" w:hAnsi="Arial"/>
          <w:sz w:val="24"/>
          <w:szCs w:val="24"/>
        </w:rPr>
        <w:t xml:space="preserve"> Уголовного кодекса по совокупности приговоров.</w:t>
      </w:r>
    </w:p>
    <w:p>
      <w:pPr>
        <w:spacing w:after="120"/>
        <w:ind w:firstLine="397"/>
        <w:jc w:val="both"/>
      </w:pPr>
      <w:r>
        <w:rPr>
          <w:rFonts w:ascii="Arial" w:cs="Arial" w:eastAsia="Arial" w:hAnsi="Arial"/>
          <w:i/>
          <w:iCs/>
          <w:sz w:val="24"/>
          <w:szCs w:val="24"/>
        </w:rPr>
        <w:t xml:space="preserve">(В редакции Закона КР от </w:t>
      </w:r>
      <w:hyperlink w:history="1" r:id="rIdgprct6y-oblcenxifshtj">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427. Отмена пробационного надзора</w:t>
      </w:r>
    </w:p>
    <w:p>
      <w:pPr>
        <w:spacing w:after="120"/>
        <w:ind w:firstLine="397"/>
        <w:jc w:val="both"/>
      </w:pPr>
      <w:r>
        <w:rPr>
          <w:rFonts w:ascii="Arial" w:cs="Arial" w:eastAsia="Arial" w:hAnsi="Arial"/>
          <w:i/>
          <w:iCs/>
          <w:sz w:val="24"/>
          <w:szCs w:val="24"/>
        </w:rPr>
        <w:t xml:space="preserve">(Наименование статьи в редакции </w:t>
      </w:r>
      <w:hyperlink w:history="1" r:id="rIdrasefejdbaqqizmpi4sbh">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10 марта 2021 года № 29)</w:t>
      </w:r>
    </w:p>
    <w:p>
      <w:pPr>
        <w:spacing w:after="120"/>
        <w:ind w:firstLine="397"/>
        <w:jc w:val="both"/>
      </w:pPr>
      <w:r>
        <w:rPr>
          <w:rFonts w:ascii="Arial" w:cs="Arial" w:eastAsia="Arial" w:hAnsi="Arial"/>
          <w:sz w:val="24"/>
          <w:szCs w:val="24"/>
        </w:rPr>
        <w:t xml:space="preserve">1. Если в течение пробационного срока осужденный выполнит возложенные на него надзорные требования и пробационные обязанности и не совершит новое преступление и (или) проступок, он считается успешно прошедшим пробационный надзор.</w:t>
      </w:r>
    </w:p>
    <w:p>
      <w:pPr>
        <w:spacing w:after="120"/>
        <w:ind w:firstLine="397"/>
        <w:jc w:val="both"/>
      </w:pPr>
      <w:r>
        <w:rPr>
          <w:rFonts w:ascii="Arial" w:cs="Arial" w:eastAsia="Arial" w:hAnsi="Arial"/>
          <w:sz w:val="24"/>
          <w:szCs w:val="24"/>
        </w:rPr>
        <w:t xml:space="preserve">2. В течение пробационного срока суд по представлению органа пробации может полностью или частично отменить либо дополнить ранее установленные для осужденного пробационные обязанности.</w:t>
      </w:r>
    </w:p>
    <w:p>
      <w:pPr>
        <w:spacing w:after="120"/>
        <w:ind w:firstLine="397"/>
        <w:jc w:val="both"/>
      </w:pPr>
      <w:r>
        <w:rPr>
          <w:rFonts w:ascii="Arial" w:cs="Arial" w:eastAsia="Arial" w:hAnsi="Arial"/>
          <w:sz w:val="24"/>
          <w:szCs w:val="24"/>
        </w:rPr>
        <w:t xml:space="preserve">3. Если осужденный два и более раза в течение года без уважительных причин нарушил выполнение возложенных на него пробационных обязанностей, то суд по представлению органа пробации или командования воинских частей назначает судебное заседание об отмене пробационного надзора и направлении его для отбывания назначенного наказания. При этом суд должен принять исчерпывающие меры по обеспечению явки осужденного.</w:t>
      </w:r>
    </w:p>
    <w:p>
      <w:pPr>
        <w:spacing w:after="120"/>
        <w:ind w:firstLine="397"/>
        <w:jc w:val="both"/>
      </w:pPr>
      <w:r>
        <w:rPr>
          <w:rFonts w:ascii="Arial" w:cs="Arial" w:eastAsia="Arial" w:hAnsi="Arial"/>
          <w:i/>
          <w:iCs/>
          <w:sz w:val="24"/>
          <w:szCs w:val="24"/>
        </w:rPr>
        <w:t xml:space="preserve">(В редакции Закона КР от </w:t>
      </w:r>
      <w:hyperlink w:history="1" r:id="rIdue0pf_wvpzfgakogzlxvp">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428. Исполнение приговора при наличии других неисполненных приговоров</w:t>
      </w:r>
    </w:p>
    <w:p>
      <w:pPr>
        <w:spacing w:after="120"/>
        <w:ind w:firstLine="397"/>
        <w:jc w:val="both"/>
      </w:pPr>
      <w:r>
        <w:rPr>
          <w:rFonts w:ascii="Arial" w:cs="Arial" w:eastAsia="Arial" w:hAnsi="Arial"/>
          <w:sz w:val="24"/>
          <w:szCs w:val="24"/>
        </w:rPr>
        <w:t xml:space="preserve">В случае когда в отношении осужденного имеется несколько не приведенных в исполнение приговоров, суд, постановивший последний по времени приговор, или суд по месту исполнения приговора обязан вынести постановление о применении к осужденному наказания по всем указанным приговорам.</w:t>
      </w:r>
    </w:p>
    <w:p>
      <w:pPr>
        <w:spacing w:after="120"/>
        <w:ind w:firstLine="397"/>
        <w:jc w:val="both"/>
      </w:pPr>
      <w:r>
        <w:rPr>
          <w:rFonts w:ascii="Arial" w:cs="Arial" w:eastAsia="Arial" w:hAnsi="Arial"/>
          <w:b/>
          <w:bCs/>
          <w:sz w:val="24"/>
          <w:szCs w:val="24"/>
        </w:rPr>
        <w:t xml:space="preserve">Статья 429. Порядок разрешения вопросов, связанных с исполнением приговора</w:t>
      </w:r>
    </w:p>
    <w:p>
      <w:pPr>
        <w:spacing w:after="120"/>
        <w:ind w:firstLine="397"/>
        <w:jc w:val="both"/>
      </w:pPr>
      <w:r>
        <w:rPr>
          <w:rFonts w:ascii="Arial" w:cs="Arial" w:eastAsia="Arial" w:hAnsi="Arial"/>
          <w:sz w:val="24"/>
          <w:szCs w:val="24"/>
        </w:rPr>
        <w:t xml:space="preserve">1. Разрешение вопросов, связанных с исполнением приговора, применением принудительных мер медицинского характера, освобождением от отбывания наказания производится судом с участием прокурора.</w:t>
      </w:r>
    </w:p>
    <w:p>
      <w:pPr>
        <w:spacing w:after="120"/>
        <w:ind w:firstLine="397"/>
        <w:jc w:val="both"/>
      </w:pPr>
      <w:r>
        <w:rPr>
          <w:rFonts w:ascii="Arial" w:cs="Arial" w:eastAsia="Arial" w:hAnsi="Arial"/>
          <w:sz w:val="24"/>
          <w:szCs w:val="24"/>
        </w:rPr>
        <w:t xml:space="preserve">2. О времени рассмотрения вопроса, связанного с исполнением приговора, извещаются прокурор и осужденный. Вопрос о вызове осужденного, содержащегося под стражей, решается судом. Если вопрос касается исполнения приговора в части возмещения материального ущерба и (или) морального вреда, вызывается также потерпевший, неявка которого не препятствует рассмотрению дела.</w:t>
      </w:r>
    </w:p>
    <w:p>
      <w:pPr>
        <w:spacing w:after="120"/>
        <w:ind w:firstLine="397"/>
        <w:jc w:val="both"/>
      </w:pPr>
      <w:r>
        <w:rPr>
          <w:rFonts w:ascii="Arial" w:cs="Arial" w:eastAsia="Arial" w:hAnsi="Arial"/>
          <w:sz w:val="24"/>
          <w:szCs w:val="24"/>
        </w:rPr>
        <w:t xml:space="preserve">3. При рассмотрении судом вопросов об условно-досрочном освобождении от наказания вызывается осужденный, представитель администрации исправительного учреждения.</w:t>
      </w:r>
    </w:p>
    <w:p>
      <w:pPr>
        <w:spacing w:after="120"/>
        <w:ind w:firstLine="397"/>
        <w:jc w:val="both"/>
      </w:pPr>
      <w:r>
        <w:rPr>
          <w:rFonts w:ascii="Arial" w:cs="Arial" w:eastAsia="Arial" w:hAnsi="Arial"/>
          <w:sz w:val="24"/>
          <w:szCs w:val="24"/>
        </w:rPr>
        <w:t xml:space="preserve">4. В тех случаях, когда дело рассматривается судом по совместному представлению администрации исправительного учреждения, с заключением социального исследования личности клиента пробации, с отражением потенциальных рисков рецидива, криминогенных потребностей, перспектив ресоциализации и уполномоченного государственного органа по защите детей, суд извещает эти органы о времени и месте рассмотрения представления.</w:t>
      </w:r>
    </w:p>
    <w:p>
      <w:pPr>
        <w:spacing w:after="120"/>
        <w:ind w:firstLine="397"/>
        <w:jc w:val="both"/>
      </w:pPr>
      <w:r>
        <w:rPr>
          <w:rFonts w:ascii="Arial" w:cs="Arial" w:eastAsia="Arial" w:hAnsi="Arial"/>
          <w:sz w:val="24"/>
          <w:szCs w:val="24"/>
        </w:rPr>
        <w:t xml:space="preserve">5. При рассмотрении судом вопроса об отмене освобождения от наказания с применением пробационного надзора, а также вопроса о дополнении ранее установленных для осужденного пробационных обязанностей, суд рассматривает представление с участием осужденного, его представителя, представителя органа пробации или командования воинских частей, прокурора.</w:t>
      </w:r>
    </w:p>
    <w:p>
      <w:pPr>
        <w:spacing w:after="120"/>
        <w:ind w:firstLine="397"/>
        <w:jc w:val="both"/>
      </w:pPr>
      <w:r>
        <w:rPr>
          <w:rFonts w:ascii="Arial" w:cs="Arial" w:eastAsia="Arial" w:hAnsi="Arial"/>
          <w:sz w:val="24"/>
          <w:szCs w:val="24"/>
        </w:rPr>
        <w:t xml:space="preserve">6. По результатам рассмотрения вопроса, связанного с исполнением приговора, суд выносит постановление, которое подлежит оглашению в зале судебного заседания. Копия постановления направляется в 3-дневный срок осужденному, органу, по представлению которого рассматривался вопрос, связанный с исполнением приговора, а также потерпевшему, если вопрос касался исполнения приговора в части возмещения материального ущерба и (или) морального вреда.</w:t>
      </w:r>
    </w:p>
    <w:p>
      <w:pPr>
        <w:spacing w:after="120"/>
        <w:ind w:firstLine="397"/>
        <w:jc w:val="both"/>
      </w:pPr>
      <w:r>
        <w:rPr>
          <w:rFonts w:ascii="Arial" w:cs="Arial" w:eastAsia="Arial" w:hAnsi="Arial"/>
          <w:sz w:val="24"/>
          <w:szCs w:val="24"/>
        </w:rPr>
        <w:t xml:space="preserve">7. Постановление судьи может быть обжаловано в апелляционном порядке.</w:t>
      </w:r>
    </w:p>
    <w:p>
      <w:pPr>
        <w:spacing w:after="120"/>
        <w:ind w:firstLine="397"/>
        <w:jc w:val="both"/>
      </w:pPr>
      <w:r>
        <w:rPr>
          <w:rFonts w:ascii="Arial" w:cs="Arial" w:eastAsia="Arial" w:hAnsi="Arial"/>
          <w:i/>
          <w:iCs/>
          <w:sz w:val="24"/>
          <w:szCs w:val="24"/>
        </w:rPr>
        <w:t xml:space="preserve">(В редакции Закона КР от </w:t>
      </w:r>
      <w:hyperlink w:history="1" r:id="rIdmtejsvqdglrrxd2ag6cw4">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РАЗДЕЛ XII. ПРОИЗВОДСТВО ДЕЛ В СУДЕ КАССАЦИОННОЙ ИНСТАНЦИИ</w:t>
      </w:r>
    </w:p>
    <w:p>
      <w:pPr>
        <w:spacing w:after="120"/>
        <w:ind w:firstLine="397"/>
        <w:jc w:val="center"/>
      </w:pPr>
      <w:r>
        <w:rPr>
          <w:rFonts w:ascii="Arial" w:cs="Arial" w:eastAsia="Arial" w:hAnsi="Arial"/>
          <w:b/>
          <w:bCs/>
          <w:sz w:val="24"/>
          <w:szCs w:val="24"/>
        </w:rPr>
        <w:t xml:space="preserve">Глава 51. Обжалование судебных решений в кассационном порядке</w:t>
      </w:r>
    </w:p>
    <w:p>
      <w:pPr>
        <w:spacing w:after="120"/>
        <w:ind w:firstLine="397"/>
        <w:jc w:val="both"/>
      </w:pPr>
      <w:r>
        <w:rPr>
          <w:rFonts w:ascii="Arial" w:cs="Arial" w:eastAsia="Arial" w:hAnsi="Arial"/>
          <w:b/>
          <w:bCs/>
          <w:sz w:val="24"/>
          <w:szCs w:val="24"/>
        </w:rPr>
        <w:t xml:space="preserve">Статья 430. Пересмотр судебных решений в кассационном порядке</w:t>
      </w:r>
    </w:p>
    <w:p>
      <w:pPr>
        <w:spacing w:after="120"/>
        <w:ind w:firstLine="397"/>
        <w:jc w:val="both"/>
      </w:pPr>
      <w:r>
        <w:rPr>
          <w:rFonts w:ascii="Arial" w:cs="Arial" w:eastAsia="Arial" w:hAnsi="Arial"/>
          <w:sz w:val="24"/>
          <w:szCs w:val="24"/>
        </w:rPr>
        <w:t xml:space="preserve">1. Верховный суд является судом кассационной инстанции и пересматривает судебные решения на основании и в порядке, установленных настоящим Кодексом.</w:t>
      </w:r>
    </w:p>
    <w:p>
      <w:pPr>
        <w:spacing w:after="120"/>
        <w:ind w:firstLine="397"/>
        <w:jc w:val="both"/>
      </w:pPr>
      <w:r>
        <w:rPr>
          <w:rFonts w:ascii="Arial" w:cs="Arial" w:eastAsia="Arial" w:hAnsi="Arial"/>
          <w:sz w:val="24"/>
          <w:szCs w:val="24"/>
        </w:rPr>
        <w:t xml:space="preserve">2. Суд кассационной инстанции проверяет по кассационным жалобе, представлению законность приговора, определения суда апелляционной инстанции.</w:t>
      </w:r>
    </w:p>
    <w:p>
      <w:pPr>
        <w:spacing w:after="120"/>
        <w:ind w:firstLine="397"/>
        <w:jc w:val="both"/>
      </w:pPr>
      <w:r>
        <w:rPr>
          <w:rFonts w:ascii="Arial" w:cs="Arial" w:eastAsia="Arial" w:hAnsi="Arial"/>
          <w:sz w:val="24"/>
          <w:szCs w:val="24"/>
        </w:rPr>
        <w:t xml:space="preserve">3. Не подлежат пересмотру в кассационном порядке вступившие в законную силу судебные решения первой инстанции, не обжалованные в апелляционном порядке, а также решения суда апелляционной инстанции, вынесенные по жалобам на постановления следственного судьи.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e8ntkz277jfbb-b4n3ta2">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17 февраля 2021 года</w:t>
      </w:r>
    </w:p>
    <w:p>
      <w:pPr>
        <w:spacing w:after="120"/>
        <w:ind w:firstLine="397"/>
        <w:jc w:val="both"/>
      </w:pPr>
      <w:r>
        <w:rPr>
          <w:rFonts w:ascii="Arial" w:cs="Arial" w:eastAsia="Arial" w:hAnsi="Arial"/>
          <w:sz w:val="24"/>
          <w:szCs w:val="24"/>
        </w:rPr>
        <w:t xml:space="preserve">4. Предметом рассмотрения суда кассационной инстанции могут быть определения, предшествующие окончательному судебному решению, если обжалование таких определений предусмотрено настоящим Кодексом. Такие определения подлежат пересмотру в кассационном порядке одновременно с рассмотрением кассационных жалобы или представления на окончательное судебное решение, принятое по данному делу.</w:t>
      </w:r>
    </w:p>
    <w:p>
      <w:pPr>
        <w:spacing w:after="120"/>
        <w:ind w:firstLine="397"/>
        <w:jc w:val="both"/>
      </w:pPr>
      <w:r>
        <w:rPr>
          <w:rFonts w:ascii="Arial" w:cs="Arial" w:eastAsia="Arial" w:hAnsi="Arial"/>
          <w:b/>
          <w:bCs/>
          <w:sz w:val="24"/>
          <w:szCs w:val="24"/>
        </w:rPr>
        <w:t xml:space="preserve">Статья 431. Право на обращение в суд кассационной инстанции</w:t>
      </w:r>
    </w:p>
    <w:p>
      <w:pPr>
        <w:spacing w:after="120"/>
        <w:ind w:firstLine="397"/>
        <w:jc w:val="both"/>
      </w:pPr>
      <w:r>
        <w:rPr>
          <w:rFonts w:ascii="Arial" w:cs="Arial" w:eastAsia="Arial" w:hAnsi="Arial"/>
          <w:sz w:val="24"/>
          <w:szCs w:val="24"/>
        </w:rPr>
        <w:t xml:space="preserve">1. Вступившее в законную силу судебное решение апелляционной инстанции может быть обжаловано в порядке, предусмотренном настоящей главой, в суд кассационной инстанции осужденным, оправданным, их защитниками и законными представителями, потерпевшим, частным обвинителем, их законными представителями и представителями, а также иными лицами в той части, в которой обжалуемое судебное решение затрагивает их права и законные интересы.</w:t>
      </w:r>
    </w:p>
    <w:p>
      <w:pPr>
        <w:spacing w:after="120"/>
        <w:ind w:firstLine="397"/>
        <w:jc w:val="both"/>
      </w:pPr>
      <w:r>
        <w:rPr>
          <w:rFonts w:ascii="Arial" w:cs="Arial" w:eastAsia="Arial" w:hAnsi="Arial"/>
          <w:sz w:val="24"/>
          <w:szCs w:val="24"/>
        </w:rPr>
        <w:t xml:space="preserve">2. С представлением о пересмотре вступившего в законную силу судебного решения апелляционной инстанции вправе обратиться государственный обвинитель или вышестоящий прокурор.</w:t>
      </w:r>
    </w:p>
    <w:p>
      <w:pPr>
        <w:spacing w:after="120"/>
        <w:ind w:firstLine="397"/>
        <w:jc w:val="both"/>
      </w:pPr>
      <w:r>
        <w:rPr>
          <w:rFonts w:ascii="Arial" w:cs="Arial" w:eastAsia="Arial" w:hAnsi="Arial"/>
          <w:b/>
          <w:bCs/>
          <w:sz w:val="24"/>
          <w:szCs w:val="24"/>
        </w:rPr>
        <w:t xml:space="preserve">Статья 432. Пределы прав суда кассационной инстанции</w:t>
      </w:r>
    </w:p>
    <w:p>
      <w:pPr>
        <w:spacing w:after="120"/>
        <w:ind w:firstLine="397"/>
        <w:jc w:val="both"/>
      </w:pPr>
      <w:r>
        <w:rPr>
          <w:rFonts w:ascii="Arial" w:cs="Arial" w:eastAsia="Arial" w:hAnsi="Arial"/>
          <w:sz w:val="24"/>
          <w:szCs w:val="24"/>
        </w:rPr>
        <w:t xml:space="preserve">1. Суд кассационной инстанции не связан доводами кассационных жалобы или представления и вправе проверить производство по делу в части существенных нарушений норм материального и процессуального права. Существенными нарушениями норм материального права являются:</w:t>
      </w:r>
    </w:p>
    <w:p>
      <w:pPr>
        <w:spacing w:after="120"/>
        <w:ind w:firstLine="397"/>
        <w:jc w:val="both"/>
      </w:pPr>
      <w:r>
        <w:rPr>
          <w:rFonts w:ascii="Arial" w:cs="Arial" w:eastAsia="Arial" w:hAnsi="Arial"/>
          <w:sz w:val="24"/>
          <w:szCs w:val="24"/>
        </w:rPr>
        <w:t xml:space="preserve">1) неправильное применение статей Общей части Уголовного кодекса и Кодекса о проступках;</w:t>
      </w:r>
    </w:p>
    <w:p>
      <w:pPr>
        <w:spacing w:after="120"/>
        <w:ind w:firstLine="397"/>
        <w:jc w:val="both"/>
      </w:pPr>
      <w:r>
        <w:rPr>
          <w:rFonts w:ascii="Arial" w:cs="Arial" w:eastAsia="Arial" w:hAnsi="Arial"/>
          <w:sz w:val="24"/>
          <w:szCs w:val="24"/>
        </w:rPr>
        <w:t xml:space="preserve">2) неправильное применение при квалификации преступного деяния статьи Уголовного </w:t>
      </w:r>
      <w:hyperlink w:history="1" r:id="rIdsglhrwlyefmynbmr1c7w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w:t>
      </w:r>
      <w:hyperlink w:history="1" r:id="rIdkou4-uel_pq8jcmd6_bg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 его части или пункта;</w:t>
      </w:r>
    </w:p>
    <w:p>
      <w:pPr>
        <w:spacing w:after="120"/>
        <w:ind w:firstLine="397"/>
        <w:jc w:val="both"/>
      </w:pPr>
      <w:r>
        <w:rPr>
          <w:rFonts w:ascii="Arial" w:cs="Arial" w:eastAsia="Arial" w:hAnsi="Arial"/>
          <w:sz w:val="24"/>
          <w:szCs w:val="24"/>
        </w:rPr>
        <w:t xml:space="preserve">3) назначение обвиняемому вида и меры наказания, не предусмотренных санкцией соответствующей статьи Уголовного </w:t>
      </w:r>
      <w:hyperlink w:history="1" r:id="rIdxixnzc2bm4lrna9x494q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w:t>
      </w:r>
      <w:hyperlink w:history="1" r:id="rIdxqgae0ayyjiib5rx1kfa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 его части или пункта.</w:t>
      </w:r>
    </w:p>
    <w:p>
      <w:pPr>
        <w:spacing w:after="120"/>
        <w:ind w:firstLine="397"/>
        <w:jc w:val="both"/>
      </w:pPr>
      <w:r>
        <w:rPr>
          <w:rFonts w:ascii="Arial" w:cs="Arial" w:eastAsia="Arial" w:hAnsi="Arial"/>
          <w:sz w:val="24"/>
          <w:szCs w:val="24"/>
        </w:rPr>
        <w:t xml:space="preserve">Существенными нарушениями норм процессуального права являются основания, предусмотренные </w:t>
      </w:r>
      <w:hyperlink w:history="1" r:id="rIdx6bkpjqht6n-j06uyngkk">
        <w:r>
          <w:rPr>
            <w:rFonts w:ascii="Arial" w:cs="Arial" w:eastAsia="Arial" w:hAnsi="Arial"/>
            <w:color w:val="1D4ED8"/>
            <w:sz w:val="24"/>
            <w:szCs w:val="24"/>
            <w:u w:val="single"/>
          </w:rPr>
          <w:t xml:space="preserve">статьей 413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Если по делу осуждено несколько лиц, а кассационные жалоба или представление принесены только одним из них либо в отношении некоторых из них, то суд кассационной инстанции вправе проверить дело в отношении всех осужденных.</w:t>
      </w:r>
    </w:p>
    <w:p>
      <w:pPr>
        <w:spacing w:after="120"/>
        <w:ind w:firstLine="397"/>
        <w:jc w:val="both"/>
      </w:pPr>
      <w:r>
        <w:rPr>
          <w:rFonts w:ascii="Arial" w:cs="Arial" w:eastAsia="Arial" w:hAnsi="Arial"/>
          <w:sz w:val="24"/>
          <w:szCs w:val="24"/>
        </w:rPr>
        <w:t xml:space="preserve">3. Суд кассационной инстанции не может ухудшить положение осужденного, оправданного, в отношении которого не принесено представление прокурора или жалоба потерпевшего.</w:t>
      </w:r>
    </w:p>
    <w:p>
      <w:pPr>
        <w:spacing w:after="120"/>
        <w:ind w:firstLine="397"/>
        <w:jc w:val="both"/>
      </w:pPr>
      <w:r>
        <w:rPr>
          <w:rFonts w:ascii="Arial" w:cs="Arial" w:eastAsia="Arial" w:hAnsi="Arial"/>
          <w:sz w:val="24"/>
          <w:szCs w:val="24"/>
        </w:rPr>
        <w:t xml:space="preserve">4. В случае когда по делу осуждено или оправдано несколько лиц, суд не вправе отменить приговор, определение в отношении тех оправданных или осужденных, в отношении которых кассационные жалоба или представление не принесены, если отмена приговора, определения ухудшает их положение.</w:t>
      </w:r>
    </w:p>
    <w:p>
      <w:pPr>
        <w:spacing w:after="120"/>
        <w:ind w:firstLine="397"/>
        <w:jc w:val="both"/>
      </w:pPr>
      <w:r>
        <w:rPr>
          <w:rFonts w:ascii="Arial" w:cs="Arial" w:eastAsia="Arial" w:hAnsi="Arial"/>
          <w:sz w:val="24"/>
          <w:szCs w:val="24"/>
        </w:rPr>
        <w:t xml:space="preserve">5. Указания суда кассационной инстанции обязательны при повторном рассмотрении данного дела судом нижестоящей инстанции.</w:t>
      </w:r>
    </w:p>
    <w:p>
      <w:pPr>
        <w:spacing w:after="120"/>
        <w:ind w:firstLine="397"/>
        <w:jc w:val="both"/>
      </w:pPr>
      <w:r>
        <w:rPr>
          <w:rFonts w:ascii="Arial" w:cs="Arial" w:eastAsia="Arial" w:hAnsi="Arial"/>
          <w:sz w:val="24"/>
          <w:szCs w:val="24"/>
        </w:rPr>
        <w:t xml:space="preserve">6. В случае отмены судебного решения суд кассационной инстанции не вправе:</w:t>
      </w:r>
    </w:p>
    <w:p>
      <w:pPr>
        <w:spacing w:after="120"/>
        <w:ind w:firstLine="397"/>
        <w:jc w:val="both"/>
      </w:pPr>
      <w:r>
        <w:rPr>
          <w:rFonts w:ascii="Arial" w:cs="Arial" w:eastAsia="Arial" w:hAnsi="Arial"/>
          <w:sz w:val="24"/>
          <w:szCs w:val="24"/>
        </w:rPr>
        <w:t xml:space="preserve">1) устанавливать или считать доказанными факты, которые не были установлены в приговоре или были отвергнуты им;</w:t>
      </w:r>
    </w:p>
    <w:p>
      <w:pPr>
        <w:spacing w:after="120"/>
        <w:ind w:firstLine="397"/>
        <w:jc w:val="both"/>
      </w:pPr>
      <w:r>
        <w:rPr>
          <w:rFonts w:ascii="Arial" w:cs="Arial" w:eastAsia="Arial" w:hAnsi="Arial"/>
          <w:sz w:val="24"/>
          <w:szCs w:val="24"/>
        </w:rPr>
        <w:t xml:space="preserve">2) предрешать вопросы о доказанности или недоказанности обвинения, достоверности или недостоверности того или иного доказательства и преимуществах одних доказательств перед другими;</w:t>
      </w:r>
    </w:p>
    <w:p>
      <w:pPr>
        <w:spacing w:after="120"/>
        <w:ind w:firstLine="397"/>
        <w:jc w:val="both"/>
      </w:pPr>
      <w:r>
        <w:rPr>
          <w:rFonts w:ascii="Arial" w:cs="Arial" w:eastAsia="Arial" w:hAnsi="Arial"/>
          <w:sz w:val="24"/>
          <w:szCs w:val="24"/>
        </w:rPr>
        <w:t xml:space="preserve">3) принимать решение о применении судом первой инстанции или апелляционной инстанции той или иной нормы Уголовного </w:t>
      </w:r>
      <w:hyperlink w:history="1" r:id="rIdxpbdzyerwftv_uuqhxbq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w:t>
      </w:r>
      <w:hyperlink w:history="1" r:id="rIdasnid-ppmp2nortyi8uj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 и о мере наказания;</w:t>
      </w:r>
    </w:p>
    <w:p>
      <w:pPr>
        <w:spacing w:after="120"/>
        <w:ind w:firstLine="397"/>
        <w:jc w:val="both"/>
      </w:pPr>
      <w:r>
        <w:rPr>
          <w:rFonts w:ascii="Arial" w:cs="Arial" w:eastAsia="Arial" w:hAnsi="Arial"/>
          <w:sz w:val="24"/>
          <w:szCs w:val="24"/>
        </w:rPr>
        <w:t xml:space="preserve">4) предрешать выводы, которые могут быть сделаны судом первой инстанции или апелляционной инстанции при повторном рассмотрении данного дела.</w:t>
      </w:r>
    </w:p>
    <w:p>
      <w:pPr>
        <w:spacing w:after="120"/>
        <w:ind w:firstLine="397"/>
        <w:jc w:val="both"/>
      </w:pPr>
      <w:r>
        <w:rPr>
          <w:rFonts w:ascii="Arial" w:cs="Arial" w:eastAsia="Arial" w:hAnsi="Arial"/>
          <w:b/>
          <w:bCs/>
          <w:sz w:val="24"/>
          <w:szCs w:val="24"/>
        </w:rPr>
        <w:t xml:space="preserve">Статья 433. Недопустимость поворота к худшему при пересмотре судебного решения в кассационном порядке</w:t>
      </w:r>
    </w:p>
    <w:p>
      <w:pPr>
        <w:spacing w:after="120"/>
        <w:ind w:firstLine="397"/>
        <w:jc w:val="both"/>
      </w:pPr>
      <w:r>
        <w:rPr>
          <w:rFonts w:ascii="Arial" w:cs="Arial" w:eastAsia="Arial" w:hAnsi="Arial"/>
          <w:sz w:val="24"/>
          <w:szCs w:val="24"/>
        </w:rPr>
        <w:t xml:space="preserve">Пересмотр в кассационном порядке приговора, определения суда апелляционной инстанции по основаниям, влекущим ухудшение положения осужденного, оправданного, лица, в отношении которых дело прекращено, допускается в срок, не превышающий одного года со дня вступления их в законную силу.</w:t>
      </w:r>
    </w:p>
    <w:p>
      <w:pPr>
        <w:spacing w:after="120"/>
        <w:ind w:firstLine="397"/>
        <w:jc w:val="both"/>
      </w:pPr>
      <w:r>
        <w:rPr>
          <w:rFonts w:ascii="Arial" w:cs="Arial" w:eastAsia="Arial" w:hAnsi="Arial"/>
          <w:b/>
          <w:bCs/>
          <w:sz w:val="24"/>
          <w:szCs w:val="24"/>
        </w:rPr>
        <w:t xml:space="preserve">Статья 434. Порядок внесения представлений и жалоб на рассмотрение суда кассационной инстанции</w:t>
      </w:r>
    </w:p>
    <w:p>
      <w:pPr>
        <w:spacing w:after="120"/>
        <w:ind w:firstLine="397"/>
        <w:jc w:val="both"/>
      </w:pPr>
      <w:r>
        <w:rPr>
          <w:rFonts w:ascii="Arial" w:cs="Arial" w:eastAsia="Arial" w:hAnsi="Arial"/>
          <w:sz w:val="24"/>
          <w:szCs w:val="24"/>
        </w:rPr>
        <w:t xml:space="preserve">1. Представление, жалоба подаются в суд первой инстанции, вынесший судебное решение.</w:t>
      </w:r>
    </w:p>
    <w:p>
      <w:pPr>
        <w:spacing w:after="120"/>
        <w:ind w:firstLine="397"/>
        <w:jc w:val="both"/>
      </w:pPr>
      <w:r>
        <w:rPr>
          <w:rFonts w:ascii="Arial" w:cs="Arial" w:eastAsia="Arial" w:hAnsi="Arial"/>
          <w:sz w:val="24"/>
          <w:szCs w:val="24"/>
        </w:rPr>
        <w:t xml:space="preserve">2. О подаче жалобы и (или) представления суд первой инстанции извещает лиц, участвующих в деле, и в течение 5 дней направляет дело в Верховный суд.</w:t>
      </w:r>
    </w:p>
    <w:p>
      <w:pPr>
        <w:spacing w:after="120"/>
        <w:ind w:firstLine="397"/>
        <w:jc w:val="both"/>
      </w:pPr>
      <w:r>
        <w:rPr>
          <w:rFonts w:ascii="Arial" w:cs="Arial" w:eastAsia="Arial" w:hAnsi="Arial"/>
          <w:b/>
          <w:bCs/>
          <w:sz w:val="24"/>
          <w:szCs w:val="24"/>
        </w:rPr>
        <w:t xml:space="preserve">Статья 435. Содержание кассационной жалобы, представления</w:t>
      </w:r>
    </w:p>
    <w:p>
      <w:pPr>
        <w:spacing w:after="120"/>
        <w:ind w:firstLine="397"/>
        <w:jc w:val="both"/>
      </w:pPr>
      <w:r>
        <w:rPr>
          <w:rFonts w:ascii="Arial" w:cs="Arial" w:eastAsia="Arial" w:hAnsi="Arial"/>
          <w:sz w:val="24"/>
          <w:szCs w:val="24"/>
        </w:rPr>
        <w:t xml:space="preserve">1. Кассационная жалоба, представление должны содержать:</w:t>
      </w:r>
    </w:p>
    <w:p>
      <w:pPr>
        <w:spacing w:after="120"/>
        <w:ind w:firstLine="397"/>
        <w:jc w:val="both"/>
      </w:pPr>
      <w:r>
        <w:rPr>
          <w:rFonts w:ascii="Arial" w:cs="Arial" w:eastAsia="Arial" w:hAnsi="Arial"/>
          <w:sz w:val="24"/>
          <w:szCs w:val="24"/>
        </w:rPr>
        <w:t xml:space="preserve">1) наименование суда, в который они подаются;</w:t>
      </w:r>
    </w:p>
    <w:p>
      <w:pPr>
        <w:spacing w:after="120"/>
        <w:ind w:firstLine="397"/>
        <w:jc w:val="both"/>
      </w:pPr>
      <w:r>
        <w:rPr>
          <w:rFonts w:ascii="Arial" w:cs="Arial" w:eastAsia="Arial" w:hAnsi="Arial"/>
          <w:sz w:val="24"/>
          <w:szCs w:val="24"/>
        </w:rPr>
        <w:t xml:space="preserve">2) данные о лице, подавшем жалобу, представление с указанием места его жительства или места нахождения, процессуальном положении;</w:t>
      </w:r>
    </w:p>
    <w:p>
      <w:pPr>
        <w:spacing w:after="120"/>
        <w:ind w:firstLine="397"/>
        <w:jc w:val="both"/>
      </w:pPr>
      <w:r>
        <w:rPr>
          <w:rFonts w:ascii="Arial" w:cs="Arial" w:eastAsia="Arial" w:hAnsi="Arial"/>
          <w:sz w:val="24"/>
          <w:szCs w:val="24"/>
        </w:rPr>
        <w:t xml:space="preserve">3) указание на суды, рассматривавшие дело в первой инстанции, апелляционной инстанции, и содержание принятых ими решений;</w:t>
      </w:r>
    </w:p>
    <w:p>
      <w:pPr>
        <w:spacing w:after="120"/>
        <w:ind w:firstLine="397"/>
        <w:jc w:val="both"/>
      </w:pPr>
      <w:r>
        <w:rPr>
          <w:rFonts w:ascii="Arial" w:cs="Arial" w:eastAsia="Arial" w:hAnsi="Arial"/>
          <w:sz w:val="24"/>
          <w:szCs w:val="24"/>
        </w:rPr>
        <w:t xml:space="preserve">4) указание на судебные решения, которые обжалуются;</w:t>
      </w:r>
    </w:p>
    <w:p>
      <w:pPr>
        <w:spacing w:after="120"/>
        <w:ind w:firstLine="397"/>
        <w:jc w:val="both"/>
      </w:pPr>
      <w:r>
        <w:rPr>
          <w:rFonts w:ascii="Arial" w:cs="Arial" w:eastAsia="Arial" w:hAnsi="Arial"/>
          <w:sz w:val="24"/>
          <w:szCs w:val="24"/>
        </w:rPr>
        <w:t xml:space="preserve">5) указание на допущенные судами существенные нарушения норм материального и процессуального права, повлиявшие на исход дела, с приведением доводов, свидетельствующих о таких нарушениях;</w:t>
      </w:r>
    </w:p>
    <w:p>
      <w:pPr>
        <w:spacing w:after="120"/>
        <w:ind w:firstLine="397"/>
        <w:jc w:val="both"/>
      </w:pPr>
      <w:r>
        <w:rPr>
          <w:rFonts w:ascii="Arial" w:cs="Arial" w:eastAsia="Arial" w:hAnsi="Arial"/>
          <w:sz w:val="24"/>
          <w:szCs w:val="24"/>
        </w:rPr>
        <w:t xml:space="preserve">6) просьбу лица, подающего жалобу, представление;</w:t>
      </w:r>
    </w:p>
    <w:p>
      <w:pPr>
        <w:spacing w:after="120"/>
        <w:ind w:firstLine="397"/>
        <w:jc w:val="both"/>
      </w:pPr>
      <w:r>
        <w:rPr>
          <w:rFonts w:ascii="Arial" w:cs="Arial" w:eastAsia="Arial" w:hAnsi="Arial"/>
          <w:sz w:val="24"/>
          <w:szCs w:val="24"/>
        </w:rPr>
        <w:t xml:space="preserve">7) перечень прилагаемых к жалобе, представлению документов, если таковые имеются.</w:t>
      </w:r>
    </w:p>
    <w:p>
      <w:pPr>
        <w:spacing w:after="120"/>
        <w:ind w:firstLine="397"/>
        <w:jc w:val="both"/>
      </w:pPr>
      <w:r>
        <w:rPr>
          <w:rFonts w:ascii="Arial" w:cs="Arial" w:eastAsia="Arial" w:hAnsi="Arial"/>
          <w:sz w:val="24"/>
          <w:szCs w:val="24"/>
        </w:rPr>
        <w:t xml:space="preserve">2. Кассационная жалоба должна быть подписана лицом, его подавшим. К жалобе, поданной защитником, прилагается ордер. Представление должно быть подписано прокурором.</w:t>
      </w:r>
    </w:p>
    <w:p>
      <w:pPr>
        <w:spacing w:after="120"/>
        <w:ind w:firstLine="397"/>
        <w:jc w:val="both"/>
      </w:pPr>
      <w:r>
        <w:rPr>
          <w:rFonts w:ascii="Arial" w:cs="Arial" w:eastAsia="Arial" w:hAnsi="Arial"/>
          <w:b/>
          <w:bCs/>
          <w:sz w:val="24"/>
          <w:szCs w:val="24"/>
        </w:rPr>
        <w:t xml:space="preserve">Статья 436. Возвращение кассационных жалобы, представления без рассмотрения</w:t>
      </w:r>
    </w:p>
    <w:p>
      <w:pPr>
        <w:spacing w:after="120"/>
        <w:ind w:firstLine="397"/>
        <w:jc w:val="both"/>
      </w:pPr>
      <w:r>
        <w:rPr>
          <w:rFonts w:ascii="Arial" w:cs="Arial" w:eastAsia="Arial" w:hAnsi="Arial"/>
          <w:sz w:val="24"/>
          <w:szCs w:val="24"/>
        </w:rPr>
        <w:t xml:space="preserve">1. Кассационные жалоба, представление возвращаются без рассмотрения, если:</w:t>
      </w:r>
    </w:p>
    <w:p>
      <w:pPr>
        <w:spacing w:after="120"/>
        <w:ind w:firstLine="397"/>
        <w:jc w:val="both"/>
      </w:pPr>
      <w:r>
        <w:rPr>
          <w:rFonts w:ascii="Arial" w:cs="Arial" w:eastAsia="Arial" w:hAnsi="Arial"/>
          <w:sz w:val="24"/>
          <w:szCs w:val="24"/>
        </w:rPr>
        <w:t xml:space="preserve">1) они не отвечают требованиям, предусмотренным </w:t>
      </w:r>
      <w:hyperlink w:history="1" r:id="rIdvoqdlpiqzdpz4m7bam6cq">
        <w:r>
          <w:rPr>
            <w:rFonts w:ascii="Arial" w:cs="Arial" w:eastAsia="Arial" w:hAnsi="Arial"/>
            <w:color w:val="1D4ED8"/>
            <w:sz w:val="24"/>
            <w:szCs w:val="24"/>
            <w:u w:val="single"/>
          </w:rPr>
          <w:t xml:space="preserve">статьей 435</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они поданы лицом, не имеющим право на обращение в суд кассационной инстанции;</w:t>
      </w:r>
    </w:p>
    <w:p>
      <w:pPr>
        <w:spacing w:after="120"/>
        <w:ind w:firstLine="397"/>
        <w:jc w:val="both"/>
      </w:pPr>
      <w:r>
        <w:rPr>
          <w:rFonts w:ascii="Arial" w:cs="Arial" w:eastAsia="Arial" w:hAnsi="Arial"/>
          <w:sz w:val="24"/>
          <w:szCs w:val="24"/>
        </w:rPr>
        <w:t xml:space="preserve">3) они поданы после истечения установленного срока на кассационное обжалование, предусмотренного </w:t>
      </w:r>
      <w:hyperlink w:history="1" r:id="rIdowv21o5k1ulct1ohawqie">
        <w:r>
          <w:rPr>
            <w:rFonts w:ascii="Arial" w:cs="Arial" w:eastAsia="Arial" w:hAnsi="Arial"/>
            <w:color w:val="1D4ED8"/>
            <w:sz w:val="24"/>
            <w:szCs w:val="24"/>
            <w:u w:val="single"/>
          </w:rPr>
          <w:t xml:space="preserve">статьей 433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дело не было рассмотрено судом апелляционной инстанции;</w:t>
      </w:r>
    </w:p>
    <w:p>
      <w:pPr>
        <w:spacing w:after="120"/>
        <w:ind w:firstLine="397"/>
        <w:jc w:val="both"/>
      </w:pPr>
      <w:r>
        <w:rPr>
          <w:rFonts w:ascii="Arial" w:cs="Arial" w:eastAsia="Arial" w:hAnsi="Arial"/>
          <w:sz w:val="24"/>
          <w:szCs w:val="24"/>
        </w:rPr>
        <w:t xml:space="preserve">5) дело было рассмотрено судом кассационной инстанции.</w:t>
      </w:r>
    </w:p>
    <w:p>
      <w:pPr>
        <w:spacing w:after="120"/>
        <w:ind w:firstLine="397"/>
        <w:jc w:val="both"/>
      </w:pPr>
      <w:r>
        <w:rPr>
          <w:rFonts w:ascii="Arial" w:cs="Arial" w:eastAsia="Arial" w:hAnsi="Arial"/>
          <w:sz w:val="24"/>
          <w:szCs w:val="24"/>
        </w:rPr>
        <w:t xml:space="preserve">2. Кассационные жалоба, представление должны быть возвращены в течение 10 дней со дня их поступления в суд кассационной инстанции лицу, подавшему кассационную жалобу, представление, со всеми приложенными к ним документами с письменным разъяснением причин возврата.</w:t>
      </w:r>
    </w:p>
    <w:p>
      <w:pPr>
        <w:spacing w:after="120"/>
        <w:ind w:firstLine="397"/>
        <w:jc w:val="both"/>
      </w:pPr>
      <w:r>
        <w:rPr>
          <w:rFonts w:ascii="Arial" w:cs="Arial" w:eastAsia="Arial" w:hAnsi="Arial"/>
          <w:sz w:val="24"/>
          <w:szCs w:val="24"/>
        </w:rPr>
        <w:t xml:space="preserve">3. Кассационное представление прокурора до начала судебного заседания может быть отозвано прокурором, подавшим представление, или вышестоящим прокурором.</w:t>
      </w:r>
    </w:p>
    <w:p>
      <w:pPr>
        <w:spacing w:after="120"/>
        <w:ind w:firstLine="397"/>
        <w:jc w:val="both"/>
      </w:pPr>
      <w:r>
        <w:rPr>
          <w:rFonts w:ascii="Arial" w:cs="Arial" w:eastAsia="Arial" w:hAnsi="Arial"/>
          <w:sz w:val="24"/>
          <w:szCs w:val="24"/>
        </w:rPr>
        <w:t xml:space="preserve">4. Участник процесса вправе отозвать свою жалобу и жалобу своего защитника и представителя. Несовершеннолетний участник процесса может отозвать жалобу своего законного представителя и защитника только со дня достижения им совершеннолетия.</w:t>
      </w:r>
    </w:p>
    <w:p>
      <w:pPr>
        <w:spacing w:after="120"/>
        <w:ind w:firstLine="397"/>
        <w:jc w:val="both"/>
      </w:pPr>
      <w:r>
        <w:rPr>
          <w:rFonts w:ascii="Arial" w:cs="Arial" w:eastAsia="Arial" w:hAnsi="Arial"/>
          <w:sz w:val="24"/>
          <w:szCs w:val="24"/>
        </w:rPr>
        <w:t xml:space="preserve">5. Отзыв жалобы и представления допускается до удаления судей в совещательную комнату.</w:t>
      </w:r>
    </w:p>
    <w:p>
      <w:pPr>
        <w:spacing w:after="120"/>
        <w:ind w:firstLine="397"/>
        <w:jc w:val="both"/>
      </w:pPr>
      <w:r>
        <w:rPr>
          <w:rFonts w:ascii="Arial" w:cs="Arial" w:eastAsia="Arial" w:hAnsi="Arial"/>
          <w:sz w:val="24"/>
          <w:szCs w:val="24"/>
        </w:rPr>
        <w:t xml:space="preserve">6. Отзыв кассационных жалобы, представления влечет прекращение кассационного производства, о чем суд кассационной инстанции выносит определение.</w:t>
      </w:r>
    </w:p>
    <w:p>
      <w:pPr>
        <w:spacing w:after="120"/>
        <w:ind w:firstLine="397"/>
        <w:jc w:val="both"/>
      </w:pPr>
      <w:r>
        <w:rPr>
          <w:rFonts w:ascii="Arial" w:cs="Arial" w:eastAsia="Arial" w:hAnsi="Arial"/>
          <w:sz w:val="24"/>
          <w:szCs w:val="24"/>
        </w:rPr>
        <w:t xml:space="preserve">7. Отзыв кассационных жалобы, представления исключает повторное обращение с кассационной жалобой, представлением.</w:t>
      </w:r>
    </w:p>
    <w:p>
      <w:pPr>
        <w:spacing w:after="120"/>
        <w:ind w:firstLine="397"/>
        <w:jc w:val="center"/>
      </w:pPr>
      <w:r>
        <w:rPr>
          <w:rFonts w:ascii="Arial" w:cs="Arial" w:eastAsia="Arial" w:hAnsi="Arial"/>
          <w:b/>
          <w:bCs/>
          <w:sz w:val="24"/>
          <w:szCs w:val="24"/>
        </w:rPr>
        <w:t xml:space="preserve">Глава 52. Порядок рассмотрения дел и решения, принимаемые судом кассационной инстанции</w:t>
      </w:r>
    </w:p>
    <w:p>
      <w:pPr>
        <w:spacing w:after="120"/>
        <w:ind w:firstLine="397"/>
        <w:jc w:val="both"/>
      </w:pPr>
      <w:r>
        <w:rPr>
          <w:rFonts w:ascii="Arial" w:cs="Arial" w:eastAsia="Arial" w:hAnsi="Arial"/>
          <w:b/>
          <w:bCs/>
          <w:sz w:val="24"/>
          <w:szCs w:val="24"/>
        </w:rPr>
        <w:t xml:space="preserve">Статья 437. Порядок рассмотрения дел судом кассационной инстанции</w:t>
      </w:r>
    </w:p>
    <w:p>
      <w:pPr>
        <w:spacing w:after="120"/>
        <w:ind w:firstLine="397"/>
        <w:jc w:val="both"/>
      </w:pPr>
      <w:r>
        <w:rPr>
          <w:rFonts w:ascii="Arial" w:cs="Arial" w:eastAsia="Arial" w:hAnsi="Arial"/>
          <w:sz w:val="24"/>
          <w:szCs w:val="24"/>
        </w:rPr>
        <w:t xml:space="preserve">1. В Верховном суде дела рассматриваются судебным составом, состоящим из трех судей.</w:t>
      </w:r>
    </w:p>
    <w:p>
      <w:pPr>
        <w:spacing w:after="120"/>
        <w:ind w:firstLine="397"/>
        <w:jc w:val="both"/>
      </w:pPr>
      <w:r>
        <w:rPr>
          <w:rFonts w:ascii="Arial" w:cs="Arial" w:eastAsia="Arial" w:hAnsi="Arial"/>
          <w:sz w:val="24"/>
          <w:szCs w:val="24"/>
        </w:rPr>
        <w:t xml:space="preserve">2. В судебном заседании при рассмотрении дела по кассационным жалобе, представлению участие прокурора обязательно. В судебном заседании также</w:t>
      </w:r>
      <w:r>
        <w:rPr>
          <w:rFonts w:ascii="Arial" w:cs="Arial" w:eastAsia="Arial" w:hAnsi="Arial"/>
          <w:sz w:val="24"/>
          <w:szCs w:val="24"/>
        </w:rPr>
        <w:t xml:space="preserve"> могут</w:t>
      </w:r>
      <w:r>
        <w:rPr>
          <w:rFonts w:ascii="Arial" w:cs="Arial" w:eastAsia="Arial" w:hAnsi="Arial"/>
          <w:sz w:val="24"/>
          <w:szCs w:val="24"/>
        </w:rPr>
        <w:t xml:space="preserve"> принима</w:t>
      </w:r>
      <w:r>
        <w:rPr>
          <w:rFonts w:ascii="Arial" w:cs="Arial" w:eastAsia="Arial" w:hAnsi="Arial"/>
          <w:sz w:val="24"/>
          <w:szCs w:val="24"/>
        </w:rPr>
        <w:t xml:space="preserve">ть</w:t>
      </w:r>
      <w:r>
        <w:rPr>
          <w:rFonts w:ascii="Arial" w:cs="Arial" w:eastAsia="Arial" w:hAnsi="Arial"/>
          <w:sz w:val="24"/>
          <w:szCs w:val="24"/>
        </w:rPr>
        <w:t xml:space="preserve"> участие лица, указанные в части 1 </w:t>
      </w:r>
      <w:hyperlink w:history="1" r:id="rId7qgd6ztb-qamxcyk2bybv">
        <w:r>
          <w:rPr>
            <w:rFonts w:ascii="Arial" w:cs="Arial" w:eastAsia="Arial" w:hAnsi="Arial"/>
            <w:color w:val="1D4ED8"/>
            <w:sz w:val="24"/>
            <w:szCs w:val="24"/>
            <w:u w:val="single"/>
          </w:rPr>
          <w:t xml:space="preserve">статьи 431</w:t>
        </w:r>
      </w:hyperlink>
      <w:r>
        <w:rPr>
          <w:rFonts w:ascii="Arial" w:cs="Arial" w:eastAsia="Arial" w:hAnsi="Arial"/>
          <w:sz w:val="24"/>
          <w:szCs w:val="24"/>
        </w:rPr>
        <w:t xml:space="preserve"> настоящего Кодекса, при условии</w:t>
      </w:r>
      <w:r>
        <w:rPr>
          <w:rFonts w:ascii="Arial" w:cs="Arial" w:eastAsia="Arial" w:hAnsi="Arial"/>
          <w:sz w:val="24"/>
          <w:szCs w:val="24"/>
        </w:rPr>
        <w:t xml:space="preserve"> подачи ими </w:t>
      </w:r>
      <w:r>
        <w:rPr>
          <w:rFonts w:ascii="Arial" w:cs="Arial" w:eastAsia="Arial" w:hAnsi="Arial"/>
          <w:sz w:val="24"/>
          <w:szCs w:val="24"/>
        </w:rPr>
        <w:t xml:space="preserve">ходатайства</w:t>
      </w:r>
      <w:r>
        <w:rPr>
          <w:rFonts w:ascii="Arial" w:cs="Arial" w:eastAsia="Arial" w:hAnsi="Arial"/>
          <w:sz w:val="24"/>
          <w:szCs w:val="24"/>
        </w:rPr>
        <w:t xml:space="preserve">, которое разрешается судом</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Неявка лиц, надлежащим образом извещенных о месте, дате и времени заседания суда кассационной инстанции, за исключением лиц, участие которых в судебном заседании обязательно, не препятствует рассмотрению дела.</w:t>
      </w:r>
    </w:p>
    <w:p>
      <w:pPr>
        <w:spacing w:after="120"/>
        <w:ind w:firstLine="397"/>
        <w:jc w:val="both"/>
      </w:pPr>
      <w:r>
        <w:rPr>
          <w:rFonts w:ascii="Arial" w:cs="Arial" w:eastAsia="Arial" w:hAnsi="Arial"/>
          <w:sz w:val="24"/>
          <w:szCs w:val="24"/>
        </w:rPr>
        <w:t xml:space="preserve">4. Председательствующий в назначенное для рассмотрения дела время открывает судебное заседание и объявляет какое дело подлежит рассмотрению и выясняет, имеются ли у участников судебного разбирательства отводы и ходатайства.</w:t>
      </w:r>
    </w:p>
    <w:p>
      <w:pPr>
        <w:spacing w:after="120"/>
        <w:ind w:firstLine="397"/>
        <w:jc w:val="both"/>
      </w:pPr>
      <w:r>
        <w:rPr>
          <w:rFonts w:ascii="Arial" w:cs="Arial" w:eastAsia="Arial" w:hAnsi="Arial"/>
          <w:sz w:val="24"/>
          <w:szCs w:val="24"/>
        </w:rPr>
        <w:t xml:space="preserve">5. После разрешения отводов и ходатайств дело докладывается судьей-докладчиком, который излагает обстоятельства дела, содержание судебных решений, принятых по делу, доводы кассационных жалобы, представления. Докладчику могут быть заданы вопросы судьями.</w:t>
      </w:r>
    </w:p>
    <w:p>
      <w:pPr>
        <w:spacing w:after="120"/>
        <w:ind w:firstLine="397"/>
        <w:jc w:val="both"/>
      </w:pPr>
      <w:r>
        <w:rPr>
          <w:rFonts w:ascii="Arial" w:cs="Arial" w:eastAsia="Arial" w:hAnsi="Arial"/>
          <w:sz w:val="24"/>
          <w:szCs w:val="24"/>
        </w:rPr>
        <w:t xml:space="preserve">6. Если лица, указанные в части 2 настоящей статьи, явились в судебное заседание, они имеют право выступить по делу. Первым выступает лицо, подавшее кассационные жалобу или представление.</w:t>
      </w:r>
    </w:p>
    <w:p>
      <w:pPr>
        <w:spacing w:after="120"/>
        <w:ind w:firstLine="397"/>
        <w:jc w:val="both"/>
      </w:pPr>
      <w:r>
        <w:rPr>
          <w:rFonts w:ascii="Arial" w:cs="Arial" w:eastAsia="Arial" w:hAnsi="Arial"/>
          <w:sz w:val="24"/>
          <w:szCs w:val="24"/>
        </w:rPr>
        <w:t xml:space="preserve">7. После окончания выступления сторон судьи удаляются в совещательную комнату.</w:t>
      </w:r>
    </w:p>
    <w:p>
      <w:pPr>
        <w:spacing w:after="120"/>
        <w:ind w:firstLine="397"/>
        <w:jc w:val="both"/>
      </w:pPr>
      <w:r>
        <w:rPr>
          <w:rFonts w:ascii="Arial" w:cs="Arial" w:eastAsia="Arial" w:hAnsi="Arial"/>
          <w:sz w:val="24"/>
          <w:szCs w:val="24"/>
        </w:rPr>
        <w:t xml:space="preserve">8. Решение суда кассационной инстанции принимается в совещательной комнате открытым голосованием. Судья не вправе воздержаться или не участвовать в голосовании. Председательствующий голосует последним. Решение суда кассационной инстанции считается принятым, если за него проголосовало большинство судей.</w:t>
      </w:r>
    </w:p>
    <w:p>
      <w:pPr>
        <w:spacing w:after="120"/>
        <w:ind w:firstLine="397"/>
        <w:jc w:val="both"/>
      </w:pPr>
      <w:r>
        <w:rPr>
          <w:rFonts w:ascii="Arial" w:cs="Arial" w:eastAsia="Arial" w:hAnsi="Arial"/>
          <w:i/>
          <w:iCs/>
          <w:sz w:val="24"/>
          <w:szCs w:val="24"/>
        </w:rPr>
        <w:t xml:space="preserve">(В редакции Закона КР от </w:t>
      </w:r>
      <w:hyperlink w:history="1" r:id="rIdfmk-gjqlaf84fqoyf2z4j">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438. Срок рассмотрения кассационных жалобы, представления</w:t>
      </w:r>
    </w:p>
    <w:p>
      <w:pPr>
        <w:spacing w:after="120"/>
        <w:ind w:firstLine="397"/>
        <w:jc w:val="both"/>
      </w:pPr>
      <w:r>
        <w:rPr>
          <w:rFonts w:ascii="Arial" w:cs="Arial" w:eastAsia="Arial" w:hAnsi="Arial"/>
          <w:sz w:val="24"/>
          <w:szCs w:val="24"/>
        </w:rPr>
        <w:t xml:space="preserve">Кассационные жалоба, представление подлежат рассмотрению в 2-месячный срок со дня поступления дела в Верховный суд.</w:t>
      </w:r>
    </w:p>
    <w:p>
      <w:pPr>
        <w:spacing w:after="60" w:before="200"/>
        <w:ind w:firstLine="567"/>
        <w:jc w:val="both"/>
      </w:pPr>
      <w:r>
        <w:rPr>
          <w:rFonts w:ascii="Arial" w:cs="Arial" w:eastAsia="Arial" w:hAnsi="Arial"/>
          <w:b/>
          <w:bCs/>
          <w:sz w:val="24"/>
          <w:szCs w:val="24"/>
        </w:rPr>
        <w:t xml:space="preserve">Статья 439. Решения суда кассационной инстанции</w:t>
      </w:r>
    </w:p>
    <w:p>
      <w:pPr>
        <w:spacing w:after="60"/>
        <w:ind w:firstLine="567"/>
        <w:jc w:val="both"/>
      </w:pPr>
      <w:r>
        <w:rPr>
          <w:rFonts w:ascii="Arial" w:cs="Arial" w:eastAsia="Arial" w:hAnsi="Arial"/>
          <w:sz w:val="24"/>
          <w:szCs w:val="24"/>
        </w:rPr>
        <w:t xml:space="preserve">1. В результате рассмотрения дела суд кассационной инстанции вправе:</w:t>
      </w:r>
    </w:p>
    <w:p>
      <w:pPr>
        <w:spacing w:after="60"/>
        <w:ind w:firstLine="567"/>
        <w:jc w:val="both"/>
      </w:pPr>
      <w:r>
        <w:rPr>
          <w:rFonts w:ascii="Arial" w:cs="Arial" w:eastAsia="Arial" w:hAnsi="Arial"/>
          <w:sz w:val="24"/>
          <w:szCs w:val="24"/>
        </w:rPr>
        <w:t xml:space="preserve">1) оставить в силе акт суда первой и апелляционной инстанций;</w:t>
      </w:r>
    </w:p>
    <w:p>
      <w:pPr>
        <w:spacing w:after="60"/>
        <w:ind w:firstLine="567"/>
        <w:jc w:val="both"/>
      </w:pPr>
      <w:r>
        <w:rPr>
          <w:rFonts w:ascii="Arial" w:cs="Arial" w:eastAsia="Arial" w:hAnsi="Arial"/>
          <w:sz w:val="24"/>
          <w:szCs w:val="24"/>
        </w:rPr>
        <w:t xml:space="preserve">2) оставить в силе один из вынесенных по делу судебных актов;</w:t>
      </w:r>
    </w:p>
    <w:p>
      <w:pPr>
        <w:spacing w:after="60"/>
        <w:ind w:firstLine="567"/>
        <w:jc w:val="both"/>
      </w:pPr>
      <w:r>
        <w:rPr>
          <w:rFonts w:ascii="Arial" w:cs="Arial" w:eastAsia="Arial" w:hAnsi="Arial"/>
          <w:sz w:val="24"/>
          <w:szCs w:val="24"/>
        </w:rPr>
        <w:t xml:space="preserve">3) отменить либо изменить акт суда первой или апелляционной инстанции полностью или в части и принять новое решение, не передавая дело на новое рассмотрение, если допущена ошибка только в применении норм материального права;</w:t>
      </w:r>
    </w:p>
    <w:p>
      <w:pPr>
        <w:spacing w:after="60"/>
        <w:ind w:firstLine="567"/>
        <w:jc w:val="both"/>
      </w:pPr>
      <w:r>
        <w:rPr>
          <w:rFonts w:ascii="Arial" w:cs="Arial" w:eastAsia="Arial" w:hAnsi="Arial"/>
          <w:sz w:val="24"/>
          <w:szCs w:val="24"/>
        </w:rPr>
        <w:t xml:space="preserve">4) отменить акт суда первой и апелляционной инстанций и прекратить производство по данному делу при наличии оснований, предусмотренных пунктами 7, 9-14 части 1 </w:t>
      </w:r>
      <w:hyperlink w:history="1" r:id="rIdah3bfme46jchtp_v7ouoy">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5) отменить акт суда первой и (или) апелляционной инстанций полностью либо в части и направить дело на новое рассмотрение, если допущено существенное нарушение норм процессуального права, которое привело к неправильному разрешению дела.</w:t>
      </w:r>
    </w:p>
    <w:p>
      <w:pPr>
        <w:spacing w:after="60"/>
        <w:ind w:firstLine="567"/>
        <w:jc w:val="both"/>
      </w:pPr>
      <w:r>
        <w:rPr>
          <w:rFonts w:ascii="Arial" w:cs="Arial" w:eastAsia="Arial" w:hAnsi="Arial"/>
          <w:sz w:val="24"/>
          <w:szCs w:val="24"/>
        </w:rPr>
        <w:t xml:space="preserve">2. Суд кассационной инстанции вправе приостановить кассационное производство и направить в Конституционную палату Верховного суда запрос о проверке конституционности закона или иного нормативного правового акта либо их части, примененных в данном деле, о чем выносит определение.</w:t>
      </w:r>
    </w:p>
    <w:p>
      <w:pPr>
        <w:spacing w:after="60"/>
        <w:ind w:firstLine="567"/>
        <w:jc w:val="both"/>
      </w:pPr>
      <w:r>
        <w:rPr>
          <w:rFonts w:ascii="Arial" w:cs="Arial" w:eastAsia="Arial" w:hAnsi="Arial"/>
          <w:sz w:val="24"/>
          <w:szCs w:val="24"/>
        </w:rPr>
        <w:t xml:space="preserve">3. При направлении дела на новое рассмотрение суд кассационной инстанции указывает на необходимость рассмотрения дела в ином составе.</w:t>
      </w:r>
    </w:p>
    <w:p>
      <w:pPr>
        <w:spacing w:after="60"/>
        <w:ind w:firstLine="567"/>
        <w:jc w:val="both"/>
      </w:pPr>
      <w:r>
        <w:rPr>
          <w:rFonts w:ascii="Arial" w:cs="Arial" w:eastAsia="Arial" w:hAnsi="Arial"/>
          <w:sz w:val="24"/>
          <w:szCs w:val="24"/>
        </w:rPr>
        <w:t xml:space="preserve">4. По результатам рассмотрения дела суд кассационной инстанции выносит решение в виде постановления.</w:t>
      </w:r>
    </w:p>
    <w:p>
      <w:pPr>
        <w:spacing w:after="60"/>
        <w:ind w:firstLine="567"/>
        <w:jc w:val="both"/>
      </w:pPr>
      <w:r>
        <w:rPr>
          <w:rFonts w:ascii="Arial" w:cs="Arial" w:eastAsia="Arial" w:hAnsi="Arial"/>
          <w:sz w:val="24"/>
          <w:szCs w:val="24"/>
        </w:rPr>
        <w:t xml:space="preserve">5. Постановление подписывается всеми судьями, участвовавшими в рассмотрении дела. В исключительных случаях по особо сложному делу составление мотивированного постановления может быть отложено на срок до 10 дней, но резолютивная часть постановления составляется в совещательной комнате и подписывается всеми судьями, участвовавшими в рассмотрении дела.</w:t>
      </w:r>
    </w:p>
    <w:p>
      <w:pPr>
        <w:spacing w:after="60"/>
        <w:ind w:firstLine="567"/>
        <w:jc w:val="both"/>
      </w:pPr>
      <w:r>
        <w:rPr>
          <w:rFonts w:ascii="Arial" w:cs="Arial" w:eastAsia="Arial" w:hAnsi="Arial"/>
          <w:sz w:val="24"/>
          <w:szCs w:val="24"/>
        </w:rPr>
        <w:t xml:space="preserve">6. Постановление оглашается председательствующим или судьей-докладчиком. Все присутствующие в зале судебного заседания выслушивают постановление стоя.</w:t>
      </w:r>
    </w:p>
    <w:p>
      <w:pPr>
        <w:spacing w:after="60"/>
        <w:ind w:firstLine="567"/>
        <w:jc w:val="both"/>
      </w:pPr>
      <w:r>
        <w:rPr>
          <w:rFonts w:ascii="Arial" w:cs="Arial" w:eastAsia="Arial" w:hAnsi="Arial"/>
          <w:i/>
          <w:iCs/>
          <w:sz w:val="24"/>
          <w:szCs w:val="24"/>
        </w:rPr>
        <w:t xml:space="preserve">(В редакции Закона КР от </w:t>
      </w:r>
      <w:hyperlink w:history="1" r:id="rId-dhvuvbibosedjruuopnf">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440. Особое мнение судьи суда кассационной инстанции</w:t>
      </w:r>
    </w:p>
    <w:p>
      <w:pPr>
        <w:spacing w:after="120"/>
        <w:ind w:firstLine="397"/>
        <w:jc w:val="both"/>
      </w:pPr>
      <w:r>
        <w:rPr>
          <w:rFonts w:ascii="Arial" w:cs="Arial" w:eastAsia="Arial" w:hAnsi="Arial"/>
          <w:sz w:val="24"/>
          <w:szCs w:val="24"/>
        </w:rPr>
        <w:t xml:space="preserve">Судья кассационной инстанции, не согласный с решением большинства судей, обязан подписать решение суда без какой-либо оговорки и вправе письменно изложить особое мнение в совещательной комнате, которое вручается председательствующему и приобщается им к делу в запечатанном конверте с пометкой "Особое мнение". О наличии особого мнения судьи участники процесса не извещаются. Особое мнение в зале судебного заседания не оглашается.</w:t>
      </w:r>
    </w:p>
    <w:p>
      <w:pPr>
        <w:spacing w:after="120"/>
        <w:ind w:firstLine="397"/>
        <w:jc w:val="both"/>
      </w:pPr>
      <w:r>
        <w:rPr>
          <w:rFonts w:ascii="Arial" w:cs="Arial" w:eastAsia="Arial" w:hAnsi="Arial"/>
          <w:b/>
          <w:bCs/>
          <w:sz w:val="24"/>
          <w:szCs w:val="24"/>
        </w:rPr>
        <w:t xml:space="preserve">Статья 441. Исполнение решений суда кассационной инстанции</w:t>
      </w:r>
    </w:p>
    <w:p>
      <w:pPr>
        <w:spacing w:after="120"/>
        <w:ind w:firstLine="397"/>
        <w:jc w:val="both"/>
      </w:pPr>
      <w:r>
        <w:rPr>
          <w:rFonts w:ascii="Arial" w:cs="Arial" w:eastAsia="Arial" w:hAnsi="Arial"/>
          <w:sz w:val="24"/>
          <w:szCs w:val="24"/>
        </w:rPr>
        <w:t xml:space="preserve">1. Судебные решения суда кассационной инстанции вступают в законную силу немедленно с момента их оглашения, являются окончательными, обжалованию не подлежат и исполняются в порядке, предусмотренном настоящим Кодексом.</w:t>
      </w:r>
    </w:p>
    <w:p>
      <w:pPr>
        <w:spacing w:after="120"/>
        <w:ind w:firstLine="397"/>
        <w:jc w:val="both"/>
      </w:pPr>
      <w:r>
        <w:rPr>
          <w:rFonts w:ascii="Arial" w:cs="Arial" w:eastAsia="Arial" w:hAnsi="Arial"/>
          <w:sz w:val="24"/>
          <w:szCs w:val="24"/>
        </w:rPr>
        <w:t xml:space="preserve">2. Судебные решения суда кассационной инстанции в течение 5 дней со дня их вынесения направляются вместе с делом для исполнения в суд первой или апелляционной инстанции.</w:t>
      </w:r>
    </w:p>
    <w:p>
      <w:pPr>
        <w:spacing w:after="120"/>
        <w:ind w:firstLine="397"/>
        <w:jc w:val="center"/>
      </w:pPr>
      <w:r>
        <w:rPr>
          <w:rFonts w:ascii="Arial" w:cs="Arial" w:eastAsia="Arial" w:hAnsi="Arial"/>
          <w:b/>
          <w:bCs/>
          <w:sz w:val="24"/>
          <w:szCs w:val="24"/>
        </w:rPr>
        <w:t xml:space="preserve">РАЗДЕЛ XIII. ВОЗОБНОВЛЕНИЕ ДЕЛ ПО НОВЫМ ИЛИ ВНОВЬ ОТКРЫВШИМСЯ ОБСТОЯТЕЛЬСТВАМ</w:t>
      </w:r>
    </w:p>
    <w:p>
      <w:pPr>
        <w:spacing w:after="120"/>
        <w:ind w:firstLine="397"/>
        <w:jc w:val="center"/>
      </w:pPr>
      <w:r>
        <w:rPr>
          <w:rFonts w:ascii="Arial" w:cs="Arial" w:eastAsia="Arial" w:hAnsi="Arial"/>
          <w:b/>
          <w:bCs/>
          <w:sz w:val="24"/>
          <w:szCs w:val="24"/>
        </w:rPr>
        <w:t xml:space="preserve">Глава 53. Порядок возобновления дел по новым или вновь открывшимся обстоятельствам</w:t>
      </w:r>
    </w:p>
    <w:p>
      <w:pPr>
        <w:spacing w:after="120"/>
        <w:ind w:firstLine="397"/>
        <w:jc w:val="both"/>
      </w:pPr>
      <w:r>
        <w:rPr>
          <w:rFonts w:ascii="Arial" w:cs="Arial" w:eastAsia="Arial" w:hAnsi="Arial"/>
          <w:b/>
          <w:bCs/>
          <w:sz w:val="24"/>
          <w:szCs w:val="24"/>
        </w:rPr>
        <w:t xml:space="preserve">Статья 442. Основания возобновления производства по делу</w:t>
      </w:r>
    </w:p>
    <w:p>
      <w:pPr>
        <w:spacing w:after="120"/>
        <w:ind w:firstLine="397"/>
        <w:jc w:val="both"/>
      </w:pPr>
      <w:r>
        <w:rPr>
          <w:rFonts w:ascii="Arial" w:cs="Arial" w:eastAsia="Arial" w:hAnsi="Arial"/>
          <w:sz w:val="24"/>
          <w:szCs w:val="24"/>
        </w:rPr>
        <w:t xml:space="preserve">1. Вступившие в законную силу приговор, определение, постановление суда могут быть отменены и производство по делу возобновлено по новым или вновь открывшимся обстоятельствам.</w:t>
      </w:r>
    </w:p>
    <w:p>
      <w:pPr>
        <w:spacing w:after="120"/>
        <w:ind w:firstLine="397"/>
        <w:jc w:val="both"/>
      </w:pPr>
      <w:r>
        <w:rPr>
          <w:rFonts w:ascii="Arial" w:cs="Arial" w:eastAsia="Arial" w:hAnsi="Arial"/>
          <w:sz w:val="24"/>
          <w:szCs w:val="24"/>
        </w:rPr>
        <w:t xml:space="preserve">2. Основаниями возобновления производства по уголовному делу или по делу о проступке являются:</w:t>
      </w:r>
    </w:p>
    <w:p>
      <w:pPr>
        <w:spacing w:after="120"/>
        <w:ind w:firstLine="397"/>
        <w:jc w:val="both"/>
      </w:pPr>
      <w:r>
        <w:rPr>
          <w:rFonts w:ascii="Arial" w:cs="Arial" w:eastAsia="Arial" w:hAnsi="Arial"/>
          <w:sz w:val="24"/>
          <w:szCs w:val="24"/>
        </w:rPr>
        <w:t xml:space="preserve">1) вновь открывшиеся обстоятельства - указанные в части 3 настоящей статьи обстоятельства, которые существовали на момент вступления приговора или иного решения суда в законную силу, но не были известны суду;</w:t>
      </w:r>
    </w:p>
    <w:p>
      <w:pPr>
        <w:spacing w:after="120"/>
        <w:ind w:firstLine="397"/>
        <w:jc w:val="both"/>
      </w:pPr>
      <w:r>
        <w:rPr>
          <w:rFonts w:ascii="Arial" w:cs="Arial" w:eastAsia="Arial" w:hAnsi="Arial"/>
          <w:sz w:val="24"/>
          <w:szCs w:val="24"/>
        </w:rPr>
        <w:t xml:space="preserve">2) новые обстоятельства - указанные в части 4 настоящей статьи обстоятельства, которые не существовали и не были известны суду на момент вынесения судебного акта.</w:t>
      </w:r>
    </w:p>
    <w:p>
      <w:pPr>
        <w:spacing w:after="120"/>
        <w:ind w:firstLine="397"/>
        <w:jc w:val="both"/>
      </w:pPr>
      <w:r>
        <w:rPr>
          <w:rFonts w:ascii="Arial" w:cs="Arial" w:eastAsia="Arial" w:hAnsi="Arial"/>
          <w:sz w:val="24"/>
          <w:szCs w:val="24"/>
        </w:rPr>
        <w:t xml:space="preserve">3. Вновь открывшимися обстоятельствами являются:</w:t>
      </w:r>
    </w:p>
    <w:p>
      <w:pPr>
        <w:spacing w:after="120"/>
        <w:ind w:firstLine="397"/>
        <w:jc w:val="both"/>
      </w:pPr>
      <w:r>
        <w:rPr>
          <w:rFonts w:ascii="Arial" w:cs="Arial" w:eastAsia="Arial" w:hAnsi="Arial"/>
          <w:sz w:val="24"/>
          <w:szCs w:val="24"/>
        </w:rPr>
        <w:t xml:space="preserve">1) установленная вступившим в законную силу приговором суда заведомая ложность показаний потерпевшего или свидетеля, заключения эксперта, а равно подложность вещественных доказательств, протокола следственных и судебных действий и иных документов или заведомая неправильность перевода, повлекшие постановление незаконных или необоснованных приговора, определения, постановления;</w:t>
      </w:r>
    </w:p>
    <w:p>
      <w:pPr>
        <w:spacing w:after="120"/>
        <w:ind w:firstLine="397"/>
        <w:jc w:val="both"/>
      </w:pPr>
      <w:r>
        <w:rPr>
          <w:rFonts w:ascii="Arial" w:cs="Arial" w:eastAsia="Arial" w:hAnsi="Arial"/>
          <w:sz w:val="24"/>
          <w:szCs w:val="24"/>
        </w:rPr>
        <w:t xml:space="preserve">2) установленные вступившим в законную силу приговором суда преступные действия сотрудника органа дознания, следователя или прокурора, повлекшие постановление незаконного и необоснованного приговора, определения, постановления;</w:t>
      </w:r>
    </w:p>
    <w:p>
      <w:pPr>
        <w:spacing w:after="120"/>
        <w:ind w:firstLine="397"/>
        <w:jc w:val="both"/>
      </w:pPr>
      <w:r>
        <w:rPr>
          <w:rFonts w:ascii="Arial" w:cs="Arial" w:eastAsia="Arial" w:hAnsi="Arial"/>
          <w:sz w:val="24"/>
          <w:szCs w:val="24"/>
        </w:rPr>
        <w:t xml:space="preserve">3) установленные вступившим в законную силу приговором суда преступные действия судьи, совершенные им при рассмотрении данного дела;</w:t>
      </w:r>
    </w:p>
    <w:p>
      <w:pPr>
        <w:spacing w:after="120"/>
        <w:ind w:firstLine="397"/>
        <w:jc w:val="both"/>
      </w:pPr>
      <w:r>
        <w:rPr>
          <w:rFonts w:ascii="Arial" w:cs="Arial" w:eastAsia="Arial" w:hAnsi="Arial"/>
          <w:sz w:val="24"/>
          <w:szCs w:val="24"/>
        </w:rPr>
        <w:t xml:space="preserve">4) обстоятельства, не известные суду при вынесении приговора, определения, постановления, которые сами по себе или вместе с ранее установленными обстоятельствами свидетельствуют о невиновности осужденного или о совершении им иного по степени тяжести преступления либо проступка, чем те, за которые он был осужден, либо о виновности оправданного лица или лица, в отношении которого дело было прекращено;</w:t>
      </w:r>
    </w:p>
    <w:p>
      <w:pPr>
        <w:spacing w:after="120"/>
        <w:ind w:firstLine="397"/>
        <w:jc w:val="both"/>
      </w:pPr>
      <w:r>
        <w:rPr>
          <w:rFonts w:ascii="Arial" w:cs="Arial" w:eastAsia="Arial" w:hAnsi="Arial"/>
          <w:sz w:val="24"/>
          <w:szCs w:val="24"/>
        </w:rPr>
        <w:t xml:space="preserve">5) обстоятельства по пересмотру приговора, вынесенного в отношении обвиняемого, с которым заключено соглашение о сотрудничестве, предусмотренные </w:t>
      </w:r>
      <w:hyperlink w:history="1" r:id="rIdiuag72kzibvamfzuhanon">
        <w:r>
          <w:rPr>
            <w:rFonts w:ascii="Arial" w:cs="Arial" w:eastAsia="Arial" w:hAnsi="Arial"/>
            <w:color w:val="1D4ED8"/>
            <w:sz w:val="24"/>
            <w:szCs w:val="24"/>
            <w:u w:val="single"/>
          </w:rPr>
          <w:t xml:space="preserve">статьей 497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Новыми обстоятельствами являются:</w:t>
      </w:r>
    </w:p>
    <w:p>
      <w:pPr>
        <w:spacing w:after="120"/>
        <w:ind w:firstLine="397"/>
        <w:jc w:val="both"/>
      </w:pPr>
      <w:r>
        <w:rPr>
          <w:rFonts w:ascii="Arial" w:cs="Arial" w:eastAsia="Arial" w:hAnsi="Arial"/>
          <w:sz w:val="24"/>
          <w:szCs w:val="24"/>
        </w:rPr>
        <w:t xml:space="preserve">1) вступление в силу закона, устраняющего наказуемость деяния или смягчающего наказание;</w:t>
      </w:r>
    </w:p>
    <w:p>
      <w:pPr>
        <w:spacing w:after="120"/>
        <w:ind w:firstLine="397"/>
        <w:jc w:val="both"/>
      </w:pPr>
      <w:r>
        <w:rPr>
          <w:rFonts w:ascii="Arial" w:cs="Arial" w:eastAsia="Arial" w:hAnsi="Arial"/>
          <w:sz w:val="24"/>
          <w:szCs w:val="24"/>
        </w:rPr>
        <w:t xml:space="preserve">2) признание Конституционной палатой Верховного суда закона или иного нормативного правового акта либо их части, примененных судом в данном уголовном деле либо деле о проступке, неконституционными и противоречащими </w:t>
      </w:r>
      <w:hyperlink w:history="1" r:id="rIdrj_mdgy40plm9nyda7ur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установление международными органами, в соответствии с международными договорами Кыргызской Республики, нарушения прав и свобод человека при рассмотрении судом Кыргызской Республики данного уголовного дела.</w:t>
      </w:r>
    </w:p>
    <w:p>
      <w:pPr>
        <w:spacing w:after="120"/>
        <w:ind w:firstLine="397"/>
        <w:jc w:val="both"/>
      </w:pPr>
      <w:r>
        <w:rPr>
          <w:rFonts w:ascii="Arial" w:cs="Arial" w:eastAsia="Arial" w:hAnsi="Arial"/>
          <w:sz w:val="24"/>
          <w:szCs w:val="24"/>
        </w:rPr>
        <w:t xml:space="preserve">5. Обстоятельства, перечисленные в настоящей статье, могут быть установлены, помимо приговора, определением, постановлением суда, постановлениями прокурора, следователя, уполномоченного должностного лица органа дознания о прекращении дела за истечением срока давности, вследствие акта амнистии или помилования, в связи со смертью обвиняемого или недостижением лицом возраста, с которого наступает уголовная ответственность или ответственность за совершение проступка.</w:t>
      </w:r>
    </w:p>
    <w:p>
      <w:pPr>
        <w:spacing w:after="120"/>
        <w:ind w:firstLine="397"/>
        <w:jc w:val="both"/>
      </w:pPr>
      <w:r>
        <w:rPr>
          <w:rFonts w:ascii="Arial" w:cs="Arial" w:eastAsia="Arial" w:hAnsi="Arial"/>
          <w:b/>
          <w:bCs/>
          <w:sz w:val="24"/>
          <w:szCs w:val="24"/>
        </w:rPr>
        <w:t xml:space="preserve">Статья 443. Суды, рассматривающие ходатайства о пересмотре дела по новым или вновь открывшимся обстоятельствам</w:t>
      </w:r>
    </w:p>
    <w:p>
      <w:pPr>
        <w:spacing w:after="120"/>
        <w:ind w:firstLine="397"/>
        <w:jc w:val="both"/>
      </w:pPr>
      <w:r>
        <w:rPr>
          <w:rFonts w:ascii="Arial" w:cs="Arial" w:eastAsia="Arial" w:hAnsi="Arial"/>
          <w:sz w:val="24"/>
          <w:szCs w:val="24"/>
        </w:rPr>
        <w:t xml:space="preserve">1. Ходатайства о пересмотре дела по новым или вновь открывшимся обстоятельствам по вступившему в законную силу судебному решению рассматриваются по новым или вновь открывшимся обстоятельствам судом, принявшим это решение.</w:t>
      </w:r>
    </w:p>
    <w:p>
      <w:pPr>
        <w:spacing w:after="120"/>
        <w:ind w:firstLine="397"/>
        <w:jc w:val="both"/>
      </w:pPr>
      <w:r>
        <w:rPr>
          <w:rFonts w:ascii="Arial" w:cs="Arial" w:eastAsia="Arial" w:hAnsi="Arial"/>
          <w:sz w:val="24"/>
          <w:szCs w:val="24"/>
        </w:rPr>
        <w:t xml:space="preserve">2. Суд первой инстанции рассматривает ходатайство о пересмотре дела по новым или вновь открывшимся обстоятельствам по вступившему в законную силу своему судебному решению, не рассмотренному в апелляционном порядке.</w:t>
      </w:r>
    </w:p>
    <w:p>
      <w:pPr>
        <w:spacing w:after="120"/>
        <w:ind w:firstLine="397"/>
        <w:jc w:val="both"/>
      </w:pPr>
      <w:r>
        <w:rPr>
          <w:rFonts w:ascii="Arial" w:cs="Arial" w:eastAsia="Arial" w:hAnsi="Arial"/>
          <w:sz w:val="24"/>
          <w:szCs w:val="24"/>
        </w:rPr>
        <w:t xml:space="preserve">3. Суд апелляционной инстанции рассматривает ходатайство о пересмотре дела по новым или вновь открывшимся обстоятельствам по своему судебному решению, не рассмотренному в кассационном порядке.</w:t>
      </w:r>
    </w:p>
    <w:p>
      <w:pPr>
        <w:spacing w:after="120"/>
        <w:ind w:firstLine="397"/>
        <w:jc w:val="both"/>
      </w:pPr>
      <w:r>
        <w:rPr>
          <w:rFonts w:ascii="Arial" w:cs="Arial" w:eastAsia="Arial" w:hAnsi="Arial"/>
          <w:sz w:val="24"/>
          <w:szCs w:val="24"/>
        </w:rPr>
        <w:t xml:space="preserve">4. Суд кассационной инстанции рассматривает ходатайство о пересмотре дела по новым или вновь открывшимся обстоятельствам по своему судебному решению.</w:t>
      </w:r>
    </w:p>
    <w:p>
      <w:pPr>
        <w:spacing w:after="120"/>
        <w:ind w:firstLine="397"/>
        <w:jc w:val="both"/>
      </w:pPr>
      <w:r>
        <w:rPr>
          <w:rFonts w:ascii="Arial" w:cs="Arial" w:eastAsia="Arial" w:hAnsi="Arial"/>
          <w:b/>
          <w:bCs/>
          <w:sz w:val="24"/>
          <w:szCs w:val="24"/>
        </w:rPr>
        <w:t xml:space="preserve">Статья 444. Сроки возобновления производства</w:t>
      </w:r>
    </w:p>
    <w:p>
      <w:pPr>
        <w:spacing w:after="120"/>
        <w:ind w:firstLine="397"/>
        <w:jc w:val="both"/>
      </w:pPr>
      <w:r>
        <w:rPr>
          <w:rFonts w:ascii="Arial" w:cs="Arial" w:eastAsia="Arial" w:hAnsi="Arial"/>
          <w:sz w:val="24"/>
          <w:szCs w:val="24"/>
        </w:rPr>
        <w:t xml:space="preserve">1. Пересмотр обвинительного приговора по новым или вновь открывшимся обстоятельствам в пользу осужденного никакими сроками не ограничен.</w:t>
      </w:r>
    </w:p>
    <w:p>
      <w:pPr>
        <w:spacing w:after="120"/>
        <w:ind w:firstLine="397"/>
        <w:jc w:val="both"/>
      </w:pPr>
      <w:r>
        <w:rPr>
          <w:rFonts w:ascii="Arial" w:cs="Arial" w:eastAsia="Arial" w:hAnsi="Arial"/>
          <w:sz w:val="24"/>
          <w:szCs w:val="24"/>
        </w:rPr>
        <w:t xml:space="preserve">2. Смерть осужденного не является препятствием к возобновлению производства по делу ввиду новых или вновь открывшихся обстоятельств в целях его реабилитации.</w:t>
      </w:r>
    </w:p>
    <w:p>
      <w:pPr>
        <w:spacing w:after="120"/>
        <w:ind w:firstLine="397"/>
        <w:jc w:val="both"/>
      </w:pPr>
      <w:r>
        <w:rPr>
          <w:rFonts w:ascii="Arial" w:cs="Arial" w:eastAsia="Arial" w:hAnsi="Arial"/>
          <w:sz w:val="24"/>
          <w:szCs w:val="24"/>
        </w:rPr>
        <w:t xml:space="preserve">3. Пересмотр оправдательного приговора, определения, постановления о прекращении дела, а также пересмотр обвинительного приговора в связи с мягкостью наказания либо необходимостью переквалификации деяния в сторону отягчения допускаются лишь в течение сроков давности привлечения к ответственности за совершенные преступление или проступок, но не позднее одного года со дня открытия новых или вновь открывшихся обстоятельств.</w:t>
      </w:r>
    </w:p>
    <w:p>
      <w:pPr>
        <w:spacing w:after="120"/>
        <w:ind w:firstLine="397"/>
        <w:jc w:val="both"/>
      </w:pPr>
      <w:r>
        <w:rPr>
          <w:rFonts w:ascii="Arial" w:cs="Arial" w:eastAsia="Arial" w:hAnsi="Arial"/>
          <w:sz w:val="24"/>
          <w:szCs w:val="24"/>
        </w:rPr>
        <w:t xml:space="preserve">4. Днем открытия новых или вновь открывшихся обстоятельств считается:</w:t>
      </w:r>
    </w:p>
    <w:p>
      <w:pPr>
        <w:spacing w:after="120"/>
        <w:ind w:firstLine="397"/>
        <w:jc w:val="both"/>
      </w:pPr>
      <w:r>
        <w:rPr>
          <w:rFonts w:ascii="Arial" w:cs="Arial" w:eastAsia="Arial" w:hAnsi="Arial"/>
          <w:sz w:val="24"/>
          <w:szCs w:val="24"/>
        </w:rPr>
        <w:t xml:space="preserve">1) день вступления в законную силу приговора, определения, постановления в отношении лиц, указанных в пунктах 1-3 части 3 </w:t>
      </w:r>
      <w:hyperlink w:history="1" r:id="rIdlfarq2j65lghocdki0tqz">
        <w:r>
          <w:rPr>
            <w:rFonts w:ascii="Arial" w:cs="Arial" w:eastAsia="Arial" w:hAnsi="Arial"/>
            <w:color w:val="1D4ED8"/>
            <w:sz w:val="24"/>
            <w:szCs w:val="24"/>
            <w:u w:val="single"/>
          </w:rPr>
          <w:t xml:space="preserve">статьи 442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день вступления в силу решения Конституционной палаты Верховного суда о признании закона или иного нормативного правового акта либо их части, примененных в данном деле, неконституционными и противоречащими </w:t>
      </w:r>
      <w:hyperlink w:history="1" r:id="rId9s2777vxpp0wun80fo37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день вступления в силу решения международного органа, компетенция которого признана Кыргызской Республикой, о нарушении норм международных договоров по правам человека;</w:t>
      </w:r>
    </w:p>
    <w:p>
      <w:pPr>
        <w:spacing w:after="120"/>
        <w:ind w:firstLine="397"/>
        <w:jc w:val="both"/>
      </w:pPr>
      <w:r>
        <w:rPr>
          <w:rFonts w:ascii="Arial" w:cs="Arial" w:eastAsia="Arial" w:hAnsi="Arial"/>
          <w:sz w:val="24"/>
          <w:szCs w:val="24"/>
        </w:rPr>
        <w:t xml:space="preserve">4) день подписания прокурором заключения о необходимости возобновления производства ввиду новых обстоятельств в случае, предусмотренном пунктом 4 части 3 </w:t>
      </w:r>
      <w:hyperlink w:history="1" r:id="rIdz-cjbqgh2iffreo7qnl0-">
        <w:r>
          <w:rPr>
            <w:rFonts w:ascii="Arial" w:cs="Arial" w:eastAsia="Arial" w:hAnsi="Arial"/>
            <w:color w:val="1D4ED8"/>
            <w:sz w:val="24"/>
            <w:szCs w:val="24"/>
            <w:u w:val="single"/>
          </w:rPr>
          <w:t xml:space="preserve">статьи 442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5) день возбуждения судом производства по вновь открывшимся обстоятельствам в соответствии с пунктом 1 части 4 статьи 442 настоящего Кодекса.</w:t>
      </w:r>
    </w:p>
    <w:p>
      <w:pPr>
        <w:spacing w:after="120"/>
        <w:ind w:firstLine="397"/>
        <w:jc w:val="both"/>
      </w:pPr>
      <w:r>
        <w:rPr>
          <w:rFonts w:ascii="Arial" w:cs="Arial" w:eastAsia="Arial" w:hAnsi="Arial"/>
          <w:b/>
          <w:bCs/>
          <w:sz w:val="24"/>
          <w:szCs w:val="24"/>
        </w:rPr>
        <w:t xml:space="preserve">Статья 445. Лица, имеющие право ходатайствовать о возобновлении дела по новым или вновь открывшимся обстоятельствам</w:t>
      </w:r>
    </w:p>
    <w:p>
      <w:pPr>
        <w:spacing w:after="120"/>
        <w:ind w:firstLine="397"/>
        <w:jc w:val="both"/>
      </w:pPr>
      <w:r>
        <w:rPr>
          <w:rFonts w:ascii="Arial" w:cs="Arial" w:eastAsia="Arial" w:hAnsi="Arial"/>
          <w:sz w:val="24"/>
          <w:szCs w:val="24"/>
        </w:rPr>
        <w:t xml:space="preserve">Право ходатайства о возобновлении производства ввиду новых или вновь открывшихся обстоятельств принадлежит осужденному, оправданному, потерпевшему или их законным представителям, защитникам, а также прокурору. Ходатайство приносится в суд, постановивший приговор или иное судебное решение.</w:t>
      </w:r>
    </w:p>
    <w:p>
      <w:pPr>
        <w:spacing w:after="120"/>
        <w:ind w:firstLine="397"/>
        <w:jc w:val="both"/>
      </w:pPr>
      <w:r>
        <w:rPr>
          <w:rFonts w:ascii="Arial" w:cs="Arial" w:eastAsia="Arial" w:hAnsi="Arial"/>
          <w:b/>
          <w:bCs/>
          <w:sz w:val="24"/>
          <w:szCs w:val="24"/>
        </w:rPr>
        <w:t xml:space="preserve">Статья 446. Решение суда, рассматривающего ходатайства о возобновлении дела по новым или вновь открывшимся обстоятельствам</w:t>
      </w:r>
    </w:p>
    <w:p>
      <w:pPr>
        <w:spacing w:after="120"/>
        <w:ind w:firstLine="397"/>
        <w:jc w:val="both"/>
      </w:pPr>
      <w:r>
        <w:rPr>
          <w:rFonts w:ascii="Arial" w:cs="Arial" w:eastAsia="Arial" w:hAnsi="Arial"/>
          <w:sz w:val="24"/>
          <w:szCs w:val="24"/>
        </w:rPr>
        <w:t xml:space="preserve">Суд, рассмотрев ходатайство о возобновлении дела по новым или вновь открывшимся обстоятельствам, выносит одно из следующих решений:</w:t>
      </w:r>
    </w:p>
    <w:p>
      <w:pPr>
        <w:spacing w:after="120"/>
        <w:ind w:firstLine="397"/>
        <w:jc w:val="both"/>
      </w:pPr>
      <w:r>
        <w:rPr>
          <w:rFonts w:ascii="Arial" w:cs="Arial" w:eastAsia="Arial" w:hAnsi="Arial"/>
          <w:sz w:val="24"/>
          <w:szCs w:val="24"/>
        </w:rPr>
        <w:t xml:space="preserve">1) об удовлетворении ходатайства о возобновлении дела по вновь открывшимся обстоятельствам, предусмотренным пунктом 4 части 3 </w:t>
      </w:r>
      <w:hyperlink w:history="1" r:id="rIdijw6fs7utvcijo47x9tyh">
        <w:r>
          <w:rPr>
            <w:rFonts w:ascii="Arial" w:cs="Arial" w:eastAsia="Arial" w:hAnsi="Arial"/>
            <w:color w:val="1D4ED8"/>
            <w:sz w:val="24"/>
            <w:szCs w:val="24"/>
            <w:u w:val="single"/>
          </w:rPr>
          <w:t xml:space="preserve">статьи 442</w:t>
        </w:r>
      </w:hyperlink>
      <w:r>
        <w:rPr>
          <w:rFonts w:ascii="Arial" w:cs="Arial" w:eastAsia="Arial" w:hAnsi="Arial"/>
          <w:sz w:val="24"/>
          <w:szCs w:val="24"/>
        </w:rPr>
        <w:t xml:space="preserve"> настоящего Кодекса, и передаче дела прокурору для организации досудебного производства;</w:t>
      </w:r>
    </w:p>
    <w:p>
      <w:pPr>
        <w:spacing w:after="120"/>
        <w:ind w:firstLine="397"/>
        <w:jc w:val="both"/>
      </w:pPr>
      <w:r>
        <w:rPr>
          <w:rFonts w:ascii="Arial" w:cs="Arial" w:eastAsia="Arial" w:hAnsi="Arial"/>
          <w:sz w:val="24"/>
          <w:szCs w:val="24"/>
        </w:rPr>
        <w:t xml:space="preserve">2) об удовлетворении ходатайства о возобновлении дела по новым или вновь открывшимся обстоятельствам и отмене приговора, определения, постановления суда и прекращении дела, передаче дела в суд для нового судебного разбирательства, когда не требуется новое досудебное производство или новое судебное разбирательство для принятия окончательного решения по делу;</w:t>
      </w:r>
    </w:p>
    <w:p>
      <w:pPr>
        <w:spacing w:after="120"/>
        <w:ind w:firstLine="397"/>
        <w:jc w:val="both"/>
      </w:pPr>
      <w:r>
        <w:rPr>
          <w:rFonts w:ascii="Arial" w:cs="Arial" w:eastAsia="Arial" w:hAnsi="Arial"/>
          <w:sz w:val="24"/>
          <w:szCs w:val="24"/>
        </w:rPr>
        <w:t xml:space="preserve">3) об отказе в удовлетворении ходатайства о возобновлении дела по новым или вновь открывшимся обстоятельствам.</w:t>
      </w:r>
    </w:p>
    <w:p>
      <w:pPr>
        <w:spacing w:after="120"/>
        <w:ind w:firstLine="397"/>
        <w:jc w:val="both"/>
      </w:pPr>
      <w:r>
        <w:rPr>
          <w:rFonts w:ascii="Arial" w:cs="Arial" w:eastAsia="Arial" w:hAnsi="Arial"/>
          <w:i/>
          <w:iCs/>
          <w:sz w:val="24"/>
          <w:szCs w:val="24"/>
        </w:rPr>
        <w:t xml:space="preserve">(В редакции Закона КР от </w:t>
      </w:r>
      <w:hyperlink w:history="1" r:id="rIdzjcazz58aw3zrpprs50o5">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447. Производство после отмены судебных решений</w:t>
      </w:r>
    </w:p>
    <w:p>
      <w:pPr>
        <w:spacing w:after="120"/>
        <w:ind w:firstLine="397"/>
        <w:jc w:val="both"/>
      </w:pPr>
      <w:r>
        <w:rPr>
          <w:rFonts w:ascii="Arial" w:cs="Arial" w:eastAsia="Arial" w:hAnsi="Arial"/>
          <w:sz w:val="24"/>
          <w:szCs w:val="24"/>
        </w:rPr>
        <w:t xml:space="preserve">Досудебное или судебное производство по делу после отмены судебных решений по нему ввиду новых или вновь открывшихся обстоятельств, а также обжалование вынесенных новых судебных решений производятся в общем порядке.</w:t>
      </w:r>
    </w:p>
    <w:p>
      <w:pPr>
        <w:spacing w:after="120"/>
        <w:ind w:firstLine="397"/>
        <w:jc w:val="center"/>
      </w:pPr>
      <w:r>
        <w:rPr>
          <w:rFonts w:ascii="Arial" w:cs="Arial" w:eastAsia="Arial" w:hAnsi="Arial"/>
          <w:b/>
          <w:bCs/>
          <w:sz w:val="24"/>
          <w:szCs w:val="24"/>
        </w:rPr>
        <w:t xml:space="preserve">РАЗДЕЛ XIV. ОСОБЫЙ ПОРЯДОК УГОЛОВНОГО СУДОПРОИЗВОДСТВА</w:t>
      </w:r>
    </w:p>
    <w:p>
      <w:pPr>
        <w:spacing w:after="120"/>
        <w:ind w:firstLine="397"/>
        <w:jc w:val="center"/>
      </w:pPr>
      <w:r>
        <w:rPr>
          <w:rFonts w:ascii="Arial" w:cs="Arial" w:eastAsia="Arial" w:hAnsi="Arial"/>
          <w:b/>
          <w:bCs/>
          <w:sz w:val="24"/>
          <w:szCs w:val="24"/>
        </w:rPr>
        <w:t xml:space="preserve">Глава 54. Порядок производства по делам о преступлениях и проступках, совершенных несовершеннолетними</w:t>
      </w:r>
    </w:p>
    <w:p>
      <w:pPr>
        <w:spacing w:after="120"/>
        <w:ind w:firstLine="397"/>
        <w:jc w:val="both"/>
      </w:pPr>
      <w:r>
        <w:rPr>
          <w:rFonts w:ascii="Arial" w:cs="Arial" w:eastAsia="Arial" w:hAnsi="Arial"/>
          <w:b/>
          <w:bCs/>
          <w:sz w:val="24"/>
          <w:szCs w:val="24"/>
        </w:rPr>
        <w:t xml:space="preserve">Статья 448. Порядок производства по делам о преступлениях и проступках, совершенных несовершеннолетними</w:t>
      </w:r>
    </w:p>
    <w:p>
      <w:pPr>
        <w:spacing w:after="120"/>
        <w:ind w:firstLine="397"/>
        <w:jc w:val="both"/>
      </w:pPr>
      <w:r>
        <w:rPr>
          <w:rFonts w:ascii="Arial" w:cs="Arial" w:eastAsia="Arial" w:hAnsi="Arial"/>
          <w:sz w:val="24"/>
          <w:szCs w:val="24"/>
        </w:rPr>
        <w:t xml:space="preserve">1. Положения настоящей главы применяются по делам в отношении лиц, не достигших к моменту совершения преступления и (или) проступка возраста 18 лет.</w:t>
      </w:r>
    </w:p>
    <w:p>
      <w:pPr>
        <w:spacing w:after="120"/>
        <w:ind w:firstLine="397"/>
        <w:jc w:val="both"/>
      </w:pPr>
      <w:r>
        <w:rPr>
          <w:rFonts w:ascii="Arial" w:cs="Arial" w:eastAsia="Arial" w:hAnsi="Arial"/>
          <w:sz w:val="24"/>
          <w:szCs w:val="24"/>
        </w:rPr>
        <w:t xml:space="preserve">2. Порядок производства по делам о преступлениях и (или) проступках несовершеннолетних определяется общими правилами настоящего Кодекса, а также статьями настоящей главы.</w:t>
      </w:r>
    </w:p>
    <w:p>
      <w:pPr>
        <w:spacing w:after="120"/>
        <w:ind w:firstLine="397"/>
        <w:jc w:val="both"/>
      </w:pPr>
      <w:r>
        <w:rPr>
          <w:rFonts w:ascii="Arial" w:cs="Arial" w:eastAsia="Arial" w:hAnsi="Arial"/>
          <w:b/>
          <w:bCs/>
          <w:sz w:val="24"/>
          <w:szCs w:val="24"/>
        </w:rPr>
        <w:t xml:space="preserve">Статья 449. Обстоятельства, подлежащие установлению по делам о преступлениях и (или) проступках, совершенных несовершеннолетними</w:t>
      </w:r>
    </w:p>
    <w:p>
      <w:pPr>
        <w:spacing w:after="120"/>
        <w:ind w:firstLine="397"/>
        <w:jc w:val="both"/>
      </w:pPr>
      <w:r>
        <w:rPr>
          <w:rFonts w:ascii="Arial" w:cs="Arial" w:eastAsia="Arial" w:hAnsi="Arial"/>
          <w:sz w:val="24"/>
          <w:szCs w:val="24"/>
        </w:rPr>
        <w:t xml:space="preserve">1. При досудебном производстве и судебном разбирательстве по делам о преступлениях и (или) проступках, совершенных несовершеннолетними, наряду с доказыванием обстоятельств, перечисленных в </w:t>
      </w:r>
      <w:hyperlink w:history="1" r:id="rIdqyxpgthu51labt25exqid">
        <w:r>
          <w:rPr>
            <w:rFonts w:ascii="Arial" w:cs="Arial" w:eastAsia="Arial" w:hAnsi="Arial"/>
            <w:color w:val="1D4ED8"/>
            <w:sz w:val="24"/>
            <w:szCs w:val="24"/>
            <w:u w:val="single"/>
          </w:rPr>
          <w:t xml:space="preserve">статье 83</w:t>
        </w:r>
      </w:hyperlink>
      <w:r>
        <w:rPr>
          <w:rFonts w:ascii="Arial" w:cs="Arial" w:eastAsia="Arial" w:hAnsi="Arial"/>
          <w:sz w:val="24"/>
          <w:szCs w:val="24"/>
        </w:rPr>
        <w:t xml:space="preserve"> настоящего Кодекса, необходимо выяснить:</w:t>
      </w:r>
    </w:p>
    <w:p>
      <w:pPr>
        <w:spacing w:after="120"/>
        <w:ind w:firstLine="397"/>
        <w:jc w:val="both"/>
      </w:pPr>
      <w:r>
        <w:rPr>
          <w:rFonts w:ascii="Arial" w:cs="Arial" w:eastAsia="Arial" w:hAnsi="Arial"/>
          <w:sz w:val="24"/>
          <w:szCs w:val="24"/>
        </w:rPr>
        <w:t xml:space="preserve">1) возраст несовершеннолетнего (число, месяц, год рождения);</w:t>
      </w:r>
    </w:p>
    <w:p>
      <w:pPr>
        <w:spacing w:after="120"/>
        <w:ind w:firstLine="397"/>
        <w:jc w:val="both"/>
      </w:pPr>
      <w:r>
        <w:rPr>
          <w:rFonts w:ascii="Arial" w:cs="Arial" w:eastAsia="Arial" w:hAnsi="Arial"/>
          <w:sz w:val="24"/>
          <w:szCs w:val="24"/>
        </w:rPr>
        <w:t xml:space="preserve">2) условия жизни и воспитания несовершеннолетнего;</w:t>
      </w:r>
    </w:p>
    <w:p>
      <w:pPr>
        <w:spacing w:after="120"/>
        <w:ind w:firstLine="397"/>
        <w:jc w:val="both"/>
      </w:pPr>
      <w:r>
        <w:rPr>
          <w:rFonts w:ascii="Arial" w:cs="Arial" w:eastAsia="Arial" w:hAnsi="Arial"/>
          <w:sz w:val="24"/>
          <w:szCs w:val="24"/>
        </w:rPr>
        <w:t xml:space="preserve">3) степень интеллектуального, волевого и психического развития, особенности характера и темперамента, потребности и интересы;</w:t>
      </w:r>
    </w:p>
    <w:p>
      <w:pPr>
        <w:spacing w:after="120"/>
        <w:ind w:firstLine="397"/>
        <w:jc w:val="both"/>
      </w:pPr>
      <w:r>
        <w:rPr>
          <w:rFonts w:ascii="Arial" w:cs="Arial" w:eastAsia="Arial" w:hAnsi="Arial"/>
          <w:sz w:val="24"/>
          <w:szCs w:val="24"/>
        </w:rPr>
        <w:t xml:space="preserve">4) наличие или отсутствие влияния на несовершеннолетнего взрослых лиц и соучастников.</w:t>
      </w:r>
    </w:p>
    <w:p>
      <w:pPr>
        <w:spacing w:after="120"/>
        <w:ind w:firstLine="397"/>
        <w:jc w:val="both"/>
      </w:pPr>
      <w:r>
        <w:rPr>
          <w:rFonts w:ascii="Arial" w:cs="Arial" w:eastAsia="Arial" w:hAnsi="Arial"/>
          <w:sz w:val="24"/>
          <w:szCs w:val="24"/>
        </w:rPr>
        <w:t xml:space="preserve">2. При наличии данных, свидетельствующих об отставании несовершеннолетнего в умственном развитии, не связанных с душевным заболеванием, выясняется также, мог ли несовершеннолетний в полной мере осознавать значение своего общественно опасного деяния или руководить им.</w:t>
      </w:r>
    </w:p>
    <w:p>
      <w:pPr>
        <w:spacing w:after="120"/>
        <w:ind w:firstLine="397"/>
        <w:jc w:val="both"/>
      </w:pPr>
      <w:r>
        <w:rPr>
          <w:rFonts w:ascii="Arial" w:cs="Arial" w:eastAsia="Arial" w:hAnsi="Arial"/>
          <w:sz w:val="24"/>
          <w:szCs w:val="24"/>
        </w:rPr>
        <w:t xml:space="preserve">3. Для установления этих обстоятельств могут быть допрошены родители несовершеннолетнего, педагоги, воспитатели и другие лица, которые могут дать нужные сведения, а равно истребованы необходимые документы и проведены иные следственные и судебные действия.</w:t>
      </w:r>
    </w:p>
    <w:p>
      <w:pPr>
        <w:spacing w:after="120"/>
        <w:ind w:firstLine="397"/>
        <w:jc w:val="both"/>
      </w:pPr>
      <w:r>
        <w:rPr>
          <w:rFonts w:ascii="Arial" w:cs="Arial" w:eastAsia="Arial" w:hAnsi="Arial"/>
          <w:sz w:val="24"/>
          <w:szCs w:val="24"/>
        </w:rPr>
        <w:t xml:space="preserve">4. Сотрудник уполномоченного государственного органа по защите детей проводит оценку и анализ жизненной ситуации несовершеннолетнего, по итогам которых составляет заключение и представляет его на рассмотрение уполномоченному должностному лицу органа дознания, следователю и суду.</w:t>
      </w:r>
    </w:p>
    <w:p>
      <w:pPr>
        <w:spacing w:after="120"/>
        <w:ind w:firstLine="397"/>
        <w:jc w:val="both"/>
      </w:pPr>
      <w:r>
        <w:rPr>
          <w:rFonts w:ascii="Arial" w:cs="Arial" w:eastAsia="Arial" w:hAnsi="Arial"/>
          <w:b/>
          <w:bCs/>
          <w:sz w:val="24"/>
          <w:szCs w:val="24"/>
        </w:rPr>
        <w:t xml:space="preserve">Статья 450. Выделение в отдельное производство дела в отношении несовершеннолетнего</w:t>
      </w:r>
    </w:p>
    <w:p>
      <w:pPr>
        <w:spacing w:after="120"/>
        <w:ind w:firstLine="397"/>
        <w:jc w:val="both"/>
      </w:pPr>
      <w:r>
        <w:rPr>
          <w:rFonts w:ascii="Arial" w:cs="Arial" w:eastAsia="Arial" w:hAnsi="Arial"/>
          <w:sz w:val="24"/>
          <w:szCs w:val="24"/>
        </w:rPr>
        <w:t xml:space="preserve">Дело в отношении несовершеннолетнего, участвовавшего в совершении преступления и (или) проступка вместе с взрослым, выделяется в отдельное производство в порядке, установленном </w:t>
      </w:r>
      <w:hyperlink w:history="1" r:id="rIdznlp_zwlm-an4tfsuksmv">
        <w:r>
          <w:rPr>
            <w:rFonts w:ascii="Arial" w:cs="Arial" w:eastAsia="Arial" w:hAnsi="Arial"/>
            <w:color w:val="1D4ED8"/>
            <w:sz w:val="24"/>
            <w:szCs w:val="24"/>
            <w:u w:val="single"/>
          </w:rPr>
          <w:t xml:space="preserve">статьей 146</w:t>
        </w:r>
      </w:hyperlink>
      <w:r>
        <w:rPr>
          <w:rFonts w:ascii="Arial" w:cs="Arial" w:eastAsia="Arial" w:hAnsi="Arial"/>
          <w:sz w:val="24"/>
          <w:szCs w:val="24"/>
        </w:rPr>
        <w:t xml:space="preserve"> настоящего Кодекса. Если выделение дела в отдельное производство невозможно, то к несовершеннолетнему, привлеченному по одному делу со взрослым, применяются правила настоящей главы.</w:t>
      </w:r>
    </w:p>
    <w:p>
      <w:pPr>
        <w:spacing w:after="120"/>
        <w:ind w:firstLine="397"/>
        <w:jc w:val="both"/>
      </w:pPr>
      <w:r>
        <w:rPr>
          <w:rFonts w:ascii="Arial" w:cs="Arial" w:eastAsia="Arial" w:hAnsi="Arial"/>
          <w:b/>
          <w:bCs/>
          <w:sz w:val="24"/>
          <w:szCs w:val="24"/>
        </w:rPr>
        <w:t xml:space="preserve">Статья 451. Задержание и применение в отношении несовершеннолетнего меры пресечения</w:t>
      </w:r>
    </w:p>
    <w:p>
      <w:pPr>
        <w:spacing w:after="120"/>
        <w:ind w:firstLine="397"/>
        <w:jc w:val="both"/>
      </w:pPr>
      <w:r>
        <w:rPr>
          <w:rFonts w:ascii="Arial" w:cs="Arial" w:eastAsia="Arial" w:hAnsi="Arial"/>
          <w:sz w:val="24"/>
          <w:szCs w:val="24"/>
        </w:rPr>
        <w:t xml:space="preserve">1. Задержание несовершеннолетнего, а также применение к нему меры пресечения в виде заключения под стражу производятся в исключительных случаях в порядке, установленном статьями </w:t>
      </w:r>
      <w:hyperlink w:history="1" r:id="rIdrwdrvxalzomhsv7ralrkr">
        <w:r>
          <w:rPr>
            <w:rFonts w:ascii="Arial" w:cs="Arial" w:eastAsia="Arial" w:hAnsi="Arial"/>
            <w:color w:val="1D4ED8"/>
            <w:sz w:val="24"/>
            <w:szCs w:val="24"/>
            <w:u w:val="single"/>
          </w:rPr>
          <w:t xml:space="preserve">98</w:t>
        </w:r>
      </w:hyperlink>
      <w:r>
        <w:rPr>
          <w:rFonts w:ascii="Arial" w:cs="Arial" w:eastAsia="Arial" w:hAnsi="Arial"/>
          <w:sz w:val="24"/>
          <w:szCs w:val="24"/>
        </w:rPr>
        <w:t xml:space="preserve">, </w:t>
      </w:r>
      <w:hyperlink w:history="1" r:id="rIdr4k0phovbhejycnk1r4l3">
        <w:r>
          <w:rPr>
            <w:rFonts w:ascii="Arial" w:cs="Arial" w:eastAsia="Arial" w:hAnsi="Arial"/>
            <w:color w:val="1D4ED8"/>
            <w:sz w:val="24"/>
            <w:szCs w:val="24"/>
            <w:u w:val="single"/>
          </w:rPr>
          <w:t xml:space="preserve">99</w:t>
        </w:r>
      </w:hyperlink>
      <w:r>
        <w:rPr>
          <w:rFonts w:ascii="Arial" w:cs="Arial" w:eastAsia="Arial" w:hAnsi="Arial"/>
          <w:sz w:val="24"/>
          <w:szCs w:val="24"/>
        </w:rPr>
        <w:t xml:space="preserve">, </w:t>
      </w:r>
      <w:hyperlink w:history="1" r:id="rIdg1_uvszw1b5qem0p99xbm">
        <w:r>
          <w:rPr>
            <w:rFonts w:ascii="Arial" w:cs="Arial" w:eastAsia="Arial" w:hAnsi="Arial"/>
            <w:color w:val="1D4ED8"/>
            <w:sz w:val="24"/>
            <w:szCs w:val="24"/>
            <w:u w:val="single"/>
          </w:rPr>
          <w:t xml:space="preserve">116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Перед доставлением несовершеннолетнего в суд для проверки законности задержания прокурор обязан лично его допросить в соответствии со </w:t>
      </w:r>
      <w:hyperlink w:history="1" r:id="rIdpyxp5hzesmrnowzvhgu6c">
        <w:r>
          <w:rPr>
            <w:rFonts w:ascii="Arial" w:cs="Arial" w:eastAsia="Arial" w:hAnsi="Arial"/>
            <w:color w:val="1D4ED8"/>
            <w:sz w:val="24"/>
            <w:szCs w:val="24"/>
            <w:u w:val="single"/>
          </w:rPr>
          <w:t xml:space="preserve">статьей 453</w:t>
        </w:r>
      </w:hyperlink>
      <w:r>
        <w:rPr>
          <w:rFonts w:ascii="Arial" w:cs="Arial" w:eastAsia="Arial" w:hAnsi="Arial"/>
          <w:sz w:val="24"/>
          <w:szCs w:val="24"/>
        </w:rPr>
        <w:t xml:space="preserve"> настоящего Кодекса без принятия дела к своему производству с приобщением протокола допроса к материалам дела.</w:t>
      </w:r>
    </w:p>
    <w:p>
      <w:pPr>
        <w:spacing w:after="120"/>
        <w:ind w:firstLine="397"/>
        <w:jc w:val="both"/>
      </w:pPr>
      <w:r>
        <w:rPr>
          <w:rFonts w:ascii="Arial" w:cs="Arial" w:eastAsia="Arial" w:hAnsi="Arial"/>
          <w:sz w:val="24"/>
          <w:szCs w:val="24"/>
        </w:rPr>
        <w:t xml:space="preserve">3. При решении вопроса о применении меры пресечения в отношении несовершеннолетнего в каждом случае должна обсуждаться возможность применения в качестве такой меры, как передача несовершеннолетнего под присмотр в порядке, предусмотренном </w:t>
      </w:r>
      <w:hyperlink w:history="1" r:id="rIdtsqgab6voi1izgf_ut10m">
        <w:r>
          <w:rPr>
            <w:rFonts w:ascii="Arial" w:cs="Arial" w:eastAsia="Arial" w:hAnsi="Arial"/>
            <w:color w:val="1D4ED8"/>
            <w:sz w:val="24"/>
            <w:szCs w:val="24"/>
            <w:u w:val="single"/>
          </w:rPr>
          <w:t xml:space="preserve">статьей 113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О задержании, заключении под стражу в течение 3 часов с момента задержания или заключения под стражу должны быть извещены родители несовершеннолетнего или его законные представители.</w:t>
      </w:r>
    </w:p>
    <w:p>
      <w:pPr>
        <w:spacing w:after="120"/>
        <w:ind w:firstLine="397"/>
        <w:jc w:val="both"/>
      </w:pPr>
      <w:r>
        <w:rPr>
          <w:rFonts w:ascii="Arial" w:cs="Arial" w:eastAsia="Arial" w:hAnsi="Arial"/>
          <w:b/>
          <w:bCs/>
          <w:sz w:val="24"/>
          <w:szCs w:val="24"/>
        </w:rPr>
        <w:t xml:space="preserve">Статья 452. Порядок вызова несовершеннолетнего подозреваемого, обвиняемого</w:t>
      </w:r>
    </w:p>
    <w:p>
      <w:pPr>
        <w:spacing w:after="120"/>
        <w:ind w:firstLine="397"/>
        <w:jc w:val="both"/>
      </w:pPr>
      <w:r>
        <w:rPr>
          <w:rFonts w:ascii="Arial" w:cs="Arial" w:eastAsia="Arial" w:hAnsi="Arial"/>
          <w:sz w:val="24"/>
          <w:szCs w:val="24"/>
        </w:rPr>
        <w:t xml:space="preserve">Вызов несовершеннолетнего подозреваемого, обвиняемого, не находящегося под стражей, к уполномоченному должностному лицу органа дознания, следователю, в суд производится через его родителей или других законных представителей, а если несовершеннолетний содержится в специальном воспитательном учреждении - через администрацию этого учреждения.</w:t>
      </w:r>
    </w:p>
    <w:p>
      <w:pPr>
        <w:spacing w:after="120"/>
        <w:ind w:firstLine="397"/>
        <w:jc w:val="both"/>
      </w:pPr>
      <w:r>
        <w:rPr>
          <w:rFonts w:ascii="Arial" w:cs="Arial" w:eastAsia="Arial" w:hAnsi="Arial"/>
          <w:b/>
          <w:bCs/>
          <w:sz w:val="24"/>
          <w:szCs w:val="24"/>
        </w:rPr>
        <w:t xml:space="preserve">Статья 453. Допрос несовершеннолетнего подозреваемого, обвиняемого</w:t>
      </w:r>
    </w:p>
    <w:p>
      <w:pPr>
        <w:spacing w:after="120"/>
        <w:ind w:firstLine="397"/>
        <w:jc w:val="both"/>
      </w:pPr>
      <w:r>
        <w:rPr>
          <w:rFonts w:ascii="Arial" w:cs="Arial" w:eastAsia="Arial" w:hAnsi="Arial"/>
          <w:sz w:val="24"/>
          <w:szCs w:val="24"/>
        </w:rPr>
        <w:t xml:space="preserve">1. Допрос несовершеннолетнего подозреваемого, обвиняемого производится в период с 8.00 до 22.00 часов и не может продолжаться без перерыва более 2 часов, а в общей сложности - более 4 часов в день.</w:t>
      </w:r>
    </w:p>
    <w:p>
      <w:pPr>
        <w:spacing w:after="120"/>
        <w:ind w:firstLine="397"/>
        <w:jc w:val="both"/>
      </w:pPr>
      <w:r>
        <w:rPr>
          <w:rFonts w:ascii="Arial" w:cs="Arial" w:eastAsia="Arial" w:hAnsi="Arial"/>
          <w:sz w:val="24"/>
          <w:szCs w:val="24"/>
        </w:rPr>
        <w:t xml:space="preserve">2. Допрос несовершеннолетнего подозреваемого, обвиняемого проводится в присутствии защитника, законного представителя, а при необходимости - сотрудника уполномоченного государственного органа по защите детей, психолога, педагога, которые вправе задавать вопросы допрашиваемому, а по окончании допроса - знакомиться с протоколом и делать замечания о правильности и полноте записи показаний.</w:t>
      </w:r>
    </w:p>
    <w:p>
      <w:pPr>
        <w:spacing w:after="120"/>
        <w:ind w:firstLine="397"/>
        <w:jc w:val="both"/>
      </w:pPr>
      <w:r>
        <w:rPr>
          <w:rFonts w:ascii="Arial" w:cs="Arial" w:eastAsia="Arial" w:hAnsi="Arial"/>
          <w:b/>
          <w:bCs/>
          <w:sz w:val="24"/>
          <w:szCs w:val="24"/>
        </w:rPr>
        <w:t xml:space="preserve">Статья 454. Участие защитника</w:t>
      </w:r>
    </w:p>
    <w:p>
      <w:pPr>
        <w:spacing w:after="120"/>
        <w:ind w:firstLine="397"/>
        <w:jc w:val="both"/>
      </w:pPr>
      <w:r>
        <w:rPr>
          <w:rFonts w:ascii="Arial" w:cs="Arial" w:eastAsia="Arial" w:hAnsi="Arial"/>
          <w:sz w:val="24"/>
          <w:szCs w:val="24"/>
        </w:rPr>
        <w:t xml:space="preserve">1. Участие защитника по делам о преступлениях и проступках, совершенных несовершеннолетними, в соответствии со </w:t>
      </w:r>
      <w:hyperlink w:history="1" r:id="rIdvlny_r9crvam1eavrktrx">
        <w:r>
          <w:rPr>
            <w:rFonts w:ascii="Arial" w:cs="Arial" w:eastAsia="Arial" w:hAnsi="Arial"/>
            <w:color w:val="1D4ED8"/>
            <w:sz w:val="24"/>
            <w:szCs w:val="24"/>
            <w:u w:val="single"/>
          </w:rPr>
          <w:t xml:space="preserve">статьей 52</w:t>
        </w:r>
      </w:hyperlink>
      <w:r>
        <w:rPr>
          <w:rFonts w:ascii="Arial" w:cs="Arial" w:eastAsia="Arial" w:hAnsi="Arial"/>
          <w:sz w:val="24"/>
          <w:szCs w:val="24"/>
        </w:rPr>
        <w:t xml:space="preserve"> настоящего Кодекса обязательно.</w:t>
      </w:r>
    </w:p>
    <w:p>
      <w:pPr>
        <w:spacing w:after="120"/>
        <w:ind w:firstLine="397"/>
        <w:jc w:val="both"/>
      </w:pPr>
      <w:r>
        <w:rPr>
          <w:rFonts w:ascii="Arial" w:cs="Arial" w:eastAsia="Arial" w:hAnsi="Arial"/>
          <w:sz w:val="24"/>
          <w:szCs w:val="24"/>
        </w:rPr>
        <w:t xml:space="preserve">2. По делам о преступлениях и проступках, совершенных несовершеннолетними, защитник допускается с момента первого допроса, а в случае задержания - с момента задержания. Если несовершеннолетний либо его законные представители не заключили соглашение с адвокатом, уполномоченное должностное лицо органа дознания, следователь, прокурор, суд должны предоставить гарантированную государством юридическую помощь.</w:t>
      </w:r>
    </w:p>
    <w:p>
      <w:pPr>
        <w:spacing w:after="120"/>
        <w:ind w:firstLine="397"/>
        <w:jc w:val="both"/>
      </w:pPr>
      <w:r>
        <w:rPr>
          <w:rFonts w:ascii="Arial" w:cs="Arial" w:eastAsia="Arial" w:hAnsi="Arial"/>
          <w:b/>
          <w:bCs/>
          <w:sz w:val="24"/>
          <w:szCs w:val="24"/>
        </w:rPr>
        <w:t xml:space="preserve">Статья 455. Участие педагога и психолога</w:t>
      </w:r>
    </w:p>
    <w:p>
      <w:pPr>
        <w:spacing w:after="120"/>
        <w:ind w:firstLine="397"/>
        <w:jc w:val="both"/>
      </w:pPr>
      <w:r>
        <w:rPr>
          <w:rFonts w:ascii="Arial" w:cs="Arial" w:eastAsia="Arial" w:hAnsi="Arial"/>
          <w:sz w:val="24"/>
          <w:szCs w:val="24"/>
        </w:rPr>
        <w:t xml:space="preserve">1. При допросе несовершеннолетнего подозреваемого, обвиняемого, не достигшего 16-летнего возраста, а также достигшего этого возраста, но признанного умственно отсталым, участие педагога или психолога обязательно.</w:t>
      </w:r>
    </w:p>
    <w:p>
      <w:pPr>
        <w:spacing w:after="120"/>
        <w:ind w:firstLine="397"/>
        <w:jc w:val="both"/>
      </w:pPr>
      <w:r>
        <w:rPr>
          <w:rFonts w:ascii="Arial" w:cs="Arial" w:eastAsia="Arial" w:hAnsi="Arial"/>
          <w:sz w:val="24"/>
          <w:szCs w:val="24"/>
        </w:rPr>
        <w:t xml:space="preserve">2. По делам о преступлениях и проступках, совершенных несовершеннолетними, достигшими 16-летнего возраста, педагог или психолог при допросе допускаются по усмотрению уполномоченного должностного лица органа дознания, следователя, прокурора либо по ходатайству защитника, законного представителя.</w:t>
      </w:r>
    </w:p>
    <w:p>
      <w:pPr>
        <w:spacing w:after="120"/>
        <w:ind w:firstLine="397"/>
        <w:jc w:val="both"/>
      </w:pPr>
      <w:r>
        <w:rPr>
          <w:rFonts w:ascii="Arial" w:cs="Arial" w:eastAsia="Arial" w:hAnsi="Arial"/>
          <w:sz w:val="24"/>
          <w:szCs w:val="24"/>
        </w:rPr>
        <w:t xml:space="preserve">3. Педагог или психолог вправе с разрешения уполномоченного должностного лица органа дознания, следователя, прокурора задавать вопросы несовершеннолетнему подозреваемому, обвиняемому, а по окончании допроса - знакомиться с протоколом допроса и делать письменные замечания о правильности и полноте сделанных в нем записей. Эти права уполномоченное должностное лицо органа дознания, следователь, прокурор разъясняет педагогу или психологу перед допросом несовершеннолетнего, о чем делается отметка в протоколе допроса.</w:t>
      </w:r>
    </w:p>
    <w:p>
      <w:pPr>
        <w:spacing w:after="120"/>
        <w:ind w:firstLine="397"/>
        <w:jc w:val="both"/>
      </w:pPr>
      <w:r>
        <w:rPr>
          <w:rFonts w:ascii="Arial" w:cs="Arial" w:eastAsia="Arial" w:hAnsi="Arial"/>
          <w:sz w:val="24"/>
          <w:szCs w:val="24"/>
        </w:rPr>
        <w:t xml:space="preserve">4. Участие педагога или психолога при допросе несовершеннолетнего обвиняемого в суде определяется правилами настоящей статьи.</w:t>
      </w:r>
    </w:p>
    <w:p>
      <w:pPr>
        <w:spacing w:after="120"/>
        <w:ind w:firstLine="397"/>
        <w:jc w:val="both"/>
      </w:pPr>
      <w:r>
        <w:rPr>
          <w:rFonts w:ascii="Arial" w:cs="Arial" w:eastAsia="Arial" w:hAnsi="Arial"/>
          <w:b/>
          <w:bCs/>
          <w:sz w:val="24"/>
          <w:szCs w:val="24"/>
        </w:rPr>
        <w:t xml:space="preserve">Статья 456. Участие законного представителя несовершеннолетнего подозреваемого в досудебном производстве</w:t>
      </w:r>
    </w:p>
    <w:p>
      <w:pPr>
        <w:spacing w:after="120"/>
        <w:ind w:firstLine="397"/>
        <w:jc w:val="both"/>
      </w:pPr>
      <w:r>
        <w:rPr>
          <w:rFonts w:ascii="Arial" w:cs="Arial" w:eastAsia="Arial" w:hAnsi="Arial"/>
          <w:sz w:val="24"/>
          <w:szCs w:val="24"/>
        </w:rPr>
        <w:t xml:space="preserve">1. В досудебном производстве по делам о преступлениях и проступках, совершенных несовершеннолетними, участвует законный представитель несовершеннолетнего подозреваемого.</w:t>
      </w:r>
    </w:p>
    <w:p>
      <w:pPr>
        <w:spacing w:after="120"/>
        <w:ind w:firstLine="397"/>
        <w:jc w:val="both"/>
      </w:pPr>
      <w:r>
        <w:rPr>
          <w:rFonts w:ascii="Arial" w:cs="Arial" w:eastAsia="Arial" w:hAnsi="Arial"/>
          <w:sz w:val="24"/>
          <w:szCs w:val="24"/>
        </w:rPr>
        <w:t xml:space="preserve">2. Законный представитель несовершеннолетнего допускается к участию в деле постановлением уполномоченного должностного лица органа дознания, следователя с момента первого допроса несовершеннолетнего в качестве подозреваемого. Законному представителю разъясняются права, указанные в части 3 настоящей статьи.</w:t>
      </w:r>
    </w:p>
    <w:p>
      <w:pPr>
        <w:spacing w:after="120"/>
        <w:ind w:firstLine="397"/>
        <w:jc w:val="both"/>
      </w:pPr>
      <w:r>
        <w:rPr>
          <w:rFonts w:ascii="Arial" w:cs="Arial" w:eastAsia="Arial" w:hAnsi="Arial"/>
          <w:sz w:val="24"/>
          <w:szCs w:val="24"/>
        </w:rPr>
        <w:t xml:space="preserve">3. Законный представитель несовершеннолетнего имеет право:</w:t>
      </w:r>
    </w:p>
    <w:p>
      <w:pPr>
        <w:spacing w:after="120"/>
        <w:ind w:firstLine="397"/>
        <w:jc w:val="both"/>
      </w:pPr>
      <w:r>
        <w:rPr>
          <w:rFonts w:ascii="Arial" w:cs="Arial" w:eastAsia="Arial" w:hAnsi="Arial"/>
          <w:sz w:val="24"/>
          <w:szCs w:val="24"/>
        </w:rPr>
        <w:t xml:space="preserve">1) знать, в чем подозревается несовершеннолетний;</w:t>
      </w:r>
    </w:p>
    <w:p>
      <w:pPr>
        <w:spacing w:after="120"/>
        <w:ind w:firstLine="397"/>
        <w:jc w:val="both"/>
      </w:pPr>
      <w:r>
        <w:rPr>
          <w:rFonts w:ascii="Arial" w:cs="Arial" w:eastAsia="Arial" w:hAnsi="Arial"/>
          <w:sz w:val="24"/>
          <w:szCs w:val="24"/>
        </w:rPr>
        <w:t xml:space="preserve">2) присутствовать при уведомлении о подозрении;</w:t>
      </w:r>
    </w:p>
    <w:p>
      <w:pPr>
        <w:spacing w:after="120"/>
        <w:ind w:firstLine="397"/>
        <w:jc w:val="both"/>
      </w:pPr>
      <w:r>
        <w:rPr>
          <w:rFonts w:ascii="Arial" w:cs="Arial" w:eastAsia="Arial" w:hAnsi="Arial"/>
          <w:sz w:val="24"/>
          <w:szCs w:val="24"/>
        </w:rPr>
        <w:t xml:space="preserve">3) участвовать в допросе несовершеннолетнего, а также в иных следственных действиях, проводимых с участием несовершеннолетнего подозреваемого и его защитника;</w:t>
      </w:r>
    </w:p>
    <w:p>
      <w:pPr>
        <w:spacing w:after="120"/>
        <w:ind w:firstLine="397"/>
        <w:jc w:val="both"/>
      </w:pPr>
      <w:r>
        <w:rPr>
          <w:rFonts w:ascii="Arial" w:cs="Arial" w:eastAsia="Arial" w:hAnsi="Arial"/>
          <w:sz w:val="24"/>
          <w:szCs w:val="24"/>
        </w:rPr>
        <w:t xml:space="preserve">4) знакомиться с протоколами следственных действий, в которых они принимали участие, и делать письменные замечания о правильности и полноте записей в них;</w:t>
      </w:r>
    </w:p>
    <w:p>
      <w:pPr>
        <w:spacing w:after="120"/>
        <w:ind w:firstLine="397"/>
        <w:jc w:val="both"/>
      </w:pPr>
      <w:r>
        <w:rPr>
          <w:rFonts w:ascii="Arial" w:cs="Arial" w:eastAsia="Arial" w:hAnsi="Arial"/>
          <w:sz w:val="24"/>
          <w:szCs w:val="24"/>
        </w:rPr>
        <w:t xml:space="preserve">5) заявлять ходатайства и отводы;</w:t>
      </w:r>
    </w:p>
    <w:p>
      <w:pPr>
        <w:spacing w:after="120"/>
        <w:ind w:firstLine="397"/>
        <w:jc w:val="both"/>
      </w:pPr>
      <w:r>
        <w:rPr>
          <w:rFonts w:ascii="Arial" w:cs="Arial" w:eastAsia="Arial" w:hAnsi="Arial"/>
          <w:sz w:val="24"/>
          <w:szCs w:val="24"/>
        </w:rPr>
        <w:t xml:space="preserve">6) приносить жалобы на действия и решения уполномоченного должностного лица органа дознания, следователя и прокурора;</w:t>
      </w:r>
    </w:p>
    <w:p>
      <w:pPr>
        <w:spacing w:after="120"/>
        <w:ind w:firstLine="397"/>
        <w:jc w:val="both"/>
      </w:pPr>
      <w:r>
        <w:rPr>
          <w:rFonts w:ascii="Arial" w:cs="Arial" w:eastAsia="Arial" w:hAnsi="Arial"/>
          <w:sz w:val="24"/>
          <w:szCs w:val="24"/>
        </w:rPr>
        <w:t xml:space="preserve">7) представлять доказательства;</w:t>
      </w:r>
    </w:p>
    <w:p>
      <w:pPr>
        <w:spacing w:after="120"/>
        <w:ind w:firstLine="397"/>
        <w:jc w:val="both"/>
      </w:pPr>
      <w:r>
        <w:rPr>
          <w:rFonts w:ascii="Arial" w:cs="Arial" w:eastAsia="Arial" w:hAnsi="Arial"/>
          <w:sz w:val="24"/>
          <w:szCs w:val="24"/>
        </w:rPr>
        <w:t xml:space="preserve">8) знакомиться по окончании досудебного производства со всеми материалами дела, выписывать любые сведения, получать копии документов.</w:t>
      </w:r>
    </w:p>
    <w:p>
      <w:pPr>
        <w:spacing w:after="120"/>
        <w:ind w:firstLine="397"/>
        <w:jc w:val="both"/>
      </w:pPr>
      <w:r>
        <w:rPr>
          <w:rFonts w:ascii="Arial" w:cs="Arial" w:eastAsia="Arial" w:hAnsi="Arial"/>
          <w:sz w:val="24"/>
          <w:szCs w:val="24"/>
        </w:rPr>
        <w:t xml:space="preserve">4. Уполномоченное должностное лицо органа дознания, следователь вправе по окончании досудебного производства вынести постановление об ограничении несовершеннолетнего в ознакомлении с частью материалов, которые могут оказать на него отрицательное влияние, а ознакомить с этими материалами законного представителя.</w:t>
      </w:r>
    </w:p>
    <w:p>
      <w:pPr>
        <w:spacing w:after="120"/>
        <w:ind w:firstLine="397"/>
        <w:jc w:val="both"/>
      </w:pPr>
      <w:r>
        <w:rPr>
          <w:rFonts w:ascii="Arial" w:cs="Arial" w:eastAsia="Arial" w:hAnsi="Arial"/>
          <w:sz w:val="24"/>
          <w:szCs w:val="24"/>
        </w:rPr>
        <w:t xml:space="preserve">5. Законный представитель может быть отстранен от участия в деле, если имеются основания считать, что его действия наносят ущерб интересам несовершеннолетнего или направлены на воспрепятствование досудебному производству. Об этом уполномоченное должностное лицо органа дознания, следователь выносят мотивированное постановление. В этом случае к участию в деле допускается другой законный представитель.</w:t>
      </w:r>
    </w:p>
    <w:p>
      <w:pPr>
        <w:spacing w:after="120"/>
        <w:ind w:firstLine="397"/>
        <w:jc w:val="both"/>
      </w:pPr>
      <w:r>
        <w:rPr>
          <w:rFonts w:ascii="Arial" w:cs="Arial" w:eastAsia="Arial" w:hAnsi="Arial"/>
          <w:b/>
          <w:bCs/>
          <w:sz w:val="24"/>
          <w:szCs w:val="24"/>
        </w:rPr>
        <w:t xml:space="preserve">Статья 457. Комплексная психолого-психиатрическая экспертиза несовершеннолетнего</w:t>
      </w:r>
    </w:p>
    <w:p>
      <w:pPr>
        <w:spacing w:after="120"/>
        <w:ind w:firstLine="397"/>
        <w:jc w:val="both"/>
      </w:pPr>
      <w:r>
        <w:rPr>
          <w:rFonts w:ascii="Arial" w:cs="Arial" w:eastAsia="Arial" w:hAnsi="Arial"/>
          <w:sz w:val="24"/>
          <w:szCs w:val="24"/>
        </w:rPr>
        <w:t xml:space="preserve">1. Для решения вопроса о наличии у несовершеннолетнего подозреваемого психического заболевания или аномалии развития и его способности полностью или частично отдавать отчет в своих действиях и руководить ими в конкретной ситуации назначение комплексной психолого-психиатрической экспертизы обязательно.</w:t>
      </w:r>
    </w:p>
    <w:p>
      <w:pPr>
        <w:spacing w:after="120"/>
        <w:ind w:firstLine="397"/>
        <w:jc w:val="both"/>
      </w:pPr>
      <w:r>
        <w:rPr>
          <w:rFonts w:ascii="Arial" w:cs="Arial" w:eastAsia="Arial" w:hAnsi="Arial"/>
          <w:sz w:val="24"/>
          <w:szCs w:val="24"/>
        </w:rPr>
        <w:t xml:space="preserve">2. Для определения уровня интеллектуального, волевого, психического развития, иных социально-психологических черт личности несовершеннолетнего подозреваемого может быть назначена психологическая экспертиза.</w:t>
      </w:r>
    </w:p>
    <w:p>
      <w:pPr>
        <w:spacing w:after="120"/>
        <w:ind w:firstLine="397"/>
        <w:jc w:val="both"/>
      </w:pPr>
      <w:r>
        <w:rPr>
          <w:rFonts w:ascii="Arial" w:cs="Arial" w:eastAsia="Arial" w:hAnsi="Arial"/>
          <w:b/>
          <w:bCs/>
          <w:sz w:val="24"/>
          <w:szCs w:val="24"/>
        </w:rPr>
        <w:t xml:space="preserve">Статья 458. Выведение несовершеннолетнего из системы уголовного правосудия</w:t>
      </w:r>
    </w:p>
    <w:p>
      <w:pPr>
        <w:spacing w:after="120"/>
        <w:ind w:firstLine="397"/>
        <w:jc w:val="both"/>
      </w:pPr>
      <w:r>
        <w:rPr>
          <w:rFonts w:ascii="Arial" w:cs="Arial" w:eastAsia="Arial" w:hAnsi="Arial"/>
          <w:sz w:val="24"/>
          <w:szCs w:val="24"/>
        </w:rPr>
        <w:t xml:space="preserve">1. Если есть основания полагать, что несовершеннолетний впервые совершил менее тяжкое преступление, следователь в соответствии с пунктом 23 части 1 </w:t>
      </w:r>
      <w:hyperlink w:history="1" r:id="rIdulpzaaiudsnybgbmrcozf">
        <w:r>
          <w:rPr>
            <w:rFonts w:ascii="Arial" w:cs="Arial" w:eastAsia="Arial" w:hAnsi="Arial"/>
            <w:color w:val="1D4ED8"/>
            <w:sz w:val="24"/>
            <w:szCs w:val="24"/>
            <w:u w:val="single"/>
          </w:rPr>
          <w:t xml:space="preserve">статьи 35</w:t>
        </w:r>
      </w:hyperlink>
      <w:r>
        <w:rPr>
          <w:rFonts w:ascii="Arial" w:cs="Arial" w:eastAsia="Arial" w:hAnsi="Arial"/>
          <w:sz w:val="24"/>
          <w:szCs w:val="24"/>
        </w:rPr>
        <w:t xml:space="preserve"> настоящего Кодекса может принять мотивированное решение о прекращении досудебного производства в отношении несовершеннолетнего в целях выведения его из системы уголовного правосудия в порядке, предусмотренном законом.</w:t>
      </w:r>
    </w:p>
    <w:p>
      <w:pPr>
        <w:spacing w:after="120"/>
        <w:ind w:firstLine="397"/>
        <w:jc w:val="both"/>
      </w:pPr>
      <w:r>
        <w:rPr>
          <w:rFonts w:ascii="Arial" w:cs="Arial" w:eastAsia="Arial" w:hAnsi="Arial"/>
          <w:sz w:val="24"/>
          <w:szCs w:val="24"/>
        </w:rPr>
        <w:t xml:space="preserve">2. При принятии решения о выведении несовершеннолетнего из системы уголовного правосудия должны приниматься во внимание наилучшие его интересы, характер и тяжесть совершенного преступления, его возраст, степень вины, причиненный ущерб, поведение после совершения преступления.</w:t>
      </w:r>
    </w:p>
    <w:p>
      <w:pPr>
        <w:spacing w:after="120"/>
        <w:ind w:firstLine="397"/>
        <w:jc w:val="both"/>
      </w:pPr>
      <w:r>
        <w:rPr>
          <w:rFonts w:ascii="Arial" w:cs="Arial" w:eastAsia="Arial" w:hAnsi="Arial"/>
          <w:sz w:val="24"/>
          <w:szCs w:val="24"/>
        </w:rPr>
        <w:t xml:space="preserve">3. Выведение несовершеннолетнего из системы уголовного правосудия может быть применено при наличии совокупности следующих обстоятельств:</w:t>
      </w:r>
    </w:p>
    <w:p>
      <w:pPr>
        <w:spacing w:after="120"/>
        <w:ind w:firstLine="397"/>
        <w:jc w:val="both"/>
      </w:pPr>
      <w:r>
        <w:rPr>
          <w:rFonts w:ascii="Arial" w:cs="Arial" w:eastAsia="Arial" w:hAnsi="Arial"/>
          <w:sz w:val="24"/>
          <w:szCs w:val="24"/>
        </w:rPr>
        <w:t xml:space="preserve">1) совершение им впервые менее тяжкого преступления;</w:t>
      </w:r>
    </w:p>
    <w:p>
      <w:pPr>
        <w:spacing w:after="120"/>
        <w:ind w:firstLine="397"/>
        <w:jc w:val="both"/>
      </w:pPr>
      <w:r>
        <w:rPr>
          <w:rFonts w:ascii="Arial" w:cs="Arial" w:eastAsia="Arial" w:hAnsi="Arial"/>
          <w:sz w:val="24"/>
          <w:szCs w:val="24"/>
        </w:rPr>
        <w:t xml:space="preserve">2) несовершеннолетний подозреваемый ранее не имел судимости;</w:t>
      </w:r>
    </w:p>
    <w:p>
      <w:pPr>
        <w:spacing w:after="120"/>
        <w:ind w:firstLine="397"/>
        <w:jc w:val="both"/>
      </w:pPr>
      <w:r>
        <w:rPr>
          <w:rFonts w:ascii="Arial" w:cs="Arial" w:eastAsia="Arial" w:hAnsi="Arial"/>
          <w:sz w:val="24"/>
          <w:szCs w:val="24"/>
        </w:rPr>
        <w:t xml:space="preserve">3) несовершеннолетний не участвовал в программе по выведению его из системы уголовного правосудия и медиации;</w:t>
      </w:r>
    </w:p>
    <w:p>
      <w:pPr>
        <w:spacing w:after="120"/>
        <w:ind w:firstLine="397"/>
        <w:jc w:val="both"/>
      </w:pPr>
      <w:r>
        <w:rPr>
          <w:rFonts w:ascii="Arial" w:cs="Arial" w:eastAsia="Arial" w:hAnsi="Arial"/>
          <w:sz w:val="24"/>
          <w:szCs w:val="24"/>
        </w:rPr>
        <w:t xml:space="preserve">4) несовершеннолетний сознался в совершении преступления.</w:t>
      </w:r>
    </w:p>
    <w:p>
      <w:pPr>
        <w:spacing w:after="120"/>
        <w:ind w:firstLine="397"/>
        <w:jc w:val="both"/>
      </w:pPr>
      <w:r>
        <w:rPr>
          <w:rFonts w:ascii="Arial" w:cs="Arial" w:eastAsia="Arial" w:hAnsi="Arial"/>
          <w:sz w:val="24"/>
          <w:szCs w:val="24"/>
        </w:rPr>
        <w:t xml:space="preserve">4. Договором о выведении несовершеннолетнего из системы уголовного правосудия могут предусматриваться такие меры как:</w:t>
      </w:r>
    </w:p>
    <w:p>
      <w:pPr>
        <w:spacing w:after="120"/>
        <w:ind w:firstLine="397"/>
        <w:jc w:val="both"/>
      </w:pPr>
      <w:r>
        <w:rPr>
          <w:rFonts w:ascii="Arial" w:cs="Arial" w:eastAsia="Arial" w:hAnsi="Arial"/>
          <w:sz w:val="24"/>
          <w:szCs w:val="24"/>
        </w:rPr>
        <w:t xml:space="preserve">1) письменное предупреждение;</w:t>
      </w:r>
    </w:p>
    <w:p>
      <w:pPr>
        <w:spacing w:after="120"/>
        <w:ind w:firstLine="397"/>
        <w:jc w:val="both"/>
      </w:pPr>
      <w:r>
        <w:rPr>
          <w:rFonts w:ascii="Arial" w:cs="Arial" w:eastAsia="Arial" w:hAnsi="Arial"/>
          <w:sz w:val="24"/>
          <w:szCs w:val="24"/>
        </w:rPr>
        <w:t xml:space="preserve">2) полное или частичное возмещение причиненного ущерба;</w:t>
      </w:r>
    </w:p>
    <w:p>
      <w:pPr>
        <w:spacing w:after="120"/>
        <w:ind w:firstLine="397"/>
        <w:jc w:val="both"/>
      </w:pPr>
      <w:r>
        <w:rPr>
          <w:rFonts w:ascii="Arial" w:cs="Arial" w:eastAsia="Arial" w:hAnsi="Arial"/>
          <w:sz w:val="24"/>
          <w:szCs w:val="24"/>
        </w:rPr>
        <w:t xml:space="preserve">3) наложение обязательств;</w:t>
      </w:r>
    </w:p>
    <w:p>
      <w:pPr>
        <w:spacing w:after="120"/>
        <w:ind w:firstLine="397"/>
        <w:jc w:val="both"/>
      </w:pPr>
      <w:r>
        <w:rPr>
          <w:rFonts w:ascii="Arial" w:cs="Arial" w:eastAsia="Arial" w:hAnsi="Arial"/>
          <w:sz w:val="24"/>
          <w:szCs w:val="24"/>
        </w:rPr>
        <w:t xml:space="preserve">4) помещение на попечение.</w:t>
      </w:r>
    </w:p>
    <w:p>
      <w:pPr>
        <w:spacing w:after="120"/>
        <w:ind w:firstLine="397"/>
        <w:jc w:val="both"/>
      </w:pPr>
      <w:r>
        <w:rPr>
          <w:rFonts w:ascii="Arial" w:cs="Arial" w:eastAsia="Arial" w:hAnsi="Arial"/>
          <w:sz w:val="24"/>
          <w:szCs w:val="24"/>
        </w:rPr>
        <w:t xml:space="preserve">Возможно применение нескольких мер по выведению несовершеннолетнего из системы уголовного правосудия одновременно.</w:t>
      </w:r>
    </w:p>
    <w:p>
      <w:pPr>
        <w:spacing w:after="120"/>
        <w:ind w:firstLine="397"/>
        <w:jc w:val="both"/>
      </w:pPr>
      <w:r>
        <w:rPr>
          <w:rFonts w:ascii="Arial" w:cs="Arial" w:eastAsia="Arial" w:hAnsi="Arial"/>
          <w:b/>
          <w:bCs/>
          <w:sz w:val="24"/>
          <w:szCs w:val="24"/>
        </w:rPr>
        <w:t xml:space="preserve">Статья 459. Участие законного представителя несовершеннолетнего обвиняемого в судебном разбирательстве</w:t>
      </w:r>
    </w:p>
    <w:p>
      <w:pPr>
        <w:spacing w:after="120"/>
        <w:ind w:firstLine="397"/>
        <w:jc w:val="both"/>
      </w:pPr>
      <w:r>
        <w:rPr>
          <w:rFonts w:ascii="Arial" w:cs="Arial" w:eastAsia="Arial" w:hAnsi="Arial"/>
          <w:sz w:val="24"/>
          <w:szCs w:val="24"/>
        </w:rPr>
        <w:t xml:space="preserve">1. В судебное заседание должны быть вызваны законные представители несовершеннолетнего обвиняемого. Они имеют право участвовать в исследовании доказательств, давать пояснения, представлять доказательства, заявлять ходатайства и отводы, приносить жалобы на действия и решения суда, участвовать в заседании суда. Указанные права должны быть им разъяснены в начале судебного разбирательства. Законные представители несовершеннолетнего присутствуют в зале судебного заседания в течение всего судебного разбирательства дела. С их согласия они могут быть допрошены судом в качестве свидетелей.</w:t>
      </w:r>
    </w:p>
    <w:p>
      <w:pPr>
        <w:spacing w:after="120"/>
        <w:ind w:firstLine="397"/>
        <w:jc w:val="both"/>
      </w:pPr>
      <w:r>
        <w:rPr>
          <w:rFonts w:ascii="Arial" w:cs="Arial" w:eastAsia="Arial" w:hAnsi="Arial"/>
          <w:sz w:val="24"/>
          <w:szCs w:val="24"/>
        </w:rPr>
        <w:t xml:space="preserve">2. Законный представитель несовершеннолетнего может быть отстранен от участия в судебном разбирательстве мотивированным постановлением суда, если есть основания считать, что его действия наносят ущерб интересам несовершеннолетнего обвиняемого или направлены на воспрепятствование разбирательству дела. В этом случае допускается другой законный представитель несовершеннолетнего обвиняемого.</w:t>
      </w:r>
    </w:p>
    <w:p>
      <w:pPr>
        <w:spacing w:after="120"/>
        <w:ind w:firstLine="397"/>
        <w:jc w:val="both"/>
      </w:pPr>
      <w:r>
        <w:rPr>
          <w:rFonts w:ascii="Arial" w:cs="Arial" w:eastAsia="Arial" w:hAnsi="Arial"/>
          <w:sz w:val="24"/>
          <w:szCs w:val="24"/>
        </w:rPr>
        <w:t xml:space="preserve">3. Если законный представитель несовершеннолетнего обвиняемого привлечен к участию в деле в качестве защитника или лица, ответственного за возмещение материального ущерба и (или) морального вреда, он обладает правами и несет обязанности указанных участников процесса.</w:t>
      </w:r>
    </w:p>
    <w:p>
      <w:pPr>
        <w:spacing w:after="120"/>
        <w:ind w:firstLine="397"/>
        <w:jc w:val="both"/>
      </w:pPr>
      <w:r>
        <w:rPr>
          <w:rFonts w:ascii="Arial" w:cs="Arial" w:eastAsia="Arial" w:hAnsi="Arial"/>
          <w:sz w:val="24"/>
          <w:szCs w:val="24"/>
        </w:rPr>
        <w:t xml:space="preserve">4. Если до начала рассмотрения дела в суде первой инстанции, в апелляционном, кассационном порядках обвиняемый (осужденный, оправданный) достиг 18-летнего возраста, суд постановляет (определяет) о прекращении функций законного представителя.</w:t>
      </w:r>
    </w:p>
    <w:p>
      <w:pPr>
        <w:spacing w:after="120"/>
        <w:ind w:firstLine="397"/>
        <w:jc w:val="both"/>
      </w:pPr>
      <w:r>
        <w:rPr>
          <w:rFonts w:ascii="Arial" w:cs="Arial" w:eastAsia="Arial" w:hAnsi="Arial"/>
          <w:b/>
          <w:bCs/>
          <w:sz w:val="24"/>
          <w:szCs w:val="24"/>
        </w:rPr>
        <w:t xml:space="preserve">Статья 460. Удаление несовершеннолетнего обвиняемого из зала судебного заседания</w:t>
      </w:r>
    </w:p>
    <w:p>
      <w:pPr>
        <w:spacing w:after="120"/>
        <w:ind w:firstLine="397"/>
        <w:jc w:val="both"/>
      </w:pPr>
      <w:r>
        <w:rPr>
          <w:rFonts w:ascii="Arial" w:cs="Arial" w:eastAsia="Arial" w:hAnsi="Arial"/>
          <w:sz w:val="24"/>
          <w:szCs w:val="24"/>
        </w:rPr>
        <w:t xml:space="preserve">1. По ходатайству стороны, а также по собственной инициативе суд вправе принять решение об удалении несовершеннолетнего обвиняемого из зала судебного заседания на время исследования обстоятельств, которые могут оказать на него отрицательное влияние.</w:t>
      </w:r>
    </w:p>
    <w:p>
      <w:pPr>
        <w:spacing w:after="120"/>
        <w:ind w:firstLine="397"/>
        <w:jc w:val="both"/>
      </w:pPr>
      <w:r>
        <w:rPr>
          <w:rFonts w:ascii="Arial" w:cs="Arial" w:eastAsia="Arial" w:hAnsi="Arial"/>
          <w:sz w:val="24"/>
          <w:szCs w:val="24"/>
        </w:rPr>
        <w:t xml:space="preserve">2. После возвращения несовершеннолетнего обвиняемого в зал судебного заседания председательствующий сообщает ему необходимые сведения судебного разбирательства, происшедшего в его отсутствие, и предоставляет несовершеннолетнему обвиняемому возможность задать вопросы лицам, допрошенным в его отсутствие.</w:t>
      </w:r>
    </w:p>
    <w:p>
      <w:pPr>
        <w:spacing w:after="120"/>
        <w:ind w:firstLine="397"/>
        <w:jc w:val="both"/>
      </w:pPr>
      <w:r>
        <w:rPr>
          <w:rFonts w:ascii="Arial" w:cs="Arial" w:eastAsia="Arial" w:hAnsi="Arial"/>
          <w:b/>
          <w:bCs/>
          <w:sz w:val="24"/>
          <w:szCs w:val="24"/>
        </w:rPr>
        <w:t xml:space="preserve">Статья 461. Вопросы, разрешаемые судом при постановлении приговора несовершеннолетнему обвиняемому</w:t>
      </w:r>
    </w:p>
    <w:p>
      <w:pPr>
        <w:spacing w:after="120"/>
        <w:ind w:firstLine="397"/>
        <w:jc w:val="both"/>
      </w:pPr>
      <w:r>
        <w:rPr>
          <w:rFonts w:ascii="Arial" w:cs="Arial" w:eastAsia="Arial" w:hAnsi="Arial"/>
          <w:sz w:val="24"/>
          <w:szCs w:val="24"/>
        </w:rPr>
        <w:t xml:space="preserve">1. При постановлении приговора несовершеннолетнему обвиняемому суд наряду с вопросами, перечисленными в </w:t>
      </w:r>
      <w:hyperlink w:history="1" r:id="rId1drgdxkkawzlobx3lecig">
        <w:r>
          <w:rPr>
            <w:rFonts w:ascii="Arial" w:cs="Arial" w:eastAsia="Arial" w:hAnsi="Arial"/>
            <w:color w:val="1D4ED8"/>
            <w:sz w:val="24"/>
            <w:szCs w:val="24"/>
            <w:u w:val="single"/>
          </w:rPr>
          <w:t xml:space="preserve">статье 336</w:t>
        </w:r>
      </w:hyperlink>
      <w:r>
        <w:rPr>
          <w:rFonts w:ascii="Arial" w:cs="Arial" w:eastAsia="Arial" w:hAnsi="Arial"/>
          <w:sz w:val="24"/>
          <w:szCs w:val="24"/>
        </w:rPr>
        <w:t xml:space="preserve"> настоящего Кодекса, должен обсудить вопросы о возможности освобождения от наказания с применением пробационного надзора, назначения наказания, не связанного с лишением свободы, а также об освобождении от наказания с применением принудительных мер воспитательного характера.</w:t>
      </w:r>
    </w:p>
    <w:p>
      <w:pPr>
        <w:spacing w:after="120"/>
        <w:ind w:firstLine="397"/>
        <w:jc w:val="both"/>
      </w:pPr>
      <w:r>
        <w:rPr>
          <w:rFonts w:ascii="Arial" w:cs="Arial" w:eastAsia="Arial" w:hAnsi="Arial"/>
          <w:sz w:val="24"/>
          <w:szCs w:val="24"/>
        </w:rPr>
        <w:t xml:space="preserve">2. В случаях освобождения от наказания с применением пробационного надзора, назначения меры наказания, не связанной с лишением свободы, либо применения принудительных мер воспитательного характера суд уведомляет об этом орган пробации и (или) уполномоченный государственный орган по защите детей и возлагает на них осуществление контроля за поведением осужденного.</w:t>
      </w:r>
    </w:p>
    <w:p>
      <w:pPr>
        <w:spacing w:after="120"/>
        <w:ind w:firstLine="397"/>
        <w:jc w:val="both"/>
      </w:pPr>
      <w:r>
        <w:rPr>
          <w:rFonts w:ascii="Arial" w:cs="Arial" w:eastAsia="Arial" w:hAnsi="Arial"/>
          <w:b/>
          <w:bCs/>
          <w:sz w:val="24"/>
          <w:szCs w:val="24"/>
        </w:rPr>
        <w:t xml:space="preserve">Статья 462. Освобождение судом несовершеннолетнего от уголовной ответственности с применением принудительных мер воспитательного характера</w:t>
      </w:r>
    </w:p>
    <w:p>
      <w:pPr>
        <w:spacing w:after="120"/>
        <w:ind w:firstLine="397"/>
        <w:jc w:val="both"/>
      </w:pPr>
      <w:r>
        <w:rPr>
          <w:rFonts w:ascii="Arial" w:cs="Arial" w:eastAsia="Arial" w:hAnsi="Arial"/>
          <w:sz w:val="24"/>
          <w:szCs w:val="24"/>
        </w:rPr>
        <w:t xml:space="preserve">1. Если по делу о менее тяжких преступлениях будет признано, что несовершеннолетний, совершивший это преступление, может быть исправлен без применения мер уголовного наказания, суд вправе освободить несовершеннолетнего от уголовной ответственности и применить к нему принудительные меры воспитательного характера, предусмотренные главой 17 Уголовного кодекса. Копия постановления направляется в уполномоченный государственный орган по защите детей.</w:t>
      </w:r>
    </w:p>
    <w:p>
      <w:pPr>
        <w:spacing w:after="120"/>
        <w:ind w:firstLine="397"/>
        <w:jc w:val="both"/>
      </w:pPr>
      <w:r>
        <w:rPr>
          <w:rFonts w:ascii="Arial" w:cs="Arial" w:eastAsia="Arial" w:hAnsi="Arial"/>
          <w:sz w:val="24"/>
          <w:szCs w:val="24"/>
        </w:rPr>
        <w:t xml:space="preserve">2. В случае систематического нарушения условий, предусмотренных принудительной мерой воспитательного характера, назначенной ему, суд по представлению уполномоченного государственного органа по защите детей заменяет такую меру более строгой принудительной мерой воспитательного характера или решает вопрос о применении наказания и дело рассматривается в соответствии с нормами настоящего Кодекса.</w:t>
      </w:r>
    </w:p>
    <w:p>
      <w:pPr>
        <w:spacing w:after="120"/>
        <w:ind w:firstLine="397"/>
        <w:jc w:val="center"/>
      </w:pPr>
      <w:r>
        <w:rPr>
          <w:rFonts w:ascii="Arial" w:cs="Arial" w:eastAsia="Arial" w:hAnsi="Arial"/>
          <w:b/>
          <w:bCs/>
          <w:sz w:val="24"/>
          <w:szCs w:val="24"/>
        </w:rPr>
        <w:t xml:space="preserve">Глава 55. Производство по делам о применении принудительных мер медицинского характера</w:t>
      </w:r>
    </w:p>
    <w:p>
      <w:pPr>
        <w:spacing w:after="120"/>
        <w:ind w:firstLine="397"/>
        <w:jc w:val="both"/>
      </w:pPr>
      <w:r>
        <w:rPr>
          <w:rFonts w:ascii="Arial" w:cs="Arial" w:eastAsia="Arial" w:hAnsi="Arial"/>
          <w:b/>
          <w:bCs/>
          <w:sz w:val="24"/>
          <w:szCs w:val="24"/>
        </w:rPr>
        <w:t xml:space="preserve">Статья 463. Основания для производства по делам о применении принудительных мер медицинского характера</w:t>
      </w:r>
    </w:p>
    <w:p>
      <w:pPr>
        <w:spacing w:after="120"/>
        <w:ind w:firstLine="397"/>
        <w:jc w:val="both"/>
      </w:pPr>
      <w:r>
        <w:rPr>
          <w:rFonts w:ascii="Arial" w:cs="Arial" w:eastAsia="Arial" w:hAnsi="Arial"/>
          <w:sz w:val="24"/>
          <w:szCs w:val="24"/>
        </w:rPr>
        <w:t xml:space="preserve">1. Производство по делам о применении принудительных мер медицинского характера осуществляется в отношении лица, совершившего:</w:t>
      </w:r>
    </w:p>
    <w:p>
      <w:pPr>
        <w:spacing w:after="120"/>
        <w:ind w:firstLine="397"/>
        <w:jc w:val="both"/>
      </w:pPr>
      <w:r>
        <w:rPr>
          <w:rFonts w:ascii="Arial" w:cs="Arial" w:eastAsia="Arial" w:hAnsi="Arial"/>
          <w:sz w:val="24"/>
          <w:szCs w:val="24"/>
        </w:rPr>
        <w:t xml:space="preserve">1) противоправное деяние, предусмотренное Уголовным </w:t>
      </w:r>
      <w:hyperlink w:history="1" r:id="rId2kybq8lh9ilfvok2bg9u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(или) </w:t>
      </w:r>
      <w:hyperlink w:history="1" r:id="rIdlovp09tcdvxyhcr887xh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проступках, в состоянии невменяемости;</w:t>
      </w:r>
    </w:p>
    <w:p>
      <w:pPr>
        <w:spacing w:after="120"/>
        <w:ind w:firstLine="397"/>
        <w:jc w:val="both"/>
      </w:pPr>
      <w:r>
        <w:rPr>
          <w:rFonts w:ascii="Arial" w:cs="Arial" w:eastAsia="Arial" w:hAnsi="Arial"/>
          <w:sz w:val="24"/>
          <w:szCs w:val="24"/>
        </w:rPr>
        <w:t xml:space="preserve">2) преступление и (или) проступок в состоянии вменяемости, но заболевшему душевной болезнью или временным психическим расстройством до постановления приговора или при отбывании наказания.</w:t>
      </w:r>
    </w:p>
    <w:p>
      <w:pPr>
        <w:spacing w:after="120"/>
        <w:ind w:firstLine="397"/>
        <w:jc w:val="both"/>
      </w:pPr>
      <w:r>
        <w:rPr>
          <w:rFonts w:ascii="Arial" w:cs="Arial" w:eastAsia="Arial" w:hAnsi="Arial"/>
          <w:sz w:val="24"/>
          <w:szCs w:val="24"/>
        </w:rPr>
        <w:t xml:space="preserve">2. Принудительные меры медицинского характера назначаются лишь в случае, когда болезненные психические расстройства связаны с опасностью для самого больного или других лиц либо возможным причинением им иного серьезного вреда.</w:t>
      </w:r>
    </w:p>
    <w:p>
      <w:pPr>
        <w:spacing w:after="120"/>
        <w:ind w:firstLine="397"/>
        <w:jc w:val="both"/>
      </w:pPr>
      <w:r>
        <w:rPr>
          <w:rFonts w:ascii="Arial" w:cs="Arial" w:eastAsia="Arial" w:hAnsi="Arial"/>
          <w:sz w:val="24"/>
          <w:szCs w:val="24"/>
        </w:rPr>
        <w:t xml:space="preserve">3. Производство по делам о применении мер медицинского характера определяется общими правилами настоящего Кодекса, а также настоящей главой.</w:t>
      </w:r>
    </w:p>
    <w:p>
      <w:pPr>
        <w:spacing w:after="120"/>
        <w:ind w:firstLine="397"/>
        <w:jc w:val="both"/>
      </w:pPr>
      <w:r>
        <w:rPr>
          <w:rFonts w:ascii="Arial" w:cs="Arial" w:eastAsia="Arial" w:hAnsi="Arial"/>
          <w:b/>
          <w:bCs/>
          <w:sz w:val="24"/>
          <w:szCs w:val="24"/>
        </w:rPr>
        <w:t xml:space="preserve">Статья 464. Обстоятельства, подлежащие доказыванию</w:t>
      </w:r>
    </w:p>
    <w:p>
      <w:pPr>
        <w:spacing w:after="120"/>
        <w:ind w:firstLine="397"/>
        <w:jc w:val="both"/>
      </w:pPr>
      <w:r>
        <w:rPr>
          <w:rFonts w:ascii="Arial" w:cs="Arial" w:eastAsia="Arial" w:hAnsi="Arial"/>
          <w:sz w:val="24"/>
          <w:szCs w:val="24"/>
        </w:rPr>
        <w:t xml:space="preserve">При досудебном производстве по делам о применении принудительных мер медицинского характера должны быть установлены следующие обстоятельства:</w:t>
      </w:r>
    </w:p>
    <w:p>
      <w:pPr>
        <w:spacing w:after="120"/>
        <w:ind w:firstLine="397"/>
        <w:jc w:val="both"/>
      </w:pPr>
      <w:r>
        <w:rPr>
          <w:rFonts w:ascii="Arial" w:cs="Arial" w:eastAsia="Arial" w:hAnsi="Arial"/>
          <w:sz w:val="24"/>
          <w:szCs w:val="24"/>
        </w:rPr>
        <w:t xml:space="preserve">1) время, место, способ и другие обстоятельства совершенного деяния;</w:t>
      </w:r>
    </w:p>
    <w:p>
      <w:pPr>
        <w:spacing w:after="120"/>
        <w:ind w:firstLine="397"/>
        <w:jc w:val="both"/>
      </w:pPr>
      <w:r>
        <w:rPr>
          <w:rFonts w:ascii="Arial" w:cs="Arial" w:eastAsia="Arial" w:hAnsi="Arial"/>
          <w:sz w:val="24"/>
          <w:szCs w:val="24"/>
        </w:rPr>
        <w:t xml:space="preserve">2) совершение противоправного деяния, предусмотренного Уголовным </w:t>
      </w:r>
      <w:hyperlink w:history="1" r:id="rIdjlsdrnaqujg8atvsc1rq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(или) </w:t>
      </w:r>
      <w:hyperlink w:history="1" r:id="rIdsbc-dgmxviellndzgwnd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проступках, данным лицом;</w:t>
      </w:r>
    </w:p>
    <w:p>
      <w:pPr>
        <w:spacing w:after="120"/>
        <w:ind w:firstLine="397"/>
        <w:jc w:val="both"/>
      </w:pPr>
      <w:r>
        <w:rPr>
          <w:rFonts w:ascii="Arial" w:cs="Arial" w:eastAsia="Arial" w:hAnsi="Arial"/>
          <w:sz w:val="24"/>
          <w:szCs w:val="24"/>
        </w:rPr>
        <w:t xml:space="preserve">3) характер и размер ущерба, причиненного деянием;</w:t>
      </w:r>
    </w:p>
    <w:p>
      <w:pPr>
        <w:spacing w:after="120"/>
        <w:ind w:firstLine="397"/>
        <w:jc w:val="both"/>
      </w:pPr>
      <w:r>
        <w:rPr>
          <w:rFonts w:ascii="Arial" w:cs="Arial" w:eastAsia="Arial" w:hAnsi="Arial"/>
          <w:sz w:val="24"/>
          <w:szCs w:val="24"/>
        </w:rPr>
        <w:t xml:space="preserve">4) наличие у этого лица расстройства психической деятельности в прошлом, степень и характер расстройства психической деятельности или психической болезни во время совершения общественно опасного деяния, на время досудебного производства;</w:t>
      </w:r>
    </w:p>
    <w:p>
      <w:pPr>
        <w:spacing w:after="120"/>
        <w:ind w:firstLine="397"/>
        <w:jc w:val="both"/>
      </w:pPr>
      <w:r>
        <w:rPr>
          <w:rFonts w:ascii="Arial" w:cs="Arial" w:eastAsia="Arial" w:hAnsi="Arial"/>
          <w:sz w:val="24"/>
          <w:szCs w:val="24"/>
        </w:rPr>
        <w:t xml:space="preserve">5) поведение лица, совершившего противоправное деяние, предусмотренное Уголовным </w:t>
      </w:r>
      <w:hyperlink w:history="1" r:id="rIdxbinlvq_vtsja5m1rzvm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(или) </w:t>
      </w:r>
      <w:hyperlink w:history="1" r:id="rIdbxsb_8evueugchxl2mlt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проступках, как до его совершения, так и после;</w:t>
      </w:r>
    </w:p>
    <w:p>
      <w:pPr>
        <w:spacing w:after="120"/>
        <w:ind w:firstLine="397"/>
        <w:jc w:val="both"/>
      </w:pPr>
      <w:r>
        <w:rPr>
          <w:rFonts w:ascii="Arial" w:cs="Arial" w:eastAsia="Arial" w:hAnsi="Arial"/>
          <w:sz w:val="24"/>
          <w:szCs w:val="24"/>
        </w:rPr>
        <w:t xml:space="preserve">6) степень опасности лица вследствие его психического состояния для него самого и других лиц, а также возможность причинения иного существенного вреда таким лицом.</w:t>
      </w:r>
    </w:p>
    <w:p>
      <w:pPr>
        <w:spacing w:after="120"/>
        <w:ind w:firstLine="397"/>
        <w:jc w:val="both"/>
      </w:pPr>
      <w:r>
        <w:rPr>
          <w:rFonts w:ascii="Arial" w:cs="Arial" w:eastAsia="Arial" w:hAnsi="Arial"/>
          <w:b/>
          <w:bCs/>
          <w:sz w:val="24"/>
          <w:szCs w:val="24"/>
        </w:rPr>
        <w:t xml:space="preserve">Статья 465. Выделение дела в отношении лица, совершившего противоправное деяние, предусмотренное Уголовным кодексом и (или) Кодексом о проступках, в состоянии невменяемости или заболевшего после совершения преступления и (или) проступка психическими расстройствами</w:t>
      </w:r>
    </w:p>
    <w:p>
      <w:pPr>
        <w:spacing w:after="120"/>
        <w:ind w:firstLine="397"/>
        <w:jc w:val="both"/>
      </w:pPr>
      <w:r>
        <w:rPr>
          <w:rFonts w:ascii="Arial" w:cs="Arial" w:eastAsia="Arial" w:hAnsi="Arial"/>
          <w:sz w:val="24"/>
          <w:szCs w:val="24"/>
        </w:rPr>
        <w:t xml:space="preserve">Если при досудебном производстве по обвинению нескольких лиц будет установлено, что кто-то из участников совершил деяние в состоянии невменяемости или заболел после совершения преступления и (или) проступка психическими расстройствами, дело в отношении него выделяется в отдельное производство.</w:t>
      </w:r>
    </w:p>
    <w:p>
      <w:pPr>
        <w:spacing w:after="120"/>
        <w:ind w:firstLine="397"/>
        <w:jc w:val="both"/>
      </w:pPr>
      <w:r>
        <w:rPr>
          <w:rFonts w:ascii="Arial" w:cs="Arial" w:eastAsia="Arial" w:hAnsi="Arial"/>
          <w:b/>
          <w:bCs/>
          <w:sz w:val="24"/>
          <w:szCs w:val="24"/>
        </w:rPr>
        <w:t xml:space="preserve">Статья 466. Права лица, в отношении которого ведется дело о применении принудительных мер медицинского характера</w:t>
      </w:r>
    </w:p>
    <w:p>
      <w:pPr>
        <w:spacing w:after="120"/>
        <w:ind w:firstLine="397"/>
        <w:jc w:val="both"/>
      </w:pPr>
      <w:r>
        <w:rPr>
          <w:rFonts w:ascii="Arial" w:cs="Arial" w:eastAsia="Arial" w:hAnsi="Arial"/>
          <w:sz w:val="24"/>
          <w:szCs w:val="24"/>
        </w:rPr>
        <w:t xml:space="preserve">1. Лицо, в отношении которого ведется дело о применении принудительных мер медицинского характера, если этому по заключению судебно-психиатрической экспертизы не препятствуют характер и степень тяжести его заболевания, имеет право:</w:t>
      </w:r>
    </w:p>
    <w:p>
      <w:pPr>
        <w:spacing w:after="120"/>
        <w:ind w:firstLine="397"/>
        <w:jc w:val="both"/>
      </w:pPr>
      <w:r>
        <w:rPr>
          <w:rFonts w:ascii="Arial" w:cs="Arial" w:eastAsia="Arial" w:hAnsi="Arial"/>
          <w:sz w:val="24"/>
          <w:szCs w:val="24"/>
        </w:rPr>
        <w:t xml:space="preserve">1) знать в совершении какого деяния его подозревают;</w:t>
      </w:r>
    </w:p>
    <w:p>
      <w:pPr>
        <w:spacing w:after="120"/>
        <w:ind w:firstLine="397"/>
        <w:jc w:val="both"/>
      </w:pPr>
      <w:r>
        <w:rPr>
          <w:rFonts w:ascii="Arial" w:cs="Arial" w:eastAsia="Arial" w:hAnsi="Arial"/>
          <w:sz w:val="24"/>
          <w:szCs w:val="24"/>
        </w:rPr>
        <w:t xml:space="preserve">2) давать показания;</w:t>
      </w:r>
    </w:p>
    <w:p>
      <w:pPr>
        <w:spacing w:after="120"/>
        <w:ind w:firstLine="397"/>
        <w:jc w:val="both"/>
      </w:pPr>
      <w:r>
        <w:rPr>
          <w:rFonts w:ascii="Arial" w:cs="Arial" w:eastAsia="Arial" w:hAnsi="Arial"/>
          <w:sz w:val="24"/>
          <w:szCs w:val="24"/>
        </w:rPr>
        <w:t xml:space="preserve">3) представлять доказательства;</w:t>
      </w:r>
    </w:p>
    <w:p>
      <w:pPr>
        <w:spacing w:after="120"/>
        <w:ind w:firstLine="397"/>
        <w:jc w:val="both"/>
      </w:pPr>
      <w:r>
        <w:rPr>
          <w:rFonts w:ascii="Arial" w:cs="Arial" w:eastAsia="Arial" w:hAnsi="Arial"/>
          <w:sz w:val="24"/>
          <w:szCs w:val="24"/>
        </w:rPr>
        <w:t xml:space="preserve">4) заявлять ходатайства и отводы;</w:t>
      </w:r>
    </w:p>
    <w:p>
      <w:pPr>
        <w:spacing w:after="120"/>
        <w:ind w:firstLine="397"/>
        <w:jc w:val="both"/>
      </w:pPr>
      <w:r>
        <w:rPr>
          <w:rFonts w:ascii="Arial" w:cs="Arial" w:eastAsia="Arial" w:hAnsi="Arial"/>
          <w:sz w:val="24"/>
          <w:szCs w:val="24"/>
        </w:rPr>
        <w:t xml:space="preserve">5) объясняться на родном языке или языке, которым владеет;</w:t>
      </w:r>
    </w:p>
    <w:p>
      <w:pPr>
        <w:spacing w:after="120"/>
        <w:ind w:firstLine="397"/>
        <w:jc w:val="both"/>
      </w:pPr>
      <w:r>
        <w:rPr>
          <w:rFonts w:ascii="Arial" w:cs="Arial" w:eastAsia="Arial" w:hAnsi="Arial"/>
          <w:sz w:val="24"/>
          <w:szCs w:val="24"/>
        </w:rPr>
        <w:t xml:space="preserve">6) пользоваться услугами переводчика;</w:t>
      </w:r>
    </w:p>
    <w:p>
      <w:pPr>
        <w:spacing w:after="120"/>
        <w:ind w:firstLine="397"/>
        <w:jc w:val="both"/>
      </w:pPr>
      <w:r>
        <w:rPr>
          <w:rFonts w:ascii="Arial" w:cs="Arial" w:eastAsia="Arial" w:hAnsi="Arial"/>
          <w:sz w:val="24"/>
          <w:szCs w:val="24"/>
        </w:rPr>
        <w:t xml:space="preserve">7) иметь защитника с момента фактического задержания и встречаться с ним наедине;</w:t>
      </w:r>
    </w:p>
    <w:p>
      <w:pPr>
        <w:spacing w:after="120"/>
        <w:ind w:firstLine="397"/>
        <w:jc w:val="both"/>
      </w:pPr>
      <w:r>
        <w:rPr>
          <w:rFonts w:ascii="Arial" w:cs="Arial" w:eastAsia="Arial" w:hAnsi="Arial"/>
          <w:sz w:val="24"/>
          <w:szCs w:val="24"/>
        </w:rPr>
        <w:t xml:space="preserve">8) участвовать в следственных действиях, проводимых по его ходатайству или ходатайству его защитника;</w:t>
      </w:r>
    </w:p>
    <w:p>
      <w:pPr>
        <w:spacing w:after="120"/>
        <w:ind w:firstLine="397"/>
        <w:jc w:val="both"/>
      </w:pPr>
      <w:r>
        <w:rPr>
          <w:rFonts w:ascii="Arial" w:cs="Arial" w:eastAsia="Arial" w:hAnsi="Arial"/>
          <w:sz w:val="24"/>
          <w:szCs w:val="24"/>
        </w:rPr>
        <w:t xml:space="preserve">9) знакомиться с протоколами этих действий и подавать на них замечания;</w:t>
      </w:r>
    </w:p>
    <w:p>
      <w:pPr>
        <w:spacing w:after="120"/>
        <w:ind w:firstLine="397"/>
        <w:jc w:val="both"/>
      </w:pPr>
      <w:r>
        <w:rPr>
          <w:rFonts w:ascii="Arial" w:cs="Arial" w:eastAsia="Arial" w:hAnsi="Arial"/>
          <w:sz w:val="24"/>
          <w:szCs w:val="24"/>
        </w:rPr>
        <w:t xml:space="preserve">10) знакомиться с постановлением о назначении экспертизы и заключением эксперта;</w:t>
      </w:r>
    </w:p>
    <w:p>
      <w:pPr>
        <w:spacing w:after="120"/>
        <w:ind w:firstLine="397"/>
        <w:jc w:val="both"/>
      </w:pPr>
      <w:r>
        <w:rPr>
          <w:rFonts w:ascii="Arial" w:cs="Arial" w:eastAsia="Arial" w:hAnsi="Arial"/>
          <w:sz w:val="24"/>
          <w:szCs w:val="24"/>
        </w:rPr>
        <w:t xml:space="preserve">11) знакомиться со всеми материалами дела и выписывать необходимые сведения;</w:t>
      </w:r>
    </w:p>
    <w:p>
      <w:pPr>
        <w:spacing w:after="120"/>
        <w:ind w:firstLine="397"/>
        <w:jc w:val="both"/>
      </w:pPr>
      <w:r>
        <w:rPr>
          <w:rFonts w:ascii="Arial" w:cs="Arial" w:eastAsia="Arial" w:hAnsi="Arial"/>
          <w:sz w:val="24"/>
          <w:szCs w:val="24"/>
        </w:rPr>
        <w:t xml:space="preserve">12) ходатайствовать перед следственным судьей о депонировании доказательств;</w:t>
      </w:r>
    </w:p>
    <w:p>
      <w:pPr>
        <w:spacing w:after="120"/>
        <w:ind w:firstLine="397"/>
        <w:jc w:val="both"/>
      </w:pPr>
      <w:r>
        <w:rPr>
          <w:rFonts w:ascii="Arial" w:cs="Arial" w:eastAsia="Arial" w:hAnsi="Arial"/>
          <w:sz w:val="24"/>
          <w:szCs w:val="24"/>
        </w:rPr>
        <w:t xml:space="preserve">13) приносить жалобы на действия и решения уполномоченного должностного лица органа дознания, следователя, прокурора и суда;</w:t>
      </w:r>
    </w:p>
    <w:p>
      <w:pPr>
        <w:spacing w:after="120"/>
        <w:ind w:firstLine="397"/>
        <w:jc w:val="both"/>
      </w:pPr>
      <w:r>
        <w:rPr>
          <w:rFonts w:ascii="Arial" w:cs="Arial" w:eastAsia="Arial" w:hAnsi="Arial"/>
          <w:sz w:val="24"/>
          <w:szCs w:val="24"/>
        </w:rPr>
        <w:t xml:space="preserve">14) получать копию постановления о направлении дела в суд для применения принудительных мер медицинского характера.</w:t>
      </w:r>
    </w:p>
    <w:p>
      <w:pPr>
        <w:spacing w:after="120"/>
        <w:ind w:firstLine="397"/>
        <w:jc w:val="both"/>
      </w:pPr>
      <w:r>
        <w:rPr>
          <w:rFonts w:ascii="Arial" w:cs="Arial" w:eastAsia="Arial" w:hAnsi="Arial"/>
          <w:sz w:val="24"/>
          <w:szCs w:val="24"/>
        </w:rPr>
        <w:t xml:space="preserve">2. В судебном разбирательстве дела он также имеет право:</w:t>
      </w:r>
    </w:p>
    <w:p>
      <w:pPr>
        <w:spacing w:after="120"/>
        <w:ind w:firstLine="397"/>
        <w:jc w:val="both"/>
      </w:pPr>
      <w:r>
        <w:rPr>
          <w:rFonts w:ascii="Arial" w:cs="Arial" w:eastAsia="Arial" w:hAnsi="Arial"/>
          <w:sz w:val="24"/>
          <w:szCs w:val="24"/>
        </w:rPr>
        <w:t xml:space="preserve">1) участвовать в исследовании доказательств и в прениях сторон;</w:t>
      </w:r>
    </w:p>
    <w:p>
      <w:pPr>
        <w:spacing w:after="120"/>
        <w:ind w:firstLine="397"/>
        <w:jc w:val="both"/>
      </w:pPr>
      <w:r>
        <w:rPr>
          <w:rFonts w:ascii="Arial" w:cs="Arial" w:eastAsia="Arial" w:hAnsi="Arial"/>
          <w:sz w:val="24"/>
          <w:szCs w:val="24"/>
        </w:rPr>
        <w:t xml:space="preserve">2) знакомиться с протоколом судебного заседания и подавать на него замечания;</w:t>
      </w:r>
    </w:p>
    <w:p>
      <w:pPr>
        <w:spacing w:after="120"/>
        <w:ind w:firstLine="397"/>
        <w:jc w:val="both"/>
      </w:pPr>
      <w:r>
        <w:rPr>
          <w:rFonts w:ascii="Arial" w:cs="Arial" w:eastAsia="Arial" w:hAnsi="Arial"/>
          <w:sz w:val="24"/>
          <w:szCs w:val="24"/>
        </w:rPr>
        <w:t xml:space="preserve">3) обжаловать постановления, определения суда и получать копии обжалуемых решений;</w:t>
      </w:r>
    </w:p>
    <w:p>
      <w:pPr>
        <w:spacing w:after="120"/>
        <w:ind w:firstLine="397"/>
        <w:jc w:val="both"/>
      </w:pPr>
      <w:r>
        <w:rPr>
          <w:rFonts w:ascii="Arial" w:cs="Arial" w:eastAsia="Arial" w:hAnsi="Arial"/>
          <w:sz w:val="24"/>
          <w:szCs w:val="24"/>
        </w:rPr>
        <w:t xml:space="preserve">4) знать о принесенных по делу жалобах и представлениях и подавать на них возражения;</w:t>
      </w:r>
    </w:p>
    <w:p>
      <w:pPr>
        <w:spacing w:after="120"/>
        <w:ind w:firstLine="397"/>
        <w:jc w:val="both"/>
      </w:pPr>
      <w:r>
        <w:rPr>
          <w:rFonts w:ascii="Arial" w:cs="Arial" w:eastAsia="Arial" w:hAnsi="Arial"/>
          <w:sz w:val="24"/>
          <w:szCs w:val="24"/>
        </w:rPr>
        <w:t xml:space="preserve">5) участвовать в судебном рассмотрении заявленных жалоб и представлений.</w:t>
      </w:r>
    </w:p>
    <w:p>
      <w:pPr>
        <w:spacing w:after="120"/>
        <w:ind w:firstLine="397"/>
        <w:jc w:val="both"/>
      </w:pPr>
      <w:r>
        <w:rPr>
          <w:rFonts w:ascii="Arial" w:cs="Arial" w:eastAsia="Arial" w:hAnsi="Arial"/>
          <w:b/>
          <w:bCs/>
          <w:sz w:val="24"/>
          <w:szCs w:val="24"/>
        </w:rPr>
        <w:t xml:space="preserve">Статья 467. Участие законного представителя в досудебном производстве и в суде</w:t>
      </w:r>
    </w:p>
    <w:p>
      <w:pPr>
        <w:spacing w:after="120"/>
        <w:ind w:firstLine="397"/>
        <w:jc w:val="both"/>
      </w:pPr>
      <w:r>
        <w:rPr>
          <w:rFonts w:ascii="Arial" w:cs="Arial" w:eastAsia="Arial" w:hAnsi="Arial"/>
          <w:sz w:val="24"/>
          <w:szCs w:val="24"/>
        </w:rPr>
        <w:t xml:space="preserve">1. Законным представителем лица, в отношении которого ведется производство по делу о применении принудительных мер медицинского характера, признается его родственник, сотрудник соответствующего медицинского учреждения, которые привлекаются к участию в деле по постановлению уполномоченного должностного лица органа дознания, следователя либо постановлению (определению) суда.</w:t>
      </w:r>
    </w:p>
    <w:p>
      <w:pPr>
        <w:spacing w:after="120"/>
        <w:ind w:firstLine="397"/>
        <w:jc w:val="both"/>
      </w:pPr>
      <w:r>
        <w:rPr>
          <w:rFonts w:ascii="Arial" w:cs="Arial" w:eastAsia="Arial" w:hAnsi="Arial"/>
          <w:sz w:val="24"/>
          <w:szCs w:val="24"/>
        </w:rPr>
        <w:t xml:space="preserve">2. Законный представитель имеет право:</w:t>
      </w:r>
    </w:p>
    <w:p>
      <w:pPr>
        <w:spacing w:after="120"/>
        <w:ind w:firstLine="397"/>
        <w:jc w:val="both"/>
      </w:pPr>
      <w:r>
        <w:rPr>
          <w:rFonts w:ascii="Arial" w:cs="Arial" w:eastAsia="Arial" w:hAnsi="Arial"/>
          <w:sz w:val="24"/>
          <w:szCs w:val="24"/>
        </w:rPr>
        <w:t xml:space="preserve">1) знать в совершении какого противоправного деяния, предусмотренного Уголовным </w:t>
      </w:r>
      <w:hyperlink w:history="1" r:id="rIduxfnomdr_fzxz3fgos5n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(или) </w:t>
      </w:r>
      <w:hyperlink w:history="1" r:id="rIdv0it5rpsfk7pxa7jbqqi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проступках, подозревается представляемое им лицо;</w:t>
      </w:r>
    </w:p>
    <w:p>
      <w:pPr>
        <w:spacing w:after="120"/>
        <w:ind w:firstLine="397"/>
        <w:jc w:val="both"/>
      </w:pPr>
      <w:r>
        <w:rPr>
          <w:rFonts w:ascii="Arial" w:cs="Arial" w:eastAsia="Arial" w:hAnsi="Arial"/>
          <w:sz w:val="24"/>
          <w:szCs w:val="24"/>
        </w:rPr>
        <w:t xml:space="preserve">2) заявлять ходатайства и отводы;</w:t>
      </w:r>
    </w:p>
    <w:p>
      <w:pPr>
        <w:spacing w:after="120"/>
        <w:ind w:firstLine="397"/>
        <w:jc w:val="both"/>
      </w:pPr>
      <w:r>
        <w:rPr>
          <w:rFonts w:ascii="Arial" w:cs="Arial" w:eastAsia="Arial" w:hAnsi="Arial"/>
          <w:sz w:val="24"/>
          <w:szCs w:val="24"/>
        </w:rPr>
        <w:t xml:space="preserve">3) представлять доказательства;</w:t>
      </w:r>
    </w:p>
    <w:p>
      <w:pPr>
        <w:spacing w:after="120"/>
        <w:ind w:firstLine="397"/>
        <w:jc w:val="both"/>
      </w:pPr>
      <w:r>
        <w:rPr>
          <w:rFonts w:ascii="Arial" w:cs="Arial" w:eastAsia="Arial" w:hAnsi="Arial"/>
          <w:sz w:val="24"/>
          <w:szCs w:val="24"/>
        </w:rPr>
        <w:t xml:space="preserve">4) участвовать в следственных действиях, проводимых по его ходатайству или ходатайству защитника;</w:t>
      </w:r>
    </w:p>
    <w:p>
      <w:pPr>
        <w:spacing w:after="120"/>
        <w:ind w:firstLine="397"/>
        <w:jc w:val="both"/>
      </w:pPr>
      <w:r>
        <w:rPr>
          <w:rFonts w:ascii="Arial" w:cs="Arial" w:eastAsia="Arial" w:hAnsi="Arial"/>
          <w:sz w:val="24"/>
          <w:szCs w:val="24"/>
        </w:rPr>
        <w:t xml:space="preserve">5) знакомиться с протоколами следственных действий, в которых он принимал участие, и делать письменные замечания о правильности и полноте сделанных в них записей;</w:t>
      </w:r>
    </w:p>
    <w:p>
      <w:pPr>
        <w:spacing w:after="120"/>
        <w:ind w:firstLine="397"/>
        <w:jc w:val="both"/>
      </w:pPr>
      <w:r>
        <w:rPr>
          <w:rFonts w:ascii="Arial" w:cs="Arial" w:eastAsia="Arial" w:hAnsi="Arial"/>
          <w:sz w:val="24"/>
          <w:szCs w:val="24"/>
        </w:rPr>
        <w:t xml:space="preserve">6) знакомиться по окончании досудебного производства со всеми материалами дела;</w:t>
      </w:r>
    </w:p>
    <w:p>
      <w:pPr>
        <w:spacing w:after="120"/>
        <w:ind w:firstLine="397"/>
        <w:jc w:val="both"/>
      </w:pPr>
      <w:r>
        <w:rPr>
          <w:rFonts w:ascii="Arial" w:cs="Arial" w:eastAsia="Arial" w:hAnsi="Arial"/>
          <w:sz w:val="24"/>
          <w:szCs w:val="24"/>
        </w:rPr>
        <w:t xml:space="preserve">7) получать копию постановления о прекращении дела или о направлении дела в суд для применения принудительных мер медицинского характера;</w:t>
      </w:r>
    </w:p>
    <w:p>
      <w:pPr>
        <w:spacing w:after="120"/>
        <w:ind w:firstLine="397"/>
        <w:jc w:val="both"/>
      </w:pPr>
      <w:r>
        <w:rPr>
          <w:rFonts w:ascii="Arial" w:cs="Arial" w:eastAsia="Arial" w:hAnsi="Arial"/>
          <w:sz w:val="24"/>
          <w:szCs w:val="24"/>
        </w:rPr>
        <w:t xml:space="preserve">8) участвовать в судебном разбирательстве;</w:t>
      </w:r>
    </w:p>
    <w:p>
      <w:pPr>
        <w:spacing w:after="120"/>
        <w:ind w:firstLine="397"/>
        <w:jc w:val="both"/>
      </w:pPr>
      <w:r>
        <w:rPr>
          <w:rFonts w:ascii="Arial" w:cs="Arial" w:eastAsia="Arial" w:hAnsi="Arial"/>
          <w:sz w:val="24"/>
          <w:szCs w:val="24"/>
        </w:rPr>
        <w:t xml:space="preserve">9) приносить жалобы на действия и решения уполномоченного должностного лица органа дознания, следователя, прокурора и суда;</w:t>
      </w:r>
    </w:p>
    <w:p>
      <w:pPr>
        <w:spacing w:after="120"/>
        <w:ind w:firstLine="397"/>
        <w:jc w:val="both"/>
      </w:pPr>
      <w:r>
        <w:rPr>
          <w:rFonts w:ascii="Arial" w:cs="Arial" w:eastAsia="Arial" w:hAnsi="Arial"/>
          <w:sz w:val="24"/>
          <w:szCs w:val="24"/>
        </w:rPr>
        <w:t xml:space="preserve">10) обжаловать постановления, определения суда и получать копию обжалуемых решений;</w:t>
      </w:r>
    </w:p>
    <w:p>
      <w:pPr>
        <w:spacing w:after="120"/>
        <w:ind w:firstLine="397"/>
        <w:jc w:val="both"/>
      </w:pPr>
      <w:r>
        <w:rPr>
          <w:rFonts w:ascii="Arial" w:cs="Arial" w:eastAsia="Arial" w:hAnsi="Arial"/>
          <w:sz w:val="24"/>
          <w:szCs w:val="24"/>
        </w:rPr>
        <w:t xml:space="preserve">11) знать о принесенных по делу жалобах, представлениях и подавать на них возражения;</w:t>
      </w:r>
    </w:p>
    <w:p>
      <w:pPr>
        <w:spacing w:after="120"/>
        <w:ind w:firstLine="397"/>
        <w:jc w:val="both"/>
      </w:pPr>
      <w:r>
        <w:rPr>
          <w:rFonts w:ascii="Arial" w:cs="Arial" w:eastAsia="Arial" w:hAnsi="Arial"/>
          <w:sz w:val="24"/>
          <w:szCs w:val="24"/>
        </w:rPr>
        <w:t xml:space="preserve">12) участвовать в судебном рассмотрении заявленных жалоб, представлений.</w:t>
      </w:r>
    </w:p>
    <w:p>
      <w:pPr>
        <w:spacing w:after="120"/>
        <w:ind w:firstLine="397"/>
        <w:jc w:val="both"/>
      </w:pPr>
      <w:r>
        <w:rPr>
          <w:rFonts w:ascii="Arial" w:cs="Arial" w:eastAsia="Arial" w:hAnsi="Arial"/>
          <w:b/>
          <w:bCs/>
          <w:sz w:val="24"/>
          <w:szCs w:val="24"/>
        </w:rPr>
        <w:t xml:space="preserve">Статья 468. Участие защитника</w:t>
      </w:r>
    </w:p>
    <w:p>
      <w:pPr>
        <w:spacing w:after="120"/>
        <w:ind w:firstLine="397"/>
        <w:jc w:val="both"/>
      </w:pPr>
      <w:r>
        <w:rPr>
          <w:rFonts w:ascii="Arial" w:cs="Arial" w:eastAsia="Arial" w:hAnsi="Arial"/>
          <w:sz w:val="24"/>
          <w:szCs w:val="24"/>
        </w:rPr>
        <w:t xml:space="preserve">1. В производстве по делу о применении принудительных мер медицинского характера участие защитника является обязательным с момента установления факта невменяемости или болезненного психического расстройства лица, в отношении которого ведется производство, если защитник ранее не вступил в дело по иным основаниям.</w:t>
      </w:r>
    </w:p>
    <w:p>
      <w:pPr>
        <w:spacing w:after="120"/>
        <w:ind w:firstLine="397"/>
        <w:jc w:val="both"/>
      </w:pPr>
      <w:r>
        <w:rPr>
          <w:rFonts w:ascii="Arial" w:cs="Arial" w:eastAsia="Arial" w:hAnsi="Arial"/>
          <w:sz w:val="24"/>
          <w:szCs w:val="24"/>
        </w:rPr>
        <w:t xml:space="preserve">2. С момента вступления в дело защитник имеет право на свидание с подзащитным наедине, если этому не препятствует состояние здоровья лица, в отношении которого ведется дело о применении принудительных мер медицинского характера, а также пользуется всеми другими правами, предусмотренными </w:t>
      </w:r>
      <w:hyperlink w:history="1" r:id="rIdyrppowwzydxich7rp6g7w">
        <w:r>
          <w:rPr>
            <w:rFonts w:ascii="Arial" w:cs="Arial" w:eastAsia="Arial" w:hAnsi="Arial"/>
            <w:color w:val="1D4ED8"/>
            <w:sz w:val="24"/>
            <w:szCs w:val="24"/>
            <w:u w:val="single"/>
          </w:rPr>
          <w:t xml:space="preserve">статьей 54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В тех случаях, когда участие избранного защитника невозможно, уполномоченное должностное лицо органа дознания, следователь, прокурор, суд обеспечивают лицо, в отношении которого ведется дело о применении принудительных мер медицинского характера, гарантированной государством юридической помощью.</w:t>
      </w:r>
    </w:p>
    <w:p>
      <w:pPr>
        <w:spacing w:after="120"/>
        <w:ind w:firstLine="397"/>
        <w:jc w:val="both"/>
      </w:pPr>
      <w:r>
        <w:rPr>
          <w:rFonts w:ascii="Arial" w:cs="Arial" w:eastAsia="Arial" w:hAnsi="Arial"/>
          <w:b/>
          <w:bCs/>
          <w:sz w:val="24"/>
          <w:szCs w:val="24"/>
        </w:rPr>
        <w:t xml:space="preserve">Статья 469. Решения прокурора по поступившему делу о применении принудительных мер медицинского характера</w:t>
      </w:r>
    </w:p>
    <w:p>
      <w:pPr>
        <w:spacing w:after="120"/>
        <w:ind w:firstLine="397"/>
        <w:jc w:val="both"/>
      </w:pPr>
      <w:r>
        <w:rPr>
          <w:rFonts w:ascii="Arial" w:cs="Arial" w:eastAsia="Arial" w:hAnsi="Arial"/>
          <w:sz w:val="24"/>
          <w:szCs w:val="24"/>
        </w:rPr>
        <w:t xml:space="preserve">1. По окончании досудебного производства уполномоченное должностное лицо органа дознания, следователь выносят постановление о направлении дела в суд.</w:t>
      </w:r>
    </w:p>
    <w:p>
      <w:pPr>
        <w:spacing w:after="120"/>
        <w:ind w:firstLine="397"/>
        <w:jc w:val="both"/>
      </w:pPr>
      <w:r>
        <w:rPr>
          <w:rFonts w:ascii="Arial" w:cs="Arial" w:eastAsia="Arial" w:hAnsi="Arial"/>
          <w:sz w:val="24"/>
          <w:szCs w:val="24"/>
        </w:rPr>
        <w:t xml:space="preserve">2. Приложение к постановлению о направлении дела в суд составляется по правилам </w:t>
      </w:r>
      <w:hyperlink w:history="1" r:id="rIdinp4okqj-kakxvvay40mc">
        <w:r>
          <w:rPr>
            <w:rFonts w:ascii="Arial" w:cs="Arial" w:eastAsia="Arial" w:hAnsi="Arial"/>
            <w:color w:val="1D4ED8"/>
            <w:sz w:val="24"/>
            <w:szCs w:val="24"/>
            <w:u w:val="single"/>
          </w:rPr>
          <w:t xml:space="preserve">статьи 247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Дело с постановлением о направлении в суд уполномоченное должностное лицо органа дознания, следователь передают прокурору, который принимает одно из следующих решений:</w:t>
      </w:r>
    </w:p>
    <w:p>
      <w:pPr>
        <w:spacing w:after="120"/>
        <w:ind w:firstLine="397"/>
        <w:jc w:val="both"/>
      </w:pPr>
      <w:r>
        <w:rPr>
          <w:rFonts w:ascii="Arial" w:cs="Arial" w:eastAsia="Arial" w:hAnsi="Arial"/>
          <w:sz w:val="24"/>
          <w:szCs w:val="24"/>
        </w:rPr>
        <w:t xml:space="preserve">1) утверждает постановление уполномоченного должностного лица органа дознания, следователя и направляет дело в суд;</w:t>
      </w:r>
    </w:p>
    <w:p>
      <w:pPr>
        <w:spacing w:after="120"/>
        <w:ind w:firstLine="397"/>
        <w:jc w:val="both"/>
      </w:pPr>
      <w:r>
        <w:rPr>
          <w:rFonts w:ascii="Arial" w:cs="Arial" w:eastAsia="Arial" w:hAnsi="Arial"/>
          <w:sz w:val="24"/>
          <w:szCs w:val="24"/>
        </w:rPr>
        <w:t xml:space="preserve">2) возвращает дело уполномоченному должностному лицу органа дознания, следователю для восполнения пробелов досудебного производства с письменными указаниями;</w:t>
      </w:r>
    </w:p>
    <w:p>
      <w:pPr>
        <w:spacing w:after="120"/>
        <w:ind w:firstLine="397"/>
        <w:jc w:val="both"/>
      </w:pPr>
      <w:r>
        <w:rPr>
          <w:rFonts w:ascii="Arial" w:cs="Arial" w:eastAsia="Arial" w:hAnsi="Arial"/>
          <w:sz w:val="24"/>
          <w:szCs w:val="24"/>
        </w:rPr>
        <w:t xml:space="preserve">3) прекращает дело.</w:t>
      </w:r>
    </w:p>
    <w:p>
      <w:pPr>
        <w:spacing w:after="120"/>
        <w:ind w:firstLine="397"/>
        <w:jc w:val="both"/>
      </w:pPr>
      <w:r>
        <w:rPr>
          <w:rFonts w:ascii="Arial" w:cs="Arial" w:eastAsia="Arial" w:hAnsi="Arial"/>
          <w:sz w:val="24"/>
          <w:szCs w:val="24"/>
        </w:rPr>
        <w:t xml:space="preserve">4. Копия постановления о направлении дела в суд для применения к лицу принудительных мер медицинского характера вручается его законному представителю и защитнику.</w:t>
      </w:r>
    </w:p>
    <w:p>
      <w:pPr>
        <w:spacing w:after="120"/>
        <w:ind w:firstLine="397"/>
        <w:jc w:val="both"/>
      </w:pPr>
      <w:r>
        <w:rPr>
          <w:rFonts w:ascii="Arial" w:cs="Arial" w:eastAsia="Arial" w:hAnsi="Arial"/>
          <w:b/>
          <w:bCs/>
          <w:sz w:val="24"/>
          <w:szCs w:val="24"/>
        </w:rPr>
        <w:t xml:space="preserve">Статья 470. Назначение судебного заседания</w:t>
      </w:r>
    </w:p>
    <w:p>
      <w:pPr>
        <w:spacing w:after="120"/>
        <w:ind w:firstLine="397"/>
        <w:jc w:val="both"/>
      </w:pPr>
      <w:r>
        <w:rPr>
          <w:rFonts w:ascii="Arial" w:cs="Arial" w:eastAsia="Arial" w:hAnsi="Arial"/>
          <w:sz w:val="24"/>
          <w:szCs w:val="24"/>
        </w:rPr>
        <w:t xml:space="preserve">По поступлении в суд дела о применении к лицу принудительных мер медицинского характера судья назначает его к рассмотрению в судебном заседании по правилам, предусмотренным главами </w:t>
      </w:r>
      <w:hyperlink w:history="1" r:id="rIdaa6pkseeb5rxpyhb-jiqj">
        <w:r>
          <w:rPr>
            <w:rFonts w:ascii="Arial" w:cs="Arial" w:eastAsia="Arial" w:hAnsi="Arial"/>
            <w:color w:val="1D4ED8"/>
            <w:sz w:val="24"/>
            <w:szCs w:val="24"/>
            <w:u w:val="single"/>
          </w:rPr>
          <w:t xml:space="preserve">39</w:t>
        </w:r>
      </w:hyperlink>
      <w:r>
        <w:rPr>
          <w:rFonts w:ascii="Arial" w:cs="Arial" w:eastAsia="Arial" w:hAnsi="Arial"/>
          <w:sz w:val="24"/>
          <w:szCs w:val="24"/>
        </w:rPr>
        <w:t xml:space="preserve">-</w:t>
      </w:r>
      <w:hyperlink w:history="1" r:id="rIduuu5pygws9bbepuicsapt">
        <w:r>
          <w:rPr>
            <w:rFonts w:ascii="Arial" w:cs="Arial" w:eastAsia="Arial" w:hAnsi="Arial"/>
            <w:color w:val="1D4ED8"/>
            <w:sz w:val="24"/>
            <w:szCs w:val="24"/>
            <w:u w:val="single"/>
          </w:rPr>
          <w:t xml:space="preserve">41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471. Судебное разбирательство</w:t>
      </w:r>
    </w:p>
    <w:p>
      <w:pPr>
        <w:spacing w:after="120"/>
        <w:ind w:firstLine="397"/>
        <w:jc w:val="both"/>
      </w:pPr>
      <w:r>
        <w:rPr>
          <w:rFonts w:ascii="Arial" w:cs="Arial" w:eastAsia="Arial" w:hAnsi="Arial"/>
          <w:sz w:val="24"/>
          <w:szCs w:val="24"/>
        </w:rPr>
        <w:t xml:space="preserve">1. Разбирательство дела о применении принудительных мер медицинского характера проводится судом по общим правилам судебного разбирательства.</w:t>
      </w:r>
    </w:p>
    <w:p>
      <w:pPr>
        <w:spacing w:after="120"/>
        <w:ind w:firstLine="397"/>
        <w:jc w:val="both"/>
      </w:pPr>
      <w:r>
        <w:rPr>
          <w:rFonts w:ascii="Arial" w:cs="Arial" w:eastAsia="Arial" w:hAnsi="Arial"/>
          <w:sz w:val="24"/>
          <w:szCs w:val="24"/>
        </w:rPr>
        <w:t xml:space="preserve">2. Судебное разбирательство начинается с изложения прокурором доводов о необходимости применения к лицу, признанному невменяемым или заболевшему психическими расстройствами, принудительных мер медицинского характера. Исследование доказательств и выступления сторон проводятся в порядке, предусмотренном </w:t>
      </w:r>
      <w:hyperlink w:history="1" r:id="rId7ljv6gvckwppdedpnxmdr">
        <w:r>
          <w:rPr>
            <w:rFonts w:ascii="Arial" w:cs="Arial" w:eastAsia="Arial" w:hAnsi="Arial"/>
            <w:color w:val="1D4ED8"/>
            <w:sz w:val="24"/>
            <w:szCs w:val="24"/>
            <w:u w:val="single"/>
          </w:rPr>
          <w:t xml:space="preserve">главой 41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472. Вопросы, разрешаемые судом при принятии решения по делу</w:t>
      </w:r>
    </w:p>
    <w:p>
      <w:pPr>
        <w:spacing w:after="120"/>
        <w:ind w:firstLine="397"/>
        <w:jc w:val="both"/>
      </w:pPr>
      <w:r>
        <w:rPr>
          <w:rFonts w:ascii="Arial" w:cs="Arial" w:eastAsia="Arial" w:hAnsi="Arial"/>
          <w:sz w:val="24"/>
          <w:szCs w:val="24"/>
        </w:rPr>
        <w:t xml:space="preserve">1. В процессе судебного разбирательства дела о применении принудительных мер медицинского характера должны быть исследованы и разрешены следующие вопросы:</w:t>
      </w:r>
    </w:p>
    <w:p>
      <w:pPr>
        <w:spacing w:after="120"/>
        <w:ind w:firstLine="397"/>
        <w:jc w:val="both"/>
      </w:pPr>
      <w:r>
        <w:rPr>
          <w:rFonts w:ascii="Arial" w:cs="Arial" w:eastAsia="Arial" w:hAnsi="Arial"/>
          <w:sz w:val="24"/>
          <w:szCs w:val="24"/>
        </w:rPr>
        <w:t xml:space="preserve">1) имело ли место деяние, предусмотренное Уголовным </w:t>
      </w:r>
      <w:hyperlink w:history="1" r:id="rId_1-vo_cldttsvrmop0vx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или </w:t>
      </w:r>
      <w:hyperlink w:history="1" r:id="rIdt5sq_o4tqoxrqetxgvpr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проступках;</w:t>
      </w:r>
    </w:p>
    <w:p>
      <w:pPr>
        <w:spacing w:after="120"/>
        <w:ind w:firstLine="397"/>
        <w:jc w:val="both"/>
      </w:pPr>
      <w:r>
        <w:rPr>
          <w:rFonts w:ascii="Arial" w:cs="Arial" w:eastAsia="Arial" w:hAnsi="Arial"/>
          <w:sz w:val="24"/>
          <w:szCs w:val="24"/>
        </w:rPr>
        <w:t xml:space="preserve">2) совершено ли деяние лицом, дело в отношении которого рассматривается;</w:t>
      </w:r>
    </w:p>
    <w:p>
      <w:pPr>
        <w:spacing w:after="120"/>
        <w:ind w:firstLine="397"/>
        <w:jc w:val="both"/>
      </w:pPr>
      <w:r>
        <w:rPr>
          <w:rFonts w:ascii="Arial" w:cs="Arial" w:eastAsia="Arial" w:hAnsi="Arial"/>
          <w:sz w:val="24"/>
          <w:szCs w:val="24"/>
        </w:rPr>
        <w:t xml:space="preserve">3) совершено ли деяние лицом, находящимся в состоянии невменяемости;</w:t>
      </w:r>
    </w:p>
    <w:p>
      <w:pPr>
        <w:spacing w:after="120"/>
        <w:ind w:firstLine="397"/>
        <w:jc w:val="both"/>
      </w:pPr>
      <w:r>
        <w:rPr>
          <w:rFonts w:ascii="Arial" w:cs="Arial" w:eastAsia="Arial" w:hAnsi="Arial"/>
          <w:sz w:val="24"/>
          <w:szCs w:val="24"/>
        </w:rPr>
        <w:t xml:space="preserve">4) заболело ли данное лицо психическими расстройствами, делающими невозможным назначение или исполнение наказания, после совершения деяния;</w:t>
      </w:r>
    </w:p>
    <w:p>
      <w:pPr>
        <w:spacing w:after="120"/>
        <w:ind w:firstLine="397"/>
        <w:jc w:val="both"/>
      </w:pPr>
      <w:r>
        <w:rPr>
          <w:rFonts w:ascii="Arial" w:cs="Arial" w:eastAsia="Arial" w:hAnsi="Arial"/>
          <w:sz w:val="24"/>
          <w:szCs w:val="24"/>
        </w:rPr>
        <w:t xml:space="preserve">5) представляют ли болезненные психические расстройства лица опасность для него самого или других лиц либо возможность причинения им иного серьезного вреда;</w:t>
      </w:r>
    </w:p>
    <w:p>
      <w:pPr>
        <w:spacing w:after="120"/>
        <w:ind w:firstLine="397"/>
        <w:jc w:val="both"/>
      </w:pPr>
      <w:r>
        <w:rPr>
          <w:rFonts w:ascii="Arial" w:cs="Arial" w:eastAsia="Arial" w:hAnsi="Arial"/>
          <w:sz w:val="24"/>
          <w:szCs w:val="24"/>
        </w:rPr>
        <w:t xml:space="preserve">6) подлежат ли применению принудительные меры медицинского характера и какие именно.</w:t>
      </w:r>
    </w:p>
    <w:p>
      <w:pPr>
        <w:spacing w:after="120"/>
        <w:ind w:firstLine="397"/>
        <w:jc w:val="both"/>
      </w:pPr>
      <w:r>
        <w:rPr>
          <w:rFonts w:ascii="Arial" w:cs="Arial" w:eastAsia="Arial" w:hAnsi="Arial"/>
          <w:sz w:val="24"/>
          <w:szCs w:val="24"/>
        </w:rPr>
        <w:t xml:space="preserve">2. Суд разрешает также вопросы, указанные в пунктах 9, 12, 13 части 1 </w:t>
      </w:r>
      <w:hyperlink w:history="1" r:id="rIdv_xhthb17nipagl_jok54">
        <w:r>
          <w:rPr>
            <w:rFonts w:ascii="Arial" w:cs="Arial" w:eastAsia="Arial" w:hAnsi="Arial"/>
            <w:color w:val="1D4ED8"/>
            <w:sz w:val="24"/>
            <w:szCs w:val="24"/>
            <w:u w:val="single"/>
          </w:rPr>
          <w:t xml:space="preserve">статьи 336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473. Постановление суда о применении принудительных мер медицинского характера</w:t>
      </w:r>
    </w:p>
    <w:p>
      <w:pPr>
        <w:spacing w:after="120"/>
        <w:ind w:firstLine="397"/>
        <w:jc w:val="both"/>
      </w:pPr>
      <w:r>
        <w:rPr>
          <w:rFonts w:ascii="Arial" w:cs="Arial" w:eastAsia="Arial" w:hAnsi="Arial"/>
          <w:sz w:val="24"/>
          <w:szCs w:val="24"/>
        </w:rPr>
        <w:t xml:space="preserve">1. Признав, что лицо совершило общественно опасное деяние в состоянии невменяемости или после его совершения заболело психическими расстройствами, суд выносит постановление о прекращении дела, а в случае необходимости - о применении принудительных мер медицинского характера.</w:t>
      </w:r>
    </w:p>
    <w:p>
      <w:pPr>
        <w:spacing w:after="120"/>
        <w:ind w:firstLine="397"/>
        <w:jc w:val="both"/>
      </w:pPr>
      <w:r>
        <w:rPr>
          <w:rFonts w:ascii="Arial" w:cs="Arial" w:eastAsia="Arial" w:hAnsi="Arial"/>
          <w:sz w:val="24"/>
          <w:szCs w:val="24"/>
        </w:rPr>
        <w:t xml:space="preserve">2. Установив, что лицо совершило общественно опасное деяние будучи вменяемым, но после этого заболело психическими расстройствами, суд приостанавливает дело до его выздоровления и разрешает вопрос о применении принудительных мер медицинского характера. По выздоровлении лица суд своим постановлением отменяет приостановление дела, прекращает принудительное лечение и направляет дело для проведения досудебного производства.</w:t>
      </w:r>
    </w:p>
    <w:p>
      <w:pPr>
        <w:spacing w:after="120"/>
        <w:ind w:firstLine="397"/>
        <w:jc w:val="both"/>
      </w:pPr>
      <w:r>
        <w:rPr>
          <w:rFonts w:ascii="Arial" w:cs="Arial" w:eastAsia="Arial" w:hAnsi="Arial"/>
          <w:sz w:val="24"/>
          <w:szCs w:val="24"/>
        </w:rPr>
        <w:t xml:space="preserve">3. Если суд признает, что участие данного лица в совершении деяния не доказано, равно как и при установлении обстоятельств, предусмотренных </w:t>
      </w:r>
      <w:r>
        <w:rPr>
          <w:rFonts w:ascii="Arial" w:cs="Arial" w:eastAsia="Arial" w:hAnsi="Arial"/>
          <w:sz w:val="24"/>
          <w:szCs w:val="24"/>
        </w:rPr>
        <w:t xml:space="preserve">статьей 26</w:t>
      </w:r>
      <w:r>
        <w:rPr>
          <w:rFonts w:ascii="Arial" w:cs="Arial" w:eastAsia="Arial" w:hAnsi="Arial"/>
          <w:sz w:val="24"/>
          <w:szCs w:val="24"/>
        </w:rPr>
        <w:t xml:space="preserve"> настоящего Кодекса, он выносит постановление о прекращении дела по установленному им основанию вне зависимости от наличия и характера заболевания лица.</w:t>
      </w:r>
    </w:p>
    <w:p>
      <w:pPr>
        <w:spacing w:after="120"/>
        <w:ind w:firstLine="397"/>
        <w:jc w:val="both"/>
      </w:pPr>
      <w:r>
        <w:rPr>
          <w:rFonts w:ascii="Arial" w:cs="Arial" w:eastAsia="Arial" w:hAnsi="Arial"/>
          <w:sz w:val="24"/>
          <w:szCs w:val="24"/>
        </w:rPr>
        <w:t xml:space="preserve">4. При прекращении дела по основаниям, указанным в части 3 настоящей статьи, копия постановления суда в 3-дневный срок направляется в органы здравоохранения для решения вопроса о лечении или направлении лица в психоневрологическое учреждение.</w:t>
      </w:r>
    </w:p>
    <w:p>
      <w:pPr>
        <w:spacing w:after="120"/>
        <w:ind w:firstLine="397"/>
        <w:jc w:val="both"/>
      </w:pPr>
      <w:r>
        <w:rPr>
          <w:rFonts w:ascii="Arial" w:cs="Arial" w:eastAsia="Arial" w:hAnsi="Arial"/>
          <w:sz w:val="24"/>
          <w:szCs w:val="24"/>
        </w:rPr>
        <w:t xml:space="preserve">5. В постановлении суда разрешаются вопросы, указанные в </w:t>
      </w:r>
      <w:hyperlink w:history="1" r:id="rId1eaulhlrp3mdnbcvndu4b">
        <w:r>
          <w:rPr>
            <w:rFonts w:ascii="Arial" w:cs="Arial" w:eastAsia="Arial" w:hAnsi="Arial"/>
            <w:color w:val="1D4ED8"/>
            <w:sz w:val="24"/>
            <w:szCs w:val="24"/>
            <w:u w:val="single"/>
          </w:rPr>
          <w:t xml:space="preserve">статье 347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6. Постановление суда может быть обжаловано в апелляционном порядке.</w:t>
      </w:r>
    </w:p>
    <w:p>
      <w:pPr>
        <w:spacing w:after="120"/>
        <w:ind w:firstLine="397"/>
        <w:jc w:val="both"/>
      </w:pPr>
      <w:r>
        <w:rPr>
          <w:rFonts w:ascii="Arial" w:cs="Arial" w:eastAsia="Arial" w:hAnsi="Arial"/>
          <w:b/>
          <w:bCs/>
          <w:sz w:val="24"/>
          <w:szCs w:val="24"/>
        </w:rPr>
        <w:t xml:space="preserve">Статья 474. Прекращение, изменение и продление применения принудительных мер медицинского характера</w:t>
      </w:r>
    </w:p>
    <w:p>
      <w:pPr>
        <w:spacing w:after="120"/>
        <w:ind w:firstLine="397"/>
        <w:jc w:val="both"/>
      </w:pPr>
      <w:r>
        <w:rPr>
          <w:rFonts w:ascii="Arial" w:cs="Arial" w:eastAsia="Arial" w:hAnsi="Arial"/>
          <w:sz w:val="24"/>
          <w:szCs w:val="24"/>
        </w:rPr>
        <w:t xml:space="preserve">1. Суд прекращает, изменяет или продлевает применение принудительных мер медицинского характера на следующие 6 месяцев по представлению администрации учреждения, оказывающего психиатрическую помощь согласно заключению комиссии врачей-психиатров.</w:t>
      </w:r>
    </w:p>
    <w:p>
      <w:pPr>
        <w:spacing w:after="120"/>
        <w:ind w:firstLine="397"/>
        <w:jc w:val="both"/>
      </w:pPr>
      <w:r>
        <w:rPr>
          <w:rFonts w:ascii="Arial" w:cs="Arial" w:eastAsia="Arial" w:hAnsi="Arial"/>
          <w:sz w:val="24"/>
          <w:szCs w:val="24"/>
        </w:rPr>
        <w:t xml:space="preserve">2. Вопросы о прекращении, изменении или продлении применения принудительных мер медицинского характера рассматриваются судом, вынесшим постановление о применении принудительной меры медицинского характера.</w:t>
      </w:r>
    </w:p>
    <w:p>
      <w:pPr>
        <w:spacing w:after="120"/>
        <w:ind w:firstLine="397"/>
        <w:jc w:val="both"/>
      </w:pPr>
      <w:r>
        <w:rPr>
          <w:rFonts w:ascii="Arial" w:cs="Arial" w:eastAsia="Arial" w:hAnsi="Arial"/>
          <w:sz w:val="24"/>
          <w:szCs w:val="24"/>
        </w:rPr>
        <w:t xml:space="preserve">3. О назначении дела к слушанию суд извещает законного представителя лица, к которому применены принудительные меры медицинского характера, администрацию медицинского учреждения, защитника и прокурора. Участие в судебном заседании защитника и прокурора обязательно, неявка других лиц не препятствует рассмотрению дела.</w:t>
      </w:r>
    </w:p>
    <w:p>
      <w:pPr>
        <w:spacing w:after="120"/>
        <w:ind w:firstLine="397"/>
        <w:jc w:val="both"/>
      </w:pPr>
      <w:r>
        <w:rPr>
          <w:rFonts w:ascii="Arial" w:cs="Arial" w:eastAsia="Arial" w:hAnsi="Arial"/>
          <w:sz w:val="24"/>
          <w:szCs w:val="24"/>
        </w:rPr>
        <w:t xml:space="preserve">4. В судебном заседании исследуются представление медицинского учреждения, заключение комиссии врачей-психиатров, выслушивается мнение участвующих в заседании лиц. Если заключение комиссии врачей-психиатров вызывает сомнение, суд может назначить судебно-психиатрическую экспертизу, истребовать дополнительные документы, а также допросить лицо, в отношении которого решается вопрос о прекращении, изменении или продлении применения принудительных мер медицинского характера, если это возможно по его психическому состоянию.</w:t>
      </w:r>
    </w:p>
    <w:p>
      <w:pPr>
        <w:spacing w:after="120"/>
        <w:ind w:firstLine="397"/>
        <w:jc w:val="both"/>
      </w:pPr>
      <w:r>
        <w:rPr>
          <w:rFonts w:ascii="Arial" w:cs="Arial" w:eastAsia="Arial" w:hAnsi="Arial"/>
          <w:sz w:val="24"/>
          <w:szCs w:val="24"/>
        </w:rPr>
        <w:t xml:space="preserve">5. Суд прекращает или изменяет принудительные меры медицинского характера в случае такого психического состояния лица, при котором отпадает необходимость в применении ранее назначенной меры либо возникает необходимость в назначении иных мер медицинского характера. Суд продлевает принудительное лечение при отсутствии оснований для прекращения или изменения принудительных мер медицинского характера.</w:t>
      </w:r>
    </w:p>
    <w:p>
      <w:pPr>
        <w:spacing w:after="120"/>
        <w:ind w:firstLine="397"/>
        <w:jc w:val="both"/>
      </w:pPr>
      <w:r>
        <w:rPr>
          <w:rFonts w:ascii="Arial" w:cs="Arial" w:eastAsia="Arial" w:hAnsi="Arial"/>
          <w:sz w:val="24"/>
          <w:szCs w:val="24"/>
        </w:rPr>
        <w:t xml:space="preserve">6. О прекращении, изменении или продлении, а равно об отказе в прекращении, изменении или продлении применения принудительных мер медицинского характера суд выносит постановление.</w:t>
      </w:r>
    </w:p>
    <w:p>
      <w:pPr>
        <w:spacing w:after="120"/>
        <w:ind w:firstLine="397"/>
        <w:jc w:val="both"/>
      </w:pPr>
      <w:r>
        <w:rPr>
          <w:rFonts w:ascii="Arial" w:cs="Arial" w:eastAsia="Arial" w:hAnsi="Arial"/>
          <w:b/>
          <w:bCs/>
          <w:sz w:val="24"/>
          <w:szCs w:val="24"/>
        </w:rPr>
        <w:t xml:space="preserve">Статья 475. Возобновление дела в отношении лица, к которому применены принудительные меры медицинского характера</w:t>
      </w:r>
    </w:p>
    <w:p>
      <w:pPr>
        <w:spacing w:after="120"/>
        <w:ind w:firstLine="397"/>
        <w:jc w:val="both"/>
      </w:pPr>
      <w:r>
        <w:rPr>
          <w:rFonts w:ascii="Arial" w:cs="Arial" w:eastAsia="Arial" w:hAnsi="Arial"/>
          <w:sz w:val="24"/>
          <w:szCs w:val="24"/>
        </w:rPr>
        <w:t xml:space="preserve">1. Если лицо, к которому были применены принудительные меры медицинского характера, будет признано комиссией врачей-психиатров выздоровевшим, суд на основании заключения медицинского учреждения выносит по правилам части 3 </w:t>
      </w:r>
      <w:hyperlink w:history="1" r:id="rIdgon2acbnsjqvjqzyouqvm">
        <w:r>
          <w:rPr>
            <w:rFonts w:ascii="Arial" w:cs="Arial" w:eastAsia="Arial" w:hAnsi="Arial"/>
            <w:color w:val="1D4ED8"/>
            <w:sz w:val="24"/>
            <w:szCs w:val="24"/>
            <w:u w:val="single"/>
          </w:rPr>
          <w:t xml:space="preserve">статьи 425</w:t>
        </w:r>
      </w:hyperlink>
      <w:r>
        <w:rPr>
          <w:rFonts w:ascii="Arial" w:cs="Arial" w:eastAsia="Arial" w:hAnsi="Arial"/>
          <w:sz w:val="24"/>
          <w:szCs w:val="24"/>
        </w:rPr>
        <w:t xml:space="preserve"> настоящего Кодекса постановление о прекращении применения принудительных мер медицинского характера и решает вопрос о направлении дела для проведения досудебного производства.</w:t>
      </w:r>
    </w:p>
    <w:p>
      <w:pPr>
        <w:spacing w:after="120"/>
        <w:ind w:firstLine="397"/>
        <w:jc w:val="both"/>
      </w:pPr>
      <w:r>
        <w:rPr>
          <w:rFonts w:ascii="Arial" w:cs="Arial" w:eastAsia="Arial" w:hAnsi="Arial"/>
          <w:sz w:val="24"/>
          <w:szCs w:val="24"/>
        </w:rPr>
        <w:t xml:space="preserve">2. Если к лицу применяется наказание, то время, проведенное в медицинском учреждении, засчитывается в срок отбывания наказания по правилам </w:t>
      </w:r>
      <w:hyperlink w:history="1" r:id="rIdxheuq1zfjx6uer_sutqsi">
        <w:r>
          <w:rPr>
            <w:rFonts w:ascii="Arial" w:cs="Arial" w:eastAsia="Arial" w:hAnsi="Arial"/>
            <w:color w:val="1D4ED8"/>
            <w:sz w:val="24"/>
            <w:szCs w:val="24"/>
            <w:u w:val="single"/>
          </w:rPr>
          <w:t xml:space="preserve">статьи 120</w:t>
        </w:r>
      </w:hyperlink>
      <w:r>
        <w:rPr>
          <w:rFonts w:ascii="Arial" w:cs="Arial" w:eastAsia="Arial" w:hAnsi="Arial"/>
          <w:sz w:val="24"/>
          <w:szCs w:val="24"/>
        </w:rPr>
        <w:t xml:space="preserve"> Уголовного кодекса.</w:t>
      </w:r>
    </w:p>
    <w:p>
      <w:pPr>
        <w:spacing w:after="120"/>
        <w:ind w:firstLine="397"/>
        <w:jc w:val="center"/>
      </w:pPr>
      <w:r>
        <w:rPr>
          <w:rFonts w:ascii="Arial" w:cs="Arial" w:eastAsia="Arial" w:hAnsi="Arial"/>
          <w:b/>
          <w:bCs/>
          <w:sz w:val="24"/>
          <w:szCs w:val="24"/>
        </w:rPr>
        <w:t xml:space="preserve">Глава 56. Особенности уголовного судопроизводства в отношении отдельных категорий лиц</w:t>
      </w:r>
    </w:p>
    <w:p>
      <w:pPr>
        <w:spacing w:after="60" w:before="200"/>
        <w:ind w:firstLine="567"/>
        <w:jc w:val="both"/>
      </w:pPr>
      <w:r>
        <w:rPr>
          <w:rFonts w:ascii="Arial" w:cs="Arial" w:eastAsia="Arial" w:hAnsi="Arial"/>
          <w:b/>
          <w:bCs/>
          <w:sz w:val="24"/>
          <w:szCs w:val="24"/>
        </w:rPr>
        <w:t xml:space="preserve">Статья 476. Категории лиц, в отношении которых применяется особый порядок производства по уголовным делам и (или) делам о проступках</w:t>
      </w:r>
    </w:p>
    <w:p>
      <w:pPr>
        <w:spacing w:after="60"/>
        <w:ind w:firstLine="567"/>
        <w:jc w:val="both"/>
      </w:pPr>
      <w:r>
        <w:rPr>
          <w:rFonts w:ascii="Arial" w:cs="Arial" w:eastAsia="Arial" w:hAnsi="Arial"/>
          <w:sz w:val="24"/>
          <w:szCs w:val="24"/>
        </w:rPr>
        <w:t xml:space="preserve">Решение об уведомлении о подозрении по уголовному делу и (или) делу о проступке в отношении должностных лиц государственных органов, перечень которых определяется </w:t>
      </w:r>
      <w:hyperlink w:history="1" r:id="rIdkixthwavrmuunugquq2uz">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"Об отдельных полномочиях прокуратуры, установленных </w:t>
      </w:r>
      <w:hyperlink w:history="1" r:id="rIdwntu-bfqncln1qunhw_zf">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принимается Генеральным прокурором или прокурором в соответствии с их полномочиями, установленными вышеназванным конституционным Законом.</w:t>
      </w:r>
    </w:p>
    <w:p>
      <w:pPr>
        <w:spacing w:after="60"/>
        <w:ind w:firstLine="567"/>
        <w:jc w:val="both"/>
      </w:pPr>
      <w:r>
        <w:rPr>
          <w:rFonts w:ascii="Arial" w:cs="Arial" w:eastAsia="Arial" w:hAnsi="Arial"/>
          <w:i/>
          <w:iCs/>
          <w:sz w:val="24"/>
          <w:szCs w:val="24"/>
        </w:rPr>
        <w:t xml:space="preserve">(В редакции Закона КР от </w:t>
      </w:r>
      <w:hyperlink w:history="1" r:id="rIdweq67bnk8lp-7ufosmhgk">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477. Уведомление о подозрении в совершении преступления или проступка</w:t>
      </w:r>
    </w:p>
    <w:p>
      <w:pPr>
        <w:spacing w:after="60"/>
        <w:ind w:firstLine="567"/>
        <w:jc w:val="both"/>
      </w:pPr>
      <w:r>
        <w:rPr>
          <w:rFonts w:ascii="Arial" w:cs="Arial" w:eastAsia="Arial" w:hAnsi="Arial"/>
          <w:sz w:val="24"/>
          <w:szCs w:val="24"/>
        </w:rPr>
        <w:t xml:space="preserve">1. Следователь, уполномоченное должностное лицо органа дознания вносит прокурору ходатайство о подозрении лица.</w:t>
      </w:r>
    </w:p>
    <w:p>
      <w:pPr>
        <w:spacing w:after="60"/>
        <w:ind w:firstLine="567"/>
        <w:jc w:val="both"/>
      </w:pPr>
      <w:r>
        <w:rPr>
          <w:rFonts w:ascii="Arial" w:cs="Arial" w:eastAsia="Arial" w:hAnsi="Arial"/>
          <w:sz w:val="24"/>
          <w:szCs w:val="24"/>
        </w:rPr>
        <w:t xml:space="preserve">2. Прокурор, рассмотрев ходатайство и материалы уголовного дела и (или) дела о проступке, при наличии достаточных доказательств, дающих основания для подозрения лица в совершении преступления и (или) проступка, выносит уведомление о подозрении лица.</w:t>
      </w:r>
    </w:p>
    <w:p>
      <w:pPr>
        <w:spacing w:after="60"/>
        <w:ind w:firstLine="567"/>
        <w:jc w:val="both"/>
      </w:pPr>
      <w:r>
        <w:rPr>
          <w:rFonts w:ascii="Arial" w:cs="Arial" w:eastAsia="Arial" w:hAnsi="Arial"/>
          <w:sz w:val="24"/>
          <w:szCs w:val="24"/>
        </w:rPr>
        <w:t xml:space="preserve">3. Уведомление о подозрении передается лицу (органу), внесшему ходатайство, для вручения лицу, в отношении которого оно вынесено.</w:t>
      </w:r>
    </w:p>
    <w:p>
      <w:pPr>
        <w:spacing w:after="60"/>
        <w:ind w:firstLine="567"/>
        <w:jc w:val="both"/>
      </w:pPr>
      <w:r>
        <w:rPr>
          <w:rFonts w:ascii="Arial" w:cs="Arial" w:eastAsia="Arial" w:hAnsi="Arial"/>
          <w:sz w:val="24"/>
          <w:szCs w:val="24"/>
        </w:rPr>
        <w:t xml:space="preserve">4. При отсутствии достаточных доказательств либо если лицо не входит в перечень, определенный </w:t>
      </w:r>
      <w:hyperlink w:history="1" r:id="rIdyhefcoq6q2u3ghokzc_o5">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"Об отдельных полномочиях прокуратуры, установленных </w:t>
      </w:r>
      <w:hyperlink w:history="1" r:id="rId7apjv8znbfmrmrtb12yw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прокурор возвращает уголовное дело и (или) дело о проступке уполномоченному должностному лицу органа дознания, следователю.</w:t>
      </w:r>
    </w:p>
    <w:p>
      <w:pPr>
        <w:spacing w:after="60"/>
        <w:ind w:firstLine="567"/>
        <w:jc w:val="both"/>
      </w:pPr>
      <w:r>
        <w:rPr>
          <w:rFonts w:ascii="Arial" w:cs="Arial" w:eastAsia="Arial" w:hAnsi="Arial"/>
          <w:i/>
          <w:iCs/>
          <w:sz w:val="24"/>
          <w:szCs w:val="24"/>
        </w:rPr>
        <w:t xml:space="preserve">(В редакции Закона КР от </w:t>
      </w:r>
      <w:hyperlink w:history="1" r:id="rIdgoonysrmvego6geyrfumk">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478. Порядок привлечения к уголовной ответственности за преступления и проступки</w:t>
      </w:r>
    </w:p>
    <w:p>
      <w:pPr>
        <w:spacing w:after="60"/>
        <w:ind w:firstLine="567"/>
        <w:jc w:val="both"/>
      </w:pPr>
      <w:r>
        <w:rPr>
          <w:rFonts w:ascii="Arial" w:cs="Arial" w:eastAsia="Arial" w:hAnsi="Arial"/>
          <w:sz w:val="24"/>
          <w:szCs w:val="24"/>
        </w:rPr>
        <w:t xml:space="preserve">1. Решение о привлечении к уголовной ответственности за преступления и проступки депутата Жогорку Кенеша принимается Генеральным прокурором с согласия Жогорку Кенеша, за исключением случаев совершения особо тяжких преступлений. В случае изменения в ходе досудебного или судебного производства квалификации состава преступления с особо тяжкого преступления на тяжкое или менее тяжкое преступление, привлечение депутата Жогорку Кенеша к ответственности допускается в порядке, установленном частью 2 настоящей статьи.</w:t>
      </w:r>
    </w:p>
    <w:p>
      <w:pPr>
        <w:spacing w:after="60"/>
        <w:ind w:firstLine="567"/>
        <w:jc w:val="both"/>
      </w:pPr>
      <w:r>
        <w:rPr>
          <w:rFonts w:ascii="Arial" w:cs="Arial" w:eastAsia="Arial" w:hAnsi="Arial"/>
          <w:sz w:val="24"/>
          <w:szCs w:val="24"/>
        </w:rPr>
        <w:t xml:space="preserve">2. Для получения согласия на привлечение депутата Жогорку Кенеша к ответственности Генеральный прокурор вносит в Жогорку Кенеш соответствующее представление. Генеральный прокурор извещается в 3-дневный срок о принятии постановления Жогорку Кенеша. Генеральный прокурор в 3-дневный срок со дня окончания производства по делу обязан сообщить Жогорку Кенешу о результатах досудебного производства. Отказ Жогорку Кенеша дать согласие на привлечение депутата Жогорку Кенеша к ответственности является обстоятельством для приостановления дела в отношении данного депутата до истечения срока депутатских полномочий.</w:t>
      </w:r>
    </w:p>
    <w:p>
      <w:pPr>
        <w:spacing w:after="60"/>
        <w:ind w:firstLine="567"/>
        <w:jc w:val="both"/>
      </w:pPr>
      <w:r>
        <w:rPr>
          <w:rFonts w:ascii="Arial" w:cs="Arial" w:eastAsia="Arial" w:hAnsi="Arial"/>
          <w:sz w:val="24"/>
          <w:szCs w:val="24"/>
        </w:rPr>
        <w:t xml:space="preserve">3. Привлечение судьи к уголовной ответственности допускается с согласия Дисциплинарной комиссии при Совете судей по представлению Генерального прокурора. Для получения согласия на привлечение судьи к ответственности Генеральный прокурор вносит в Дисциплинарную комиссию при Совете судей соответствующее представление, в котором указываются обстоятельства дела, статья Уголовного </w:t>
      </w:r>
      <w:hyperlink w:history="1" r:id="rIdrbuj_blmmridpsb7d1rf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(или) </w:t>
      </w:r>
      <w:hyperlink w:history="1" r:id="rIdqixmeboyak0lpycj7k9b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 по которой судья подозревается, просьба о даче согласия на привлечение к ответственности. Не допускается повторное внесение представления о даче согласия на привлечение судьи к ответственности по тем же основаниям в случае принятия Дисциплинарной комиссией при Совете судей решения об отказе в даче такого согласия.</w:t>
      </w:r>
    </w:p>
    <w:p>
      <w:pPr>
        <w:spacing w:after="60"/>
        <w:ind w:firstLine="567"/>
        <w:jc w:val="both"/>
      </w:pPr>
      <w:r>
        <w:rPr>
          <w:rFonts w:ascii="Arial" w:cs="Arial" w:eastAsia="Arial" w:hAnsi="Arial"/>
          <w:sz w:val="24"/>
          <w:szCs w:val="24"/>
        </w:rPr>
        <w:t xml:space="preserve">4. Решение о привлечении к уголовной ответственности Президента, отрешенного от должности Жогорку Кенешем в порядке, определенном Конституцией, принимается Генеральным прокурором.</w:t>
      </w:r>
    </w:p>
    <w:p>
      <w:pPr>
        <w:spacing w:after="60"/>
        <w:ind w:firstLine="567"/>
        <w:jc w:val="both"/>
      </w:pPr>
      <w:r>
        <w:rPr>
          <w:rFonts w:ascii="Arial" w:cs="Arial" w:eastAsia="Arial" w:hAnsi="Arial"/>
          <w:sz w:val="24"/>
          <w:szCs w:val="24"/>
        </w:rPr>
        <w:t xml:space="preserve">5. Зарегистрированные кандидат в Президенты, кандидат в депутаты Жогорку Кенеша не могут быть привлечены к уголовной ответственности за преступления и проступки до дня официального объявления результатов выборов без согласия Центральной комиссии по выборам и проведению референдумов Кыргызской Республики. Решение о их привлечении к ответственности за преступления и проступки принимается органами прокуратуры.</w:t>
      </w:r>
    </w:p>
    <w:p>
      <w:pPr>
        <w:spacing w:after="60"/>
        <w:ind w:firstLine="567"/>
        <w:jc w:val="both"/>
      </w:pPr>
      <w:r>
        <w:rPr>
          <w:rFonts w:ascii="Arial" w:cs="Arial" w:eastAsia="Arial" w:hAnsi="Arial"/>
          <w:sz w:val="24"/>
          <w:szCs w:val="24"/>
        </w:rPr>
        <w:t xml:space="preserve">6. Решение о привлечении к уголовной ответственности Акыйкатчы (Омбудсмена), его заместителя принимается Генеральным прокурором с согласия Жогорку Кенеша.</w:t>
      </w:r>
    </w:p>
    <w:p>
      <w:pPr>
        <w:spacing w:after="60"/>
        <w:ind w:firstLine="567"/>
        <w:jc w:val="both"/>
      </w:pPr>
      <w:r>
        <w:rPr>
          <w:rFonts w:ascii="Arial" w:cs="Arial" w:eastAsia="Arial" w:hAnsi="Arial"/>
          <w:i/>
          <w:iCs/>
          <w:sz w:val="24"/>
          <w:szCs w:val="24"/>
        </w:rPr>
        <w:t xml:space="preserve">(В редакции Закона КР от </w:t>
      </w:r>
      <w:hyperlink w:history="1" r:id="rIdodecgf4oblknnughksdzn">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479. Задержание, личный обыск</w:t>
      </w:r>
    </w:p>
    <w:p>
      <w:pPr>
        <w:spacing w:after="60"/>
        <w:ind w:firstLine="567"/>
        <w:jc w:val="both"/>
      </w:pPr>
      <w:r>
        <w:rPr>
          <w:rFonts w:ascii="Arial" w:cs="Arial" w:eastAsia="Arial" w:hAnsi="Arial"/>
          <w:sz w:val="24"/>
          <w:szCs w:val="24"/>
        </w:rPr>
        <w:t xml:space="preserve">1. Президент, прекративший исполнение своих полномочий, депутат Жогорку Кенеша, судья, зарегистрированные кандидат в Президенты, кандидат в депутаты Жогорку Кенеша, Акыйкатчы (Омбудсмен), его заместители не могут быть задержаны по подозрению в совершении преступления или проступка и подвергнуты личному обыску кроме случаев, когда они были застигнуты на месте совершения преступления или проступка.</w:t>
      </w:r>
    </w:p>
    <w:p>
      <w:pPr>
        <w:spacing w:after="60"/>
        <w:ind w:firstLine="567"/>
        <w:jc w:val="both"/>
      </w:pPr>
      <w:r>
        <w:rPr>
          <w:rFonts w:ascii="Arial" w:cs="Arial" w:eastAsia="Arial" w:hAnsi="Arial"/>
          <w:sz w:val="24"/>
          <w:szCs w:val="24"/>
        </w:rPr>
        <w:t xml:space="preserve">2. Президент, прекративший исполнение своих полномочий, депутат Жогорку Кенеша, судья, зарегистрированные кандидат в Президенты, кандидат в депутаты Жогорку Кенеша, Акыйкатчы (Омбудсмен), его заместители, задержанные по подозрению в совершении преступления или проступка и принудительно доставленные в любой правоохранительный орган, если их личность не могла быть известна в момент задержания, после установления личности подлежат освобождению.</w:t>
      </w:r>
    </w:p>
    <w:p>
      <w:pPr>
        <w:spacing w:after="60"/>
        <w:ind w:firstLine="567"/>
        <w:jc w:val="both"/>
      </w:pPr>
      <w:r>
        <w:rPr>
          <w:rFonts w:ascii="Arial" w:cs="Arial" w:eastAsia="Arial" w:hAnsi="Arial"/>
          <w:i/>
          <w:iCs/>
          <w:sz w:val="24"/>
          <w:szCs w:val="24"/>
        </w:rPr>
        <w:t xml:space="preserve">(В редакции Закона КР от </w:t>
      </w:r>
      <w:hyperlink w:history="1" r:id="rId3x0mjs8pl4u5wdbbrz5ht">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480. Досудебное производство в отношении отдельных категорий лиц</w:t>
      </w:r>
    </w:p>
    <w:p>
      <w:pPr>
        <w:spacing w:after="60"/>
        <w:ind w:firstLine="567"/>
        <w:jc w:val="both"/>
      </w:pPr>
      <w:r>
        <w:rPr>
          <w:rFonts w:ascii="Arial" w:cs="Arial" w:eastAsia="Arial" w:hAnsi="Arial"/>
          <w:sz w:val="24"/>
          <w:szCs w:val="24"/>
        </w:rPr>
        <w:t xml:space="preserve">Порядок досудебного производства после принятия решения по уголовному делу и (или) делу о проступке в отношении лиц, указанных в </w:t>
      </w:r>
      <w:hyperlink w:history="1" r:id="rIdzechizf9x87uqhwbopo7r">
        <w:r>
          <w:rPr>
            <w:rFonts w:ascii="Arial" w:cs="Arial" w:eastAsia="Arial" w:hAnsi="Arial"/>
            <w:color w:val="1D4ED8"/>
            <w:sz w:val="24"/>
            <w:szCs w:val="24"/>
            <w:u w:val="single"/>
          </w:rPr>
          <w:t xml:space="preserve">статье 476</w:t>
        </w:r>
      </w:hyperlink>
      <w:r>
        <w:rPr>
          <w:rFonts w:ascii="Arial" w:cs="Arial" w:eastAsia="Arial" w:hAnsi="Arial"/>
          <w:sz w:val="24"/>
          <w:szCs w:val="24"/>
        </w:rPr>
        <w:t xml:space="preserve">, устанавливается настоящим Кодексом с изъятиями, предусмотренными настоящей главой.</w:t>
      </w:r>
    </w:p>
    <w:p>
      <w:pPr>
        <w:spacing w:after="60"/>
        <w:ind w:firstLine="567"/>
        <w:jc w:val="both"/>
      </w:pPr>
      <w:r>
        <w:rPr>
          <w:rFonts w:ascii="Arial" w:cs="Arial" w:eastAsia="Arial" w:hAnsi="Arial"/>
          <w:i/>
          <w:iCs/>
          <w:sz w:val="24"/>
          <w:szCs w:val="24"/>
        </w:rPr>
        <w:t xml:space="preserve">(В редакции Закона КР от </w:t>
      </w:r>
      <w:hyperlink w:history="1" r:id="rIdro6mgeodsx8ajzl3p2ekl">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57. Особенности производства по применению мер уголовно-правового воздействия к юридическому лицу</w:t>
      </w:r>
    </w:p>
    <w:p>
      <w:pPr>
        <w:spacing w:after="120"/>
        <w:ind w:firstLine="397"/>
        <w:jc w:val="both"/>
      </w:pPr>
      <w:r>
        <w:rPr>
          <w:rFonts w:ascii="Arial" w:cs="Arial" w:eastAsia="Arial" w:hAnsi="Arial"/>
          <w:b/>
          <w:bCs/>
          <w:sz w:val="24"/>
          <w:szCs w:val="24"/>
        </w:rPr>
        <w:t xml:space="preserve">Статья 481. Порядок производства по делам о применении мер уголовно-правового воздействия к юридическому лицу</w:t>
      </w:r>
    </w:p>
    <w:p>
      <w:pPr>
        <w:spacing w:after="120"/>
        <w:ind w:firstLine="397"/>
        <w:jc w:val="both"/>
      </w:pPr>
      <w:r>
        <w:rPr>
          <w:rFonts w:ascii="Arial" w:cs="Arial" w:eastAsia="Arial" w:hAnsi="Arial"/>
          <w:sz w:val="24"/>
          <w:szCs w:val="24"/>
        </w:rPr>
        <w:t xml:space="preserve">1. Положения настоящей главы применяются по делам о применении мер уголовно-правового воздействия к юридическому лицу.</w:t>
      </w:r>
    </w:p>
    <w:p>
      <w:pPr>
        <w:spacing w:after="120"/>
        <w:ind w:firstLine="397"/>
        <w:jc w:val="both"/>
      </w:pPr>
      <w:r>
        <w:rPr>
          <w:rFonts w:ascii="Arial" w:cs="Arial" w:eastAsia="Arial" w:hAnsi="Arial"/>
          <w:sz w:val="24"/>
          <w:szCs w:val="24"/>
        </w:rPr>
        <w:t xml:space="preserve">2. Порядок производства по делам о применении мер уголовно-правового воздействия к юридическому лицу определяется общими правилами, установленными настоящим Кодексом, а также особенностями, предусмотренными статьями настоящей главы.</w:t>
      </w:r>
    </w:p>
    <w:p>
      <w:pPr>
        <w:spacing w:after="120"/>
        <w:ind w:firstLine="397"/>
        <w:jc w:val="both"/>
      </w:pPr>
      <w:r>
        <w:rPr>
          <w:rFonts w:ascii="Arial" w:cs="Arial" w:eastAsia="Arial" w:hAnsi="Arial"/>
          <w:sz w:val="24"/>
          <w:szCs w:val="24"/>
        </w:rPr>
        <w:t xml:space="preserve">3. Применение мер уголовно-правового воздействия к юридическому лицу осуществляется только при участии его представителя.</w:t>
      </w:r>
    </w:p>
    <w:p>
      <w:pPr>
        <w:spacing w:after="120"/>
        <w:ind w:firstLine="397"/>
        <w:jc w:val="both"/>
      </w:pPr>
      <w:r>
        <w:rPr>
          <w:rFonts w:ascii="Arial" w:cs="Arial" w:eastAsia="Arial" w:hAnsi="Arial"/>
          <w:b/>
          <w:bCs/>
          <w:sz w:val="24"/>
          <w:szCs w:val="24"/>
        </w:rPr>
        <w:t xml:space="preserve">Статья 482. Досудебное производство по применению мер уголовно-правового воздействия к юридическому лицу</w:t>
      </w:r>
    </w:p>
    <w:p>
      <w:pPr>
        <w:spacing w:after="120"/>
        <w:ind w:firstLine="397"/>
        <w:jc w:val="both"/>
      </w:pPr>
      <w:r>
        <w:rPr>
          <w:rFonts w:ascii="Arial" w:cs="Arial" w:eastAsia="Arial" w:hAnsi="Arial"/>
          <w:sz w:val="24"/>
          <w:szCs w:val="24"/>
        </w:rPr>
        <w:t xml:space="preserve">1. Если в ходе досудебного производства выясняется, что подозреваемый, действуя индивидуально или как член коллегиальной структуры соответствующего юридического лица, основываясь на праве представлять юридическое лицо, действовать по его поручению либо принимать решения от имени юридического лица или же осуществлять контроль в рамках юридического лица либо будучи на службе юридического лица совершил преступное деяние в интересах этого юридического лица, следователь выносит мотивированное постановление о начале досудебного производства по применению мер уголовно-правового воздействия к юридическому лицу.</w:t>
      </w:r>
    </w:p>
    <w:p>
      <w:pPr>
        <w:spacing w:after="120"/>
        <w:ind w:firstLine="397"/>
        <w:jc w:val="both"/>
      </w:pPr>
      <w:r>
        <w:rPr>
          <w:rFonts w:ascii="Arial" w:cs="Arial" w:eastAsia="Arial" w:hAnsi="Arial"/>
          <w:sz w:val="24"/>
          <w:szCs w:val="24"/>
        </w:rPr>
        <w:t xml:space="preserve">2. Процесс по применению мер уголовно-правового воздействия к юридическому лицу проводится в рамках досудебного производства, осуществляемого в отношении подозреваемого, указанного в части 1 настоящей статьи.</w:t>
      </w:r>
    </w:p>
    <w:p>
      <w:pPr>
        <w:spacing w:after="120"/>
        <w:ind w:firstLine="397"/>
        <w:jc w:val="both"/>
      </w:pPr>
      <w:r>
        <w:rPr>
          <w:rFonts w:ascii="Arial" w:cs="Arial" w:eastAsia="Arial" w:hAnsi="Arial"/>
          <w:sz w:val="24"/>
          <w:szCs w:val="24"/>
        </w:rPr>
        <w:t xml:space="preserve">3. О начале досудебного производства по применению мер уголовно-правового воздействия к юридическому лицу следователь сообщает соответствующему юридическому лицу путем направления ему копии постановления, а также разъясняет представителю этого юридического лица его права и обязанности.</w:t>
      </w:r>
    </w:p>
    <w:p>
      <w:pPr>
        <w:spacing w:after="120"/>
        <w:ind w:firstLine="397"/>
        <w:jc w:val="both"/>
      </w:pPr>
      <w:r>
        <w:rPr>
          <w:rFonts w:ascii="Arial" w:cs="Arial" w:eastAsia="Arial" w:hAnsi="Arial"/>
          <w:sz w:val="24"/>
          <w:szCs w:val="24"/>
        </w:rPr>
        <w:t xml:space="preserve">Копия постановления о начале досудебного производства в отношении юридического лица направляется этому лицу в течение суток с момента его вынесения.</w:t>
      </w:r>
    </w:p>
    <w:p>
      <w:pPr>
        <w:spacing w:after="120"/>
        <w:ind w:firstLine="397"/>
        <w:jc w:val="both"/>
      </w:pPr>
      <w:r>
        <w:rPr>
          <w:rFonts w:ascii="Arial" w:cs="Arial" w:eastAsia="Arial" w:hAnsi="Arial"/>
          <w:sz w:val="24"/>
          <w:szCs w:val="24"/>
        </w:rPr>
        <w:t xml:space="preserve">4. В случае прекращения дела в отношении подозреваемого или приостановления дела в связи с розыском подозреваемого производство по применению мер уголовно-правового воздействия в отношении юридического лица должно быть завершено и направлено в суд для рассмотрения по существу.</w:t>
      </w:r>
    </w:p>
    <w:p>
      <w:pPr>
        <w:spacing w:after="120"/>
        <w:ind w:firstLine="397"/>
        <w:jc w:val="both"/>
      </w:pPr>
      <w:r>
        <w:rPr>
          <w:rFonts w:ascii="Arial" w:cs="Arial" w:eastAsia="Arial" w:hAnsi="Arial"/>
          <w:b/>
          <w:bCs/>
          <w:sz w:val="24"/>
          <w:szCs w:val="24"/>
        </w:rPr>
        <w:t xml:space="preserve">Статья 483. Обстоятельства, подлежащие доказыванию в досудебном производстве по применению мер уголовно-правового воздействия к юридическому лицу</w:t>
      </w:r>
    </w:p>
    <w:p>
      <w:pPr>
        <w:spacing w:after="120"/>
        <w:ind w:firstLine="397"/>
        <w:jc w:val="both"/>
      </w:pPr>
      <w:r>
        <w:rPr>
          <w:rFonts w:ascii="Arial" w:cs="Arial" w:eastAsia="Arial" w:hAnsi="Arial"/>
          <w:sz w:val="24"/>
          <w:szCs w:val="24"/>
        </w:rPr>
        <w:t xml:space="preserve">В досудебном производстве по применению мер уголовно-правового воздействия к юридическому лицу выясняются:</w:t>
      </w:r>
    </w:p>
    <w:p>
      <w:pPr>
        <w:spacing w:after="120"/>
        <w:ind w:firstLine="397"/>
        <w:jc w:val="both"/>
      </w:pPr>
      <w:r>
        <w:rPr>
          <w:rFonts w:ascii="Arial" w:cs="Arial" w:eastAsia="Arial" w:hAnsi="Arial"/>
          <w:sz w:val="24"/>
          <w:szCs w:val="24"/>
        </w:rPr>
        <w:t xml:space="preserve">1) обстоятельства совершения преступного деяния посредством юридического лица;</w:t>
      </w:r>
    </w:p>
    <w:p>
      <w:pPr>
        <w:spacing w:after="120"/>
        <w:ind w:firstLine="397"/>
        <w:jc w:val="both"/>
      </w:pPr>
      <w:r>
        <w:rPr>
          <w:rFonts w:ascii="Arial" w:cs="Arial" w:eastAsia="Arial" w:hAnsi="Arial"/>
          <w:sz w:val="24"/>
          <w:szCs w:val="24"/>
        </w:rPr>
        <w:t xml:space="preserve">2) статус физического лица в структуре юридического лица;</w:t>
      </w:r>
    </w:p>
    <w:p>
      <w:pPr>
        <w:spacing w:after="120"/>
        <w:ind w:firstLine="397"/>
        <w:jc w:val="both"/>
      </w:pPr>
      <w:r>
        <w:rPr>
          <w:rFonts w:ascii="Arial" w:cs="Arial" w:eastAsia="Arial" w:hAnsi="Arial"/>
          <w:sz w:val="24"/>
          <w:szCs w:val="24"/>
        </w:rPr>
        <w:t xml:space="preserve">3) характер противоправного деяния подозреваемого в интересах юридического лица и его последствия;</w:t>
      </w:r>
    </w:p>
    <w:p>
      <w:pPr>
        <w:spacing w:after="120"/>
        <w:ind w:firstLine="397"/>
        <w:jc w:val="both"/>
      </w:pPr>
      <w:r>
        <w:rPr>
          <w:rFonts w:ascii="Arial" w:cs="Arial" w:eastAsia="Arial" w:hAnsi="Arial"/>
          <w:sz w:val="24"/>
          <w:szCs w:val="24"/>
        </w:rPr>
        <w:t xml:space="preserve">4) размер и характер ущерба, причиненного посредством юридического лица;</w:t>
      </w:r>
    </w:p>
    <w:p>
      <w:pPr>
        <w:spacing w:after="120"/>
        <w:ind w:firstLine="397"/>
        <w:jc w:val="both"/>
      </w:pPr>
      <w:r>
        <w:rPr>
          <w:rFonts w:ascii="Arial" w:cs="Arial" w:eastAsia="Arial" w:hAnsi="Arial"/>
          <w:sz w:val="24"/>
          <w:szCs w:val="24"/>
        </w:rPr>
        <w:t xml:space="preserve">5) размер незаконного дохода юридического лица, полученного в результате противоправных деяний подозреваемого в интересах этого юридического лица.</w:t>
      </w:r>
    </w:p>
    <w:p>
      <w:pPr>
        <w:spacing w:after="120"/>
        <w:ind w:firstLine="397"/>
        <w:jc w:val="both"/>
      </w:pPr>
      <w:r>
        <w:rPr>
          <w:rFonts w:ascii="Arial" w:cs="Arial" w:eastAsia="Arial" w:hAnsi="Arial"/>
          <w:b/>
          <w:bCs/>
          <w:sz w:val="24"/>
          <w:szCs w:val="24"/>
        </w:rPr>
        <w:t xml:space="preserve">Статья 484. Окончание досудебного производства по применению мер уголовно-правового воздействия к юридическому лицу</w:t>
      </w:r>
    </w:p>
    <w:p>
      <w:pPr>
        <w:spacing w:after="120"/>
        <w:ind w:firstLine="397"/>
        <w:jc w:val="both"/>
      </w:pPr>
      <w:r>
        <w:rPr>
          <w:rFonts w:ascii="Arial" w:cs="Arial" w:eastAsia="Arial" w:hAnsi="Arial"/>
          <w:sz w:val="24"/>
          <w:szCs w:val="24"/>
        </w:rPr>
        <w:t xml:space="preserve">После окончания досудебного производства и с составлением обвинительного акта в отношении подозреваемого прокурор в дополнение к общим требованиям указывает выясненные в досудебном производстве, упомянутые в </w:t>
      </w:r>
      <w:hyperlink w:history="1" r:id="rIdr0qfye7nl8pay4or88i_o">
        <w:r>
          <w:rPr>
            <w:rFonts w:ascii="Arial" w:cs="Arial" w:eastAsia="Arial" w:hAnsi="Arial"/>
            <w:color w:val="1D4ED8"/>
            <w:sz w:val="24"/>
            <w:szCs w:val="24"/>
            <w:u w:val="single"/>
          </w:rPr>
          <w:t xml:space="preserve">статье 483</w:t>
        </w:r>
      </w:hyperlink>
      <w:r>
        <w:rPr>
          <w:rFonts w:ascii="Arial" w:cs="Arial" w:eastAsia="Arial" w:hAnsi="Arial"/>
          <w:sz w:val="24"/>
          <w:szCs w:val="24"/>
        </w:rPr>
        <w:t xml:space="preserve"> настоящего Кодекса, обстоятельства для применения мер уголовно-правового воздействия к юридическому лицу, копия которого вручается представителю юридического лица.</w:t>
      </w:r>
    </w:p>
    <w:p>
      <w:pPr>
        <w:spacing w:after="120"/>
        <w:ind w:firstLine="397"/>
        <w:jc w:val="both"/>
      </w:pPr>
      <w:r>
        <w:rPr>
          <w:rFonts w:ascii="Arial" w:cs="Arial" w:eastAsia="Arial" w:hAnsi="Arial"/>
          <w:sz w:val="24"/>
          <w:szCs w:val="24"/>
        </w:rPr>
        <w:t xml:space="preserve">Представитель юридического лица имеет право на ознакомление со всеми материалами уголовного дела в порядке, установленном статьями </w:t>
      </w:r>
      <w:hyperlink w:history="1" r:id="rIdym38q3jzxom3cbkolzude">
        <w:r>
          <w:rPr>
            <w:rFonts w:ascii="Arial" w:cs="Arial" w:eastAsia="Arial" w:hAnsi="Arial"/>
            <w:color w:val="1D4ED8"/>
            <w:sz w:val="24"/>
            <w:szCs w:val="24"/>
            <w:u w:val="single"/>
          </w:rPr>
          <w:t xml:space="preserve">45</w:t>
        </w:r>
      </w:hyperlink>
      <w:r>
        <w:rPr>
          <w:rFonts w:ascii="Arial" w:cs="Arial" w:eastAsia="Arial" w:hAnsi="Arial"/>
          <w:sz w:val="24"/>
          <w:szCs w:val="24"/>
        </w:rPr>
        <w:t xml:space="preserve">, </w:t>
      </w:r>
      <w:hyperlink w:history="1" r:id="rId3crrbw3jtjeoh6cnai368">
        <w:r>
          <w:rPr>
            <w:rFonts w:ascii="Arial" w:cs="Arial" w:eastAsia="Arial" w:hAnsi="Arial"/>
            <w:color w:val="1D4ED8"/>
            <w:sz w:val="24"/>
            <w:szCs w:val="24"/>
            <w:u w:val="single"/>
          </w:rPr>
          <w:t xml:space="preserve">47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485. Рассмотрение уголовного дела в суде</w:t>
      </w:r>
    </w:p>
    <w:p>
      <w:pPr>
        <w:spacing w:after="120"/>
        <w:ind w:firstLine="397"/>
        <w:jc w:val="both"/>
      </w:pPr>
      <w:r>
        <w:rPr>
          <w:rFonts w:ascii="Arial" w:cs="Arial" w:eastAsia="Arial" w:hAnsi="Arial"/>
          <w:sz w:val="24"/>
          <w:szCs w:val="24"/>
        </w:rPr>
        <w:t xml:space="preserve">При рассмотрении уголовного дела о применении мер уголовно-правового воздействия к юридическому лицу суд должен решить следующие вопросы:</w:t>
      </w:r>
    </w:p>
    <w:p>
      <w:pPr>
        <w:spacing w:after="120"/>
        <w:ind w:firstLine="397"/>
        <w:jc w:val="both"/>
      </w:pPr>
      <w:r>
        <w:rPr>
          <w:rFonts w:ascii="Arial" w:cs="Arial" w:eastAsia="Arial" w:hAnsi="Arial"/>
          <w:sz w:val="24"/>
          <w:szCs w:val="24"/>
        </w:rPr>
        <w:t xml:space="preserve">1) было ли совершено преступное деяние посредством юридического лица;</w:t>
      </w:r>
    </w:p>
    <w:p>
      <w:pPr>
        <w:spacing w:after="120"/>
        <w:ind w:firstLine="397"/>
        <w:jc w:val="both"/>
      </w:pPr>
      <w:r>
        <w:rPr>
          <w:rFonts w:ascii="Arial" w:cs="Arial" w:eastAsia="Arial" w:hAnsi="Arial"/>
          <w:sz w:val="24"/>
          <w:szCs w:val="24"/>
        </w:rPr>
        <w:t xml:space="preserve">2) совершено ли это деяние обвиняемым в интересах юридического лица;</w:t>
      </w:r>
    </w:p>
    <w:p>
      <w:pPr>
        <w:spacing w:after="120"/>
        <w:ind w:firstLine="397"/>
        <w:jc w:val="both"/>
      </w:pPr>
      <w:r>
        <w:rPr>
          <w:rFonts w:ascii="Arial" w:cs="Arial" w:eastAsia="Arial" w:hAnsi="Arial"/>
          <w:sz w:val="24"/>
          <w:szCs w:val="24"/>
        </w:rPr>
        <w:t xml:space="preserve">3) выяснены ли обстоятельства, указанные в </w:t>
      </w:r>
      <w:hyperlink w:history="1" r:id="rIdaabrpecbgemqbabf2gote">
        <w:r>
          <w:rPr>
            <w:rFonts w:ascii="Arial" w:cs="Arial" w:eastAsia="Arial" w:hAnsi="Arial"/>
            <w:color w:val="1D4ED8"/>
            <w:sz w:val="24"/>
            <w:szCs w:val="24"/>
            <w:u w:val="single"/>
          </w:rPr>
          <w:t xml:space="preserve">статье 483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какая мера уголовно-правового воздействия должна быть применена.</w:t>
      </w:r>
    </w:p>
    <w:p>
      <w:pPr>
        <w:spacing w:after="120"/>
        <w:ind w:firstLine="397"/>
        <w:jc w:val="both"/>
      </w:pPr>
      <w:r>
        <w:rPr>
          <w:rFonts w:ascii="Arial" w:cs="Arial" w:eastAsia="Arial" w:hAnsi="Arial"/>
          <w:b/>
          <w:bCs/>
          <w:sz w:val="24"/>
          <w:szCs w:val="24"/>
        </w:rPr>
        <w:t xml:space="preserve">Статья 486. Решение суда</w:t>
      </w:r>
    </w:p>
    <w:p>
      <w:pPr>
        <w:spacing w:after="120"/>
        <w:ind w:firstLine="397"/>
        <w:jc w:val="both"/>
      </w:pPr>
      <w:r>
        <w:rPr>
          <w:rFonts w:ascii="Arial" w:cs="Arial" w:eastAsia="Arial" w:hAnsi="Arial"/>
          <w:sz w:val="24"/>
          <w:szCs w:val="24"/>
        </w:rPr>
        <w:t xml:space="preserve">1. Признав, что обвиняемый совершил преступное деяние в интересах или посредством юридического лица, суд в приговоре принимает также решение о применении мер уголовно-правового воздействия к юридическому лицу.</w:t>
      </w:r>
    </w:p>
    <w:p>
      <w:pPr>
        <w:spacing w:after="120"/>
        <w:ind w:firstLine="397"/>
        <w:jc w:val="both"/>
      </w:pPr>
      <w:r>
        <w:rPr>
          <w:rFonts w:ascii="Arial" w:cs="Arial" w:eastAsia="Arial" w:hAnsi="Arial"/>
          <w:sz w:val="24"/>
          <w:szCs w:val="24"/>
        </w:rPr>
        <w:t xml:space="preserve">2. Признав, что указанные </w:t>
      </w:r>
      <w:hyperlink w:history="1" r:id="rIda5u7x81o5j86sycmugb7g">
        <w:r>
          <w:rPr>
            <w:rFonts w:ascii="Arial" w:cs="Arial" w:eastAsia="Arial" w:hAnsi="Arial"/>
            <w:color w:val="1D4ED8"/>
            <w:sz w:val="24"/>
            <w:szCs w:val="24"/>
            <w:u w:val="single"/>
          </w:rPr>
          <w:t xml:space="preserve">статье 485</w:t>
        </w:r>
      </w:hyperlink>
      <w:r>
        <w:rPr>
          <w:rFonts w:ascii="Arial" w:cs="Arial" w:eastAsia="Arial" w:hAnsi="Arial"/>
          <w:sz w:val="24"/>
          <w:szCs w:val="24"/>
        </w:rPr>
        <w:t xml:space="preserve"> настоящего Кодекса факты не доказаны, суд отказывает в применении мер уголовно-правового воздействия к юридическому лицу.</w:t>
      </w:r>
    </w:p>
    <w:p>
      <w:pPr>
        <w:spacing w:after="120"/>
        <w:ind w:firstLine="397"/>
        <w:jc w:val="both"/>
      </w:pPr>
      <w:r>
        <w:rPr>
          <w:rFonts w:ascii="Arial" w:cs="Arial" w:eastAsia="Arial" w:hAnsi="Arial"/>
          <w:sz w:val="24"/>
          <w:szCs w:val="24"/>
        </w:rPr>
        <w:t xml:space="preserve">3. В случае прекращения дела в отношении обвиняемого или приостановления дела в связи с розыском обвиняемого производство по применению мер уголовно-правового воздействия в отношении юридического лица должно быть рассмотрено судом по существу.</w:t>
      </w:r>
    </w:p>
    <w:p>
      <w:pPr>
        <w:spacing w:after="120"/>
        <w:ind w:firstLine="397"/>
        <w:jc w:val="center"/>
      </w:pPr>
      <w:r>
        <w:rPr>
          <w:rFonts w:ascii="Arial" w:cs="Arial" w:eastAsia="Arial" w:hAnsi="Arial"/>
          <w:b/>
          <w:bCs/>
          <w:sz w:val="24"/>
          <w:szCs w:val="24"/>
        </w:rPr>
        <w:t xml:space="preserve">РАЗДЕЛ XV. ПРОЦЕССУАЛЬНЫЕ СОГЛАШЕНИЯ</w:t>
      </w:r>
    </w:p>
    <w:p>
      <w:pPr>
        <w:spacing w:after="120"/>
        <w:ind w:firstLine="397"/>
        <w:jc w:val="center"/>
      </w:pPr>
      <w:r>
        <w:rPr>
          <w:rFonts w:ascii="Arial" w:cs="Arial" w:eastAsia="Arial" w:hAnsi="Arial"/>
          <w:b/>
          <w:bCs/>
          <w:sz w:val="24"/>
          <w:szCs w:val="24"/>
        </w:rPr>
        <w:t xml:space="preserve">Глава 58. Процессуальное соглашение о признании вины</w:t>
      </w:r>
    </w:p>
    <w:p>
      <w:pPr>
        <w:spacing w:after="120"/>
        <w:ind w:firstLine="397"/>
        <w:jc w:val="both"/>
      </w:pPr>
      <w:r>
        <w:rPr>
          <w:rFonts w:ascii="Arial" w:cs="Arial" w:eastAsia="Arial" w:hAnsi="Arial"/>
          <w:b/>
          <w:bCs/>
          <w:sz w:val="24"/>
          <w:szCs w:val="24"/>
        </w:rPr>
        <w:t xml:space="preserve">Статья 487. Порядок заявления ходатайства о заключении соглашения о признании вины</w:t>
      </w:r>
    </w:p>
    <w:p>
      <w:pPr>
        <w:spacing w:after="120"/>
        <w:ind w:firstLine="397"/>
        <w:jc w:val="both"/>
      </w:pPr>
      <w:r>
        <w:rPr>
          <w:rFonts w:ascii="Arial" w:cs="Arial" w:eastAsia="Arial" w:hAnsi="Arial"/>
          <w:sz w:val="24"/>
          <w:szCs w:val="24"/>
        </w:rPr>
        <w:t xml:space="preserve">1. Подозреваемый, обвиняемый вправе заявить ходатайство о заключении соглашения о признании вины по уголовным делам о менее тяжких и тяжких преступлениях.</w:t>
      </w:r>
    </w:p>
    <w:p>
      <w:pPr>
        <w:spacing w:after="120"/>
        <w:ind w:firstLine="397"/>
        <w:jc w:val="both"/>
      </w:pPr>
      <w:r>
        <w:rPr>
          <w:rFonts w:ascii="Arial" w:cs="Arial" w:eastAsia="Arial" w:hAnsi="Arial"/>
          <w:sz w:val="24"/>
          <w:szCs w:val="24"/>
        </w:rPr>
        <w:t xml:space="preserve">2. Ходатайство о заключении соглашения о признании вины подозреваемый, обвиняемый заявляет в присутствии защитника с момента уведомления о подозрении и до окончания судебного разбирательства.</w:t>
      </w:r>
    </w:p>
    <w:p>
      <w:pPr>
        <w:spacing w:after="120"/>
        <w:ind w:firstLine="397"/>
        <w:jc w:val="both"/>
      </w:pPr>
      <w:r>
        <w:rPr>
          <w:rFonts w:ascii="Arial" w:cs="Arial" w:eastAsia="Arial" w:hAnsi="Arial"/>
          <w:sz w:val="24"/>
          <w:szCs w:val="24"/>
        </w:rPr>
        <w:t xml:space="preserve">3. Соглашение о признании вины может быть заключено при наличии следующих условий:</w:t>
      </w:r>
    </w:p>
    <w:p>
      <w:pPr>
        <w:spacing w:after="120"/>
        <w:ind w:firstLine="397"/>
        <w:jc w:val="both"/>
      </w:pPr>
      <w:r>
        <w:rPr>
          <w:rFonts w:ascii="Arial" w:cs="Arial" w:eastAsia="Arial" w:hAnsi="Arial"/>
          <w:sz w:val="24"/>
          <w:szCs w:val="24"/>
        </w:rPr>
        <w:t xml:space="preserve">1) подозреваемый, обвиняемый является совершеннолетним и он осознает характер и последствия заявленного им ходатайства;</w:t>
      </w:r>
    </w:p>
    <w:p>
      <w:pPr>
        <w:spacing w:after="120"/>
        <w:ind w:firstLine="397"/>
        <w:jc w:val="both"/>
      </w:pPr>
      <w:r>
        <w:rPr>
          <w:rFonts w:ascii="Arial" w:cs="Arial" w:eastAsia="Arial" w:hAnsi="Arial"/>
          <w:sz w:val="24"/>
          <w:szCs w:val="24"/>
        </w:rPr>
        <w:t xml:space="preserve">2) ходатайство было заявлено добровольно и после проведения консультаций с защитником;</w:t>
      </w:r>
    </w:p>
    <w:p>
      <w:pPr>
        <w:spacing w:after="120"/>
        <w:ind w:firstLine="397"/>
        <w:jc w:val="both"/>
      </w:pPr>
      <w:r>
        <w:rPr>
          <w:rFonts w:ascii="Arial" w:cs="Arial" w:eastAsia="Arial" w:hAnsi="Arial"/>
          <w:sz w:val="24"/>
          <w:szCs w:val="24"/>
        </w:rPr>
        <w:t xml:space="preserve">3) подозреваемый, обвиняемый не оспаривает подозрение, обвинение и имеющиеся по делу доказательства в совершении преступления, характер и размер причиненного им вреда.</w:t>
      </w:r>
    </w:p>
    <w:p>
      <w:pPr>
        <w:spacing w:after="120"/>
        <w:ind w:firstLine="397"/>
        <w:jc w:val="both"/>
      </w:pPr>
      <w:r>
        <w:rPr>
          <w:rFonts w:ascii="Arial" w:cs="Arial" w:eastAsia="Arial" w:hAnsi="Arial"/>
          <w:sz w:val="24"/>
          <w:szCs w:val="24"/>
        </w:rPr>
        <w:t xml:space="preserve">4. Соглашение о признании вины не может быть заключено:</w:t>
      </w:r>
    </w:p>
    <w:p>
      <w:pPr>
        <w:spacing w:after="120"/>
        <w:ind w:firstLine="397"/>
        <w:jc w:val="both"/>
      </w:pPr>
      <w:r>
        <w:rPr>
          <w:rFonts w:ascii="Arial" w:cs="Arial" w:eastAsia="Arial" w:hAnsi="Arial"/>
          <w:sz w:val="24"/>
          <w:szCs w:val="24"/>
        </w:rPr>
        <w:t xml:space="preserve">1) с лицами, совершившими запрещенное уголовным законом деяние в состоянии невменяемости или заболевшими после совершения преступления психическим расстройством;</w:t>
      </w:r>
    </w:p>
    <w:p>
      <w:pPr>
        <w:spacing w:after="120"/>
        <w:ind w:firstLine="397"/>
        <w:jc w:val="both"/>
      </w:pPr>
      <w:r>
        <w:rPr>
          <w:rFonts w:ascii="Arial" w:cs="Arial" w:eastAsia="Arial" w:hAnsi="Arial"/>
          <w:sz w:val="24"/>
          <w:szCs w:val="24"/>
        </w:rPr>
        <w:t xml:space="preserve">2) в отношении совокупности преступлений, если хотя бы одно из них не соответствует требованиям, предусмотренным настоящей статьей.</w:t>
      </w:r>
    </w:p>
    <w:p>
      <w:pPr>
        <w:spacing w:after="120"/>
        <w:ind w:firstLine="397"/>
        <w:jc w:val="both"/>
      </w:pPr>
      <w:r>
        <w:rPr>
          <w:rFonts w:ascii="Arial" w:cs="Arial" w:eastAsia="Arial" w:hAnsi="Arial"/>
          <w:sz w:val="24"/>
          <w:szCs w:val="24"/>
        </w:rPr>
        <w:t xml:space="preserve">5. Заключение соглашения о признании вины не является основанием для освобождения подозреваемого, обвиняемого от возмещения ущерба потерпевшему.</w:t>
      </w:r>
    </w:p>
    <w:p>
      <w:pPr>
        <w:spacing w:after="60"/>
        <w:ind w:firstLine="567"/>
        <w:jc w:val="both"/>
      </w:pPr>
      <w:r>
        <w:rPr>
          <w:rFonts w:ascii="Arial" w:cs="Arial" w:eastAsia="Arial" w:hAnsi="Arial"/>
          <w:i/>
          <w:iCs/>
          <w:sz w:val="24"/>
          <w:szCs w:val="24"/>
        </w:rPr>
        <w:t xml:space="preserve">См. также: </w:t>
      </w:r>
      <w:hyperlink w:history="1" r:id="rIddq-ognv8bjgw2g8muz0mx">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12 </w:t>
      </w:r>
      <w:r>
        <w:rPr>
          <w:rFonts w:ascii="Arial" w:cs="Arial" w:eastAsia="Arial" w:hAnsi="Arial"/>
          <w:i/>
          <w:iCs/>
          <w:sz w:val="24"/>
          <w:szCs w:val="24"/>
        </w:rPr>
        <w:t xml:space="preserve">июня</w:t>
      </w:r>
      <w:r>
        <w:rPr>
          <w:rFonts w:ascii="Arial" w:cs="Arial" w:eastAsia="Arial" w:hAnsi="Arial"/>
          <w:i/>
          <w:iCs/>
          <w:sz w:val="24"/>
          <w:szCs w:val="24"/>
        </w:rPr>
        <w:t xml:space="preserve"> 20</w:t>
      </w:r>
      <w:r>
        <w:rPr>
          <w:rFonts w:ascii="Arial" w:cs="Arial" w:eastAsia="Arial" w:hAnsi="Arial"/>
          <w:i/>
          <w:iCs/>
          <w:sz w:val="24"/>
          <w:szCs w:val="24"/>
        </w:rPr>
        <w:t xml:space="preserve">19</w:t>
      </w:r>
      <w:r>
        <w:rPr>
          <w:rFonts w:ascii="Arial" w:cs="Arial" w:eastAsia="Arial" w:hAnsi="Arial"/>
          <w:i/>
          <w:iCs/>
          <w:sz w:val="24"/>
          <w:szCs w:val="24"/>
        </w:rPr>
        <w:t xml:space="preserve"> года № </w:t>
      </w:r>
      <w:r>
        <w:rPr>
          <w:rFonts w:ascii="Arial" w:cs="Arial" w:eastAsia="Arial" w:hAnsi="Arial"/>
          <w:i/>
          <w:iCs/>
          <w:sz w:val="24"/>
          <w:szCs w:val="24"/>
        </w:rPr>
        <w:t xml:space="preserve">08</w:t>
      </w:r>
      <w:r>
        <w:rPr>
          <w:rFonts w:ascii="Arial" w:cs="Arial" w:eastAsia="Arial" w:hAnsi="Arial"/>
          <w:i/>
          <w:iCs/>
          <w:sz w:val="24"/>
          <w:szCs w:val="24"/>
        </w:rPr>
        <w:t xml:space="preserve">-р </w:t>
      </w:r>
    </w:p>
    <w:p>
      <w:pPr>
        <w:spacing w:after="120"/>
        <w:ind w:firstLine="397"/>
        <w:jc w:val="both"/>
      </w:pPr>
      <w:r>
        <w:rPr>
          <w:rFonts w:ascii="Arial" w:cs="Arial" w:eastAsia="Arial" w:hAnsi="Arial"/>
          <w:b/>
          <w:bCs/>
          <w:sz w:val="24"/>
          <w:szCs w:val="24"/>
        </w:rPr>
        <w:t xml:space="preserve">Статья 488. Порядок рассмотрения ходатайства о заключении соглашения о признании вины</w:t>
      </w:r>
    </w:p>
    <w:p>
      <w:pPr>
        <w:spacing w:after="120"/>
        <w:ind w:firstLine="397"/>
        <w:jc w:val="both"/>
      </w:pPr>
      <w:r>
        <w:rPr>
          <w:rFonts w:ascii="Arial" w:cs="Arial" w:eastAsia="Arial" w:hAnsi="Arial"/>
          <w:sz w:val="24"/>
          <w:szCs w:val="24"/>
        </w:rPr>
        <w:t xml:space="preserve">1. Прокурор рассматривает ходатайство о заключении соглашения о признании вины с участием следователя, подозреваемого и его защитника. По результатам рассмотрения прокурор вправе:</w:t>
      </w:r>
    </w:p>
    <w:p>
      <w:pPr>
        <w:spacing w:after="120"/>
        <w:ind w:firstLine="397"/>
        <w:jc w:val="both"/>
      </w:pPr>
      <w:r>
        <w:rPr>
          <w:rFonts w:ascii="Arial" w:cs="Arial" w:eastAsia="Arial" w:hAnsi="Arial"/>
          <w:sz w:val="24"/>
          <w:szCs w:val="24"/>
        </w:rPr>
        <w:t xml:space="preserve">1) удовлетворить ходатайство о заключении соглашения о признании вины;</w:t>
      </w:r>
    </w:p>
    <w:p>
      <w:pPr>
        <w:spacing w:after="120"/>
        <w:ind w:firstLine="397"/>
        <w:jc w:val="both"/>
      </w:pPr>
      <w:r>
        <w:rPr>
          <w:rFonts w:ascii="Arial" w:cs="Arial" w:eastAsia="Arial" w:hAnsi="Arial"/>
          <w:sz w:val="24"/>
          <w:szCs w:val="24"/>
        </w:rPr>
        <w:t xml:space="preserve">2) отказать в удовлетворении ходатайства о заключении соглашения о признании вины, о чем выносит мотивированное постановление.</w:t>
      </w:r>
    </w:p>
    <w:p>
      <w:pPr>
        <w:spacing w:after="120"/>
        <w:ind w:firstLine="397"/>
        <w:jc w:val="both"/>
      </w:pPr>
      <w:r>
        <w:rPr>
          <w:rFonts w:ascii="Arial" w:cs="Arial" w:eastAsia="Arial" w:hAnsi="Arial"/>
          <w:sz w:val="24"/>
          <w:szCs w:val="24"/>
        </w:rPr>
        <w:t xml:space="preserve">Отказ прокурора от заключения соглашения о признании вины обжалованию не подлежит, однако это не препятствует повторному заявлению ходатайства о заключении соглашения в дальнейшем.</w:t>
      </w:r>
    </w:p>
    <w:p>
      <w:pPr>
        <w:spacing w:after="120"/>
        <w:ind w:firstLine="397"/>
        <w:jc w:val="both"/>
      </w:pPr>
      <w:r>
        <w:rPr>
          <w:rFonts w:ascii="Arial" w:cs="Arial" w:eastAsia="Arial" w:hAnsi="Arial"/>
          <w:sz w:val="24"/>
          <w:szCs w:val="24"/>
        </w:rPr>
        <w:t xml:space="preserve">2. Прокурор составляет соглашение о признании вины, в котором должны быть указаны:</w:t>
      </w:r>
    </w:p>
    <w:p>
      <w:pPr>
        <w:spacing w:after="120"/>
        <w:ind w:firstLine="397"/>
        <w:jc w:val="both"/>
      </w:pPr>
      <w:r>
        <w:rPr>
          <w:rFonts w:ascii="Arial" w:cs="Arial" w:eastAsia="Arial" w:hAnsi="Arial"/>
          <w:sz w:val="24"/>
          <w:szCs w:val="24"/>
        </w:rPr>
        <w:t xml:space="preserve">1) дата и место его составления;</w:t>
      </w:r>
    </w:p>
    <w:p>
      <w:pPr>
        <w:spacing w:after="120"/>
        <w:ind w:firstLine="397"/>
        <w:jc w:val="both"/>
      </w:pPr>
      <w:r>
        <w:rPr>
          <w:rFonts w:ascii="Arial" w:cs="Arial" w:eastAsia="Arial" w:hAnsi="Arial"/>
          <w:sz w:val="24"/>
          <w:szCs w:val="24"/>
        </w:rPr>
        <w:t xml:space="preserve">2) должностное лицо органа прокуратуры и следствия, заключающее соглашение со стороны обвинения;</w:t>
      </w:r>
    </w:p>
    <w:p>
      <w:pPr>
        <w:spacing w:after="120"/>
        <w:ind w:firstLine="397"/>
        <w:jc w:val="both"/>
      </w:pPr>
      <w:r>
        <w:rPr>
          <w:rFonts w:ascii="Arial" w:cs="Arial" w:eastAsia="Arial" w:hAnsi="Arial"/>
          <w:sz w:val="24"/>
          <w:szCs w:val="24"/>
        </w:rPr>
        <w:t xml:space="preserve">3) фамилия, имя и отчество, другие данные подозреваемого, заключающего соглашение, данные о защитнике;</w:t>
      </w:r>
    </w:p>
    <w:p>
      <w:pPr>
        <w:spacing w:after="120"/>
        <w:ind w:firstLine="397"/>
        <w:jc w:val="both"/>
      </w:pPr>
      <w:r>
        <w:rPr>
          <w:rFonts w:ascii="Arial" w:cs="Arial" w:eastAsia="Arial" w:hAnsi="Arial"/>
          <w:sz w:val="24"/>
          <w:szCs w:val="24"/>
        </w:rPr>
        <w:t xml:space="preserve">4) описание преступления с указанием времени, места его совершения, а также других обстоятельств, подлежащих доказыванию;</w:t>
      </w:r>
    </w:p>
    <w:p>
      <w:pPr>
        <w:spacing w:after="120"/>
        <w:ind w:firstLine="397"/>
        <w:jc w:val="both"/>
      </w:pPr>
      <w:r>
        <w:rPr>
          <w:rFonts w:ascii="Arial" w:cs="Arial" w:eastAsia="Arial" w:hAnsi="Arial"/>
          <w:sz w:val="24"/>
          <w:szCs w:val="24"/>
        </w:rPr>
        <w:t xml:space="preserve">5) пункт, часть, статья Уголовного </w:t>
      </w:r>
      <w:hyperlink w:history="1" r:id="rIdqovldxkvlxmbfyog3qt5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предусматривающие ответственность за данное преступление;</w:t>
      </w:r>
    </w:p>
    <w:p>
      <w:pPr>
        <w:spacing w:after="120"/>
        <w:ind w:firstLine="397"/>
        <w:jc w:val="both"/>
      </w:pPr>
      <w:r>
        <w:rPr>
          <w:rFonts w:ascii="Arial" w:cs="Arial" w:eastAsia="Arial" w:hAnsi="Arial"/>
          <w:sz w:val="24"/>
          <w:szCs w:val="24"/>
        </w:rPr>
        <w:t xml:space="preserve">6) смягчающие обстоятельства и нормы Уголовного </w:t>
      </w:r>
      <w:hyperlink w:history="1" r:id="rId7hassxov_w4idtrysceh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которые могут быть применены в отношении обвиняемого, вид и размер наказания, предусмотренные </w:t>
      </w:r>
      <w:hyperlink w:history="1" r:id="rIdesh1p0kk1goryxpy6el01">
        <w:r>
          <w:rPr>
            <w:rFonts w:ascii="Arial" w:cs="Arial" w:eastAsia="Arial" w:hAnsi="Arial"/>
            <w:color w:val="1D4ED8"/>
            <w:sz w:val="24"/>
            <w:szCs w:val="24"/>
            <w:u w:val="single"/>
          </w:rPr>
          <w:t xml:space="preserve">статьей 80</w:t>
        </w:r>
      </w:hyperlink>
      <w:r>
        <w:rPr>
          <w:rFonts w:ascii="Arial" w:cs="Arial" w:eastAsia="Arial" w:hAnsi="Arial"/>
          <w:sz w:val="24"/>
          <w:szCs w:val="24"/>
        </w:rPr>
        <w:t xml:space="preserve"> Уголовного кодекса.</w:t>
      </w:r>
    </w:p>
    <w:p>
      <w:pPr>
        <w:spacing w:after="120"/>
        <w:ind w:firstLine="397"/>
        <w:jc w:val="both"/>
      </w:pPr>
      <w:r>
        <w:rPr>
          <w:rFonts w:ascii="Arial" w:cs="Arial" w:eastAsia="Arial" w:hAnsi="Arial"/>
          <w:sz w:val="24"/>
          <w:szCs w:val="24"/>
        </w:rPr>
        <w:t xml:space="preserve">3. Соглашение о признании вины подписывается прокурором, следователем, подозреваемым, обвиняемым и его защитником.</w:t>
      </w:r>
    </w:p>
    <w:p>
      <w:pPr>
        <w:spacing w:after="60"/>
        <w:ind w:firstLine="567"/>
        <w:jc w:val="both"/>
      </w:pPr>
      <w:r>
        <w:rPr>
          <w:rFonts w:ascii="Arial" w:cs="Arial" w:eastAsia="Arial" w:hAnsi="Arial"/>
          <w:i/>
          <w:iCs/>
          <w:sz w:val="24"/>
          <w:szCs w:val="24"/>
        </w:rPr>
        <w:t xml:space="preserve">См. также: </w:t>
      </w:r>
      <w:hyperlink w:history="1" r:id="rIdkx5uzanz38sumvcrgn0gj">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12 </w:t>
      </w:r>
      <w:r>
        <w:rPr>
          <w:rFonts w:ascii="Arial" w:cs="Arial" w:eastAsia="Arial" w:hAnsi="Arial"/>
          <w:i/>
          <w:iCs/>
          <w:sz w:val="24"/>
          <w:szCs w:val="24"/>
        </w:rPr>
        <w:t xml:space="preserve">июня</w:t>
      </w:r>
      <w:r>
        <w:rPr>
          <w:rFonts w:ascii="Arial" w:cs="Arial" w:eastAsia="Arial" w:hAnsi="Arial"/>
          <w:i/>
          <w:iCs/>
          <w:sz w:val="24"/>
          <w:szCs w:val="24"/>
        </w:rPr>
        <w:t xml:space="preserve"> 20</w:t>
      </w:r>
      <w:r>
        <w:rPr>
          <w:rFonts w:ascii="Arial" w:cs="Arial" w:eastAsia="Arial" w:hAnsi="Arial"/>
          <w:i/>
          <w:iCs/>
          <w:sz w:val="24"/>
          <w:szCs w:val="24"/>
        </w:rPr>
        <w:t xml:space="preserve">19</w:t>
      </w:r>
      <w:r>
        <w:rPr>
          <w:rFonts w:ascii="Arial" w:cs="Arial" w:eastAsia="Arial" w:hAnsi="Arial"/>
          <w:i/>
          <w:iCs/>
          <w:sz w:val="24"/>
          <w:szCs w:val="24"/>
        </w:rPr>
        <w:t xml:space="preserve"> года № </w:t>
      </w:r>
      <w:r>
        <w:rPr>
          <w:rFonts w:ascii="Arial" w:cs="Arial" w:eastAsia="Arial" w:hAnsi="Arial"/>
          <w:i/>
          <w:iCs/>
          <w:sz w:val="24"/>
          <w:szCs w:val="24"/>
        </w:rPr>
        <w:t xml:space="preserve">08</w:t>
      </w:r>
      <w:r>
        <w:rPr>
          <w:rFonts w:ascii="Arial" w:cs="Arial" w:eastAsia="Arial" w:hAnsi="Arial"/>
          <w:i/>
          <w:iCs/>
          <w:sz w:val="24"/>
          <w:szCs w:val="24"/>
        </w:rPr>
        <w:t xml:space="preserve">-р </w:t>
      </w:r>
    </w:p>
    <w:p>
      <w:pPr>
        <w:spacing w:after="120"/>
        <w:ind w:firstLine="397"/>
        <w:jc w:val="both"/>
      </w:pPr>
      <w:r>
        <w:rPr>
          <w:rFonts w:ascii="Arial" w:cs="Arial" w:eastAsia="Arial" w:hAnsi="Arial"/>
          <w:b/>
          <w:bCs/>
          <w:sz w:val="24"/>
          <w:szCs w:val="24"/>
        </w:rPr>
        <w:t xml:space="preserve">Статья 489. Рассмотрение следственным судьей соглашения о признании вины, составленного в ходе досудебного производства</w:t>
      </w:r>
    </w:p>
    <w:p>
      <w:pPr>
        <w:spacing w:after="120"/>
        <w:ind w:firstLine="397"/>
        <w:jc w:val="both"/>
      </w:pPr>
      <w:r>
        <w:rPr>
          <w:rFonts w:ascii="Arial" w:cs="Arial" w:eastAsia="Arial" w:hAnsi="Arial"/>
          <w:sz w:val="24"/>
          <w:szCs w:val="24"/>
        </w:rPr>
        <w:t xml:space="preserve">1. Следственный судья рассматривает поступившее от прокурора соглашение о признании вины с участием прокурора, подозреваемого и его защитника.</w:t>
      </w:r>
    </w:p>
    <w:p>
      <w:pPr>
        <w:spacing w:after="120"/>
        <w:ind w:firstLine="397"/>
        <w:jc w:val="both"/>
      </w:pPr>
      <w:r>
        <w:rPr>
          <w:rFonts w:ascii="Arial" w:cs="Arial" w:eastAsia="Arial" w:hAnsi="Arial"/>
          <w:sz w:val="24"/>
          <w:szCs w:val="24"/>
        </w:rPr>
        <w:t xml:space="preserve">2. Если следственный судья удостоверится, что требования к соглашению о признании вины, предусмотренные </w:t>
      </w:r>
      <w:hyperlink w:history="1" r:id="rIdzgwdqava_a1ixizzqp9w7">
        <w:r>
          <w:rPr>
            <w:rFonts w:ascii="Arial" w:cs="Arial" w:eastAsia="Arial" w:hAnsi="Arial"/>
            <w:color w:val="1D4ED8"/>
            <w:sz w:val="24"/>
            <w:szCs w:val="24"/>
            <w:u w:val="single"/>
          </w:rPr>
          <w:t xml:space="preserve">статьей 487</w:t>
        </w:r>
      </w:hyperlink>
      <w:r>
        <w:rPr>
          <w:rFonts w:ascii="Arial" w:cs="Arial" w:eastAsia="Arial" w:hAnsi="Arial"/>
          <w:sz w:val="24"/>
          <w:szCs w:val="24"/>
        </w:rPr>
        <w:t xml:space="preserve"> настоящего Кодекса, соблюдены, он выносит постановление об утверждении соглашения о признании вины, которое направляется следователю для приобщения к уголовному делу.</w:t>
      </w:r>
    </w:p>
    <w:p>
      <w:pPr>
        <w:spacing w:after="120"/>
        <w:ind w:firstLine="397"/>
        <w:jc w:val="both"/>
      </w:pPr>
      <w:r>
        <w:rPr>
          <w:rFonts w:ascii="Arial" w:cs="Arial" w:eastAsia="Arial" w:hAnsi="Arial"/>
          <w:sz w:val="24"/>
          <w:szCs w:val="24"/>
        </w:rPr>
        <w:t xml:space="preserve">3. В случае нарушения требований, предъявляемых к соглашению о признании вины, предусмотренных статьей 487 настоящего Кодекса, следственный судья выносит постановление об отказе в утверждении соглашения о признании вины, которое не подлежит обжалованию.</w:t>
      </w:r>
    </w:p>
    <w:p>
      <w:pPr>
        <w:spacing w:after="60"/>
        <w:ind w:firstLine="567"/>
        <w:jc w:val="both"/>
      </w:pPr>
      <w:r>
        <w:rPr>
          <w:rFonts w:ascii="Arial" w:cs="Arial" w:eastAsia="Arial" w:hAnsi="Arial"/>
          <w:i/>
          <w:iCs/>
          <w:sz w:val="24"/>
          <w:szCs w:val="24"/>
        </w:rPr>
        <w:t xml:space="preserve">См. также: </w:t>
      </w:r>
      <w:hyperlink w:history="1" r:id="rIdeb4l4sgqu7qieqcvsyyuy">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12 </w:t>
      </w:r>
      <w:r>
        <w:rPr>
          <w:rFonts w:ascii="Arial" w:cs="Arial" w:eastAsia="Arial" w:hAnsi="Arial"/>
          <w:i/>
          <w:iCs/>
          <w:sz w:val="24"/>
          <w:szCs w:val="24"/>
        </w:rPr>
        <w:t xml:space="preserve">июня</w:t>
      </w:r>
      <w:r>
        <w:rPr>
          <w:rFonts w:ascii="Arial" w:cs="Arial" w:eastAsia="Arial" w:hAnsi="Arial"/>
          <w:i/>
          <w:iCs/>
          <w:sz w:val="24"/>
          <w:szCs w:val="24"/>
        </w:rPr>
        <w:t xml:space="preserve"> 20</w:t>
      </w:r>
      <w:r>
        <w:rPr>
          <w:rFonts w:ascii="Arial" w:cs="Arial" w:eastAsia="Arial" w:hAnsi="Arial"/>
          <w:i/>
          <w:iCs/>
          <w:sz w:val="24"/>
          <w:szCs w:val="24"/>
        </w:rPr>
        <w:t xml:space="preserve">19</w:t>
      </w:r>
      <w:r>
        <w:rPr>
          <w:rFonts w:ascii="Arial" w:cs="Arial" w:eastAsia="Arial" w:hAnsi="Arial"/>
          <w:i/>
          <w:iCs/>
          <w:sz w:val="24"/>
          <w:szCs w:val="24"/>
        </w:rPr>
        <w:t xml:space="preserve"> года № </w:t>
      </w:r>
      <w:r>
        <w:rPr>
          <w:rFonts w:ascii="Arial" w:cs="Arial" w:eastAsia="Arial" w:hAnsi="Arial"/>
          <w:i/>
          <w:iCs/>
          <w:sz w:val="24"/>
          <w:szCs w:val="24"/>
        </w:rPr>
        <w:t xml:space="preserve">08</w:t>
      </w:r>
      <w:r>
        <w:rPr>
          <w:rFonts w:ascii="Arial" w:cs="Arial" w:eastAsia="Arial" w:hAnsi="Arial"/>
          <w:i/>
          <w:iCs/>
          <w:sz w:val="24"/>
          <w:szCs w:val="24"/>
        </w:rPr>
        <w:t xml:space="preserve">-р </w:t>
      </w:r>
    </w:p>
    <w:p>
      <w:pPr>
        <w:spacing w:after="120"/>
        <w:ind w:firstLine="397"/>
        <w:jc w:val="both"/>
      </w:pPr>
      <w:r>
        <w:rPr>
          <w:rFonts w:ascii="Arial" w:cs="Arial" w:eastAsia="Arial" w:hAnsi="Arial"/>
          <w:b/>
          <w:bCs/>
          <w:sz w:val="24"/>
          <w:szCs w:val="24"/>
        </w:rPr>
        <w:t xml:space="preserve">Статья 490. Порядок заявления и рассмотрение ходатайства о заключении соглашения о признании вины в ходе судебного разбирательства</w:t>
      </w:r>
    </w:p>
    <w:p>
      <w:pPr>
        <w:spacing w:after="120"/>
        <w:ind w:firstLine="397"/>
        <w:jc w:val="both"/>
      </w:pPr>
      <w:r>
        <w:rPr>
          <w:rFonts w:ascii="Arial" w:cs="Arial" w:eastAsia="Arial" w:hAnsi="Arial"/>
          <w:sz w:val="24"/>
          <w:szCs w:val="24"/>
        </w:rPr>
        <w:t xml:space="preserve">1. Обвиняемый и его защитник в ходе судебного разбирательства по уголовному делу вправе заявить ходатайство о заключении соглашения о признании вины.</w:t>
      </w:r>
    </w:p>
    <w:p>
      <w:pPr>
        <w:spacing w:after="120"/>
        <w:ind w:firstLine="397"/>
        <w:jc w:val="both"/>
      </w:pPr>
      <w:r>
        <w:rPr>
          <w:rFonts w:ascii="Arial" w:cs="Arial" w:eastAsia="Arial" w:hAnsi="Arial"/>
          <w:sz w:val="24"/>
          <w:szCs w:val="24"/>
        </w:rPr>
        <w:t xml:space="preserve">При поступлении ходатайства о заключении соглашения о признании вины судья прерывает судебное разбирательство и предоставляет сторонам 3-дневный срок для его заключения.</w:t>
      </w:r>
    </w:p>
    <w:p>
      <w:pPr>
        <w:spacing w:after="120"/>
        <w:ind w:firstLine="397"/>
        <w:jc w:val="both"/>
      </w:pPr>
      <w:r>
        <w:rPr>
          <w:rFonts w:ascii="Arial" w:cs="Arial" w:eastAsia="Arial" w:hAnsi="Arial"/>
          <w:sz w:val="24"/>
          <w:szCs w:val="24"/>
        </w:rPr>
        <w:t xml:space="preserve">2. После заключения соглашение о признании вины предоставляется судье, который постановляет о продолжении рассмотрения дела в порядке </w:t>
      </w:r>
      <w:hyperlink w:history="1" r:id="rIdpj18zckhomti-mi8w6y6p">
        <w:r>
          <w:rPr>
            <w:rFonts w:ascii="Arial" w:cs="Arial" w:eastAsia="Arial" w:hAnsi="Arial"/>
            <w:color w:val="1D4ED8"/>
            <w:sz w:val="24"/>
            <w:szCs w:val="24"/>
            <w:u w:val="single"/>
          </w:rPr>
          <w:t xml:space="preserve">статьи 488</w:t>
        </w:r>
      </w:hyperlink>
      <w:r>
        <w:rPr>
          <w:rFonts w:ascii="Arial" w:cs="Arial" w:eastAsia="Arial" w:hAnsi="Arial"/>
          <w:sz w:val="24"/>
          <w:szCs w:val="24"/>
        </w:rPr>
        <w:t xml:space="preserve"> настоящего Кодекса. При недостижении согласия сторонами по условиям соглашения о признании вины либо несоблюдении требований, установленных в статье 488 настоящего Кодекса, рассмотрение уголовного дела судом продолжается в общем порядке.</w:t>
      </w:r>
    </w:p>
    <w:p>
      <w:pPr>
        <w:spacing w:after="120"/>
        <w:ind w:firstLine="397"/>
        <w:jc w:val="both"/>
      </w:pPr>
      <w:r>
        <w:rPr>
          <w:rFonts w:ascii="Arial" w:cs="Arial" w:eastAsia="Arial" w:hAnsi="Arial"/>
          <w:b/>
          <w:bCs/>
          <w:sz w:val="24"/>
          <w:szCs w:val="24"/>
        </w:rPr>
        <w:t xml:space="preserve">Статья 491. Порядок проведения судебного заседания и постановления приговора</w:t>
      </w:r>
    </w:p>
    <w:p>
      <w:pPr>
        <w:spacing w:after="120"/>
        <w:ind w:firstLine="397"/>
        <w:jc w:val="both"/>
      </w:pPr>
      <w:r>
        <w:rPr>
          <w:rFonts w:ascii="Arial" w:cs="Arial" w:eastAsia="Arial" w:hAnsi="Arial"/>
          <w:sz w:val="24"/>
          <w:szCs w:val="24"/>
        </w:rPr>
        <w:t xml:space="preserve">1. В судебном заседании после разрешения отводов и ходатайств судья объявляет о начале рассмотрения соглашения о признании вины и предлагает государственному обвинителю изложить сущность предъявленного обвинения и заключенного соглашения.</w:t>
      </w:r>
    </w:p>
    <w:p>
      <w:pPr>
        <w:spacing w:after="120"/>
        <w:ind w:firstLine="397"/>
        <w:jc w:val="both"/>
      </w:pPr>
      <w:r>
        <w:rPr>
          <w:rFonts w:ascii="Arial" w:cs="Arial" w:eastAsia="Arial" w:hAnsi="Arial"/>
          <w:sz w:val="24"/>
          <w:szCs w:val="24"/>
        </w:rPr>
        <w:t xml:space="preserve">2. Судья разъясняет обвиняемому сущность соглашения о признании вины, после чего предлагает ему сообщить суду обстоятельства заключения соглашения и выясняет соответствует ли соглашение его волеизъявлению, поддерживает ли он его и желает ли что-либо сообщить суду по данному делу.</w:t>
      </w:r>
    </w:p>
    <w:p>
      <w:pPr>
        <w:spacing w:after="120"/>
        <w:ind w:firstLine="397"/>
        <w:jc w:val="both"/>
      </w:pPr>
      <w:r>
        <w:rPr>
          <w:rFonts w:ascii="Arial" w:cs="Arial" w:eastAsia="Arial" w:hAnsi="Arial"/>
          <w:sz w:val="24"/>
          <w:szCs w:val="24"/>
        </w:rPr>
        <w:t xml:space="preserve">3. Выяснив позицию обвиняемого, судья предлагает защитнику и государственному обвинителю сообщить их мнение относительно соглашения о признании вины, а также уточняет, поддерживают ли они соглашение.</w:t>
      </w:r>
    </w:p>
    <w:p>
      <w:pPr>
        <w:spacing w:after="120"/>
        <w:ind w:firstLine="397"/>
        <w:jc w:val="both"/>
      </w:pPr>
      <w:r>
        <w:rPr>
          <w:rFonts w:ascii="Arial" w:cs="Arial" w:eastAsia="Arial" w:hAnsi="Arial"/>
          <w:sz w:val="24"/>
          <w:szCs w:val="24"/>
        </w:rPr>
        <w:t xml:space="preserve">4. В случае возражения обвиняемым, государственным обвинителем соглашения о признании вины судья выносит постановление о прекращении судебного заседания и назначении рассмотрения уголовного дела в общем порядке. При этом признание вины обвиняемым не может быть положено в основу приговора и должно оцениваться в совокупности с другими доказательствами.</w:t>
      </w:r>
    </w:p>
    <w:p>
      <w:pPr>
        <w:spacing w:after="120"/>
        <w:ind w:firstLine="397"/>
        <w:jc w:val="both"/>
      </w:pPr>
      <w:r>
        <w:rPr>
          <w:rFonts w:ascii="Arial" w:cs="Arial" w:eastAsia="Arial" w:hAnsi="Arial"/>
          <w:sz w:val="24"/>
          <w:szCs w:val="24"/>
        </w:rPr>
        <w:t xml:space="preserve">5. Если судья придет к выводу, что требования к соглашению о признании вины, предусмотренные </w:t>
      </w:r>
      <w:hyperlink w:history="1" r:id="rIdj1skwksoj7ncvsuqljfkt">
        <w:r>
          <w:rPr>
            <w:rFonts w:ascii="Arial" w:cs="Arial" w:eastAsia="Arial" w:hAnsi="Arial"/>
            <w:color w:val="1D4ED8"/>
            <w:sz w:val="24"/>
            <w:szCs w:val="24"/>
            <w:u w:val="single"/>
          </w:rPr>
          <w:t xml:space="preserve">статьей 487</w:t>
        </w:r>
      </w:hyperlink>
      <w:r>
        <w:rPr>
          <w:rFonts w:ascii="Arial" w:cs="Arial" w:eastAsia="Arial" w:hAnsi="Arial"/>
          <w:sz w:val="24"/>
          <w:szCs w:val="24"/>
        </w:rPr>
        <w:t xml:space="preserve"> настоящего Кодекса, соблюдены, то он постановляет обвинительный приговор и назначает обвиняемому наказание, предусмотренное соглашением о признании вины.</w:t>
      </w:r>
    </w:p>
    <w:p>
      <w:pPr>
        <w:spacing w:after="120"/>
        <w:ind w:firstLine="397"/>
        <w:jc w:val="both"/>
      </w:pPr>
      <w:r>
        <w:rPr>
          <w:rFonts w:ascii="Arial" w:cs="Arial" w:eastAsia="Arial" w:hAnsi="Arial"/>
          <w:sz w:val="24"/>
          <w:szCs w:val="24"/>
        </w:rPr>
        <w:t xml:space="preserve">6. Приговор постановляется в соответствии с требованиями </w:t>
      </w:r>
      <w:hyperlink w:history="1" r:id="rIdopyoslnwmrcwnw25_ffy6">
        <w:r>
          <w:rPr>
            <w:rFonts w:ascii="Arial" w:cs="Arial" w:eastAsia="Arial" w:hAnsi="Arial"/>
            <w:color w:val="1D4ED8"/>
            <w:sz w:val="24"/>
            <w:szCs w:val="24"/>
            <w:u w:val="single"/>
          </w:rPr>
          <w:t xml:space="preserve">главы 43</w:t>
        </w:r>
      </w:hyperlink>
      <w:r>
        <w:rPr>
          <w:rFonts w:ascii="Arial" w:cs="Arial" w:eastAsia="Arial" w:hAnsi="Arial"/>
          <w:sz w:val="24"/>
          <w:szCs w:val="24"/>
        </w:rPr>
        <w:t xml:space="preserve"> настоящего Кодекса. При этом описательно-мотивировочная часть обвинительного приговора должна содержать описание преступного деяния, с обвинением в совершении которого обвиняемым заключено соглашение о признании вины, а также выводы суда о соблюдении условий соглашения о признании вины. Анализ доказательств и их оценка судьей в приговоре не отражаются.</w:t>
      </w:r>
    </w:p>
    <w:p>
      <w:pPr>
        <w:spacing w:after="120"/>
        <w:ind w:firstLine="397"/>
        <w:jc w:val="both"/>
      </w:pPr>
      <w:r>
        <w:rPr>
          <w:rFonts w:ascii="Arial" w:cs="Arial" w:eastAsia="Arial" w:hAnsi="Arial"/>
          <w:sz w:val="24"/>
          <w:szCs w:val="24"/>
        </w:rPr>
        <w:t xml:space="preserve">7. После провозглашения приговора судья разъясняет сторонам право и порядок его обжалования.</w:t>
      </w:r>
    </w:p>
    <w:p>
      <w:pPr>
        <w:spacing w:after="120"/>
        <w:ind w:firstLine="397"/>
        <w:jc w:val="both"/>
      </w:pPr>
      <w:r>
        <w:rPr>
          <w:rFonts w:ascii="Arial" w:cs="Arial" w:eastAsia="Arial" w:hAnsi="Arial"/>
          <w:sz w:val="24"/>
          <w:szCs w:val="24"/>
        </w:rPr>
        <w:t xml:space="preserve">Приговор, постановленный без проведения судебного разбирательства, не может быть обжалован в апелляционном порядке по основанию неисследованности материалов дела в суде.</w:t>
      </w:r>
    </w:p>
    <w:p>
      <w:pPr>
        <w:spacing w:after="120"/>
        <w:ind w:firstLine="397"/>
        <w:jc w:val="both"/>
      </w:pPr>
      <w:r>
        <w:rPr>
          <w:rFonts w:ascii="Arial" w:cs="Arial" w:eastAsia="Arial" w:hAnsi="Arial"/>
          <w:sz w:val="24"/>
          <w:szCs w:val="24"/>
        </w:rPr>
        <w:t xml:space="preserve">8. Процессуальные издержки взысканию с обвиняемого не подлежат.</w:t>
      </w:r>
    </w:p>
    <w:p>
      <w:pPr>
        <w:spacing w:after="60"/>
        <w:ind w:firstLine="567"/>
        <w:jc w:val="both"/>
      </w:pPr>
      <w:r>
        <w:rPr>
          <w:rFonts w:ascii="Arial" w:cs="Arial" w:eastAsia="Arial" w:hAnsi="Arial"/>
          <w:i/>
          <w:iCs/>
          <w:sz w:val="24"/>
          <w:szCs w:val="24"/>
        </w:rPr>
        <w:t xml:space="preserve">См. также: </w:t>
      </w:r>
      <w:hyperlink w:history="1" r:id="rIdzqf5gr0iki2dlt1y8fchl">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12 </w:t>
      </w:r>
      <w:r>
        <w:rPr>
          <w:rFonts w:ascii="Arial" w:cs="Arial" w:eastAsia="Arial" w:hAnsi="Arial"/>
          <w:i/>
          <w:iCs/>
          <w:sz w:val="24"/>
          <w:szCs w:val="24"/>
        </w:rPr>
        <w:t xml:space="preserve">июня</w:t>
      </w:r>
      <w:r>
        <w:rPr>
          <w:rFonts w:ascii="Arial" w:cs="Arial" w:eastAsia="Arial" w:hAnsi="Arial"/>
          <w:i/>
          <w:iCs/>
          <w:sz w:val="24"/>
          <w:szCs w:val="24"/>
        </w:rPr>
        <w:t xml:space="preserve"> 20</w:t>
      </w:r>
      <w:r>
        <w:rPr>
          <w:rFonts w:ascii="Arial" w:cs="Arial" w:eastAsia="Arial" w:hAnsi="Arial"/>
          <w:i/>
          <w:iCs/>
          <w:sz w:val="24"/>
          <w:szCs w:val="24"/>
        </w:rPr>
        <w:t xml:space="preserve">19</w:t>
      </w:r>
      <w:r>
        <w:rPr>
          <w:rFonts w:ascii="Arial" w:cs="Arial" w:eastAsia="Arial" w:hAnsi="Arial"/>
          <w:i/>
          <w:iCs/>
          <w:sz w:val="24"/>
          <w:szCs w:val="24"/>
        </w:rPr>
        <w:t xml:space="preserve"> года № </w:t>
      </w:r>
      <w:r>
        <w:rPr>
          <w:rFonts w:ascii="Arial" w:cs="Arial" w:eastAsia="Arial" w:hAnsi="Arial"/>
          <w:i/>
          <w:iCs/>
          <w:sz w:val="24"/>
          <w:szCs w:val="24"/>
        </w:rPr>
        <w:t xml:space="preserve">08</w:t>
      </w:r>
      <w:r>
        <w:rPr>
          <w:rFonts w:ascii="Arial" w:cs="Arial" w:eastAsia="Arial" w:hAnsi="Arial"/>
          <w:i/>
          <w:iCs/>
          <w:sz w:val="24"/>
          <w:szCs w:val="24"/>
        </w:rPr>
        <w:t xml:space="preserve">-р </w:t>
      </w:r>
    </w:p>
    <w:p>
      <w:pPr>
        <w:spacing w:after="120"/>
        <w:ind w:firstLine="397"/>
        <w:jc w:val="center"/>
      </w:pPr>
      <w:r>
        <w:rPr>
          <w:rFonts w:ascii="Arial" w:cs="Arial" w:eastAsia="Arial" w:hAnsi="Arial"/>
          <w:b/>
          <w:bCs/>
          <w:sz w:val="24"/>
          <w:szCs w:val="24"/>
        </w:rPr>
        <w:t xml:space="preserve">Глава 59. Процессуальное соглашение о сотрудничестве</w:t>
      </w:r>
    </w:p>
    <w:p>
      <w:pPr>
        <w:spacing w:after="120"/>
        <w:ind w:firstLine="397"/>
        <w:jc w:val="both"/>
      </w:pPr>
      <w:r>
        <w:rPr>
          <w:rFonts w:ascii="Arial" w:cs="Arial" w:eastAsia="Arial" w:hAnsi="Arial"/>
          <w:b/>
          <w:bCs/>
          <w:sz w:val="24"/>
          <w:szCs w:val="24"/>
        </w:rPr>
        <w:t xml:space="preserve">Статья 492. Порядок заявления ходатайства о заключении соглашения о сотрудничестве</w:t>
      </w:r>
    </w:p>
    <w:p>
      <w:pPr>
        <w:spacing w:after="120"/>
        <w:ind w:firstLine="397"/>
        <w:jc w:val="both"/>
      </w:pPr>
      <w:r>
        <w:rPr>
          <w:rFonts w:ascii="Arial" w:cs="Arial" w:eastAsia="Arial" w:hAnsi="Arial"/>
          <w:sz w:val="24"/>
          <w:szCs w:val="24"/>
        </w:rPr>
        <w:t xml:space="preserve">1. Соглашение о сотрудничестве может быть заключено по преступлениям, предусмотренным статьями </w:t>
      </w:r>
      <w:hyperlink w:history="1" r:id="rIdm_9rouus1wejqjthmvlbn">
        <w:r>
          <w:rPr>
            <w:rFonts w:ascii="Arial" w:cs="Arial" w:eastAsia="Arial" w:hAnsi="Arial"/>
            <w:color w:val="1D4ED8"/>
            <w:sz w:val="24"/>
            <w:szCs w:val="24"/>
            <w:u w:val="single"/>
          </w:rPr>
          <w:t xml:space="preserve">171</w:t>
        </w:r>
      </w:hyperlink>
      <w:r>
        <w:rPr>
          <w:rFonts w:ascii="Arial" w:cs="Arial" w:eastAsia="Arial" w:hAnsi="Arial"/>
          <w:sz w:val="24"/>
          <w:szCs w:val="24"/>
        </w:rPr>
        <w:t xml:space="preserve">, </w:t>
      </w:r>
      <w:hyperlink w:history="1" r:id="rIdyg0v9wfop1_azxdnvsutj">
        <w:r>
          <w:rPr>
            <w:rFonts w:ascii="Arial" w:cs="Arial" w:eastAsia="Arial" w:hAnsi="Arial"/>
            <w:color w:val="1D4ED8"/>
            <w:sz w:val="24"/>
            <w:szCs w:val="24"/>
            <w:u w:val="single"/>
          </w:rPr>
          <w:t xml:space="preserve">202</w:t>
        </w:r>
      </w:hyperlink>
      <w:r>
        <w:rPr>
          <w:rFonts w:ascii="Arial" w:cs="Arial" w:eastAsia="Arial" w:hAnsi="Arial"/>
          <w:sz w:val="24"/>
          <w:szCs w:val="24"/>
        </w:rPr>
        <w:t xml:space="preserve">, </w:t>
      </w:r>
      <w:hyperlink w:history="1" r:id="rIdxttiyj2xeu9c5lj-jswtl">
        <w:r>
          <w:rPr>
            <w:rFonts w:ascii="Arial" w:cs="Arial" w:eastAsia="Arial" w:hAnsi="Arial"/>
            <w:color w:val="1D4ED8"/>
            <w:sz w:val="24"/>
            <w:szCs w:val="24"/>
            <w:u w:val="single"/>
          </w:rPr>
          <w:t xml:space="preserve">203</w:t>
        </w:r>
      </w:hyperlink>
      <w:r>
        <w:rPr>
          <w:rFonts w:ascii="Arial" w:cs="Arial" w:eastAsia="Arial" w:hAnsi="Arial"/>
          <w:sz w:val="24"/>
          <w:szCs w:val="24"/>
        </w:rPr>
        <w:t xml:space="preserve">, </w:t>
      </w:r>
      <w:hyperlink w:history="1" r:id="rIdwpi7perz676rz73ewuypw">
        <w:r>
          <w:rPr>
            <w:rFonts w:ascii="Arial" w:cs="Arial" w:eastAsia="Arial" w:hAnsi="Arial"/>
            <w:color w:val="1D4ED8"/>
            <w:sz w:val="24"/>
            <w:szCs w:val="24"/>
            <w:u w:val="single"/>
          </w:rPr>
          <w:t xml:space="preserve">239</w:t>
        </w:r>
      </w:hyperlink>
      <w:r>
        <w:rPr>
          <w:rFonts w:ascii="Arial" w:cs="Arial" w:eastAsia="Arial" w:hAnsi="Arial"/>
          <w:sz w:val="24"/>
          <w:szCs w:val="24"/>
        </w:rPr>
        <w:t xml:space="preserve">, </w:t>
      </w:r>
      <w:hyperlink w:history="1" r:id="rId5m2_lojecjcyuobtkljdz">
        <w:r>
          <w:rPr>
            <w:rFonts w:ascii="Arial" w:cs="Arial" w:eastAsia="Arial" w:hAnsi="Arial"/>
            <w:color w:val="1D4ED8"/>
            <w:sz w:val="24"/>
            <w:szCs w:val="24"/>
            <w:u w:val="single"/>
          </w:rPr>
          <w:t xml:space="preserve">240</w:t>
        </w:r>
      </w:hyperlink>
      <w:r>
        <w:rPr>
          <w:rFonts w:ascii="Arial" w:cs="Arial" w:eastAsia="Arial" w:hAnsi="Arial"/>
          <w:sz w:val="24"/>
          <w:szCs w:val="24"/>
        </w:rPr>
        <w:t xml:space="preserve">, </w:t>
      </w:r>
      <w:hyperlink w:history="1" r:id="rIdhfxloeqdqwlhzbjbvwrwn">
        <w:r>
          <w:rPr>
            <w:rFonts w:ascii="Arial" w:cs="Arial" w:eastAsia="Arial" w:hAnsi="Arial"/>
            <w:color w:val="1D4ED8"/>
            <w:sz w:val="24"/>
            <w:szCs w:val="24"/>
            <w:u w:val="single"/>
          </w:rPr>
          <w:t xml:space="preserve">241</w:t>
        </w:r>
      </w:hyperlink>
      <w:r>
        <w:rPr>
          <w:rFonts w:ascii="Arial" w:cs="Arial" w:eastAsia="Arial" w:hAnsi="Arial"/>
          <w:sz w:val="24"/>
          <w:szCs w:val="24"/>
        </w:rPr>
        <w:t xml:space="preserve">, </w:t>
      </w:r>
      <w:hyperlink w:history="1" r:id="rIdsahvd1dhwrw3mdbdwpjc5">
        <w:r>
          <w:rPr>
            <w:rFonts w:ascii="Arial" w:cs="Arial" w:eastAsia="Arial" w:hAnsi="Arial"/>
            <w:color w:val="1D4ED8"/>
            <w:sz w:val="24"/>
            <w:szCs w:val="24"/>
            <w:u w:val="single"/>
          </w:rPr>
          <w:t xml:space="preserve">243</w:t>
        </w:r>
      </w:hyperlink>
      <w:r>
        <w:rPr>
          <w:rFonts w:ascii="Arial" w:cs="Arial" w:eastAsia="Arial" w:hAnsi="Arial"/>
          <w:sz w:val="24"/>
          <w:szCs w:val="24"/>
        </w:rPr>
        <w:t xml:space="preserve">, </w:t>
      </w:r>
      <w:hyperlink w:history="1" r:id="rIdutdfe_xlj1jkqnh5iepfr">
        <w:r>
          <w:rPr>
            <w:rFonts w:ascii="Arial" w:cs="Arial" w:eastAsia="Arial" w:hAnsi="Arial"/>
            <w:color w:val="1D4ED8"/>
            <w:sz w:val="24"/>
            <w:szCs w:val="24"/>
            <w:u w:val="single"/>
          </w:rPr>
          <w:t xml:space="preserve">244</w:t>
        </w:r>
      </w:hyperlink>
      <w:r>
        <w:rPr>
          <w:rFonts w:ascii="Arial" w:cs="Arial" w:eastAsia="Arial" w:hAnsi="Arial"/>
          <w:sz w:val="24"/>
          <w:szCs w:val="24"/>
        </w:rPr>
        <w:t xml:space="preserve">, </w:t>
      </w:r>
      <w:hyperlink w:history="1" r:id="rIdrvrvytkyi2jpi-pyf_dig">
        <w:r>
          <w:rPr>
            <w:rFonts w:ascii="Arial" w:cs="Arial" w:eastAsia="Arial" w:hAnsi="Arial"/>
            <w:color w:val="1D4ED8"/>
            <w:sz w:val="24"/>
            <w:szCs w:val="24"/>
            <w:u w:val="single"/>
          </w:rPr>
          <w:t xml:space="preserve">248</w:t>
        </w:r>
      </w:hyperlink>
      <w:r>
        <w:rPr>
          <w:rFonts w:ascii="Arial" w:cs="Arial" w:eastAsia="Arial" w:hAnsi="Arial"/>
          <w:sz w:val="24"/>
          <w:szCs w:val="24"/>
        </w:rPr>
        <w:t xml:space="preserve">, </w:t>
      </w:r>
      <w:hyperlink w:history="1" r:id="rIdxhn6dkv14xtr0jxtmy1mb">
        <w:r>
          <w:rPr>
            <w:rFonts w:ascii="Arial" w:cs="Arial" w:eastAsia="Arial" w:hAnsi="Arial"/>
            <w:color w:val="1D4ED8"/>
            <w:sz w:val="24"/>
            <w:szCs w:val="24"/>
            <w:u w:val="single"/>
          </w:rPr>
          <w:t xml:space="preserve">249</w:t>
        </w:r>
      </w:hyperlink>
      <w:r>
        <w:rPr>
          <w:rFonts w:ascii="Arial" w:cs="Arial" w:eastAsia="Arial" w:hAnsi="Arial"/>
          <w:sz w:val="24"/>
          <w:szCs w:val="24"/>
        </w:rPr>
        <w:t xml:space="preserve">, </w:t>
      </w:r>
      <w:hyperlink w:history="1" r:id="rIdbrxgt_gbsmn6gd_kg-csk">
        <w:r>
          <w:rPr>
            <w:rFonts w:ascii="Arial" w:cs="Arial" w:eastAsia="Arial" w:hAnsi="Arial"/>
            <w:color w:val="1D4ED8"/>
            <w:sz w:val="24"/>
            <w:szCs w:val="24"/>
            <w:u w:val="single"/>
          </w:rPr>
          <w:t xml:space="preserve">250</w:t>
        </w:r>
      </w:hyperlink>
      <w:r>
        <w:rPr>
          <w:rFonts w:ascii="Arial" w:cs="Arial" w:eastAsia="Arial" w:hAnsi="Arial"/>
          <w:sz w:val="24"/>
          <w:szCs w:val="24"/>
        </w:rPr>
        <w:t xml:space="preserve">, </w:t>
      </w:r>
      <w:hyperlink w:history="1" r:id="rIdsd_bkugdplim0fadijmoq">
        <w:r>
          <w:rPr>
            <w:rFonts w:ascii="Arial" w:cs="Arial" w:eastAsia="Arial" w:hAnsi="Arial"/>
            <w:color w:val="1D4ED8"/>
            <w:sz w:val="24"/>
            <w:szCs w:val="24"/>
            <w:u w:val="single"/>
          </w:rPr>
          <w:t xml:space="preserve">267</w:t>
        </w:r>
      </w:hyperlink>
      <w:r>
        <w:rPr>
          <w:rFonts w:ascii="Arial" w:cs="Arial" w:eastAsia="Arial" w:hAnsi="Arial"/>
          <w:sz w:val="24"/>
          <w:szCs w:val="24"/>
        </w:rPr>
        <w:t xml:space="preserve">, </w:t>
      </w:r>
      <w:hyperlink w:history="1" r:id="rIdtrobjtpybkuuo-p8lwpgp">
        <w:r>
          <w:rPr>
            <w:rFonts w:ascii="Arial" w:cs="Arial" w:eastAsia="Arial" w:hAnsi="Arial"/>
            <w:color w:val="1D4ED8"/>
            <w:sz w:val="24"/>
            <w:szCs w:val="24"/>
            <w:u w:val="single"/>
          </w:rPr>
          <w:t xml:space="preserve">270</w:t>
        </w:r>
      </w:hyperlink>
      <w:r>
        <w:rPr>
          <w:rFonts w:ascii="Arial" w:cs="Arial" w:eastAsia="Arial" w:hAnsi="Arial"/>
          <w:sz w:val="24"/>
          <w:szCs w:val="24"/>
        </w:rPr>
        <w:t xml:space="preserve">, </w:t>
      </w:r>
      <w:hyperlink w:history="1" r:id="rId3sao0cd_dyvs3z-c4wwq_">
        <w:r>
          <w:rPr>
            <w:rFonts w:ascii="Arial" w:cs="Arial" w:eastAsia="Arial" w:hAnsi="Arial"/>
            <w:color w:val="1D4ED8"/>
            <w:sz w:val="24"/>
            <w:szCs w:val="24"/>
            <w:u w:val="single"/>
          </w:rPr>
          <w:t xml:space="preserve">307</w:t>
        </w:r>
      </w:hyperlink>
      <w:r>
        <w:rPr>
          <w:rFonts w:ascii="Arial" w:cs="Arial" w:eastAsia="Arial" w:hAnsi="Arial"/>
          <w:sz w:val="24"/>
          <w:szCs w:val="24"/>
        </w:rPr>
        <w:t xml:space="preserve">, </w:t>
      </w:r>
      <w:hyperlink w:history="1" r:id="rIdocqkashywewmwuf7zlafs">
        <w:r>
          <w:rPr>
            <w:rFonts w:ascii="Arial" w:cs="Arial" w:eastAsia="Arial" w:hAnsi="Arial"/>
            <w:color w:val="1D4ED8"/>
            <w:sz w:val="24"/>
            <w:szCs w:val="24"/>
            <w:u w:val="single"/>
          </w:rPr>
          <w:t xml:space="preserve">308</w:t>
        </w:r>
      </w:hyperlink>
      <w:r>
        <w:rPr>
          <w:rFonts w:ascii="Arial" w:cs="Arial" w:eastAsia="Arial" w:hAnsi="Arial"/>
          <w:sz w:val="24"/>
          <w:szCs w:val="24"/>
        </w:rPr>
        <w:t xml:space="preserve">, </w:t>
      </w:r>
      <w:hyperlink w:history="1" r:id="rId-li9mz7zcuvtkcnp5lfmi">
        <w:r>
          <w:rPr>
            <w:rFonts w:ascii="Arial" w:cs="Arial" w:eastAsia="Arial" w:hAnsi="Arial"/>
            <w:color w:val="1D4ED8"/>
            <w:sz w:val="24"/>
            <w:szCs w:val="24"/>
            <w:u w:val="single"/>
          </w:rPr>
          <w:t xml:space="preserve">314</w:t>
        </w:r>
      </w:hyperlink>
      <w:r>
        <w:rPr>
          <w:rFonts w:ascii="Arial" w:cs="Arial" w:eastAsia="Arial" w:hAnsi="Arial"/>
          <w:sz w:val="24"/>
          <w:szCs w:val="24"/>
        </w:rPr>
        <w:t xml:space="preserve">, </w:t>
      </w:r>
      <w:hyperlink w:history="1" r:id="rIdvhkcow_8yifcfa-j_3gfp">
        <w:r>
          <w:rPr>
            <w:rFonts w:ascii="Arial" w:cs="Arial" w:eastAsia="Arial" w:hAnsi="Arial"/>
            <w:color w:val="1D4ED8"/>
            <w:sz w:val="24"/>
            <w:szCs w:val="24"/>
            <w:u w:val="single"/>
          </w:rPr>
          <w:t xml:space="preserve">319</w:t>
        </w:r>
      </w:hyperlink>
      <w:r>
        <w:rPr>
          <w:rFonts w:ascii="Arial" w:cs="Arial" w:eastAsia="Arial" w:hAnsi="Arial"/>
          <w:sz w:val="24"/>
          <w:szCs w:val="24"/>
        </w:rPr>
        <w:t xml:space="preserve">, </w:t>
      </w:r>
      <w:hyperlink w:history="1" r:id="rIdjnyoul2setf__l6_i4xbc">
        <w:r>
          <w:rPr>
            <w:rFonts w:ascii="Arial" w:cs="Arial" w:eastAsia="Arial" w:hAnsi="Arial"/>
            <w:color w:val="1D4ED8"/>
            <w:sz w:val="24"/>
            <w:szCs w:val="24"/>
            <w:u w:val="single"/>
          </w:rPr>
          <w:t xml:space="preserve">326</w:t>
        </w:r>
      </w:hyperlink>
      <w:r>
        <w:rPr>
          <w:rFonts w:ascii="Arial" w:cs="Arial" w:eastAsia="Arial" w:hAnsi="Arial"/>
          <w:sz w:val="24"/>
          <w:szCs w:val="24"/>
        </w:rPr>
        <w:t xml:space="preserve"> Уголовного кодекса.</w:t>
      </w:r>
    </w:p>
    <w:p>
      <w:pPr>
        <w:spacing w:after="120"/>
        <w:ind w:firstLine="397"/>
        <w:jc w:val="both"/>
      </w:pPr>
      <w:r>
        <w:rPr>
          <w:rFonts w:ascii="Arial" w:cs="Arial" w:eastAsia="Arial" w:hAnsi="Arial"/>
          <w:sz w:val="24"/>
          <w:szCs w:val="24"/>
        </w:rPr>
        <w:t xml:space="preserve">2. Подозреваемый вправе обратиться к прокурору с ходатайством о заключении соглашения о сотрудничестве с момента уведомления о подозрении до утверждения прокурором обвинительного акта.</w:t>
      </w:r>
    </w:p>
    <w:p>
      <w:pPr>
        <w:spacing w:after="120"/>
        <w:ind w:firstLine="397"/>
        <w:jc w:val="both"/>
      </w:pPr>
      <w:r>
        <w:rPr>
          <w:rFonts w:ascii="Arial" w:cs="Arial" w:eastAsia="Arial" w:hAnsi="Arial"/>
          <w:sz w:val="24"/>
          <w:szCs w:val="24"/>
        </w:rPr>
        <w:t xml:space="preserve">3. Ходатайство о заключении соглашения о сотрудничестве должно быть подписано подозреваемым и его защитником. В ходатайстве подозреваемый указывает, какие действия он обязуется совершить в целях содействия досудебному производству в раскрытии и расследовании преступления, изобличении и уголовном преследовании других соучастников преступления, розыске имущества, добытого в результате преступления.</w:t>
      </w:r>
    </w:p>
    <w:p>
      <w:pPr>
        <w:spacing w:after="120"/>
        <w:ind w:firstLine="397"/>
        <w:jc w:val="both"/>
      </w:pPr>
      <w:r>
        <w:rPr>
          <w:rFonts w:ascii="Arial" w:cs="Arial" w:eastAsia="Arial" w:hAnsi="Arial"/>
          <w:sz w:val="24"/>
          <w:szCs w:val="24"/>
        </w:rPr>
        <w:t xml:space="preserve">4. Ходатайство подается прокурору через следователя.</w:t>
      </w:r>
    </w:p>
    <w:p>
      <w:pPr>
        <w:spacing w:after="120"/>
        <w:ind w:firstLine="397"/>
        <w:jc w:val="both"/>
      </w:pPr>
      <w:r>
        <w:rPr>
          <w:rFonts w:ascii="Arial" w:cs="Arial" w:eastAsia="Arial" w:hAnsi="Arial"/>
          <w:sz w:val="24"/>
          <w:szCs w:val="24"/>
        </w:rPr>
        <w:t xml:space="preserve">5. Процессуальное соглашение о сотрудничестве не может быть заключено с несовершеннолетними и лицами, совершившими запрещенное уголовным законом деяние в состоянии невменяемости или заболевшими после совершения преступления психическим расстройством.</w:t>
      </w:r>
    </w:p>
    <w:p>
      <w:pPr>
        <w:spacing w:after="60"/>
        <w:ind w:firstLine="567"/>
        <w:jc w:val="both"/>
      </w:pPr>
      <w:r>
        <w:rPr>
          <w:rFonts w:ascii="Arial" w:cs="Arial" w:eastAsia="Arial" w:hAnsi="Arial"/>
          <w:i/>
          <w:iCs/>
          <w:sz w:val="24"/>
          <w:szCs w:val="24"/>
        </w:rPr>
        <w:t xml:space="preserve">См. также: </w:t>
      </w:r>
      <w:hyperlink w:history="1" r:id="rIdxhy_qfzzngigsb7i3eshq">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12 </w:t>
      </w:r>
      <w:r>
        <w:rPr>
          <w:rFonts w:ascii="Arial" w:cs="Arial" w:eastAsia="Arial" w:hAnsi="Arial"/>
          <w:i/>
          <w:iCs/>
          <w:sz w:val="24"/>
          <w:szCs w:val="24"/>
        </w:rPr>
        <w:t xml:space="preserve">июня</w:t>
      </w:r>
      <w:r>
        <w:rPr>
          <w:rFonts w:ascii="Arial" w:cs="Arial" w:eastAsia="Arial" w:hAnsi="Arial"/>
          <w:i/>
          <w:iCs/>
          <w:sz w:val="24"/>
          <w:szCs w:val="24"/>
        </w:rPr>
        <w:t xml:space="preserve"> 20</w:t>
      </w:r>
      <w:r>
        <w:rPr>
          <w:rFonts w:ascii="Arial" w:cs="Arial" w:eastAsia="Arial" w:hAnsi="Arial"/>
          <w:i/>
          <w:iCs/>
          <w:sz w:val="24"/>
          <w:szCs w:val="24"/>
        </w:rPr>
        <w:t xml:space="preserve">19</w:t>
      </w:r>
      <w:r>
        <w:rPr>
          <w:rFonts w:ascii="Arial" w:cs="Arial" w:eastAsia="Arial" w:hAnsi="Arial"/>
          <w:i/>
          <w:iCs/>
          <w:sz w:val="24"/>
          <w:szCs w:val="24"/>
        </w:rPr>
        <w:t xml:space="preserve"> года № </w:t>
      </w:r>
      <w:r>
        <w:rPr>
          <w:rFonts w:ascii="Arial" w:cs="Arial" w:eastAsia="Arial" w:hAnsi="Arial"/>
          <w:i/>
          <w:iCs/>
          <w:sz w:val="24"/>
          <w:szCs w:val="24"/>
        </w:rPr>
        <w:t xml:space="preserve">08</w:t>
      </w:r>
      <w:r>
        <w:rPr>
          <w:rFonts w:ascii="Arial" w:cs="Arial" w:eastAsia="Arial" w:hAnsi="Arial"/>
          <w:i/>
          <w:iCs/>
          <w:sz w:val="24"/>
          <w:szCs w:val="24"/>
        </w:rPr>
        <w:t xml:space="preserve">-р </w:t>
      </w:r>
    </w:p>
    <w:p>
      <w:pPr>
        <w:spacing w:after="120"/>
        <w:ind w:firstLine="397"/>
        <w:jc w:val="both"/>
      </w:pPr>
      <w:r>
        <w:rPr>
          <w:rFonts w:ascii="Arial" w:cs="Arial" w:eastAsia="Arial" w:hAnsi="Arial"/>
          <w:sz w:val="24"/>
          <w:szCs w:val="24"/>
        </w:rPr>
        <w:t xml:space="preserve">6. Заключение процессуального соглашения о сотрудничестве не является основанием для освобождения подозреваемого, обвиняемого от возмещения ущерба потерпевшему.</w:t>
      </w:r>
    </w:p>
    <w:p>
      <w:pPr>
        <w:spacing w:after="120"/>
        <w:ind w:firstLine="397"/>
        <w:jc w:val="both"/>
      </w:pPr>
      <w:r>
        <w:rPr>
          <w:rFonts w:ascii="Arial" w:cs="Arial" w:eastAsia="Arial" w:hAnsi="Arial"/>
          <w:b/>
          <w:bCs/>
          <w:sz w:val="24"/>
          <w:szCs w:val="24"/>
        </w:rPr>
        <w:t xml:space="preserve">Статья 493. Порядок рассмотрения ходатайства о заключении соглашения о сотрудничестве</w:t>
      </w:r>
    </w:p>
    <w:p>
      <w:pPr>
        <w:spacing w:after="120"/>
        <w:ind w:firstLine="397"/>
        <w:jc w:val="both"/>
      </w:pPr>
      <w:r>
        <w:rPr>
          <w:rFonts w:ascii="Arial" w:cs="Arial" w:eastAsia="Arial" w:hAnsi="Arial"/>
          <w:sz w:val="24"/>
          <w:szCs w:val="24"/>
        </w:rPr>
        <w:t xml:space="preserve">1. Прокурор рассматривает ходатайство о заключении соглашения о сотрудничестве с участием следователя, подозреваемого и его защитника. По результатам рассмотрения прокурор вправе:</w:t>
      </w:r>
    </w:p>
    <w:p>
      <w:pPr>
        <w:spacing w:after="120"/>
        <w:ind w:firstLine="397"/>
        <w:jc w:val="both"/>
      </w:pPr>
      <w:r>
        <w:rPr>
          <w:rFonts w:ascii="Arial" w:cs="Arial" w:eastAsia="Arial" w:hAnsi="Arial"/>
          <w:sz w:val="24"/>
          <w:szCs w:val="24"/>
        </w:rPr>
        <w:t xml:space="preserve">1) удовлетворить ходатайство о заключении соглашения о сотрудничестве;</w:t>
      </w:r>
    </w:p>
    <w:p>
      <w:pPr>
        <w:spacing w:after="120"/>
        <w:ind w:firstLine="397"/>
        <w:jc w:val="both"/>
      </w:pPr>
      <w:r>
        <w:rPr>
          <w:rFonts w:ascii="Arial" w:cs="Arial" w:eastAsia="Arial" w:hAnsi="Arial"/>
          <w:sz w:val="24"/>
          <w:szCs w:val="24"/>
        </w:rPr>
        <w:t xml:space="preserve">2) отказать в удовлетворении ходатайства о заключении соглашения о сотрудничестве, о чем выносит мотивированное постановление.</w:t>
      </w:r>
    </w:p>
    <w:p>
      <w:pPr>
        <w:spacing w:after="120"/>
        <w:ind w:firstLine="397"/>
        <w:jc w:val="both"/>
      </w:pPr>
      <w:r>
        <w:rPr>
          <w:rFonts w:ascii="Arial" w:cs="Arial" w:eastAsia="Arial" w:hAnsi="Arial"/>
          <w:sz w:val="24"/>
          <w:szCs w:val="24"/>
        </w:rPr>
        <w:t xml:space="preserve">2. Решение прокурора об отказе в удовлетворении ходатайства о заключении соглашения о сотрудничестве может быть обжаловано подозреваемым, его защитником вышестоящему прокурору.</w:t>
      </w:r>
    </w:p>
    <w:p>
      <w:pPr>
        <w:spacing w:after="120"/>
        <w:ind w:firstLine="397"/>
        <w:jc w:val="both"/>
      </w:pPr>
      <w:r>
        <w:rPr>
          <w:rFonts w:ascii="Arial" w:cs="Arial" w:eastAsia="Arial" w:hAnsi="Arial"/>
          <w:sz w:val="24"/>
          <w:szCs w:val="24"/>
        </w:rPr>
        <w:t xml:space="preserve">3. Положения настоящей главы не применяются, если содействие подозреваемого досудебному производству заключалось лишь в сообщении сведений о его собственном участии в преступной деятельности.</w:t>
      </w:r>
    </w:p>
    <w:p>
      <w:pPr>
        <w:spacing w:after="120"/>
        <w:ind w:firstLine="397"/>
        <w:jc w:val="both"/>
      </w:pPr>
      <w:r>
        <w:rPr>
          <w:rFonts w:ascii="Arial" w:cs="Arial" w:eastAsia="Arial" w:hAnsi="Arial"/>
          <w:sz w:val="24"/>
          <w:szCs w:val="24"/>
        </w:rPr>
        <w:t xml:space="preserve">4. Прокурор составляет соглашение о сотрудничестве, в котором должны быть указаны:</w:t>
      </w:r>
    </w:p>
    <w:p>
      <w:pPr>
        <w:spacing w:after="120"/>
        <w:ind w:firstLine="397"/>
        <w:jc w:val="both"/>
      </w:pPr>
      <w:r>
        <w:rPr>
          <w:rFonts w:ascii="Arial" w:cs="Arial" w:eastAsia="Arial" w:hAnsi="Arial"/>
          <w:sz w:val="24"/>
          <w:szCs w:val="24"/>
        </w:rPr>
        <w:t xml:space="preserve">1) дата и место его составления;</w:t>
      </w:r>
    </w:p>
    <w:p>
      <w:pPr>
        <w:spacing w:after="120"/>
        <w:ind w:firstLine="397"/>
        <w:jc w:val="both"/>
      </w:pPr>
      <w:r>
        <w:rPr>
          <w:rFonts w:ascii="Arial" w:cs="Arial" w:eastAsia="Arial" w:hAnsi="Arial"/>
          <w:sz w:val="24"/>
          <w:szCs w:val="24"/>
        </w:rPr>
        <w:t xml:space="preserve">2) фамилия, имя и отчество прокурора и следователя;</w:t>
      </w:r>
    </w:p>
    <w:p>
      <w:pPr>
        <w:spacing w:after="120"/>
        <w:ind w:firstLine="397"/>
        <w:jc w:val="both"/>
      </w:pPr>
      <w:r>
        <w:rPr>
          <w:rFonts w:ascii="Arial" w:cs="Arial" w:eastAsia="Arial" w:hAnsi="Arial"/>
          <w:sz w:val="24"/>
          <w:szCs w:val="24"/>
        </w:rPr>
        <w:t xml:space="preserve">3) фамилия, имя и отчество, другие данные подозреваемого и его защитника;</w:t>
      </w:r>
    </w:p>
    <w:p>
      <w:pPr>
        <w:spacing w:after="120"/>
        <w:ind w:firstLine="397"/>
        <w:jc w:val="both"/>
      </w:pPr>
      <w:r>
        <w:rPr>
          <w:rFonts w:ascii="Arial" w:cs="Arial" w:eastAsia="Arial" w:hAnsi="Arial"/>
          <w:sz w:val="24"/>
          <w:szCs w:val="24"/>
        </w:rPr>
        <w:t xml:space="preserve">4) описание преступления с указанием времени, места его совершения, а также других обстоятельств, подлежащих доказыванию;</w:t>
      </w:r>
    </w:p>
    <w:p>
      <w:pPr>
        <w:spacing w:after="120"/>
        <w:ind w:firstLine="397"/>
        <w:jc w:val="both"/>
      </w:pPr>
      <w:r>
        <w:rPr>
          <w:rFonts w:ascii="Arial" w:cs="Arial" w:eastAsia="Arial" w:hAnsi="Arial"/>
          <w:sz w:val="24"/>
          <w:szCs w:val="24"/>
        </w:rPr>
        <w:t xml:space="preserve">5) пункт, часть, статья Уголовного </w:t>
      </w:r>
      <w:hyperlink w:history="1" r:id="rIdfgbwskf9ejauyirtqalp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предусматривающие ответственность за данное преступление;</w:t>
      </w:r>
    </w:p>
    <w:p>
      <w:pPr>
        <w:spacing w:after="120"/>
        <w:ind w:firstLine="397"/>
        <w:jc w:val="both"/>
      </w:pPr>
      <w:r>
        <w:rPr>
          <w:rFonts w:ascii="Arial" w:cs="Arial" w:eastAsia="Arial" w:hAnsi="Arial"/>
          <w:sz w:val="24"/>
          <w:szCs w:val="24"/>
        </w:rPr>
        <w:t xml:space="preserve">6) действия, которые подозреваемый обязуется совершить при выполнении им обязательств, указанных в соглашении о сотрудничестве;</w:t>
      </w:r>
    </w:p>
    <w:p>
      <w:pPr>
        <w:spacing w:after="120"/>
        <w:ind w:firstLine="397"/>
        <w:jc w:val="both"/>
      </w:pPr>
      <w:r>
        <w:rPr>
          <w:rFonts w:ascii="Arial" w:cs="Arial" w:eastAsia="Arial" w:hAnsi="Arial"/>
          <w:sz w:val="24"/>
          <w:szCs w:val="24"/>
        </w:rPr>
        <w:t xml:space="preserve">7) вид и размер наказания, которые будут применены судом в отношении подозреваемого при условии соблюдения обязательств, указанных в соглашении о сотрудничестве.</w:t>
      </w:r>
    </w:p>
    <w:p>
      <w:pPr>
        <w:spacing w:after="120"/>
        <w:ind w:firstLine="397"/>
        <w:jc w:val="both"/>
      </w:pPr>
      <w:r>
        <w:rPr>
          <w:rFonts w:ascii="Arial" w:cs="Arial" w:eastAsia="Arial" w:hAnsi="Arial"/>
          <w:sz w:val="24"/>
          <w:szCs w:val="24"/>
        </w:rPr>
        <w:t xml:space="preserve">5. Соглашение о сотрудничестве подписывается прокурором, следователем, подозреваемым и его защитником.</w:t>
      </w:r>
    </w:p>
    <w:p>
      <w:pPr>
        <w:spacing w:after="120"/>
        <w:ind w:firstLine="397"/>
        <w:jc w:val="both"/>
      </w:pPr>
      <w:r>
        <w:rPr>
          <w:rFonts w:ascii="Arial" w:cs="Arial" w:eastAsia="Arial" w:hAnsi="Arial"/>
          <w:b/>
          <w:bCs/>
          <w:sz w:val="24"/>
          <w:szCs w:val="24"/>
        </w:rPr>
        <w:t xml:space="preserve">Статья 494. Рассмотрение следственным судьей соглашения о сотрудничестве</w:t>
      </w:r>
    </w:p>
    <w:p>
      <w:pPr>
        <w:spacing w:after="120"/>
        <w:ind w:firstLine="397"/>
        <w:jc w:val="both"/>
      </w:pPr>
      <w:r>
        <w:rPr>
          <w:rFonts w:ascii="Arial" w:cs="Arial" w:eastAsia="Arial" w:hAnsi="Arial"/>
          <w:sz w:val="24"/>
          <w:szCs w:val="24"/>
        </w:rPr>
        <w:t xml:space="preserve">1. Следственный судья рассматривает поступившее от прокурора соглашение о сотрудничестве с участием прокурора, подозреваемого и его защитника.</w:t>
      </w:r>
    </w:p>
    <w:p>
      <w:pPr>
        <w:spacing w:after="120"/>
        <w:ind w:firstLine="397"/>
        <w:jc w:val="both"/>
      </w:pPr>
      <w:r>
        <w:rPr>
          <w:rFonts w:ascii="Arial" w:cs="Arial" w:eastAsia="Arial" w:hAnsi="Arial"/>
          <w:sz w:val="24"/>
          <w:szCs w:val="24"/>
        </w:rPr>
        <w:t xml:space="preserve">2. Если следственный судья удостоверится, что требования к соглашению о сотрудничестве, предусмотренные </w:t>
      </w:r>
      <w:hyperlink w:history="1" r:id="rId2p7uu9iqlw4la0cvt8jrk">
        <w:r>
          <w:rPr>
            <w:rFonts w:ascii="Arial" w:cs="Arial" w:eastAsia="Arial" w:hAnsi="Arial"/>
            <w:color w:val="1D4ED8"/>
            <w:sz w:val="24"/>
            <w:szCs w:val="24"/>
            <w:u w:val="single"/>
          </w:rPr>
          <w:t xml:space="preserve">статьей 492</w:t>
        </w:r>
      </w:hyperlink>
      <w:r>
        <w:rPr>
          <w:rFonts w:ascii="Arial" w:cs="Arial" w:eastAsia="Arial" w:hAnsi="Arial"/>
          <w:sz w:val="24"/>
          <w:szCs w:val="24"/>
        </w:rPr>
        <w:t xml:space="preserve"> настоящего Кодекса, соблюдены и соглашение заключено добровольно при участии защитника, следственный судья выносит постановление об утверждении соглашения о сотрудничестве, которое направляется следователю для приобщения к уголовному делу.</w:t>
      </w:r>
    </w:p>
    <w:p>
      <w:pPr>
        <w:spacing w:after="120"/>
        <w:ind w:firstLine="397"/>
        <w:jc w:val="both"/>
      </w:pPr>
      <w:r>
        <w:rPr>
          <w:rFonts w:ascii="Arial" w:cs="Arial" w:eastAsia="Arial" w:hAnsi="Arial"/>
          <w:sz w:val="24"/>
          <w:szCs w:val="24"/>
        </w:rPr>
        <w:t xml:space="preserve">3. В случае нарушения требований, предъявляемых к соглашению о сотрудничестве, предусмотренных статьей 492 настоящего Кодекса, следственный судья выносит постановление об отказе в утверждении соглашения о сотрудничестве, которое не подлежит обжалованию.</w:t>
      </w:r>
    </w:p>
    <w:p>
      <w:pPr>
        <w:spacing w:after="120"/>
        <w:ind w:firstLine="397"/>
        <w:jc w:val="both"/>
      </w:pPr>
      <w:r>
        <w:rPr>
          <w:rFonts w:ascii="Arial" w:cs="Arial" w:eastAsia="Arial" w:hAnsi="Arial"/>
          <w:b/>
          <w:bCs/>
          <w:sz w:val="24"/>
          <w:szCs w:val="24"/>
        </w:rPr>
        <w:t xml:space="preserve">Статья 495. Порядок проведения досудебного производства в отношении подозреваемого, с которым заключено соглашение о сотрудничестве</w:t>
      </w:r>
    </w:p>
    <w:p>
      <w:pPr>
        <w:spacing w:after="120"/>
        <w:ind w:firstLine="397"/>
        <w:jc w:val="both"/>
      </w:pPr>
      <w:r>
        <w:rPr>
          <w:rFonts w:ascii="Arial" w:cs="Arial" w:eastAsia="Arial" w:hAnsi="Arial"/>
          <w:sz w:val="24"/>
          <w:szCs w:val="24"/>
        </w:rPr>
        <w:t xml:space="preserve">1. Досудебное производство по уголовному делу в отношении подозреваемого, с которым заключено соглашение о сотрудничестве, подлежит выделению в отдельное производство, которое проводится в общем порядке.</w:t>
      </w:r>
    </w:p>
    <w:p>
      <w:pPr>
        <w:spacing w:after="120"/>
        <w:ind w:firstLine="397"/>
        <w:jc w:val="both"/>
      </w:pPr>
      <w:r>
        <w:rPr>
          <w:rFonts w:ascii="Arial" w:cs="Arial" w:eastAsia="Arial" w:hAnsi="Arial"/>
          <w:sz w:val="24"/>
          <w:szCs w:val="24"/>
        </w:rPr>
        <w:t xml:space="preserve">2. В случае возникновения угрозы безопасности подозреваемого, с которым заключено соглашение о сотрудничестве, его близких родственников, супруга (супруги) следователь выносит постановление о хранении документов в опечатанном конверте.</w:t>
      </w:r>
    </w:p>
    <w:p>
      <w:pPr>
        <w:spacing w:after="120"/>
        <w:ind w:firstLine="397"/>
        <w:jc w:val="both"/>
      </w:pPr>
      <w:r>
        <w:rPr>
          <w:rFonts w:ascii="Arial" w:cs="Arial" w:eastAsia="Arial" w:hAnsi="Arial"/>
          <w:b/>
          <w:bCs/>
          <w:sz w:val="24"/>
          <w:szCs w:val="24"/>
        </w:rPr>
        <w:t xml:space="preserve">Статья 496. Порядок проведения судебного заседания и постановление приговора</w:t>
      </w:r>
    </w:p>
    <w:p>
      <w:pPr>
        <w:spacing w:after="120"/>
        <w:ind w:firstLine="397"/>
        <w:jc w:val="both"/>
      </w:pPr>
      <w:r>
        <w:rPr>
          <w:rFonts w:ascii="Arial" w:cs="Arial" w:eastAsia="Arial" w:hAnsi="Arial"/>
          <w:sz w:val="24"/>
          <w:szCs w:val="24"/>
        </w:rPr>
        <w:t xml:space="preserve">1. Судья постановляет приговор по заключенному соглашению о сотрудничестве, если удостоверится, что государственный обвинитель подтвердил активное содействие обвиняемого досудебному производству в раскрытии и расследовании преступления, изобличении и преследовании других соучастников преступления, розыске имущества, добытого в результате преступления.</w:t>
      </w:r>
    </w:p>
    <w:p>
      <w:pPr>
        <w:spacing w:after="120"/>
        <w:ind w:firstLine="397"/>
        <w:jc w:val="both"/>
      </w:pPr>
      <w:r>
        <w:rPr>
          <w:rFonts w:ascii="Arial" w:cs="Arial" w:eastAsia="Arial" w:hAnsi="Arial"/>
          <w:sz w:val="24"/>
          <w:szCs w:val="24"/>
        </w:rPr>
        <w:t xml:space="preserve">2. Если судья установит, что предусмотренные в утвержденном соглашении о сотрудничестве условия не соблюдены, то он принимает решение о назначении судебного разбирательства в общем порядке. При этом признание вины обвиняемым не может быть положено в основу приговора и должно оцениваться в совокупности с другими доказательствами.</w:t>
      </w:r>
    </w:p>
    <w:p>
      <w:pPr>
        <w:spacing w:after="120"/>
        <w:ind w:firstLine="397"/>
        <w:jc w:val="both"/>
      </w:pPr>
      <w:r>
        <w:rPr>
          <w:rFonts w:ascii="Arial" w:cs="Arial" w:eastAsia="Arial" w:hAnsi="Arial"/>
          <w:sz w:val="24"/>
          <w:szCs w:val="24"/>
        </w:rPr>
        <w:t xml:space="preserve">3. Положения настоящей главы не применяются, если содействие подозреваемого досудебному производству заключалось лишь в сообщении сведений о его собственном участии в преступной деятельности.</w:t>
      </w:r>
    </w:p>
    <w:p>
      <w:pPr>
        <w:spacing w:after="120"/>
        <w:ind w:firstLine="397"/>
        <w:jc w:val="both"/>
      </w:pPr>
      <w:r>
        <w:rPr>
          <w:rFonts w:ascii="Arial" w:cs="Arial" w:eastAsia="Arial" w:hAnsi="Arial"/>
          <w:sz w:val="24"/>
          <w:szCs w:val="24"/>
        </w:rPr>
        <w:t xml:space="preserve">4. Судебное заседание и постановление приговора в отношении обвиняемого, с которым было заключено соглашение о сотрудничестве, проводятся в порядке, установленном </w:t>
      </w:r>
      <w:hyperlink w:history="1" r:id="rIdev1_9hkqopt4nb2xcdb7b">
        <w:r>
          <w:rPr>
            <w:rFonts w:ascii="Arial" w:cs="Arial" w:eastAsia="Arial" w:hAnsi="Arial"/>
            <w:color w:val="1D4ED8"/>
            <w:sz w:val="24"/>
            <w:szCs w:val="24"/>
            <w:u w:val="single"/>
          </w:rPr>
          <w:t xml:space="preserve">статьей 491</w:t>
        </w:r>
      </w:hyperlink>
      <w:r>
        <w:rPr>
          <w:rFonts w:ascii="Arial" w:cs="Arial" w:eastAsia="Arial" w:hAnsi="Arial"/>
          <w:sz w:val="24"/>
          <w:szCs w:val="24"/>
        </w:rPr>
        <w:t xml:space="preserve"> настоящего Кодекса, с учетом требований настоящей статьи.</w:t>
      </w:r>
    </w:p>
    <w:p>
      <w:pPr>
        <w:spacing w:after="120"/>
        <w:ind w:firstLine="397"/>
        <w:jc w:val="both"/>
      </w:pPr>
      <w:r>
        <w:rPr>
          <w:rFonts w:ascii="Arial" w:cs="Arial" w:eastAsia="Arial" w:hAnsi="Arial"/>
          <w:sz w:val="24"/>
          <w:szCs w:val="24"/>
        </w:rPr>
        <w:t xml:space="preserve">5. Судебное заседание начинается с изложения государственным обвинителем обвинительного акта, после чего государственный обвинитель подтверждает содействие обвиняемого досудебному производству, а также разъясняет суду, в чем именно оно выразилось.</w:t>
      </w:r>
    </w:p>
    <w:p>
      <w:pPr>
        <w:spacing w:after="120"/>
        <w:ind w:firstLine="397"/>
        <w:jc w:val="both"/>
      </w:pPr>
      <w:r>
        <w:rPr>
          <w:rFonts w:ascii="Arial" w:cs="Arial" w:eastAsia="Arial" w:hAnsi="Arial"/>
          <w:sz w:val="24"/>
          <w:szCs w:val="24"/>
        </w:rPr>
        <w:t xml:space="preserve">6. При этом должны быть исследованы:</w:t>
      </w:r>
    </w:p>
    <w:p>
      <w:pPr>
        <w:spacing w:after="120"/>
        <w:ind w:firstLine="397"/>
        <w:jc w:val="both"/>
      </w:pPr>
      <w:r>
        <w:rPr>
          <w:rFonts w:ascii="Arial" w:cs="Arial" w:eastAsia="Arial" w:hAnsi="Arial"/>
          <w:sz w:val="24"/>
          <w:szCs w:val="24"/>
        </w:rPr>
        <w:t xml:space="preserve">1) характер и пределы содействия обвиняемого в раскрытии и расследовании преступления, изобличении и преследовании других соучастников преступления, розыске имущества, добытого в результате преступления;</w:t>
      </w:r>
    </w:p>
    <w:p>
      <w:pPr>
        <w:spacing w:after="120"/>
        <w:ind w:firstLine="397"/>
        <w:jc w:val="both"/>
      </w:pPr>
      <w:r>
        <w:rPr>
          <w:rFonts w:ascii="Arial" w:cs="Arial" w:eastAsia="Arial" w:hAnsi="Arial"/>
          <w:sz w:val="24"/>
          <w:szCs w:val="24"/>
        </w:rPr>
        <w:t xml:space="preserve">2) значение сотрудничества с обвиняемым для раскрытия и расследования преступления, изобличения и преследования других соучастников преступления, розыска имущества, добытого в результате преступления;</w:t>
      </w:r>
    </w:p>
    <w:p>
      <w:pPr>
        <w:spacing w:after="120"/>
        <w:ind w:firstLine="397"/>
        <w:jc w:val="both"/>
      </w:pPr>
      <w:r>
        <w:rPr>
          <w:rFonts w:ascii="Arial" w:cs="Arial" w:eastAsia="Arial" w:hAnsi="Arial"/>
          <w:sz w:val="24"/>
          <w:szCs w:val="24"/>
        </w:rPr>
        <w:t xml:space="preserve">3) обнаруженные другие преступления или начатое досудебное производство в результате сотрудничества с обвиняемым;</w:t>
      </w:r>
    </w:p>
    <w:p>
      <w:pPr>
        <w:spacing w:after="120"/>
        <w:ind w:firstLine="397"/>
        <w:jc w:val="both"/>
      </w:pPr>
      <w:r>
        <w:rPr>
          <w:rFonts w:ascii="Arial" w:cs="Arial" w:eastAsia="Arial" w:hAnsi="Arial"/>
          <w:sz w:val="24"/>
          <w:szCs w:val="24"/>
        </w:rPr>
        <w:t xml:space="preserve">4) степень угрозы личной безопасности, которой подвергались обвиняемый в результате сотрудничества со стороной обвинения, его близкие родственники, супруг (супруга);</w:t>
      </w:r>
    </w:p>
    <w:p>
      <w:pPr>
        <w:spacing w:after="120"/>
        <w:ind w:firstLine="397"/>
        <w:jc w:val="both"/>
      </w:pPr>
      <w:r>
        <w:rPr>
          <w:rFonts w:ascii="Arial" w:cs="Arial" w:eastAsia="Arial" w:hAnsi="Arial"/>
          <w:sz w:val="24"/>
          <w:szCs w:val="24"/>
        </w:rPr>
        <w:t xml:space="preserve">5) обстоятельства, характеризующие личность обвиняемого, и обстоятельства, смягчающие и отягчающие наказание.</w:t>
      </w:r>
    </w:p>
    <w:p>
      <w:pPr>
        <w:spacing w:after="120"/>
        <w:ind w:firstLine="397"/>
        <w:jc w:val="both"/>
      </w:pPr>
      <w:r>
        <w:rPr>
          <w:rFonts w:ascii="Arial" w:cs="Arial" w:eastAsia="Arial" w:hAnsi="Arial"/>
          <w:sz w:val="24"/>
          <w:szCs w:val="24"/>
        </w:rPr>
        <w:t xml:space="preserve">7. Судья, удостоверившись, что обвиняемым соблюдены все условия и выполнены все обязательства, предусмотренные заключенным с ним соглашением о сотрудничестве, постановляет обвинительный приговор и назначает обвиняемому наказание, предусмотренное соглашением о сотрудничестве.</w:t>
      </w:r>
    </w:p>
    <w:p>
      <w:pPr>
        <w:spacing w:after="120"/>
        <w:ind w:firstLine="397"/>
        <w:jc w:val="both"/>
      </w:pPr>
      <w:r>
        <w:rPr>
          <w:rFonts w:ascii="Arial" w:cs="Arial" w:eastAsia="Arial" w:hAnsi="Arial"/>
          <w:sz w:val="24"/>
          <w:szCs w:val="24"/>
        </w:rPr>
        <w:t xml:space="preserve">8. Приговор постановляется в соответствии с требованиями </w:t>
      </w:r>
      <w:hyperlink w:history="1" r:id="rIdykdj5iji8b-cefqa5oblb">
        <w:r>
          <w:rPr>
            <w:rFonts w:ascii="Arial" w:cs="Arial" w:eastAsia="Arial" w:hAnsi="Arial"/>
            <w:color w:val="1D4ED8"/>
            <w:sz w:val="24"/>
            <w:szCs w:val="24"/>
            <w:u w:val="single"/>
          </w:rPr>
          <w:t xml:space="preserve">главы 43</w:t>
        </w:r>
      </w:hyperlink>
      <w:r>
        <w:rPr>
          <w:rFonts w:ascii="Arial" w:cs="Arial" w:eastAsia="Arial" w:hAnsi="Arial"/>
          <w:sz w:val="24"/>
          <w:szCs w:val="24"/>
        </w:rPr>
        <w:t xml:space="preserve"> настоящего Кодекса. При этом описательно-мотивировочная часть обвинительного приговора должна содержать описание преступного деяния, в совершении которого обвиняется обвиняемый, а также выводы суда о соблюдении обвиняемым условий и выполнении обязательств, предусмотренных заключенным с ним соглашением о сотрудничестве.</w:t>
      </w:r>
    </w:p>
    <w:p>
      <w:pPr>
        <w:spacing w:after="120"/>
        <w:ind w:firstLine="397"/>
        <w:jc w:val="both"/>
      </w:pPr>
      <w:r>
        <w:rPr>
          <w:rFonts w:ascii="Arial" w:cs="Arial" w:eastAsia="Arial" w:hAnsi="Arial"/>
          <w:sz w:val="24"/>
          <w:szCs w:val="24"/>
        </w:rPr>
        <w:t xml:space="preserve">9. После провозглашения приговора судья разъясняет сторонам право и порядок его обжалования.</w:t>
      </w:r>
    </w:p>
    <w:p>
      <w:pPr>
        <w:spacing w:after="120"/>
        <w:ind w:firstLine="397"/>
        <w:jc w:val="both"/>
      </w:pPr>
      <w:r>
        <w:rPr>
          <w:rFonts w:ascii="Arial" w:cs="Arial" w:eastAsia="Arial" w:hAnsi="Arial"/>
          <w:sz w:val="24"/>
          <w:szCs w:val="24"/>
        </w:rPr>
        <w:t xml:space="preserve">Приговор, постановленный без проведения судебного разбирательства, не может быть обжалован в апелляционном порядке по основанию неисследованности материалов дела в суде.</w:t>
      </w:r>
    </w:p>
    <w:p>
      <w:pPr>
        <w:spacing w:after="120"/>
        <w:ind w:firstLine="397"/>
        <w:jc w:val="both"/>
      </w:pPr>
      <w:r>
        <w:rPr>
          <w:rFonts w:ascii="Arial" w:cs="Arial" w:eastAsia="Arial" w:hAnsi="Arial"/>
          <w:sz w:val="24"/>
          <w:szCs w:val="24"/>
        </w:rPr>
        <w:t xml:space="preserve">10. Процессуальные издержки взысканию с обвиняемого не подлежат.</w:t>
      </w:r>
    </w:p>
    <w:p>
      <w:pPr>
        <w:spacing w:after="120"/>
        <w:ind w:firstLine="397"/>
        <w:jc w:val="both"/>
      </w:pPr>
      <w:r>
        <w:rPr>
          <w:rFonts w:ascii="Arial" w:cs="Arial" w:eastAsia="Arial" w:hAnsi="Arial"/>
          <w:b/>
          <w:bCs/>
          <w:sz w:val="24"/>
          <w:szCs w:val="24"/>
        </w:rPr>
        <w:t xml:space="preserve">Статья 497. Пересмотр приговора, вынесенного в отношении обвиняемого, с которым заключено соглашение о сотрудничестве</w:t>
      </w:r>
    </w:p>
    <w:p>
      <w:pPr>
        <w:spacing w:after="120"/>
        <w:ind w:firstLine="397"/>
        <w:jc w:val="both"/>
      </w:pPr>
      <w:r>
        <w:rPr>
          <w:rFonts w:ascii="Arial" w:cs="Arial" w:eastAsia="Arial" w:hAnsi="Arial"/>
          <w:sz w:val="24"/>
          <w:szCs w:val="24"/>
        </w:rPr>
        <w:t xml:space="preserve">Если после постановления обвинительного приговора в соответствии с положениями настоящей главы будет обнаружено, что обвиняемый умышленно сообщил ложные сведения, то приговор подлежит пересмотру в порядке, установленном </w:t>
      </w:r>
      <w:hyperlink w:history="1" r:id="rIdg46rskvt28afvrzhidbh2">
        <w:r>
          <w:rPr>
            <w:rFonts w:ascii="Arial" w:cs="Arial" w:eastAsia="Arial" w:hAnsi="Arial"/>
            <w:color w:val="1D4ED8"/>
            <w:sz w:val="24"/>
            <w:szCs w:val="24"/>
            <w:u w:val="single"/>
          </w:rPr>
          <w:t xml:space="preserve">главой 53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498. Меры безопасности, применяемые в отношении подозреваемого или обвиняемого, с которым заключено соглашение о сотрудничестве</w:t>
      </w:r>
    </w:p>
    <w:p>
      <w:pPr>
        <w:spacing w:after="120"/>
        <w:ind w:firstLine="397"/>
        <w:jc w:val="both"/>
      </w:pPr>
      <w:r>
        <w:rPr>
          <w:rFonts w:ascii="Arial" w:cs="Arial" w:eastAsia="Arial" w:hAnsi="Arial"/>
          <w:sz w:val="24"/>
          <w:szCs w:val="24"/>
        </w:rPr>
        <w:t xml:space="preserve">1. При необходимости обеспечить безопасность подозреваемого или обвиняемого, с которым заключено соглашение о сотрудничестве, его близких родственников, супруга (супруги) применяются меры безопасности, предусмотренные </w:t>
      </w:r>
      <w:hyperlink w:history="1" r:id="rIdzzjm-jstqhas6hhmezxx3">
        <w:r>
          <w:rPr>
            <w:rFonts w:ascii="Arial" w:cs="Arial" w:eastAsia="Arial" w:hAnsi="Arial"/>
            <w:color w:val="1D4ED8"/>
            <w:sz w:val="24"/>
            <w:szCs w:val="24"/>
            <w:u w:val="single"/>
          </w:rPr>
          <w:t xml:space="preserve">статьей 80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На подозреваемого или обвиняемого, с которым заключено соглашение о сотрудничестве, распространяются все меры государственной защиты потерпевших, свидетелей и иных участников уголовного судопроизводства, предусмотренные законодательством.</w:t>
      </w:r>
    </w:p>
    <w:p>
      <w:pPr>
        <w:spacing w:after="120"/>
        <w:ind w:firstLine="397"/>
        <w:jc w:val="center"/>
      </w:pPr>
      <w:r>
        <w:rPr>
          <w:rFonts w:ascii="Arial" w:cs="Arial" w:eastAsia="Arial" w:hAnsi="Arial"/>
          <w:b/>
          <w:bCs/>
          <w:sz w:val="24"/>
          <w:szCs w:val="24"/>
        </w:rPr>
        <w:t xml:space="preserve">Глава 60. Процессуальное соглашение о примирении сторон</w:t>
      </w:r>
    </w:p>
    <w:p>
      <w:pPr>
        <w:spacing w:after="120"/>
        <w:ind w:firstLine="397"/>
        <w:jc w:val="both"/>
      </w:pPr>
      <w:r>
        <w:rPr>
          <w:rFonts w:ascii="Arial" w:cs="Arial" w:eastAsia="Arial" w:hAnsi="Arial"/>
          <w:b/>
          <w:bCs/>
          <w:sz w:val="24"/>
          <w:szCs w:val="24"/>
        </w:rPr>
        <w:t xml:space="preserve">Статья 499. Порядок примирения</w:t>
      </w:r>
    </w:p>
    <w:p>
      <w:pPr>
        <w:spacing w:after="120"/>
        <w:ind w:firstLine="397"/>
        <w:jc w:val="both"/>
      </w:pPr>
      <w:r>
        <w:rPr>
          <w:rFonts w:ascii="Arial" w:cs="Arial" w:eastAsia="Arial" w:hAnsi="Arial"/>
          <w:sz w:val="24"/>
          <w:szCs w:val="24"/>
        </w:rPr>
        <w:t xml:space="preserve">1. Ходатайство о примирении может быть заявлено потерпевшим, подозреваемым или обвиняемым. Примирение может проводиться самими потерпевшим, подозреваемым или обвиняемым либо с помощью медиатора.</w:t>
      </w:r>
    </w:p>
    <w:p>
      <w:pPr>
        <w:spacing w:after="120"/>
        <w:ind w:firstLine="397"/>
        <w:jc w:val="both"/>
      </w:pPr>
      <w:r>
        <w:rPr>
          <w:rFonts w:ascii="Arial" w:cs="Arial" w:eastAsia="Arial" w:hAnsi="Arial"/>
          <w:sz w:val="24"/>
          <w:szCs w:val="24"/>
        </w:rPr>
        <w:t xml:space="preserve">2. Примирение между потерпевшим и подозреваемым, обвиняемым может быть достигнуто в производстве по делам, предусмотренным частью 3 </w:t>
      </w:r>
      <w:hyperlink w:history="1" r:id="rIdk8vjpqgtbsvrrnheoyft6">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настоящего Кодекса, и по делам о проступках.</w:t>
      </w:r>
    </w:p>
    <w:p>
      <w:pPr>
        <w:spacing w:after="120"/>
        <w:ind w:firstLine="397"/>
        <w:jc w:val="both"/>
      </w:pPr>
      <w:r>
        <w:rPr>
          <w:rFonts w:ascii="Arial" w:cs="Arial" w:eastAsia="Arial" w:hAnsi="Arial"/>
          <w:sz w:val="24"/>
          <w:szCs w:val="24"/>
        </w:rPr>
        <w:t xml:space="preserve">3. Примирение может быть достигнуто с момента начала досудебного производства до вступления судебного акта в законную силу.</w:t>
      </w:r>
    </w:p>
    <w:p>
      <w:pPr>
        <w:spacing w:after="120"/>
        <w:ind w:firstLine="397"/>
        <w:jc w:val="both"/>
      </w:pPr>
      <w:r>
        <w:rPr>
          <w:rFonts w:ascii="Arial" w:cs="Arial" w:eastAsia="Arial" w:hAnsi="Arial"/>
          <w:sz w:val="24"/>
          <w:szCs w:val="24"/>
        </w:rPr>
        <w:t xml:space="preserve">4. В случае недостижения согласия по ходатайству о примирении факт его заявления не может рассматриваться как отказ от обвинения или как признание своей вины.</w:t>
      </w:r>
    </w:p>
    <w:p>
      <w:pPr>
        <w:spacing w:after="120"/>
        <w:ind w:firstLine="397"/>
        <w:jc w:val="both"/>
      </w:pPr>
      <w:r>
        <w:rPr>
          <w:rFonts w:ascii="Arial" w:cs="Arial" w:eastAsia="Arial" w:hAnsi="Arial"/>
          <w:sz w:val="24"/>
          <w:szCs w:val="24"/>
        </w:rPr>
        <w:t xml:space="preserve">5. Уполномоченное должностное лицо органа дознания, следователь, суд обязаны разъяснить потерпевшему и подозреваемому, обвиняемому об их праве на примирение, разъяснить механизм его реализации и не препятствовать в заключении соглашения о примирении.</w:t>
      </w:r>
    </w:p>
    <w:p>
      <w:pPr>
        <w:spacing w:after="120"/>
        <w:ind w:firstLine="397"/>
        <w:jc w:val="both"/>
      </w:pPr>
      <w:r>
        <w:rPr>
          <w:rFonts w:ascii="Arial" w:cs="Arial" w:eastAsia="Arial" w:hAnsi="Arial"/>
          <w:sz w:val="24"/>
          <w:szCs w:val="24"/>
        </w:rPr>
        <w:t xml:space="preserve">6. В случае если дело осуществляется в отношении нескольких лиц, подозреваемых или обвиняемых в совершении одного или нескольких преступлений и (или) проступков, и согласие относительно заключения соглашения о примирении достигнуто не со всеми подозреваемыми или обвиняемыми, такое соглашение может быть заключено с одним (несколькими) из подозреваемых или обвиняемых. Дело в отношении лица (лиц), с которыми достигнуто соглашение о примирении, подлежит прекращению.</w:t>
      </w:r>
    </w:p>
    <w:p>
      <w:pPr>
        <w:spacing w:after="120"/>
        <w:ind w:firstLine="397"/>
        <w:jc w:val="both"/>
      </w:pPr>
      <w:r>
        <w:rPr>
          <w:rFonts w:ascii="Arial" w:cs="Arial" w:eastAsia="Arial" w:hAnsi="Arial"/>
          <w:sz w:val="24"/>
          <w:szCs w:val="24"/>
        </w:rPr>
        <w:t xml:space="preserve">7. В случае если по делу участвуют несколько потерпевших от одного преступления и (или) проступка, соглашение о примирении может быть заключено и утверждено только со всеми потерпевшими.</w:t>
      </w:r>
    </w:p>
    <w:p>
      <w:pPr>
        <w:spacing w:after="120"/>
        <w:ind w:firstLine="397"/>
        <w:jc w:val="both"/>
      </w:pPr>
      <w:r>
        <w:rPr>
          <w:rFonts w:ascii="Arial" w:cs="Arial" w:eastAsia="Arial" w:hAnsi="Arial"/>
          <w:sz w:val="24"/>
          <w:szCs w:val="24"/>
        </w:rPr>
        <w:t xml:space="preserve">8. В случае если по делу участвуют несколько потерпевших от различных преступлений и (или) проступков и согласие относительно заключения соглашения о примирении достигнуто не со всеми потерпевшими, такое соглашение может быть заключено с одним (несколькими) из потерпевших. Дело в отношении лица (лиц), которое достигло соглашения о примирении, подлежит прекращению.</w:t>
      </w:r>
    </w:p>
    <w:p>
      <w:pPr>
        <w:spacing w:after="120"/>
        <w:ind w:firstLine="397"/>
        <w:jc w:val="both"/>
      </w:pPr>
      <w:r>
        <w:rPr>
          <w:rFonts w:ascii="Arial" w:cs="Arial" w:eastAsia="Arial" w:hAnsi="Arial"/>
          <w:b/>
          <w:bCs/>
          <w:sz w:val="24"/>
          <w:szCs w:val="24"/>
        </w:rPr>
        <w:t xml:space="preserve">Статья 500. Содержание соглашения о примирении</w:t>
      </w:r>
    </w:p>
    <w:p>
      <w:pPr>
        <w:spacing w:after="120"/>
        <w:ind w:firstLine="397"/>
        <w:jc w:val="both"/>
      </w:pPr>
      <w:r>
        <w:rPr>
          <w:rFonts w:ascii="Arial" w:cs="Arial" w:eastAsia="Arial" w:hAnsi="Arial"/>
          <w:sz w:val="24"/>
          <w:szCs w:val="24"/>
        </w:rPr>
        <w:t xml:space="preserve">1. На основании ходатайства о примирении, заявленного потерпевшим, его представителем, подозреваемым, обвиняемым, его защитником, составляется соглашение о примирении, в котором должны быть указаны:</w:t>
      </w:r>
    </w:p>
    <w:p>
      <w:pPr>
        <w:spacing w:after="120"/>
        <w:ind w:firstLine="397"/>
        <w:jc w:val="both"/>
      </w:pPr>
      <w:r>
        <w:rPr>
          <w:rFonts w:ascii="Arial" w:cs="Arial" w:eastAsia="Arial" w:hAnsi="Arial"/>
          <w:sz w:val="24"/>
          <w:szCs w:val="24"/>
        </w:rPr>
        <w:t xml:space="preserve">1) дата и место его составления;</w:t>
      </w:r>
    </w:p>
    <w:p>
      <w:pPr>
        <w:spacing w:after="120"/>
        <w:ind w:firstLine="397"/>
        <w:jc w:val="both"/>
      </w:pPr>
      <w:r>
        <w:rPr>
          <w:rFonts w:ascii="Arial" w:cs="Arial" w:eastAsia="Arial" w:hAnsi="Arial"/>
          <w:sz w:val="24"/>
          <w:szCs w:val="24"/>
        </w:rPr>
        <w:t xml:space="preserve">2) фамилия, имя и отчество сторон, заключающих соглашение, медиатора, если он принимает участие в примирении;</w:t>
      </w:r>
    </w:p>
    <w:p>
      <w:pPr>
        <w:spacing w:after="120"/>
        <w:ind w:firstLine="397"/>
        <w:jc w:val="both"/>
      </w:pPr>
      <w:r>
        <w:rPr>
          <w:rFonts w:ascii="Arial" w:cs="Arial" w:eastAsia="Arial" w:hAnsi="Arial"/>
          <w:sz w:val="24"/>
          <w:szCs w:val="24"/>
        </w:rPr>
        <w:t xml:space="preserve">3) размер ущерба, причиненного преступлением и (или) проступком, или перечень действий, которые подозреваемый или обвиняемый обязан совершить в пользу потерпевшего, сроки возмещения ущерба или совершения действий.</w:t>
      </w:r>
    </w:p>
    <w:p>
      <w:pPr>
        <w:spacing w:after="120"/>
        <w:ind w:firstLine="397"/>
        <w:jc w:val="both"/>
      </w:pPr>
      <w:r>
        <w:rPr>
          <w:rFonts w:ascii="Arial" w:cs="Arial" w:eastAsia="Arial" w:hAnsi="Arial"/>
          <w:sz w:val="24"/>
          <w:szCs w:val="24"/>
        </w:rPr>
        <w:t xml:space="preserve">2. Соглашение о примирении подписывается потерпевшим или его представителем, подозреваемым, обвиняемым, его защитником и медиатором, если он участвовал в процедуре примирения.</w:t>
      </w:r>
    </w:p>
    <w:p>
      <w:pPr>
        <w:spacing w:after="120"/>
        <w:ind w:firstLine="397"/>
        <w:jc w:val="both"/>
      </w:pPr>
      <w:r>
        <w:rPr>
          <w:rFonts w:ascii="Arial" w:cs="Arial" w:eastAsia="Arial" w:hAnsi="Arial"/>
          <w:sz w:val="24"/>
          <w:szCs w:val="24"/>
        </w:rPr>
        <w:t xml:space="preserve">3. Копия соглашения вручается сторонам, подписавшим соглашение.</w:t>
      </w:r>
    </w:p>
    <w:p>
      <w:pPr>
        <w:spacing w:after="120"/>
        <w:ind w:firstLine="397"/>
        <w:jc w:val="both"/>
      </w:pPr>
      <w:r>
        <w:rPr>
          <w:rFonts w:ascii="Arial" w:cs="Arial" w:eastAsia="Arial" w:hAnsi="Arial"/>
          <w:b/>
          <w:bCs/>
          <w:sz w:val="24"/>
          <w:szCs w:val="24"/>
        </w:rPr>
        <w:t xml:space="preserve">Статья 501. Решение по делу на основании соглашения о примирении</w:t>
      </w:r>
    </w:p>
    <w:p>
      <w:pPr>
        <w:spacing w:after="120"/>
        <w:ind w:firstLine="397"/>
        <w:jc w:val="both"/>
      </w:pPr>
      <w:r>
        <w:rPr>
          <w:rFonts w:ascii="Arial" w:cs="Arial" w:eastAsia="Arial" w:hAnsi="Arial"/>
          <w:sz w:val="24"/>
          <w:szCs w:val="24"/>
        </w:rPr>
        <w:t xml:space="preserve">1. По делам в соответствии с правилами, установленными частью 3 </w:t>
      </w:r>
      <w:hyperlink w:history="1" r:id="rIdaqmipqcqgkwtaen6j1dja">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настоящего Кодекса и статьей 39 </w:t>
      </w:r>
      <w:hyperlink w:history="1" r:id="rIdocbqraixoa_ftgrjzomo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 уполномоченное должностное лицо органа дознания, следователь, суд, на основании примирения подозреваемого, обвиняемого с потерпевшим прекращают дела, о чем выносят мотивированное постановление.</w:t>
      </w:r>
    </w:p>
    <w:p>
      <w:pPr>
        <w:spacing w:after="120"/>
        <w:ind w:firstLine="397"/>
        <w:jc w:val="both"/>
      </w:pPr>
      <w:r>
        <w:rPr>
          <w:rFonts w:ascii="Arial" w:cs="Arial" w:eastAsia="Arial" w:hAnsi="Arial"/>
          <w:sz w:val="24"/>
          <w:szCs w:val="24"/>
        </w:rPr>
        <w:t xml:space="preserve">2. Решение по делу на основании соглашения о примирении может быть обжаловано в порядке, предусмотренном настоящим Кодексом.</w:t>
      </w:r>
    </w:p>
    <w:p>
      <w:pPr>
        <w:spacing w:after="120"/>
        <w:ind w:firstLine="397"/>
        <w:jc w:val="center"/>
      </w:pPr>
      <w:r>
        <w:rPr>
          <w:rFonts w:ascii="Arial" w:cs="Arial" w:eastAsia="Arial" w:hAnsi="Arial"/>
          <w:b/>
          <w:bCs/>
          <w:sz w:val="24"/>
          <w:szCs w:val="24"/>
        </w:rPr>
        <w:t xml:space="preserve">РАЗДЕЛ XVI. ПРОИЗВОДСТВО ПО ДЕЛАМ О ПРОСТУПКАХ</w:t>
      </w:r>
    </w:p>
    <w:p>
      <w:pPr>
        <w:spacing w:after="120"/>
        <w:ind w:firstLine="397"/>
        <w:jc w:val="center"/>
      </w:pPr>
      <w:r>
        <w:rPr>
          <w:rFonts w:ascii="Arial" w:cs="Arial" w:eastAsia="Arial" w:hAnsi="Arial"/>
          <w:b/>
          <w:bCs/>
          <w:sz w:val="24"/>
          <w:szCs w:val="24"/>
        </w:rPr>
        <w:t xml:space="preserve">Глава 61. Досудебное производство по делам о проступках</w:t>
      </w:r>
    </w:p>
    <w:p>
      <w:pPr>
        <w:spacing w:after="120"/>
        <w:ind w:firstLine="397"/>
        <w:jc w:val="both"/>
      </w:pPr>
      <w:r>
        <w:rPr>
          <w:rFonts w:ascii="Arial" w:cs="Arial" w:eastAsia="Arial" w:hAnsi="Arial"/>
          <w:b/>
          <w:bCs/>
          <w:sz w:val="24"/>
          <w:szCs w:val="24"/>
        </w:rPr>
        <w:t xml:space="preserve">Статья 502. Порядок производства по делам о проступках</w:t>
      </w:r>
    </w:p>
    <w:p>
      <w:pPr>
        <w:spacing w:after="120"/>
        <w:ind w:firstLine="397"/>
        <w:jc w:val="both"/>
      </w:pPr>
      <w:r>
        <w:rPr>
          <w:rFonts w:ascii="Arial" w:cs="Arial" w:eastAsia="Arial" w:hAnsi="Arial"/>
          <w:sz w:val="24"/>
          <w:szCs w:val="24"/>
        </w:rPr>
        <w:t xml:space="preserve">Порядок производства по делам о проступках, предусмотренных </w:t>
      </w:r>
      <w:hyperlink w:history="1" r:id="rIdmeismdfn-9r2q_iqq8gf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проступках, определяется общими правилами настоящего Кодекса с изъятиями, установленными настоящим разделом.</w:t>
      </w:r>
    </w:p>
    <w:p>
      <w:pPr>
        <w:spacing w:after="60" w:before="200"/>
        <w:ind w:firstLine="397"/>
        <w:jc w:val="both"/>
      </w:pPr>
      <w:r>
        <w:rPr>
          <w:rFonts w:ascii="Arial" w:cs="Arial" w:eastAsia="Arial" w:hAnsi="Arial"/>
          <w:b/>
          <w:bCs/>
          <w:sz w:val="24"/>
          <w:szCs w:val="24"/>
        </w:rPr>
        <w:t xml:space="preserve">Статья 503. Органы дознания, уполномоченные осуществлять досудебное производство по делам о проступках</w:t>
      </w:r>
    </w:p>
    <w:p>
      <w:pPr>
        <w:spacing w:after="60"/>
        <w:ind w:firstLine="567"/>
        <w:jc w:val="both"/>
      </w:pPr>
      <w:r>
        <w:rPr>
          <w:rFonts w:ascii="Arial" w:cs="Arial" w:eastAsia="Arial" w:hAnsi="Arial"/>
          <w:sz w:val="24"/>
          <w:szCs w:val="24"/>
        </w:rPr>
        <w:t xml:space="preserve">1. По делам о проступках против здоровья (статьи </w:t>
      </w:r>
      <w:hyperlink w:history="1" r:id="rId8sxtacrpcsj-mey9yrxzz">
        <w:r>
          <w:rPr>
            <w:rFonts w:ascii="Arial" w:cs="Arial" w:eastAsia="Arial" w:hAnsi="Arial"/>
            <w:color w:val="1D4ED8"/>
            <w:sz w:val="24"/>
            <w:szCs w:val="24"/>
            <w:u w:val="single"/>
          </w:rPr>
          <w:t xml:space="preserve">65</w:t>
        </w:r>
      </w:hyperlink>
      <w:r>
        <w:rPr>
          <w:rFonts w:ascii="Arial" w:cs="Arial" w:eastAsia="Arial" w:hAnsi="Arial"/>
          <w:sz w:val="24"/>
          <w:szCs w:val="24"/>
        </w:rPr>
        <w:t xml:space="preserve">-</w:t>
      </w:r>
      <w:hyperlink w:history="1" r:id="rIdkjau_xtxsqkwrgv2cdhda">
        <w:r>
          <w:rPr>
            <w:rFonts w:ascii="Arial" w:cs="Arial" w:eastAsia="Arial" w:hAnsi="Arial"/>
            <w:color w:val="1D4ED8"/>
            <w:sz w:val="24"/>
            <w:szCs w:val="24"/>
            <w:u w:val="single"/>
          </w:rPr>
          <w:t xml:space="preserve">74</w:t>
        </w:r>
      </w:hyperlink>
      <w:r>
        <w:rPr>
          <w:rFonts w:ascii="Arial" w:cs="Arial" w:eastAsia="Arial" w:hAnsi="Arial"/>
          <w:sz w:val="24"/>
          <w:szCs w:val="24"/>
        </w:rPr>
        <w:t xml:space="preserve"> Кодекса о проступках), против интересов несовершеннолетних и уклада семейных отношений (статьи </w:t>
      </w:r>
      <w:hyperlink w:history="1" r:id="rId0qudeordfy2prpjt7ilmq">
        <w:r>
          <w:rPr>
            <w:rFonts w:ascii="Arial" w:cs="Arial" w:eastAsia="Arial" w:hAnsi="Arial"/>
            <w:color w:val="1D4ED8"/>
            <w:sz w:val="24"/>
            <w:szCs w:val="24"/>
            <w:u w:val="single"/>
          </w:rPr>
          <w:t xml:space="preserve">75</w:t>
        </w:r>
      </w:hyperlink>
      <w:r>
        <w:rPr>
          <w:rFonts w:ascii="Arial" w:cs="Arial" w:eastAsia="Arial" w:hAnsi="Arial"/>
          <w:sz w:val="24"/>
          <w:szCs w:val="24"/>
        </w:rPr>
        <w:t xml:space="preserve">-</w:t>
      </w:r>
      <w:hyperlink w:history="1" r:id="rIdgtifuey99tbypnuq2aisu">
        <w:r>
          <w:rPr>
            <w:rFonts w:ascii="Arial" w:cs="Arial" w:eastAsia="Arial" w:hAnsi="Arial"/>
            <w:color w:val="1D4ED8"/>
            <w:sz w:val="24"/>
            <w:szCs w:val="24"/>
            <w:u w:val="single"/>
          </w:rPr>
          <w:t xml:space="preserve">81</w:t>
        </w:r>
      </w:hyperlink>
      <w:r>
        <w:rPr>
          <w:rFonts w:ascii="Arial" w:cs="Arial" w:eastAsia="Arial" w:hAnsi="Arial"/>
          <w:sz w:val="24"/>
          <w:szCs w:val="24"/>
        </w:rPr>
        <w:t xml:space="preserve"> Кодекса о проступках), против политических, социально-экономических и трудовых прав личности (статьи </w:t>
      </w:r>
      <w:hyperlink w:history="1" r:id="rId7crnazpo_fya8flp6sqml">
        <w:r>
          <w:rPr>
            <w:rFonts w:ascii="Arial" w:cs="Arial" w:eastAsia="Arial" w:hAnsi="Arial"/>
            <w:color w:val="1D4ED8"/>
            <w:sz w:val="24"/>
            <w:szCs w:val="24"/>
            <w:u w:val="single"/>
          </w:rPr>
          <w:t xml:space="preserve">82</w:t>
        </w:r>
      </w:hyperlink>
      <w:hyperlink w:history="1" r:id="rIda8pjrcyiujsiitj_n4prd">
        <w:r>
          <w:rPr>
            <w:rFonts w:ascii="Arial" w:cs="Arial" w:eastAsia="Arial" w:hAnsi="Arial"/>
            <w:color w:val="1D4ED8"/>
            <w:sz w:val="24"/>
            <w:szCs w:val="24"/>
            <w:u w:val="single"/>
          </w:rPr>
          <w:t xml:space="preserve">-84</w:t>
        </w:r>
      </w:hyperlink>
      <w:r>
        <w:rPr>
          <w:rFonts w:ascii="Arial" w:cs="Arial" w:eastAsia="Arial" w:hAnsi="Arial"/>
          <w:sz w:val="24"/>
          <w:szCs w:val="24"/>
        </w:rPr>
        <w:t xml:space="preserve">, </w:t>
      </w:r>
      <w:hyperlink w:history="1" r:id="rId5rrecv8mcpj-spwut_w7e">
        <w:r>
          <w:rPr>
            <w:rFonts w:ascii="Arial" w:cs="Arial" w:eastAsia="Arial" w:hAnsi="Arial"/>
            <w:color w:val="1D4ED8"/>
            <w:sz w:val="24"/>
            <w:szCs w:val="24"/>
            <w:u w:val="single"/>
          </w:rPr>
          <w:t xml:space="preserve">86</w:t>
        </w:r>
      </w:hyperlink>
      <w:r>
        <w:rPr>
          <w:rFonts w:ascii="Arial" w:cs="Arial" w:eastAsia="Arial" w:hAnsi="Arial"/>
          <w:sz w:val="24"/>
          <w:szCs w:val="24"/>
        </w:rPr>
        <w:t xml:space="preserve">-</w:t>
      </w:r>
      <w:hyperlink w:history="1" r:id="rId3nzszuif8e-plj2ellqmn">
        <w:r>
          <w:rPr>
            <w:rFonts w:ascii="Arial" w:cs="Arial" w:eastAsia="Arial" w:hAnsi="Arial"/>
            <w:color w:val="1D4ED8"/>
            <w:sz w:val="24"/>
            <w:szCs w:val="24"/>
            <w:u w:val="single"/>
          </w:rPr>
          <w:t xml:space="preserve">89</w:t>
        </w:r>
      </w:hyperlink>
      <w:r>
        <w:rPr>
          <w:rFonts w:ascii="Arial" w:cs="Arial" w:eastAsia="Arial" w:hAnsi="Arial"/>
          <w:sz w:val="24"/>
          <w:szCs w:val="24"/>
        </w:rPr>
        <w:t xml:space="preserve"> Кодекса о проступках), против собственности (статьи </w:t>
      </w:r>
      <w:hyperlink w:history="1" r:id="rIdwgttpivtnpfv4ut2ivh3o">
        <w:r>
          <w:rPr>
            <w:rFonts w:ascii="Arial" w:cs="Arial" w:eastAsia="Arial" w:hAnsi="Arial"/>
            <w:color w:val="1D4ED8"/>
            <w:sz w:val="24"/>
            <w:szCs w:val="24"/>
            <w:u w:val="single"/>
          </w:rPr>
          <w:t xml:space="preserve">90</w:t>
        </w:r>
      </w:hyperlink>
      <w:r>
        <w:rPr>
          <w:rFonts w:ascii="Arial" w:cs="Arial" w:eastAsia="Arial" w:hAnsi="Arial"/>
          <w:sz w:val="24"/>
          <w:szCs w:val="24"/>
        </w:rPr>
        <w:t xml:space="preserve">-</w:t>
      </w:r>
      <w:hyperlink w:history="1" r:id="rIdrzdhb3ahbaao6jol4hzob">
        <w:r>
          <w:rPr>
            <w:rFonts w:ascii="Arial" w:cs="Arial" w:eastAsia="Arial" w:hAnsi="Arial"/>
            <w:color w:val="1D4ED8"/>
            <w:sz w:val="24"/>
            <w:szCs w:val="24"/>
            <w:u w:val="single"/>
          </w:rPr>
          <w:t xml:space="preserve">96</w:t>
        </w:r>
      </w:hyperlink>
      <w:r>
        <w:rPr>
          <w:rFonts w:ascii="Arial" w:cs="Arial" w:eastAsia="Arial" w:hAnsi="Arial"/>
          <w:sz w:val="24"/>
          <w:szCs w:val="24"/>
        </w:rPr>
        <w:t xml:space="preserve"> Кодекса о проступках), против интересов службы в коммерческих и иных организациях (</w:t>
      </w:r>
      <w:hyperlink w:history="1" r:id="rIdsbxz9sanfx_bg0eom4kwy">
        <w:r>
          <w:rPr>
            <w:rFonts w:ascii="Arial" w:cs="Arial" w:eastAsia="Arial" w:hAnsi="Arial"/>
            <w:color w:val="1D4ED8"/>
            <w:sz w:val="24"/>
            <w:szCs w:val="24"/>
            <w:u w:val="single"/>
          </w:rPr>
          <w:t xml:space="preserve">статья 114</w:t>
        </w:r>
      </w:hyperlink>
      <w:r>
        <w:rPr>
          <w:rFonts w:ascii="Arial" w:cs="Arial" w:eastAsia="Arial" w:hAnsi="Arial"/>
          <w:sz w:val="24"/>
          <w:szCs w:val="24"/>
        </w:rPr>
        <w:t xml:space="preserve"> Кодекса о проступках), против безопасности производства (статьи </w:t>
      </w:r>
      <w:hyperlink w:history="1" r:id="rIdbuzo3pxpbovzlee1u8du1">
        <w:r>
          <w:rPr>
            <w:rFonts w:ascii="Arial" w:cs="Arial" w:eastAsia="Arial" w:hAnsi="Arial"/>
            <w:color w:val="1D4ED8"/>
            <w:sz w:val="24"/>
            <w:szCs w:val="24"/>
            <w:u w:val="single"/>
          </w:rPr>
          <w:t xml:space="preserve">115</w:t>
        </w:r>
      </w:hyperlink>
      <w:r>
        <w:rPr>
          <w:rFonts w:ascii="Arial" w:cs="Arial" w:eastAsia="Arial" w:hAnsi="Arial"/>
          <w:sz w:val="24"/>
          <w:szCs w:val="24"/>
        </w:rPr>
        <w:t xml:space="preserve">, </w:t>
      </w:r>
      <w:hyperlink w:history="1" r:id="rIdce4evp7kork_5y68py_b0">
        <w:r>
          <w:rPr>
            <w:rFonts w:ascii="Arial" w:cs="Arial" w:eastAsia="Arial" w:hAnsi="Arial"/>
            <w:color w:val="1D4ED8"/>
            <w:sz w:val="24"/>
            <w:szCs w:val="24"/>
            <w:u w:val="single"/>
          </w:rPr>
          <w:t xml:space="preserve">116</w:t>
        </w:r>
      </w:hyperlink>
      <w:r>
        <w:rPr>
          <w:rFonts w:ascii="Arial" w:cs="Arial" w:eastAsia="Arial" w:hAnsi="Arial"/>
          <w:sz w:val="24"/>
          <w:szCs w:val="24"/>
        </w:rPr>
        <w:t xml:space="preserve">, </w:t>
      </w:r>
      <w:hyperlink w:history="1" r:id="rIdg60bnpoxe_ibwahkdawog">
        <w:r>
          <w:rPr>
            <w:rFonts w:ascii="Arial" w:cs="Arial" w:eastAsia="Arial" w:hAnsi="Arial"/>
            <w:color w:val="1D4ED8"/>
            <w:sz w:val="24"/>
            <w:szCs w:val="24"/>
            <w:u w:val="single"/>
          </w:rPr>
          <w:t xml:space="preserve">118</w:t>
        </w:r>
      </w:hyperlink>
      <w:r>
        <w:rPr>
          <w:rFonts w:ascii="Arial" w:cs="Arial" w:eastAsia="Arial" w:hAnsi="Arial"/>
          <w:sz w:val="24"/>
          <w:szCs w:val="24"/>
        </w:rPr>
        <w:t xml:space="preserve"> Кодекса о проступках), против общественного порядка (статьи </w:t>
      </w:r>
      <w:hyperlink w:history="1" r:id="rIdu-2hdyiyzvntdliy30_ka">
        <w:r>
          <w:rPr>
            <w:rFonts w:ascii="Arial" w:cs="Arial" w:eastAsia="Arial" w:hAnsi="Arial"/>
            <w:color w:val="1D4ED8"/>
            <w:sz w:val="24"/>
            <w:szCs w:val="24"/>
            <w:u w:val="single"/>
          </w:rPr>
          <w:t xml:space="preserve">119</w:t>
        </w:r>
      </w:hyperlink>
      <w:r>
        <w:rPr>
          <w:rFonts w:ascii="Arial" w:cs="Arial" w:eastAsia="Arial" w:hAnsi="Arial"/>
          <w:sz w:val="24"/>
          <w:szCs w:val="24"/>
        </w:rPr>
        <w:t xml:space="preserve">-</w:t>
      </w:r>
      <w:hyperlink w:history="1" r:id="rIdolkakfkn7fxfnonn9jea1">
        <w:r>
          <w:rPr>
            <w:rFonts w:ascii="Arial" w:cs="Arial" w:eastAsia="Arial" w:hAnsi="Arial"/>
            <w:color w:val="1D4ED8"/>
            <w:sz w:val="24"/>
            <w:szCs w:val="24"/>
            <w:u w:val="single"/>
          </w:rPr>
          <w:t xml:space="preserve">122</w:t>
        </w:r>
      </w:hyperlink>
      <w:r>
        <w:rPr>
          <w:rFonts w:ascii="Arial" w:cs="Arial" w:eastAsia="Arial" w:hAnsi="Arial"/>
          <w:sz w:val="24"/>
          <w:szCs w:val="24"/>
        </w:rPr>
        <w:t xml:space="preserve"> Кодекса о проступках), против здоровья населения и общественной нравственности (статьи </w:t>
      </w:r>
      <w:hyperlink w:history="1" r:id="rIdmbslhrbiogl6wnl83p_ni">
        <w:r>
          <w:rPr>
            <w:rFonts w:ascii="Arial" w:cs="Arial" w:eastAsia="Arial" w:hAnsi="Arial"/>
            <w:color w:val="1D4ED8"/>
            <w:sz w:val="24"/>
            <w:szCs w:val="24"/>
            <w:u w:val="single"/>
          </w:rPr>
          <w:t xml:space="preserve">125</w:t>
        </w:r>
      </w:hyperlink>
      <w:r>
        <w:rPr>
          <w:rFonts w:ascii="Arial" w:cs="Arial" w:eastAsia="Arial" w:hAnsi="Arial"/>
          <w:sz w:val="24"/>
          <w:szCs w:val="24"/>
        </w:rPr>
        <w:t xml:space="preserve">-</w:t>
      </w:r>
      <w:hyperlink w:history="1" r:id="rId9fr3yxnnmjbldycce3ck6">
        <w:r>
          <w:rPr>
            <w:rFonts w:ascii="Arial" w:cs="Arial" w:eastAsia="Arial" w:hAnsi="Arial"/>
            <w:color w:val="1D4ED8"/>
            <w:sz w:val="24"/>
            <w:szCs w:val="24"/>
            <w:u w:val="single"/>
          </w:rPr>
          <w:t xml:space="preserve">129</w:t>
        </w:r>
      </w:hyperlink>
      <w:r>
        <w:rPr>
          <w:rFonts w:ascii="Arial" w:cs="Arial" w:eastAsia="Arial" w:hAnsi="Arial"/>
          <w:sz w:val="24"/>
          <w:szCs w:val="24"/>
        </w:rPr>
        <w:t xml:space="preserve">, </w:t>
      </w:r>
      <w:hyperlink w:history="1" r:id="rIdtjtydmlizei3wlvzrd7er">
        <w:r>
          <w:rPr>
            <w:rFonts w:ascii="Arial" w:cs="Arial" w:eastAsia="Arial" w:hAnsi="Arial"/>
            <w:color w:val="1D4ED8"/>
            <w:sz w:val="24"/>
            <w:szCs w:val="24"/>
            <w:u w:val="single"/>
          </w:rPr>
          <w:t xml:space="preserve">131</w:t>
        </w:r>
      </w:hyperlink>
      <w:r>
        <w:rPr>
          <w:rFonts w:ascii="Arial" w:cs="Arial" w:eastAsia="Arial" w:hAnsi="Arial"/>
          <w:sz w:val="24"/>
          <w:szCs w:val="24"/>
        </w:rPr>
        <w:t xml:space="preserve">, </w:t>
      </w:r>
      <w:hyperlink w:history="1" r:id="rIdzxs-2i3be9j8neocbrxl_">
        <w:r>
          <w:rPr>
            <w:rFonts w:ascii="Arial" w:cs="Arial" w:eastAsia="Arial" w:hAnsi="Arial"/>
            <w:color w:val="1D4ED8"/>
            <w:sz w:val="24"/>
            <w:szCs w:val="24"/>
            <w:u w:val="single"/>
          </w:rPr>
          <w:t xml:space="preserve">132</w:t>
        </w:r>
      </w:hyperlink>
      <w:r>
        <w:rPr>
          <w:rFonts w:ascii="Arial" w:cs="Arial" w:eastAsia="Arial" w:hAnsi="Arial"/>
          <w:sz w:val="24"/>
          <w:szCs w:val="24"/>
        </w:rPr>
        <w:t xml:space="preserve"> Кодекса о проступках), против экологической безопасности и природной среды (статьи </w:t>
      </w:r>
      <w:hyperlink w:history="1" r:id="rId-7zozqt4mzx8agnnyr2bn">
        <w:r>
          <w:rPr>
            <w:rFonts w:ascii="Arial" w:cs="Arial" w:eastAsia="Arial" w:hAnsi="Arial"/>
            <w:color w:val="1D4ED8"/>
            <w:sz w:val="24"/>
            <w:szCs w:val="24"/>
            <w:u w:val="single"/>
          </w:rPr>
          <w:t xml:space="preserve">133</w:t>
        </w:r>
      </w:hyperlink>
      <w:r>
        <w:rPr>
          <w:rFonts w:ascii="Arial" w:cs="Arial" w:eastAsia="Arial" w:hAnsi="Arial"/>
          <w:sz w:val="24"/>
          <w:szCs w:val="24"/>
        </w:rPr>
        <w:t xml:space="preserve">-</w:t>
      </w:r>
      <w:hyperlink w:history="1" r:id="rIdmdvlv4crwke2pbn6lggqb">
        <w:r>
          <w:rPr>
            <w:rFonts w:ascii="Arial" w:cs="Arial" w:eastAsia="Arial" w:hAnsi="Arial"/>
            <w:color w:val="1D4ED8"/>
            <w:sz w:val="24"/>
            <w:szCs w:val="24"/>
            <w:u w:val="single"/>
          </w:rPr>
          <w:t xml:space="preserve">144</w:t>
        </w:r>
      </w:hyperlink>
      <w:r>
        <w:rPr>
          <w:rFonts w:ascii="Arial" w:cs="Arial" w:eastAsia="Arial" w:hAnsi="Arial"/>
          <w:sz w:val="24"/>
          <w:szCs w:val="24"/>
        </w:rPr>
        <w:t xml:space="preserve">, </w:t>
      </w:r>
      <w:hyperlink w:history="1" r:id="rIddnoryhtjvpctj1yiah4ss">
        <w:r>
          <w:rPr>
            <w:rFonts w:ascii="Arial" w:cs="Arial" w:eastAsia="Arial" w:hAnsi="Arial"/>
            <w:color w:val="1D4ED8"/>
            <w:sz w:val="24"/>
            <w:szCs w:val="24"/>
            <w:u w:val="single"/>
          </w:rPr>
          <w:t xml:space="preserve">146</w:t>
        </w:r>
      </w:hyperlink>
      <w:r>
        <w:rPr>
          <w:rFonts w:ascii="Arial" w:cs="Arial" w:eastAsia="Arial" w:hAnsi="Arial"/>
          <w:sz w:val="24"/>
          <w:szCs w:val="24"/>
        </w:rPr>
        <w:t xml:space="preserve">, </w:t>
      </w:r>
      <w:hyperlink w:history="1" r:id="rIdkgrcbgafepat0_4m-ycdd">
        <w:r>
          <w:rPr>
            <w:rFonts w:ascii="Arial" w:cs="Arial" w:eastAsia="Arial" w:hAnsi="Arial"/>
            <w:color w:val="1D4ED8"/>
            <w:sz w:val="24"/>
            <w:szCs w:val="24"/>
            <w:u w:val="single"/>
          </w:rPr>
          <w:t xml:space="preserve">147</w:t>
        </w:r>
      </w:hyperlink>
      <w:r>
        <w:rPr>
          <w:rFonts w:ascii="Arial" w:cs="Arial" w:eastAsia="Arial" w:hAnsi="Arial"/>
          <w:sz w:val="24"/>
          <w:szCs w:val="24"/>
        </w:rPr>
        <w:t xml:space="preserve"> Кодекса о проступках), в сельском хозяйстве (статьи </w:t>
      </w:r>
      <w:hyperlink w:history="1" r:id="rIdb7mmjgghgqvkzhi93evtk">
        <w:r>
          <w:rPr>
            <w:rFonts w:ascii="Arial" w:cs="Arial" w:eastAsia="Arial" w:hAnsi="Arial"/>
            <w:color w:val="1D4ED8"/>
            <w:sz w:val="24"/>
            <w:szCs w:val="24"/>
            <w:u w:val="single"/>
          </w:rPr>
          <w:t xml:space="preserve">148</w:t>
        </w:r>
      </w:hyperlink>
      <w:r>
        <w:rPr>
          <w:rFonts w:ascii="Arial" w:cs="Arial" w:eastAsia="Arial" w:hAnsi="Arial"/>
          <w:sz w:val="24"/>
          <w:szCs w:val="24"/>
        </w:rPr>
        <w:t xml:space="preserve">, </w:t>
      </w:r>
      <w:hyperlink w:history="1" r:id="rIdc2kzsbsxbn7qim0py1n5b">
        <w:r>
          <w:rPr>
            <w:rFonts w:ascii="Arial" w:cs="Arial" w:eastAsia="Arial" w:hAnsi="Arial"/>
            <w:color w:val="1D4ED8"/>
            <w:sz w:val="24"/>
            <w:szCs w:val="24"/>
            <w:u w:val="single"/>
          </w:rPr>
          <w:t xml:space="preserve">149</w:t>
        </w:r>
      </w:hyperlink>
      <w:r>
        <w:rPr>
          <w:rFonts w:ascii="Arial" w:cs="Arial" w:eastAsia="Arial" w:hAnsi="Arial"/>
          <w:sz w:val="24"/>
          <w:szCs w:val="24"/>
        </w:rPr>
        <w:t xml:space="preserve"> Кодекса о проступках), против безопасности движения и эксплуатации транспорта (статьи </w:t>
      </w:r>
      <w:hyperlink w:history="1" r:id="rIdb9-g98vdq4gteyzfulpfu">
        <w:r>
          <w:rPr>
            <w:rFonts w:ascii="Arial" w:cs="Arial" w:eastAsia="Arial" w:hAnsi="Arial"/>
            <w:color w:val="1D4ED8"/>
            <w:sz w:val="24"/>
            <w:szCs w:val="24"/>
            <w:u w:val="single"/>
          </w:rPr>
          <w:t xml:space="preserve">150</w:t>
        </w:r>
      </w:hyperlink>
      <w:r>
        <w:rPr>
          <w:rFonts w:ascii="Arial" w:cs="Arial" w:eastAsia="Arial" w:hAnsi="Arial"/>
          <w:sz w:val="24"/>
          <w:szCs w:val="24"/>
        </w:rPr>
        <w:t xml:space="preserve">-</w:t>
      </w:r>
      <w:hyperlink w:history="1" r:id="rIdpagwbfmadvb0bnexcx35w">
        <w:r>
          <w:rPr>
            <w:rFonts w:ascii="Arial" w:cs="Arial" w:eastAsia="Arial" w:hAnsi="Arial"/>
            <w:color w:val="1D4ED8"/>
            <w:sz w:val="24"/>
            <w:szCs w:val="24"/>
            <w:u w:val="single"/>
          </w:rPr>
          <w:t xml:space="preserve">158</w:t>
        </w:r>
      </w:hyperlink>
      <w:r>
        <w:rPr>
          <w:rFonts w:ascii="Arial" w:cs="Arial" w:eastAsia="Arial" w:hAnsi="Arial"/>
          <w:sz w:val="24"/>
          <w:szCs w:val="24"/>
        </w:rPr>
        <w:t xml:space="preserve"> Кодекса о проступках), против судебной власти, процессуального порядка добывания доказательств и исполнения судебных решений (статьи </w:t>
      </w:r>
      <w:hyperlink w:history="1" r:id="rIdfuppbt42f6tyzhhi2dgrw">
        <w:r>
          <w:rPr>
            <w:rFonts w:ascii="Arial" w:cs="Arial" w:eastAsia="Arial" w:hAnsi="Arial"/>
            <w:color w:val="1D4ED8"/>
            <w:sz w:val="24"/>
            <w:szCs w:val="24"/>
            <w:u w:val="single"/>
          </w:rPr>
          <w:t xml:space="preserve">162</w:t>
        </w:r>
      </w:hyperlink>
      <w:r>
        <w:rPr>
          <w:rFonts w:ascii="Arial" w:cs="Arial" w:eastAsia="Arial" w:hAnsi="Arial"/>
          <w:sz w:val="24"/>
          <w:szCs w:val="24"/>
        </w:rPr>
        <w:t xml:space="preserve">-</w:t>
      </w:r>
      <w:hyperlink w:history="1" r:id="rIdrrefkhov1wxzyoy9mwkqh">
        <w:r>
          <w:rPr>
            <w:rFonts w:ascii="Arial" w:cs="Arial" w:eastAsia="Arial" w:hAnsi="Arial"/>
            <w:color w:val="1D4ED8"/>
            <w:sz w:val="24"/>
            <w:szCs w:val="24"/>
            <w:u w:val="single"/>
          </w:rPr>
          <w:t xml:space="preserve">168</w:t>
        </w:r>
      </w:hyperlink>
      <w:r>
        <w:rPr>
          <w:rFonts w:ascii="Arial" w:cs="Arial" w:eastAsia="Arial" w:hAnsi="Arial"/>
          <w:sz w:val="24"/>
          <w:szCs w:val="24"/>
        </w:rPr>
        <w:t xml:space="preserve"> Кодекса о проступках), против порядка управления (статьи </w:t>
      </w:r>
      <w:hyperlink w:history="1" r:id="rIdcyqqa5zkqnmsdcdifhomh">
        <w:r>
          <w:rPr>
            <w:rFonts w:ascii="Arial" w:cs="Arial" w:eastAsia="Arial" w:hAnsi="Arial"/>
            <w:color w:val="1D4ED8"/>
            <w:sz w:val="24"/>
            <w:szCs w:val="24"/>
            <w:u w:val="single"/>
          </w:rPr>
          <w:t xml:space="preserve">169</w:t>
        </w:r>
      </w:hyperlink>
      <w:r>
        <w:rPr>
          <w:rFonts w:ascii="Arial" w:cs="Arial" w:eastAsia="Arial" w:hAnsi="Arial"/>
          <w:sz w:val="24"/>
          <w:szCs w:val="24"/>
        </w:rPr>
        <w:t xml:space="preserve">-</w:t>
      </w:r>
      <w:hyperlink w:history="1" r:id="rIdoczk0vwgqmwmqusrhcdgf">
        <w:r>
          <w:rPr>
            <w:rFonts w:ascii="Arial" w:cs="Arial" w:eastAsia="Arial" w:hAnsi="Arial"/>
            <w:color w:val="1D4ED8"/>
            <w:sz w:val="24"/>
            <w:szCs w:val="24"/>
            <w:u w:val="single"/>
          </w:rPr>
          <w:t xml:space="preserve">176</w:t>
        </w:r>
      </w:hyperlink>
      <w:r>
        <w:rPr>
          <w:rFonts w:ascii="Arial" w:cs="Arial" w:eastAsia="Arial" w:hAnsi="Arial"/>
          <w:sz w:val="24"/>
          <w:szCs w:val="24"/>
        </w:rPr>
        <w:t xml:space="preserve"> Кодекса о проступках), по делам о проступках призывников, резервистов и военнообязанных (статьи </w:t>
      </w:r>
      <w:hyperlink w:history="1" r:id="rIddirhe5uf8kkzjwghosyfq">
        <w:r>
          <w:rPr>
            <w:rFonts w:ascii="Arial" w:cs="Arial" w:eastAsia="Arial" w:hAnsi="Arial"/>
            <w:color w:val="1D4ED8"/>
            <w:sz w:val="24"/>
            <w:szCs w:val="24"/>
            <w:u w:val="single"/>
          </w:rPr>
          <w:t xml:space="preserve">177</w:t>
        </w:r>
      </w:hyperlink>
      <w:r>
        <w:rPr>
          <w:rFonts w:ascii="Arial" w:cs="Arial" w:eastAsia="Arial" w:hAnsi="Arial"/>
          <w:sz w:val="24"/>
          <w:szCs w:val="24"/>
        </w:rPr>
        <w:t xml:space="preserve">-</w:t>
      </w:r>
      <w:hyperlink w:history="1" r:id="rIdj-sqhgwrbxi0fqjt_zf1d">
        <w:r>
          <w:rPr>
            <w:rFonts w:ascii="Arial" w:cs="Arial" w:eastAsia="Arial" w:hAnsi="Arial"/>
            <w:color w:val="1D4ED8"/>
            <w:sz w:val="24"/>
            <w:szCs w:val="24"/>
            <w:u w:val="single"/>
          </w:rPr>
          <w:t xml:space="preserve">179</w:t>
        </w:r>
      </w:hyperlink>
      <w:r>
        <w:rPr>
          <w:rFonts w:ascii="Arial" w:cs="Arial" w:eastAsia="Arial" w:hAnsi="Arial"/>
          <w:sz w:val="24"/>
          <w:szCs w:val="24"/>
        </w:rPr>
        <w:t xml:space="preserve"> Кодекса о проступках) досудебное производство осуществляется уполномоченным должностным лицом органа внутренних дел.</w:t>
      </w:r>
    </w:p>
    <w:p>
      <w:pPr>
        <w:spacing w:after="60"/>
        <w:ind w:firstLine="567"/>
        <w:jc w:val="both"/>
      </w:pPr>
      <w:r>
        <w:rPr>
          <w:rFonts w:ascii="Arial" w:cs="Arial" w:eastAsia="Arial" w:hAnsi="Arial"/>
          <w:sz w:val="24"/>
          <w:szCs w:val="24"/>
        </w:rPr>
        <w:t xml:space="preserve">2. По делам о проступках против политических, социально-экономических и трудовых прав личности (</w:t>
      </w:r>
      <w:hyperlink w:history="1" r:id="rId4355riashrxoawjwjbrph">
        <w:r>
          <w:rPr>
            <w:rFonts w:ascii="Arial" w:cs="Arial" w:eastAsia="Arial" w:hAnsi="Arial"/>
            <w:color w:val="1D4ED8"/>
            <w:sz w:val="24"/>
            <w:szCs w:val="24"/>
            <w:u w:val="single"/>
          </w:rPr>
          <w:t xml:space="preserve">статья 85</w:t>
        </w:r>
      </w:hyperlink>
      <w:r>
        <w:rPr>
          <w:rFonts w:ascii="Arial" w:cs="Arial" w:eastAsia="Arial" w:hAnsi="Arial"/>
          <w:sz w:val="24"/>
          <w:szCs w:val="24"/>
        </w:rPr>
        <w:t xml:space="preserve"> Кодекса о проступках), против порядка осуществления экономической деятельности (статьи </w:t>
      </w:r>
      <w:hyperlink w:history="1" r:id="rIdbl8b18fjteoybwmc1dng3">
        <w:r>
          <w:rPr>
            <w:rFonts w:ascii="Arial" w:cs="Arial" w:eastAsia="Arial" w:hAnsi="Arial"/>
            <w:color w:val="1D4ED8"/>
            <w:sz w:val="24"/>
            <w:szCs w:val="24"/>
            <w:u w:val="single"/>
          </w:rPr>
          <w:t xml:space="preserve">97</w:t>
        </w:r>
      </w:hyperlink>
      <w:r>
        <w:rPr>
          <w:rFonts w:ascii="Arial" w:cs="Arial" w:eastAsia="Arial" w:hAnsi="Arial"/>
          <w:sz w:val="24"/>
          <w:szCs w:val="24"/>
        </w:rPr>
        <w:t xml:space="preserve">-</w:t>
      </w:r>
      <w:hyperlink w:history="1" r:id="rIdparp4-i_a3cuqwqrewjxk">
        <w:r>
          <w:rPr>
            <w:rFonts w:ascii="Arial" w:cs="Arial" w:eastAsia="Arial" w:hAnsi="Arial"/>
            <w:color w:val="1D4ED8"/>
            <w:sz w:val="24"/>
            <w:szCs w:val="24"/>
            <w:u w:val="single"/>
          </w:rPr>
          <w:t xml:space="preserve">101</w:t>
        </w:r>
      </w:hyperlink>
      <w:r>
        <w:rPr>
          <w:rFonts w:ascii="Arial" w:cs="Arial" w:eastAsia="Arial" w:hAnsi="Arial"/>
          <w:sz w:val="24"/>
          <w:szCs w:val="24"/>
        </w:rPr>
        <w:t xml:space="preserve">, </w:t>
      </w:r>
      <w:hyperlink w:history="1" r:id="rIdz-4ez5pfy4gif99otnrvh">
        <w:r>
          <w:rPr>
            <w:rFonts w:ascii="Arial" w:cs="Arial" w:eastAsia="Arial" w:hAnsi="Arial"/>
            <w:color w:val="1D4ED8"/>
            <w:sz w:val="24"/>
            <w:szCs w:val="24"/>
            <w:u w:val="single"/>
          </w:rPr>
          <w:t xml:space="preserve">103</w:t>
        </w:r>
      </w:hyperlink>
      <w:r>
        <w:rPr>
          <w:rFonts w:ascii="Arial" w:cs="Arial" w:eastAsia="Arial" w:hAnsi="Arial"/>
          <w:sz w:val="24"/>
          <w:szCs w:val="24"/>
        </w:rPr>
        <w:t xml:space="preserve">-</w:t>
      </w:r>
      <w:hyperlink w:history="1" r:id="rId7vjjdnuugfftjgf_dy83x">
        <w:r>
          <w:rPr>
            <w:rFonts w:ascii="Arial" w:cs="Arial" w:eastAsia="Arial" w:hAnsi="Arial"/>
            <w:color w:val="1D4ED8"/>
            <w:sz w:val="24"/>
            <w:szCs w:val="24"/>
            <w:u w:val="single"/>
          </w:rPr>
          <w:t xml:space="preserve">109</w:t>
        </w:r>
      </w:hyperlink>
      <w:r>
        <w:rPr>
          <w:rFonts w:ascii="Arial" w:cs="Arial" w:eastAsia="Arial" w:hAnsi="Arial"/>
          <w:sz w:val="24"/>
          <w:szCs w:val="24"/>
        </w:rPr>
        <w:t xml:space="preserve"> Кодекса о проступках), в денежно-кредитной и валютной сфере (статьи </w:t>
      </w:r>
      <w:hyperlink w:history="1" r:id="rId1n7kk9dvbn7sc89unhc2q">
        <w:r>
          <w:rPr>
            <w:rFonts w:ascii="Arial" w:cs="Arial" w:eastAsia="Arial" w:hAnsi="Arial"/>
            <w:color w:val="1D4ED8"/>
            <w:sz w:val="24"/>
            <w:szCs w:val="24"/>
            <w:u w:val="single"/>
          </w:rPr>
          <w:t xml:space="preserve">110</w:t>
        </w:r>
      </w:hyperlink>
      <w:r>
        <w:rPr>
          <w:rFonts w:ascii="Arial" w:cs="Arial" w:eastAsia="Arial" w:hAnsi="Arial"/>
          <w:sz w:val="24"/>
          <w:szCs w:val="24"/>
        </w:rPr>
        <w:t xml:space="preserve">, </w:t>
      </w:r>
      <w:hyperlink w:history="1" r:id="rId265m3nxvea2-ri_7kvc51">
        <w:r>
          <w:rPr>
            <w:rFonts w:ascii="Arial" w:cs="Arial" w:eastAsia="Arial" w:hAnsi="Arial"/>
            <w:color w:val="1D4ED8"/>
            <w:sz w:val="24"/>
            <w:szCs w:val="24"/>
            <w:u w:val="single"/>
          </w:rPr>
          <w:t xml:space="preserve">112</w:t>
        </w:r>
      </w:hyperlink>
      <w:r>
        <w:rPr>
          <w:rFonts w:ascii="Arial" w:cs="Arial" w:eastAsia="Arial" w:hAnsi="Arial"/>
          <w:sz w:val="24"/>
          <w:szCs w:val="24"/>
        </w:rPr>
        <w:t xml:space="preserve"> Кодекса о проступках), против интересов службы в коммерческих и иных организациях (</w:t>
      </w:r>
      <w:hyperlink w:history="1" r:id="rId9okubswb6aeps-xap6mk1">
        <w:r>
          <w:rPr>
            <w:rFonts w:ascii="Arial" w:cs="Arial" w:eastAsia="Arial" w:hAnsi="Arial"/>
            <w:color w:val="1D4ED8"/>
            <w:sz w:val="24"/>
            <w:szCs w:val="24"/>
            <w:u w:val="single"/>
          </w:rPr>
          <w:t xml:space="preserve">статья 113</w:t>
        </w:r>
      </w:hyperlink>
      <w:r>
        <w:rPr>
          <w:rFonts w:ascii="Arial" w:cs="Arial" w:eastAsia="Arial" w:hAnsi="Arial"/>
          <w:sz w:val="24"/>
          <w:szCs w:val="24"/>
        </w:rPr>
        <w:t xml:space="preserve"> Кодекса о проступках), против информационной безопасности (статьи </w:t>
      </w:r>
      <w:hyperlink w:history="1" r:id="rIddegaz8slengzbgxxmn-d5">
        <w:r>
          <w:rPr>
            <w:rFonts w:ascii="Arial" w:cs="Arial" w:eastAsia="Arial" w:hAnsi="Arial"/>
            <w:color w:val="1D4ED8"/>
            <w:sz w:val="24"/>
            <w:szCs w:val="24"/>
            <w:u w:val="single"/>
          </w:rPr>
          <w:t xml:space="preserve">159</w:t>
        </w:r>
      </w:hyperlink>
      <w:r>
        <w:rPr>
          <w:rFonts w:ascii="Arial" w:cs="Arial" w:eastAsia="Arial" w:hAnsi="Arial"/>
          <w:sz w:val="24"/>
          <w:szCs w:val="24"/>
        </w:rPr>
        <w:t xml:space="preserve">, </w:t>
      </w:r>
      <w:hyperlink w:history="1" r:id="rIdp0roak2mvgjqpvxhxaocu">
        <w:r>
          <w:rPr>
            <w:rFonts w:ascii="Arial" w:cs="Arial" w:eastAsia="Arial" w:hAnsi="Arial"/>
            <w:color w:val="1D4ED8"/>
            <w:sz w:val="24"/>
            <w:szCs w:val="24"/>
            <w:u w:val="single"/>
          </w:rPr>
          <w:t xml:space="preserve">160</w:t>
        </w:r>
      </w:hyperlink>
      <w:r>
        <w:rPr>
          <w:rFonts w:ascii="Arial" w:cs="Arial" w:eastAsia="Arial" w:hAnsi="Arial"/>
          <w:sz w:val="24"/>
          <w:szCs w:val="24"/>
        </w:rPr>
        <w:t xml:space="preserve"> Кодекса о проступках), против градостроительной и архитектурной деятельности (</w:t>
      </w:r>
      <w:hyperlink w:history="1" r:id="rIdiqm_b0ay14jqpbpbnesfp">
        <w:r>
          <w:rPr>
            <w:rFonts w:ascii="Arial" w:cs="Arial" w:eastAsia="Arial" w:hAnsi="Arial"/>
            <w:color w:val="1D4ED8"/>
            <w:sz w:val="24"/>
            <w:szCs w:val="24"/>
            <w:u w:val="single"/>
          </w:rPr>
          <w:t xml:space="preserve">статья 161</w:t>
        </w:r>
      </w:hyperlink>
      <w:r>
        <w:rPr>
          <w:rFonts w:ascii="Arial" w:cs="Arial" w:eastAsia="Arial" w:hAnsi="Arial"/>
          <w:sz w:val="24"/>
          <w:szCs w:val="24"/>
        </w:rPr>
        <w:t xml:space="preserve"> Кодекса о проступках) досудебное производство осуществляется уполномоченным должностным лицом органа по борьбе с экономическими преступлениями.</w:t>
      </w:r>
    </w:p>
    <w:p>
      <w:pPr>
        <w:spacing w:after="60"/>
        <w:ind w:firstLine="567"/>
        <w:jc w:val="both"/>
      </w:pPr>
      <w:r>
        <w:rPr>
          <w:rFonts w:ascii="Arial" w:cs="Arial" w:eastAsia="Arial" w:hAnsi="Arial"/>
          <w:sz w:val="24"/>
          <w:szCs w:val="24"/>
        </w:rPr>
        <w:t xml:space="preserve">3. По делам о проступках в сфере оборота наркотических средств, психотропных веществ, их аналогов или прекурсоров (статьи </w:t>
      </w:r>
      <w:hyperlink w:history="1" r:id="rIddvtxksl82ju5txi1mfhwj">
        <w:r>
          <w:rPr>
            <w:rFonts w:ascii="Arial" w:cs="Arial" w:eastAsia="Arial" w:hAnsi="Arial"/>
            <w:color w:val="1D4ED8"/>
            <w:sz w:val="24"/>
            <w:szCs w:val="24"/>
            <w:u w:val="single"/>
          </w:rPr>
          <w:t xml:space="preserve">123</w:t>
        </w:r>
      </w:hyperlink>
      <w:r>
        <w:rPr>
          <w:rFonts w:ascii="Arial" w:cs="Arial" w:eastAsia="Arial" w:hAnsi="Arial"/>
          <w:sz w:val="24"/>
          <w:szCs w:val="24"/>
        </w:rPr>
        <w:t xml:space="preserve">, </w:t>
      </w:r>
      <w:hyperlink w:history="1" r:id="rIdy7pfhyg7ncukyq5wkwx9b">
        <w:r>
          <w:rPr>
            <w:rFonts w:ascii="Arial" w:cs="Arial" w:eastAsia="Arial" w:hAnsi="Arial"/>
            <w:color w:val="1D4ED8"/>
            <w:sz w:val="24"/>
            <w:szCs w:val="24"/>
            <w:u w:val="single"/>
          </w:rPr>
          <w:t xml:space="preserve">124</w:t>
        </w:r>
      </w:hyperlink>
      <w:r>
        <w:rPr>
          <w:rFonts w:ascii="Arial" w:cs="Arial" w:eastAsia="Arial" w:hAnsi="Arial"/>
          <w:sz w:val="24"/>
          <w:szCs w:val="24"/>
        </w:rPr>
        <w:t xml:space="preserve"> Кодекса о проступках) досудебное производство осуществляется уполномоченным должностным лицом органа внутренних дел, службы по контролю наркотиков.</w:t>
      </w:r>
    </w:p>
    <w:p>
      <w:pPr>
        <w:spacing w:after="60"/>
        <w:ind w:firstLine="567"/>
        <w:jc w:val="both"/>
      </w:pPr>
      <w:r>
        <w:rPr>
          <w:rFonts w:ascii="Arial" w:cs="Arial" w:eastAsia="Arial" w:hAnsi="Arial"/>
          <w:sz w:val="24"/>
          <w:szCs w:val="24"/>
        </w:rPr>
        <w:t xml:space="preserve">4. По делам о проступках против порядка осуществления экономической деятельности (</w:t>
      </w:r>
      <w:hyperlink w:history="1" r:id="rIdhw9tzbjz0a8gtw_tl9aqe">
        <w:r>
          <w:rPr>
            <w:rFonts w:ascii="Arial" w:cs="Arial" w:eastAsia="Arial" w:hAnsi="Arial"/>
            <w:color w:val="1D4ED8"/>
            <w:sz w:val="24"/>
            <w:szCs w:val="24"/>
            <w:u w:val="single"/>
          </w:rPr>
          <w:t xml:space="preserve">статья 102</w:t>
        </w:r>
      </w:hyperlink>
      <w:r>
        <w:rPr>
          <w:rFonts w:ascii="Arial" w:cs="Arial" w:eastAsia="Arial" w:hAnsi="Arial"/>
          <w:sz w:val="24"/>
          <w:szCs w:val="24"/>
        </w:rPr>
        <w:t xml:space="preserve"> – </w:t>
      </w:r>
      <w:hyperlink w:history="1" r:id="rId4ocnoqqzpcndqudmmvf-t">
        <w:r>
          <w:rPr>
            <w:rFonts w:ascii="Arial" w:cs="Arial" w:eastAsia="Arial" w:hAnsi="Arial"/>
            <w:color w:val="1D4ED8"/>
            <w:sz w:val="24"/>
            <w:szCs w:val="24"/>
            <w:u w:val="single"/>
          </w:rPr>
          <w:t xml:space="preserve">102</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Кодекса о проступках), в денежно-кредитной и валютной сфере (</w:t>
      </w:r>
      <w:hyperlink w:history="1" r:id="rIdgiidgonhixazlfpvxm8mp">
        <w:r>
          <w:rPr>
            <w:rFonts w:ascii="Arial" w:cs="Arial" w:eastAsia="Arial" w:hAnsi="Arial"/>
            <w:color w:val="1D4ED8"/>
            <w:sz w:val="24"/>
            <w:szCs w:val="24"/>
            <w:u w:val="single"/>
          </w:rPr>
          <w:t xml:space="preserve">статья 111</w:t>
        </w:r>
      </w:hyperlink>
      <w:r>
        <w:rPr>
          <w:rFonts w:ascii="Arial" w:cs="Arial" w:eastAsia="Arial" w:hAnsi="Arial"/>
          <w:sz w:val="24"/>
          <w:szCs w:val="24"/>
        </w:rPr>
        <w:t xml:space="preserve"> Кодекса о проступках), против безопасности производства (</w:t>
      </w:r>
      <w:hyperlink w:history="1" r:id="rIdlfx5fpzsg05latvvh300w">
        <w:r>
          <w:rPr>
            <w:rFonts w:ascii="Arial" w:cs="Arial" w:eastAsia="Arial" w:hAnsi="Arial"/>
            <w:color w:val="1D4ED8"/>
            <w:sz w:val="24"/>
            <w:szCs w:val="24"/>
            <w:u w:val="single"/>
          </w:rPr>
          <w:t xml:space="preserve">статья 117</w:t>
        </w:r>
      </w:hyperlink>
      <w:r>
        <w:rPr>
          <w:rFonts w:ascii="Arial" w:cs="Arial" w:eastAsia="Arial" w:hAnsi="Arial"/>
          <w:sz w:val="24"/>
          <w:szCs w:val="24"/>
        </w:rPr>
        <w:t xml:space="preserve"> Кодекса о проступках), против здоровья населения и общественной нравственности (</w:t>
      </w:r>
      <w:hyperlink w:history="1" r:id="rIdewxemndouhd2x_4x00jyc">
        <w:r>
          <w:rPr>
            <w:rFonts w:ascii="Arial" w:cs="Arial" w:eastAsia="Arial" w:hAnsi="Arial"/>
            <w:color w:val="1D4ED8"/>
            <w:sz w:val="24"/>
            <w:szCs w:val="24"/>
            <w:u w:val="single"/>
          </w:rPr>
          <w:t xml:space="preserve">статья 130</w:t>
        </w:r>
      </w:hyperlink>
      <w:r>
        <w:rPr>
          <w:rFonts w:ascii="Arial" w:cs="Arial" w:eastAsia="Arial" w:hAnsi="Arial"/>
          <w:sz w:val="24"/>
          <w:szCs w:val="24"/>
        </w:rPr>
        <w:t xml:space="preserve"> Кодекса о проступках), против экологической безопасности и природной среды (</w:t>
      </w:r>
      <w:hyperlink w:history="1" r:id="rIdjrhfyamuqa3bjcvjg3ufp">
        <w:r>
          <w:rPr>
            <w:rFonts w:ascii="Arial" w:cs="Arial" w:eastAsia="Arial" w:hAnsi="Arial"/>
            <w:color w:val="1D4ED8"/>
            <w:sz w:val="24"/>
            <w:szCs w:val="24"/>
            <w:u w:val="single"/>
          </w:rPr>
          <w:t xml:space="preserve">статья 145</w:t>
        </w:r>
      </w:hyperlink>
      <w:r>
        <w:rPr>
          <w:rFonts w:ascii="Arial" w:cs="Arial" w:eastAsia="Arial" w:hAnsi="Arial"/>
          <w:sz w:val="24"/>
          <w:szCs w:val="24"/>
        </w:rPr>
        <w:t xml:space="preserve">, </w:t>
      </w:r>
      <w:hyperlink w:history="1" r:id="rIdooytjhi-nxfutzozasxr6">
        <w:r>
          <w:rPr>
            <w:rFonts w:ascii="Arial" w:cs="Arial" w:eastAsia="Arial" w:hAnsi="Arial"/>
            <w:color w:val="1D4ED8"/>
            <w:sz w:val="24"/>
            <w:szCs w:val="24"/>
            <w:u w:val="single"/>
          </w:rPr>
          <w:t xml:space="preserve">145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Кодекса о проступках) досудебное производство осуществляется уполномоченным должностным лицом органа по борьбе с экономическими преступлениями, таможенного органа.</w:t>
      </w:r>
    </w:p>
    <w:p>
      <w:pPr>
        <w:spacing w:after="60"/>
        <w:ind w:firstLine="567"/>
        <w:jc w:val="both"/>
      </w:pPr>
      <w:r>
        <w:rPr>
          <w:rFonts w:ascii="Arial" w:cs="Arial" w:eastAsia="Arial" w:hAnsi="Arial"/>
          <w:sz w:val="24"/>
          <w:szCs w:val="24"/>
        </w:rPr>
        <w:t xml:space="preserve">5. По делам о проступках военнослужащих (статьи </w:t>
      </w:r>
      <w:hyperlink w:history="1" r:id="rIdwtsxyeoiiaeuirczppnud">
        <w:r>
          <w:rPr>
            <w:rFonts w:ascii="Arial" w:cs="Arial" w:eastAsia="Arial" w:hAnsi="Arial"/>
            <w:color w:val="1D4ED8"/>
            <w:sz w:val="24"/>
            <w:szCs w:val="24"/>
            <w:u w:val="single"/>
          </w:rPr>
          <w:t xml:space="preserve">180</w:t>
        </w:r>
      </w:hyperlink>
      <w:r>
        <w:rPr>
          <w:rFonts w:ascii="Arial" w:cs="Arial" w:eastAsia="Arial" w:hAnsi="Arial"/>
          <w:sz w:val="24"/>
          <w:szCs w:val="24"/>
        </w:rPr>
        <w:t xml:space="preserve">-</w:t>
      </w:r>
      <w:hyperlink w:history="1" r:id="rIdgfwrbf4d953xogepdsxav">
        <w:r>
          <w:rPr>
            <w:rFonts w:ascii="Arial" w:cs="Arial" w:eastAsia="Arial" w:hAnsi="Arial"/>
            <w:color w:val="1D4ED8"/>
            <w:sz w:val="24"/>
            <w:szCs w:val="24"/>
            <w:u w:val="single"/>
          </w:rPr>
          <w:t xml:space="preserve">187</w:t>
        </w:r>
      </w:hyperlink>
      <w:r>
        <w:rPr>
          <w:rFonts w:ascii="Arial" w:cs="Arial" w:eastAsia="Arial" w:hAnsi="Arial"/>
          <w:sz w:val="24"/>
          <w:szCs w:val="24"/>
        </w:rPr>
        <w:t xml:space="preserve"> Кодекса о проступках) и иных проступках, совершенных военнослужащими, досудебное производство осуществляется военной прокуратурой.</w:t>
      </w:r>
    </w:p>
    <w:p>
      <w:pPr>
        <w:spacing w:after="60"/>
        <w:ind w:firstLine="567"/>
        <w:jc w:val="both"/>
      </w:pPr>
      <w:r>
        <w:rPr>
          <w:rFonts w:ascii="Arial" w:cs="Arial" w:eastAsia="Arial" w:hAnsi="Arial"/>
          <w:sz w:val="24"/>
          <w:szCs w:val="24"/>
        </w:rPr>
        <w:t xml:space="preserve">6. По делам о проступках, совершенных на территории учреждений уголовно-исполнительной системы, досудебное производство осуществляется уполномоченным должностным лицом органов уголовно-исполнительной системы Кыргызской Республики.</w:t>
      </w:r>
    </w:p>
    <w:p>
      <w:pPr>
        <w:spacing w:after="60"/>
        <w:ind w:firstLine="567"/>
        <w:jc w:val="both"/>
      </w:pPr>
      <w:r>
        <w:rPr>
          <w:rFonts w:ascii="Arial" w:cs="Arial" w:eastAsia="Arial" w:hAnsi="Arial"/>
          <w:sz w:val="24"/>
          <w:szCs w:val="24"/>
        </w:rPr>
        <w:t xml:space="preserve">7. При совокупности совершенных проступков, предусмотренных настоящей статьей, относящихся к разным органам дознания, полномочия по осуществлению досудебного производства определяются по более тяжкому проступку.</w:t>
      </w:r>
    </w:p>
    <w:p>
      <w:pPr>
        <w:spacing w:after="60"/>
        <w:ind w:firstLine="567"/>
        <w:jc w:val="both"/>
      </w:pPr>
      <w:r>
        <w:rPr>
          <w:rFonts w:ascii="Arial" w:cs="Arial" w:eastAsia="Arial" w:hAnsi="Arial"/>
          <w:i/>
          <w:iCs/>
          <w:sz w:val="24"/>
          <w:szCs w:val="24"/>
        </w:rPr>
        <w:t xml:space="preserve">(В редакции Законов КР от </w:t>
      </w:r>
      <w:hyperlink w:history="1" r:id="rIduoabnj_q2csviahvxzbmz">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 </w:t>
      </w:r>
      <w:hyperlink w:history="1" r:id="rIdyjrax18wyuufnkuiaa-oq">
        <w:r>
          <w:rPr>
            <w:rFonts w:ascii="Arial" w:cs="Arial" w:eastAsia="Arial" w:hAnsi="Arial"/>
            <w:i/>
            <w:iCs/>
            <w:color w:val="1D4ED8"/>
            <w:sz w:val="24"/>
            <w:szCs w:val="24"/>
            <w:u w:val="single"/>
          </w:rPr>
          <w:t xml:space="preserve">28 февраля 2020 года № 21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504. Общие положения досудебного производства по делам о проступках</w:t>
      </w:r>
    </w:p>
    <w:p>
      <w:pPr>
        <w:spacing w:after="120"/>
        <w:ind w:firstLine="397"/>
        <w:jc w:val="both"/>
      </w:pPr>
      <w:r>
        <w:rPr>
          <w:rFonts w:ascii="Arial" w:cs="Arial" w:eastAsia="Arial" w:hAnsi="Arial"/>
          <w:sz w:val="24"/>
          <w:szCs w:val="24"/>
        </w:rPr>
        <w:t xml:space="preserve">1. В досудебном производстве по делам о проступках уполномоченное должностное лицо органа дознания вправе произвести все следственные действия, а также специальные следственные действия, предусмотренные </w:t>
      </w:r>
      <w:hyperlink w:history="1" r:id="rId6memi-fo1q2zxc5oum1pk">
        <w:r>
          <w:rPr>
            <w:rFonts w:ascii="Arial" w:cs="Arial" w:eastAsia="Arial" w:hAnsi="Arial"/>
            <w:color w:val="1D4ED8"/>
            <w:sz w:val="24"/>
            <w:szCs w:val="24"/>
            <w:u w:val="single"/>
          </w:rPr>
          <w:t xml:space="preserve">статьей 213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В производстве по делам о проступках не допускается применение мер пресечения в виде заключения под стражу, домашнего ареста в отношении лица, подозреваемого в совершении проступка.</w:t>
      </w:r>
    </w:p>
    <w:p>
      <w:pPr>
        <w:spacing w:after="120"/>
        <w:ind w:firstLine="397"/>
        <w:jc w:val="both"/>
      </w:pPr>
      <w:r>
        <w:rPr>
          <w:rFonts w:ascii="Arial" w:cs="Arial" w:eastAsia="Arial" w:hAnsi="Arial"/>
          <w:sz w:val="24"/>
          <w:szCs w:val="24"/>
        </w:rPr>
        <w:t xml:space="preserve">У лица, подозреваемого в совершении проступка, отбирается подписка о явке по вызовам уполномоченного должностного лица органа дознания и суда и сообщение им о перемене места жительства. В случае неявки к уполномоченному должностному лицу органа дознания или в судебное заседание лицо может быть подвергнуто приводу.</w:t>
      </w:r>
    </w:p>
    <w:p>
      <w:pPr>
        <w:spacing w:after="120"/>
        <w:ind w:firstLine="397"/>
        <w:jc w:val="both"/>
      </w:pPr>
      <w:r>
        <w:rPr>
          <w:rFonts w:ascii="Arial" w:cs="Arial" w:eastAsia="Arial" w:hAnsi="Arial"/>
          <w:sz w:val="24"/>
          <w:szCs w:val="24"/>
        </w:rPr>
        <w:t xml:space="preserve">3. В исключительных случаях, при наличии оснований, указанных в </w:t>
      </w:r>
      <w:hyperlink w:history="1" r:id="rIdeqn4uhs55b09bn8vtiign">
        <w:r>
          <w:rPr>
            <w:rFonts w:ascii="Arial" w:cs="Arial" w:eastAsia="Arial" w:hAnsi="Arial"/>
            <w:color w:val="1D4ED8"/>
            <w:sz w:val="24"/>
            <w:szCs w:val="24"/>
            <w:u w:val="single"/>
          </w:rPr>
          <w:t xml:space="preserve">статье 98</w:t>
        </w:r>
      </w:hyperlink>
      <w:r>
        <w:rPr>
          <w:rFonts w:ascii="Arial" w:cs="Arial" w:eastAsia="Arial" w:hAnsi="Arial"/>
          <w:sz w:val="24"/>
          <w:szCs w:val="24"/>
        </w:rPr>
        <w:t xml:space="preserve"> настоящего Кодекса, в отношении лица, подозреваемого в совершении проступка, может применяться задержание.</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В отношении лица, подозреваемого в совершении семейного насилия, может применяться задержание при наличии следующих оснований:</w:t>
      </w:r>
    </w:p>
    <w:p>
      <w:pPr>
        <w:spacing w:after="120"/>
        <w:ind w:firstLine="397"/>
        <w:jc w:val="both"/>
      </w:pPr>
      <w:r>
        <w:rPr>
          <w:rFonts w:ascii="Arial" w:cs="Arial" w:eastAsia="Arial" w:hAnsi="Arial"/>
          <w:sz w:val="24"/>
          <w:szCs w:val="24"/>
        </w:rPr>
        <w:t xml:space="preserve">1) если со стороны подозреваемого имеется реальная угроза жизни и здоровью потерпевшего и других членов семьи или приравненных к ним лиц;</w:t>
      </w:r>
    </w:p>
    <w:p>
      <w:pPr>
        <w:spacing w:after="120"/>
        <w:ind w:firstLine="397"/>
        <w:jc w:val="both"/>
      </w:pPr>
      <w:r>
        <w:rPr>
          <w:rFonts w:ascii="Arial" w:cs="Arial" w:eastAsia="Arial" w:hAnsi="Arial"/>
          <w:sz w:val="24"/>
          <w:szCs w:val="24"/>
        </w:rPr>
        <w:t xml:space="preserve">2) если подозреваемый находится в состоянии алкогольного или других видов опьянения и представляет угрозу для потерпевшего и других членов семьи или приравненных к ним лиц;</w:t>
      </w:r>
    </w:p>
    <w:p>
      <w:pPr>
        <w:spacing w:after="120"/>
        <w:ind w:firstLine="397"/>
        <w:jc w:val="both"/>
      </w:pPr>
      <w:r>
        <w:rPr>
          <w:rFonts w:ascii="Arial" w:cs="Arial" w:eastAsia="Arial" w:hAnsi="Arial"/>
          <w:sz w:val="24"/>
          <w:szCs w:val="24"/>
        </w:rPr>
        <w:t xml:space="preserve">3) если есть основания, позволяющие предположить, что подозреваемый продолжит совершать издевательства, угрозы, побои, оскорбления, унижения в отношении потерпевшего и других членов семьи или приравненных к ним лиц.</w:t>
      </w:r>
    </w:p>
    <w:p>
      <w:pPr>
        <w:spacing w:after="120"/>
        <w:ind w:firstLine="397"/>
        <w:jc w:val="both"/>
      </w:pPr>
      <w:r>
        <w:rPr>
          <w:rFonts w:ascii="Arial" w:cs="Arial" w:eastAsia="Arial" w:hAnsi="Arial"/>
          <w:sz w:val="24"/>
          <w:szCs w:val="24"/>
        </w:rPr>
        <w:t xml:space="preserve">4. Досудебное производство по делам о проступках должно быть окончено не позднее 20 дней с момента сообщения лицу о подозрении в совершении проступка.</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а </w:t>
      </w:r>
      <w:r>
        <w:rPr>
          <w:rFonts w:ascii="Arial" w:cs="Arial" w:eastAsia="Arial" w:hAnsi="Arial"/>
          <w:i/>
          <w:iCs/>
          <w:sz w:val="24"/>
          <w:szCs w:val="24"/>
        </w:rPr>
        <w:t xml:space="preserve">КР от </w:t>
      </w:r>
      <w:hyperlink w:history="1" r:id="rId9lk69aa_dbdosolspzqne">
        <w:r>
          <w:rPr>
            <w:rFonts w:ascii="Arial" w:cs="Arial" w:eastAsia="Arial" w:hAnsi="Arial"/>
            <w:i/>
            <w:iCs/>
            <w:color w:val="1D4ED8"/>
            <w:sz w:val="24"/>
            <w:szCs w:val="24"/>
            <w:u w:val="single"/>
          </w:rPr>
          <w:t xml:space="preserve">4 июня 2020 года № 57</w:t>
        </w:r>
      </w:hyperlink>
      <w:r>
        <w:rPr>
          <w:rFonts w:ascii="Arial" w:cs="Arial" w:eastAsia="Arial" w:hAnsi="Arial"/>
          <w:i/>
          <w:iCs/>
          <w:sz w:val="24"/>
          <w:szCs w:val="24"/>
        </w:rPr>
        <w:t xml:space="preserve"> , </w:t>
      </w:r>
      <w:hyperlink w:history="1" r:id="rIdcvva6whwyqcgewfml0ogk">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505. Досудебное производство в форме следствия</w:t>
      </w:r>
    </w:p>
    <w:p>
      <w:pPr>
        <w:spacing w:after="120"/>
        <w:ind w:firstLine="397"/>
        <w:jc w:val="both"/>
      </w:pPr>
      <w:r>
        <w:rPr>
          <w:rFonts w:ascii="Arial" w:cs="Arial" w:eastAsia="Arial" w:hAnsi="Arial"/>
          <w:sz w:val="24"/>
          <w:szCs w:val="24"/>
        </w:rPr>
        <w:t xml:space="preserve">Если одним и тем же лицом совершен проступок и преступление, то досудебное производство осуществляется в форме следствия.</w:t>
      </w:r>
    </w:p>
    <w:p>
      <w:pPr>
        <w:spacing w:after="120"/>
        <w:ind w:firstLine="397"/>
        <w:jc w:val="both"/>
      </w:pPr>
      <w:r>
        <w:rPr>
          <w:rFonts w:ascii="Arial" w:cs="Arial" w:eastAsia="Arial" w:hAnsi="Arial"/>
          <w:b/>
          <w:bCs/>
          <w:sz w:val="24"/>
          <w:szCs w:val="24"/>
        </w:rPr>
        <w:t xml:space="preserve">Статья 506. Прекращение производства по делам о проступках</w:t>
      </w:r>
    </w:p>
    <w:p>
      <w:pPr>
        <w:spacing w:after="120"/>
        <w:ind w:firstLine="397"/>
        <w:jc w:val="both"/>
      </w:pPr>
      <w:r>
        <w:rPr>
          <w:rFonts w:ascii="Arial" w:cs="Arial" w:eastAsia="Arial" w:hAnsi="Arial"/>
          <w:sz w:val="24"/>
          <w:szCs w:val="24"/>
        </w:rPr>
        <w:t xml:space="preserve">1. При наличии оснований, предусмотренных в </w:t>
      </w:r>
      <w:hyperlink w:history="1" r:id="rIdefq_9gfl4juxaeyatm9sf">
        <w:r>
          <w:rPr>
            <w:rFonts w:ascii="Arial" w:cs="Arial" w:eastAsia="Arial" w:hAnsi="Arial"/>
            <w:color w:val="1D4ED8"/>
            <w:sz w:val="24"/>
            <w:szCs w:val="24"/>
            <w:u w:val="single"/>
          </w:rPr>
          <w:t xml:space="preserve">статье 26</w:t>
        </w:r>
      </w:hyperlink>
      <w:r>
        <w:rPr>
          <w:rFonts w:ascii="Arial" w:cs="Arial" w:eastAsia="Arial" w:hAnsi="Arial"/>
          <w:sz w:val="24"/>
          <w:szCs w:val="24"/>
        </w:rPr>
        <w:t xml:space="preserve"> настоящего Кодекса уполномоченное должностное лицо органа дознания прекращает производство.</w:t>
      </w:r>
    </w:p>
    <w:p>
      <w:pPr>
        <w:spacing w:after="120"/>
        <w:ind w:firstLine="397"/>
        <w:jc w:val="both"/>
      </w:pPr>
      <w:r>
        <w:rPr>
          <w:rFonts w:ascii="Arial" w:cs="Arial" w:eastAsia="Arial" w:hAnsi="Arial"/>
          <w:sz w:val="24"/>
          <w:szCs w:val="24"/>
        </w:rPr>
        <w:t xml:space="preserve">2. При наличии оснований освобождения лица, подозреваемого в совершении проступка от ответственности, предусмотренных в статьях </w:t>
      </w:r>
      <w:hyperlink w:history="1" r:id="rIdllw4sqnzfaxx6quvcugk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 уполномоченное должностное лицо органа дознания прекращает производство.</w:t>
      </w:r>
    </w:p>
    <w:p>
      <w:pPr>
        <w:spacing w:after="120"/>
        <w:ind w:firstLine="397"/>
        <w:jc w:val="both"/>
      </w:pPr>
      <w:r>
        <w:rPr>
          <w:rFonts w:ascii="Arial" w:cs="Arial" w:eastAsia="Arial" w:hAnsi="Arial"/>
          <w:sz w:val="24"/>
          <w:szCs w:val="24"/>
        </w:rPr>
        <w:t xml:space="preserve">3. О прекращении производства, уполномоченное должностное лицо органа дознания, выносит постановление, копия которого направляется прокурору и лицу, в отношении которого прекращено производство.</w:t>
      </w:r>
    </w:p>
    <w:p>
      <w:pPr>
        <w:spacing w:after="120"/>
        <w:ind w:firstLine="397"/>
        <w:jc w:val="both"/>
      </w:pPr>
      <w:r>
        <w:rPr>
          <w:rFonts w:ascii="Arial" w:cs="Arial" w:eastAsia="Arial" w:hAnsi="Arial"/>
          <w:b/>
          <w:bCs/>
          <w:sz w:val="24"/>
          <w:szCs w:val="24"/>
        </w:rPr>
        <w:t xml:space="preserve">Статья 507. Окончание досудебного производства по делам о проступках</w:t>
      </w:r>
    </w:p>
    <w:p>
      <w:pPr>
        <w:spacing w:after="120"/>
        <w:ind w:firstLine="397"/>
        <w:jc w:val="both"/>
      </w:pPr>
      <w:r>
        <w:rPr>
          <w:rFonts w:ascii="Arial" w:cs="Arial" w:eastAsia="Arial" w:hAnsi="Arial"/>
          <w:sz w:val="24"/>
          <w:szCs w:val="24"/>
        </w:rPr>
        <w:t xml:space="preserve">1. Досудебное производство по делам о проступках завершается ознакомлением подозреваемого, его защитника и потерпевшего с материалами дела и составлением обвинительного акта. В обвинительном акте должны быть указаны:</w:t>
      </w:r>
    </w:p>
    <w:p>
      <w:pPr>
        <w:spacing w:after="120"/>
        <w:ind w:firstLine="397"/>
        <w:jc w:val="both"/>
      </w:pPr>
      <w:r>
        <w:rPr>
          <w:rFonts w:ascii="Arial" w:cs="Arial" w:eastAsia="Arial" w:hAnsi="Arial"/>
          <w:sz w:val="24"/>
          <w:szCs w:val="24"/>
        </w:rPr>
        <w:t xml:space="preserve">1) время и место его составления, кем составлен;</w:t>
      </w:r>
    </w:p>
    <w:p>
      <w:pPr>
        <w:spacing w:after="120"/>
        <w:ind w:firstLine="397"/>
        <w:jc w:val="both"/>
      </w:pPr>
      <w:r>
        <w:rPr>
          <w:rFonts w:ascii="Arial" w:cs="Arial" w:eastAsia="Arial" w:hAnsi="Arial"/>
          <w:sz w:val="24"/>
          <w:szCs w:val="24"/>
        </w:rPr>
        <w:t xml:space="preserve">2) фамилия, имя и отчество подозреваемого, число, месяц, год и место рождения;</w:t>
      </w:r>
    </w:p>
    <w:p>
      <w:pPr>
        <w:spacing w:after="120"/>
        <w:ind w:firstLine="397"/>
        <w:jc w:val="both"/>
      </w:pPr>
      <w:r>
        <w:rPr>
          <w:rFonts w:ascii="Arial" w:cs="Arial" w:eastAsia="Arial" w:hAnsi="Arial"/>
          <w:sz w:val="24"/>
          <w:szCs w:val="24"/>
        </w:rPr>
        <w:t xml:space="preserve">3) описание проступка с указанием времени, места его совершения, а также иных обстоятельств, подлежащих доказыванию в соответствии со </w:t>
      </w:r>
      <w:hyperlink w:history="1" r:id="rIdr522mqmgbshsbwzqn6ddg">
        <w:r>
          <w:rPr>
            <w:rFonts w:ascii="Arial" w:cs="Arial" w:eastAsia="Arial" w:hAnsi="Arial"/>
            <w:color w:val="1D4ED8"/>
            <w:sz w:val="24"/>
            <w:szCs w:val="24"/>
            <w:u w:val="single"/>
          </w:rPr>
          <w:t xml:space="preserve">статьей 83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пункт, часть, статья </w:t>
      </w:r>
      <w:hyperlink w:history="1" r:id="rIduye0-qrasvdl0keyxrfv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 предусматривающие ответственность;</w:t>
      </w:r>
    </w:p>
    <w:p>
      <w:pPr>
        <w:spacing w:after="120"/>
        <w:ind w:firstLine="397"/>
        <w:jc w:val="both"/>
      </w:pPr>
      <w:r>
        <w:rPr>
          <w:rFonts w:ascii="Arial" w:cs="Arial" w:eastAsia="Arial" w:hAnsi="Arial"/>
          <w:sz w:val="24"/>
          <w:szCs w:val="24"/>
        </w:rPr>
        <w:t xml:space="preserve">5) данные о потерпевшем, характере и размере причиненного ущерба;</w:t>
      </w:r>
    </w:p>
    <w:p>
      <w:pPr>
        <w:spacing w:after="120"/>
        <w:ind w:firstLine="397"/>
        <w:jc w:val="both"/>
      </w:pPr>
      <w:r>
        <w:rPr>
          <w:rFonts w:ascii="Arial" w:cs="Arial" w:eastAsia="Arial" w:hAnsi="Arial"/>
          <w:sz w:val="24"/>
          <w:szCs w:val="24"/>
        </w:rPr>
        <w:t xml:space="preserve">6) заявления и ходатайства при ознакомлении с материалами дела.</w:t>
      </w:r>
    </w:p>
    <w:p>
      <w:pPr>
        <w:spacing w:after="120"/>
        <w:ind w:firstLine="397"/>
        <w:jc w:val="both"/>
      </w:pPr>
      <w:r>
        <w:rPr>
          <w:rFonts w:ascii="Arial" w:cs="Arial" w:eastAsia="Arial" w:hAnsi="Arial"/>
          <w:sz w:val="24"/>
          <w:szCs w:val="24"/>
        </w:rPr>
        <w:t xml:space="preserve">К обвинительному акту приобщаются материалы дела, а также список лиц, подлежащих вызову в суд.</w:t>
      </w:r>
    </w:p>
    <w:p>
      <w:pPr>
        <w:spacing w:after="120"/>
        <w:ind w:firstLine="397"/>
        <w:jc w:val="both"/>
      </w:pPr>
      <w:r>
        <w:rPr>
          <w:rFonts w:ascii="Arial" w:cs="Arial" w:eastAsia="Arial" w:hAnsi="Arial"/>
          <w:sz w:val="24"/>
          <w:szCs w:val="24"/>
        </w:rPr>
        <w:t xml:space="preserve">2. После утверждения обвинительного акта прокурор обеспечивает вручение обвиняемому копии обвинительного акта. Копия указанного документа вручается потерпевшему, если он об этом ходатайствовал. Расписки обвиняемого и потерпевшего о получении копии указанного документа приобщаются к делу.</w:t>
      </w:r>
    </w:p>
    <w:p>
      <w:pPr>
        <w:spacing w:after="120"/>
        <w:ind w:firstLine="397"/>
        <w:jc w:val="both"/>
      </w:pPr>
      <w:r>
        <w:rPr>
          <w:rFonts w:ascii="Arial" w:cs="Arial" w:eastAsia="Arial" w:hAnsi="Arial"/>
          <w:sz w:val="24"/>
          <w:szCs w:val="24"/>
        </w:rPr>
        <w:t xml:space="preserve">3. С момента утверждения обвинительного акта прокурором лицо, совершившее проступок, именуется обвиняемым.</w:t>
      </w:r>
    </w:p>
    <w:p>
      <w:pPr>
        <w:spacing w:after="120"/>
        <w:ind w:firstLine="397"/>
        <w:jc w:val="both"/>
      </w:pPr>
      <w:r>
        <w:rPr>
          <w:rFonts w:ascii="Arial" w:cs="Arial" w:eastAsia="Arial" w:hAnsi="Arial"/>
          <w:b/>
          <w:bCs/>
          <w:sz w:val="24"/>
          <w:szCs w:val="24"/>
        </w:rPr>
        <w:t xml:space="preserve">Статья 508. Решения прокурора по делам о проступках</w:t>
      </w:r>
    </w:p>
    <w:p>
      <w:pPr>
        <w:spacing w:after="120"/>
        <w:ind w:firstLine="397"/>
        <w:jc w:val="both"/>
      </w:pPr>
      <w:r>
        <w:rPr>
          <w:rFonts w:ascii="Arial" w:cs="Arial" w:eastAsia="Arial" w:hAnsi="Arial"/>
          <w:sz w:val="24"/>
          <w:szCs w:val="24"/>
        </w:rPr>
        <w:t xml:space="preserve">При поступлении дела, оконченного в порядке настоящей главы, прокурор в течение 3 суток обязан проверить поступившие материалы и принять одно из следующих решений:</w:t>
      </w:r>
    </w:p>
    <w:p>
      <w:pPr>
        <w:spacing w:after="120"/>
        <w:ind w:firstLine="397"/>
        <w:jc w:val="both"/>
      </w:pPr>
      <w:r>
        <w:rPr>
          <w:rFonts w:ascii="Arial" w:cs="Arial" w:eastAsia="Arial" w:hAnsi="Arial"/>
          <w:sz w:val="24"/>
          <w:szCs w:val="24"/>
        </w:rPr>
        <w:t xml:space="preserve">1) утвердить обвинительный акт и направить дело в суд;</w:t>
      </w:r>
    </w:p>
    <w:p>
      <w:pPr>
        <w:spacing w:after="120"/>
        <w:ind w:firstLine="397"/>
        <w:jc w:val="both"/>
      </w:pPr>
      <w:r>
        <w:rPr>
          <w:rFonts w:ascii="Arial" w:cs="Arial" w:eastAsia="Arial" w:hAnsi="Arial"/>
          <w:sz w:val="24"/>
          <w:szCs w:val="24"/>
        </w:rPr>
        <w:t xml:space="preserve">2) отказать в утверждении обвинительного акта и направить материалы дела с письменными указаниями уполномоченному должностному лицу органа дознания для проведения дополнительных следственных действий в срок, не превышающий 10 дней;</w:t>
      </w:r>
    </w:p>
    <w:p>
      <w:pPr>
        <w:spacing w:after="120"/>
        <w:ind w:firstLine="397"/>
        <w:jc w:val="both"/>
      </w:pPr>
      <w:r>
        <w:rPr>
          <w:rFonts w:ascii="Arial" w:cs="Arial" w:eastAsia="Arial" w:hAnsi="Arial"/>
          <w:sz w:val="24"/>
          <w:szCs w:val="24"/>
        </w:rPr>
        <w:t xml:space="preserve">3) прекратить дело при наличии оснований, указанных в </w:t>
      </w:r>
      <w:hyperlink w:history="1" r:id="rIdalmvzn5iw6ukbeomlx_pu">
        <w:r>
          <w:rPr>
            <w:rFonts w:ascii="Arial" w:cs="Arial" w:eastAsia="Arial" w:hAnsi="Arial"/>
            <w:color w:val="1D4ED8"/>
            <w:sz w:val="24"/>
            <w:szCs w:val="24"/>
            <w:u w:val="single"/>
          </w:rPr>
          <w:t xml:space="preserve">статье 26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509. Заявление ходатайства о постановлении приговора без проведения судебного разбирательства</w:t>
      </w:r>
    </w:p>
    <w:p>
      <w:pPr>
        <w:spacing w:after="120"/>
        <w:ind w:firstLine="397"/>
        <w:jc w:val="both"/>
      </w:pPr>
      <w:r>
        <w:rPr>
          <w:rFonts w:ascii="Arial" w:cs="Arial" w:eastAsia="Arial" w:hAnsi="Arial"/>
          <w:sz w:val="24"/>
          <w:szCs w:val="24"/>
        </w:rPr>
        <w:t xml:space="preserve">1. Когда факт проступка очевиден, известно лицо, его совершившее, которое признает свою вину, не оспаривает доказательства, характер и размер ущерба, причиненного проступком, уполномоченное должностное лицо органа дознания в обвинительном акте указывает ходатайство о постановлении приговора без проведения судебного разбирательства.</w:t>
      </w:r>
    </w:p>
    <w:p>
      <w:pPr>
        <w:spacing w:after="120"/>
        <w:ind w:firstLine="397"/>
        <w:jc w:val="both"/>
      </w:pPr>
      <w:r>
        <w:rPr>
          <w:rFonts w:ascii="Arial" w:cs="Arial" w:eastAsia="Arial" w:hAnsi="Arial"/>
          <w:sz w:val="24"/>
          <w:szCs w:val="24"/>
        </w:rPr>
        <w:t xml:space="preserve">2. К обвинительному акту с ходатайством о постановлении приговора без проведения судебного разбирательства должно быть приложено письменное заявление подозреваемого, составленное в присутствии защитника, о признании своей вины и его согласии на постановление приговора без проведения судебного разбирательства.</w:t>
      </w:r>
    </w:p>
    <w:p>
      <w:pPr>
        <w:spacing w:after="120"/>
        <w:ind w:firstLine="397"/>
        <w:jc w:val="center"/>
      </w:pPr>
      <w:r>
        <w:rPr>
          <w:rFonts w:ascii="Arial" w:cs="Arial" w:eastAsia="Arial" w:hAnsi="Arial"/>
          <w:b/>
          <w:bCs/>
          <w:sz w:val="24"/>
          <w:szCs w:val="24"/>
        </w:rPr>
        <w:t xml:space="preserve">Глава 62. Судебное производство по делам о проступках</w:t>
      </w:r>
    </w:p>
    <w:p>
      <w:pPr>
        <w:spacing w:after="120"/>
        <w:ind w:firstLine="397"/>
        <w:jc w:val="both"/>
      </w:pPr>
      <w:r>
        <w:rPr>
          <w:rFonts w:ascii="Arial" w:cs="Arial" w:eastAsia="Arial" w:hAnsi="Arial"/>
          <w:b/>
          <w:bCs/>
          <w:sz w:val="24"/>
          <w:szCs w:val="24"/>
        </w:rPr>
        <w:t xml:space="preserve">Статья 510. Порядок судебного производства по делам о проступках</w:t>
      </w:r>
    </w:p>
    <w:p>
      <w:pPr>
        <w:spacing w:after="120"/>
        <w:ind w:firstLine="397"/>
        <w:jc w:val="both"/>
      </w:pPr>
      <w:r>
        <w:rPr>
          <w:rFonts w:ascii="Arial" w:cs="Arial" w:eastAsia="Arial" w:hAnsi="Arial"/>
          <w:sz w:val="24"/>
          <w:szCs w:val="24"/>
        </w:rPr>
        <w:t xml:space="preserve">Порядок судебного производства по делам о проступках определяется общими правилами судебного разбирательства, предусмотренными настоящим Кодексом.</w:t>
      </w:r>
    </w:p>
    <w:p>
      <w:pPr>
        <w:spacing w:after="120"/>
        <w:ind w:firstLine="397"/>
        <w:jc w:val="both"/>
      </w:pPr>
      <w:r>
        <w:rPr>
          <w:rFonts w:ascii="Arial" w:cs="Arial" w:eastAsia="Arial" w:hAnsi="Arial"/>
          <w:b/>
          <w:bCs/>
          <w:sz w:val="24"/>
          <w:szCs w:val="24"/>
        </w:rPr>
        <w:t xml:space="preserve">Статья 511. Упрощенное судебное производство по делам о проступках</w:t>
      </w:r>
    </w:p>
    <w:p>
      <w:pPr>
        <w:spacing w:after="120"/>
        <w:ind w:firstLine="397"/>
        <w:jc w:val="both"/>
      </w:pPr>
      <w:r>
        <w:rPr>
          <w:rFonts w:ascii="Arial" w:cs="Arial" w:eastAsia="Arial" w:hAnsi="Arial"/>
          <w:sz w:val="24"/>
          <w:szCs w:val="24"/>
        </w:rPr>
        <w:t xml:space="preserve">1. Судья в 5-дневный срок изучает поступившее дело с ходатайством о постановлении приговора без проведения судебного разбирательства и постановляет приговор.</w:t>
      </w:r>
    </w:p>
    <w:p>
      <w:pPr>
        <w:spacing w:after="120"/>
        <w:ind w:firstLine="397"/>
        <w:jc w:val="both"/>
      </w:pPr>
      <w:r>
        <w:rPr>
          <w:rFonts w:ascii="Arial" w:cs="Arial" w:eastAsia="Arial" w:hAnsi="Arial"/>
          <w:sz w:val="24"/>
          <w:szCs w:val="24"/>
        </w:rPr>
        <w:t xml:space="preserve">2. Судебное заседание без проведения судебного разбирательства проводится с обязательным участием обвиняемого и его защитника.</w:t>
      </w:r>
    </w:p>
    <w:p>
      <w:pPr>
        <w:spacing w:after="120"/>
        <w:ind w:firstLine="397"/>
        <w:jc w:val="both"/>
      </w:pPr>
      <w:r>
        <w:rPr>
          <w:rFonts w:ascii="Arial" w:cs="Arial" w:eastAsia="Arial" w:hAnsi="Arial"/>
          <w:sz w:val="24"/>
          <w:szCs w:val="24"/>
        </w:rPr>
        <w:t xml:space="preserve">3. Судья опрашивает обвиняемого, понятно ли ему обвинение, согласен ли на постановление приговора без проведения судебного разбирательства, осознает ли он последствия постановления приговора без проведения судебного разбирательства. При участии в судебном заседании потерпевшего судья выясняет у него отношение к ходатайству о постановлении приговора без проведения судебного разбирательства.</w:t>
      </w:r>
    </w:p>
    <w:p>
      <w:pPr>
        <w:spacing w:after="120"/>
        <w:ind w:firstLine="397"/>
        <w:jc w:val="both"/>
      </w:pPr>
      <w:r>
        <w:rPr>
          <w:rFonts w:ascii="Arial" w:cs="Arial" w:eastAsia="Arial" w:hAnsi="Arial"/>
          <w:sz w:val="24"/>
          <w:szCs w:val="24"/>
        </w:rPr>
        <w:t xml:space="preserve">4. Если судья придет к выводу, что обвинение, с которым согласился обвиняемый, обосновано, подтверждается доказательствами, собранными по делу, то он постановляет обвинительный приговор и назначает обвиняемому наказание, которое не может превышать две трети максимального срока или максимального размера штрафа, предусмотренного за совершение проступка.</w:t>
      </w:r>
    </w:p>
    <w:p>
      <w:pPr>
        <w:spacing w:after="120"/>
        <w:ind w:firstLine="397"/>
        <w:jc w:val="both"/>
      </w:pPr>
      <w:r>
        <w:rPr>
          <w:rFonts w:ascii="Arial" w:cs="Arial" w:eastAsia="Arial" w:hAnsi="Arial"/>
          <w:sz w:val="24"/>
          <w:szCs w:val="24"/>
        </w:rPr>
        <w:t xml:space="preserve">5. После провозглашения приговора судья разъясняет сторонам право и порядок его обжалования, в том числе и то, что приговор не может быть обжалован в апелляционном порядке по основанию неисследованности материалов дела и несоответствия выводов суда фактическим обстоятельствам дела.</w:t>
      </w:r>
    </w:p>
    <w:p>
      <w:pPr>
        <w:spacing w:after="120"/>
        <w:ind w:firstLine="397"/>
        <w:jc w:val="both"/>
      </w:pPr>
      <w:r>
        <w:rPr>
          <w:rFonts w:ascii="Arial" w:cs="Arial" w:eastAsia="Arial" w:hAnsi="Arial"/>
          <w:sz w:val="24"/>
          <w:szCs w:val="24"/>
        </w:rPr>
        <w:t xml:space="preserve">6. Процессуальные издержки взысканию с обвиняемого не подлежат.</w:t>
      </w:r>
    </w:p>
    <w:p>
      <w:pPr>
        <w:spacing w:after="120"/>
        <w:ind w:firstLine="397"/>
        <w:jc w:val="center"/>
      </w:pPr>
      <w:r>
        <w:rPr>
          <w:rFonts w:ascii="Arial" w:cs="Arial" w:eastAsia="Arial" w:hAnsi="Arial"/>
          <w:b/>
          <w:bCs/>
          <w:sz w:val="24"/>
          <w:szCs w:val="24"/>
        </w:rPr>
        <w:t xml:space="preserve">РАЗДЕЛ XVII. ОСНОВНЫЕ ПОЛОЖЕНИЯ О ПОРЯДКЕ ВЗАИМОДЕЙСТВИЯ СУДОВ, ПРОКУРОРОВ, СЛЕДОВАТЕЛЕЙ С СООТВЕТСТВУЮЩИМИ ОРГАНИЗАЦИЯМИ И ДОЛЖНОСТНЫМИ ЛИЦАМИ ИНОСТРАННЫХ ГОСУДАРСТВ</w:t>
      </w:r>
    </w:p>
    <w:p>
      <w:pPr>
        <w:spacing w:after="120"/>
        <w:ind w:firstLine="397"/>
        <w:jc w:val="center"/>
      </w:pPr>
      <w:r>
        <w:rPr>
          <w:rFonts w:ascii="Arial" w:cs="Arial" w:eastAsia="Arial" w:hAnsi="Arial"/>
          <w:b/>
          <w:bCs/>
          <w:sz w:val="24"/>
          <w:szCs w:val="24"/>
        </w:rPr>
        <w:t xml:space="preserve">Глава 63. Взаимодействие судов, прокуроров, следователей с соответствующими организациями и должностными лицами иностранных государств в порядке оказания правовой помощи</w:t>
      </w:r>
    </w:p>
    <w:p>
      <w:pPr>
        <w:spacing w:after="120"/>
        <w:ind w:firstLine="397"/>
        <w:jc w:val="both"/>
      </w:pPr>
      <w:r>
        <w:rPr>
          <w:rFonts w:ascii="Arial" w:cs="Arial" w:eastAsia="Arial" w:hAnsi="Arial"/>
          <w:b/>
          <w:bCs/>
          <w:sz w:val="24"/>
          <w:szCs w:val="24"/>
        </w:rPr>
        <w:t xml:space="preserve">Статья 512. Направление запроса о производстве процессуальных и судебных действий</w:t>
      </w:r>
    </w:p>
    <w:p>
      <w:pPr>
        <w:spacing w:after="120"/>
        <w:ind w:firstLine="397"/>
        <w:jc w:val="both"/>
      </w:pPr>
      <w:r>
        <w:rPr>
          <w:rFonts w:ascii="Arial" w:cs="Arial" w:eastAsia="Arial" w:hAnsi="Arial"/>
          <w:sz w:val="24"/>
          <w:szCs w:val="24"/>
        </w:rPr>
        <w:t xml:space="preserve">1. При необходимости проведения на территории иностранного государства допроса, осмотра, выемки, обыска, экспертизы и иных отдельных следственных и судебных действий, предусмотренных настоящим Кодексом, суд, прокурор, следователь запрашивают их производство у соответствующих органов иностранного государства, с которым имеется международный договор об оказании правовой помощи или на основе принципа взаимности.</w:t>
      </w:r>
    </w:p>
    <w:p>
      <w:pPr>
        <w:spacing w:after="120"/>
        <w:ind w:firstLine="397"/>
        <w:jc w:val="both"/>
      </w:pPr>
      <w:r>
        <w:rPr>
          <w:rFonts w:ascii="Arial" w:cs="Arial" w:eastAsia="Arial" w:hAnsi="Arial"/>
          <w:sz w:val="24"/>
          <w:szCs w:val="24"/>
        </w:rPr>
        <w:t xml:space="preserve">2. Запрос о производстве процессуальных и судебных действий направляется через:</w:t>
      </w:r>
    </w:p>
    <w:p>
      <w:pPr>
        <w:spacing w:after="120"/>
        <w:ind w:firstLine="397"/>
        <w:jc w:val="both"/>
      </w:pPr>
      <w:r>
        <w:rPr>
          <w:rFonts w:ascii="Arial" w:cs="Arial" w:eastAsia="Arial" w:hAnsi="Arial"/>
          <w:sz w:val="24"/>
          <w:szCs w:val="24"/>
        </w:rPr>
        <w:t xml:space="preserve">1) Верховный суд - по вопросам судебной деятельности Верховного суда;</w:t>
      </w:r>
    </w:p>
    <w:p>
      <w:pPr>
        <w:spacing w:after="120"/>
        <w:ind w:firstLine="397"/>
        <w:jc w:val="both"/>
      </w:pPr>
      <w:r>
        <w:rPr>
          <w:rFonts w:ascii="Arial" w:cs="Arial" w:eastAsia="Arial" w:hAnsi="Arial"/>
          <w:sz w:val="24"/>
          <w:szCs w:val="24"/>
        </w:rPr>
        <w:t xml:space="preserve">2) Судебный департамент при Верховном суде - по вопросам, связанным с судебной деятельностью всех судов, за исключением Верховного суда;</w:t>
      </w:r>
    </w:p>
    <w:p>
      <w:pPr>
        <w:spacing w:after="120"/>
        <w:ind w:firstLine="397"/>
        <w:jc w:val="both"/>
      </w:pPr>
      <w:r>
        <w:rPr>
          <w:rFonts w:ascii="Arial" w:cs="Arial" w:eastAsia="Arial" w:hAnsi="Arial"/>
          <w:sz w:val="24"/>
          <w:szCs w:val="24"/>
        </w:rPr>
        <w:t xml:space="preserve">3) Генеральную прокуратуру Кыргызской Республики (далее - Генеральная прокуратура) - по уголовным делам, находящимся в производстве правоохранительных органов.</w:t>
      </w:r>
    </w:p>
    <w:p>
      <w:pPr>
        <w:spacing w:after="120"/>
        <w:ind w:firstLine="397"/>
        <w:jc w:val="both"/>
      </w:pPr>
      <w:r>
        <w:rPr>
          <w:rFonts w:ascii="Arial" w:cs="Arial" w:eastAsia="Arial" w:hAnsi="Arial"/>
          <w:sz w:val="24"/>
          <w:szCs w:val="24"/>
        </w:rPr>
        <w:t xml:space="preserve">3. Запрос оформляется на государственном или официальном языке и переводится на язык того иностранного государства, в которое оно направляется, если иное не предусмотрено международным договором.</w:t>
      </w:r>
    </w:p>
    <w:p>
      <w:pPr>
        <w:spacing w:after="120"/>
        <w:ind w:firstLine="397"/>
        <w:jc w:val="both"/>
      </w:pPr>
      <w:r>
        <w:rPr>
          <w:rFonts w:ascii="Arial" w:cs="Arial" w:eastAsia="Arial" w:hAnsi="Arial"/>
          <w:sz w:val="24"/>
          <w:szCs w:val="24"/>
        </w:rPr>
        <w:t xml:space="preserve">4. При исполнении запроса на территории иностранного государства могут присутствовать должностные лица компетентных государственных органов Кыргызской Республики.</w:t>
      </w:r>
    </w:p>
    <w:p>
      <w:pPr>
        <w:spacing w:after="120"/>
        <w:ind w:firstLine="397"/>
        <w:jc w:val="both"/>
      </w:pPr>
      <w:r>
        <w:rPr>
          <w:rFonts w:ascii="Arial" w:cs="Arial" w:eastAsia="Arial" w:hAnsi="Arial"/>
          <w:b/>
          <w:bCs/>
          <w:sz w:val="24"/>
          <w:szCs w:val="24"/>
        </w:rPr>
        <w:t xml:space="preserve">Статья 513. Форма и содержание запроса о производстве процессуальных и судебных действий</w:t>
      </w:r>
    </w:p>
    <w:p>
      <w:pPr>
        <w:spacing w:after="120"/>
        <w:ind w:firstLine="397"/>
        <w:jc w:val="both"/>
      </w:pPr>
      <w:r>
        <w:rPr>
          <w:rFonts w:ascii="Arial" w:cs="Arial" w:eastAsia="Arial" w:hAnsi="Arial"/>
          <w:sz w:val="24"/>
          <w:szCs w:val="24"/>
        </w:rPr>
        <w:t xml:space="preserve">Запрос о производстве процессуальных действий составляется в письменном виде, подписывается должностным лицом, его направляющим, удостоверяется гербовой печатью соответствующего органа и должен содержать:</w:t>
      </w:r>
    </w:p>
    <w:p>
      <w:pPr>
        <w:spacing w:after="120"/>
        <w:ind w:firstLine="397"/>
        <w:jc w:val="both"/>
      </w:pPr>
      <w:r>
        <w:rPr>
          <w:rFonts w:ascii="Arial" w:cs="Arial" w:eastAsia="Arial" w:hAnsi="Arial"/>
          <w:sz w:val="24"/>
          <w:szCs w:val="24"/>
        </w:rPr>
        <w:t xml:space="preserve">1) наименование органа, от которого исходит запрос;</w:t>
      </w:r>
    </w:p>
    <w:p>
      <w:pPr>
        <w:spacing w:after="120"/>
        <w:ind w:firstLine="397"/>
        <w:jc w:val="both"/>
      </w:pPr>
      <w:r>
        <w:rPr>
          <w:rFonts w:ascii="Arial" w:cs="Arial" w:eastAsia="Arial" w:hAnsi="Arial"/>
          <w:sz w:val="24"/>
          <w:szCs w:val="24"/>
        </w:rPr>
        <w:t xml:space="preserve">2) наименование и место нахождения органа, в который направляется запрос;</w:t>
      </w:r>
    </w:p>
    <w:p>
      <w:pPr>
        <w:spacing w:after="120"/>
        <w:ind w:firstLine="397"/>
        <w:jc w:val="both"/>
      </w:pPr>
      <w:r>
        <w:rPr>
          <w:rFonts w:ascii="Arial" w:cs="Arial" w:eastAsia="Arial" w:hAnsi="Arial"/>
          <w:sz w:val="24"/>
          <w:szCs w:val="24"/>
        </w:rPr>
        <w:t xml:space="preserve">3) наименование уголовного дела и характер запроса;</w:t>
      </w:r>
    </w:p>
    <w:p>
      <w:pPr>
        <w:spacing w:after="120"/>
        <w:ind w:firstLine="397"/>
        <w:jc w:val="both"/>
      </w:pPr>
      <w:r>
        <w:rPr>
          <w:rFonts w:ascii="Arial" w:cs="Arial" w:eastAsia="Arial" w:hAnsi="Arial"/>
          <w:sz w:val="24"/>
          <w:szCs w:val="24"/>
        </w:rPr>
        <w:t xml:space="preserve">4) данные о лицах, в отношении которых направляется запрос, включая данные о дате и месте их рождения, гражданстве, роде занятий, месте жительства или месте пребывания, а для юридических лиц - их наименование и место нахождения;</w:t>
      </w:r>
    </w:p>
    <w:p>
      <w:pPr>
        <w:spacing w:after="120"/>
        <w:ind w:firstLine="397"/>
        <w:jc w:val="both"/>
      </w:pPr>
      <w:r>
        <w:rPr>
          <w:rFonts w:ascii="Arial" w:cs="Arial" w:eastAsia="Arial" w:hAnsi="Arial"/>
          <w:sz w:val="24"/>
          <w:szCs w:val="24"/>
        </w:rPr>
        <w:t xml:space="preserve">5) изложение подлежащих выяснению обстоятельств, а также перечень запрашиваемых документов, вещественных и других доказательств;</w:t>
      </w:r>
    </w:p>
    <w:p>
      <w:pPr>
        <w:spacing w:after="120"/>
        <w:ind w:firstLine="397"/>
        <w:jc w:val="both"/>
      </w:pPr>
      <w:r>
        <w:rPr>
          <w:rFonts w:ascii="Arial" w:cs="Arial" w:eastAsia="Arial" w:hAnsi="Arial"/>
          <w:sz w:val="24"/>
          <w:szCs w:val="24"/>
        </w:rPr>
        <w:t xml:space="preserve">6) сведения о фактических обстоятельствах совершенного преступления, его квалификация, текст соответствующей статьи Уголовного кодекса, а при необходимости - также сведения о размере вреда, причиненного данным преступлением.</w:t>
      </w:r>
    </w:p>
    <w:p>
      <w:pPr>
        <w:spacing w:after="120"/>
        <w:ind w:firstLine="397"/>
        <w:jc w:val="both"/>
      </w:pPr>
      <w:r>
        <w:rPr>
          <w:rFonts w:ascii="Arial" w:cs="Arial" w:eastAsia="Arial" w:hAnsi="Arial"/>
          <w:b/>
          <w:bCs/>
          <w:sz w:val="24"/>
          <w:szCs w:val="24"/>
        </w:rPr>
        <w:t xml:space="preserve">Статья 514. Юридическая сила доказательств, полученных на территории иностранного государства</w:t>
      </w:r>
    </w:p>
    <w:p>
      <w:pPr>
        <w:spacing w:after="120"/>
        <w:ind w:firstLine="397"/>
        <w:jc w:val="both"/>
      </w:pPr>
      <w:r>
        <w:rPr>
          <w:rFonts w:ascii="Arial" w:cs="Arial" w:eastAsia="Arial" w:hAnsi="Arial"/>
          <w:sz w:val="24"/>
          <w:szCs w:val="24"/>
        </w:rPr>
        <w:t xml:space="preserve">Доказательства, полученные на территории иностранного государства его должностными лицами в ходе исполнения ими запроса об оказании правовой помощи по уголовным делам или направленные в Кыргызскую Республику в приложении к запросу об осуществлении уголовного преследования в соответствии с международными договорами Кыргызской Республики или на основе принципа взаимности, заверенные и переданные в установленном порядке, пользуются такой же юридической силой, как если бы они были получены на территории Кыргызской Республики в полном соответствии с требованиями настоящего Кодекса.</w:t>
      </w:r>
    </w:p>
    <w:p>
      <w:pPr>
        <w:spacing w:after="120"/>
        <w:ind w:firstLine="397"/>
        <w:jc w:val="both"/>
      </w:pPr>
      <w:r>
        <w:rPr>
          <w:rFonts w:ascii="Arial" w:cs="Arial" w:eastAsia="Arial" w:hAnsi="Arial"/>
          <w:b/>
          <w:bCs/>
          <w:sz w:val="24"/>
          <w:szCs w:val="24"/>
        </w:rPr>
        <w:t xml:space="preserve">Статья 515. Вызов и допрос свидетеля, потерпевшего и его представителя, эксперта, находящихся за пределами территории Кыргызской Республики</w:t>
      </w:r>
    </w:p>
    <w:p>
      <w:pPr>
        <w:spacing w:after="120"/>
        <w:ind w:firstLine="397"/>
        <w:jc w:val="both"/>
      </w:pPr>
      <w:r>
        <w:rPr>
          <w:rFonts w:ascii="Arial" w:cs="Arial" w:eastAsia="Arial" w:hAnsi="Arial"/>
          <w:sz w:val="24"/>
          <w:szCs w:val="24"/>
        </w:rPr>
        <w:t xml:space="preserve">1. Свидетель, потерпевший, его представитель, эксперт, если они являются гражданами иностранного государства, могут быть вызваны с их согласия для производства процессуальных или судебных действий на территории Кыргызской Республики соответствующим должностным лицом, в производстве которого находится уголовное дело.</w:t>
      </w:r>
    </w:p>
    <w:p>
      <w:pPr>
        <w:spacing w:after="120"/>
        <w:ind w:firstLine="397"/>
        <w:jc w:val="both"/>
      </w:pPr>
      <w:r>
        <w:rPr>
          <w:rFonts w:ascii="Arial" w:cs="Arial" w:eastAsia="Arial" w:hAnsi="Arial"/>
          <w:sz w:val="24"/>
          <w:szCs w:val="24"/>
        </w:rPr>
        <w:t xml:space="preserve">2. Запрос о прибытии вызываемого лица направляется в порядке, предусмотренном </w:t>
      </w:r>
      <w:hyperlink w:history="1" r:id="rIdvsr09vhqwfp867tqdayl_">
        <w:r>
          <w:rPr>
            <w:rFonts w:ascii="Arial" w:cs="Arial" w:eastAsia="Arial" w:hAnsi="Arial"/>
            <w:color w:val="1D4ED8"/>
            <w:sz w:val="24"/>
            <w:szCs w:val="24"/>
            <w:u w:val="single"/>
          </w:rPr>
          <w:t xml:space="preserve">статьей 512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Проведение процессуальных и судебных действий с участием свидетеля, потерпевшего, других участников процесса, указанных в части 1 настоящей статьи, осуществляется по правилам настоящего Кодекса.</w:t>
      </w:r>
    </w:p>
    <w:p>
      <w:pPr>
        <w:spacing w:after="120"/>
        <w:ind w:firstLine="397"/>
        <w:jc w:val="both"/>
      </w:pPr>
      <w:r>
        <w:rPr>
          <w:rFonts w:ascii="Arial" w:cs="Arial" w:eastAsia="Arial" w:hAnsi="Arial"/>
          <w:sz w:val="24"/>
          <w:szCs w:val="24"/>
        </w:rPr>
        <w:t xml:space="preserve">4. Явившиеся по вызову лица, указанные в части 1 настоящей статьи, не могут быть на территории Кыргызской Республики привлечены в качестве обвиняемых, взяты под стражу или подвергнуты другим ограничениям личной свободы за деяния или на основании приговоров, которые имели место до пересечения указанными лицами Государственной границы Кыргызской Республики. Действие иммунитета прекращается, если явившееся по вызову лицо, имея возможность покинуть территорию Кыргызской Республики до истечения непрерывного срока в 15 суток с момента, когда его присутствие более не требуется должностному лицу, вызвавшему его, продолжает оставаться на этой территории или после отъезда возвращается в Кыргызскую Республику.</w:t>
      </w:r>
    </w:p>
    <w:p>
      <w:pPr>
        <w:spacing w:after="120"/>
        <w:ind w:firstLine="397"/>
        <w:jc w:val="both"/>
      </w:pPr>
      <w:r>
        <w:rPr>
          <w:rFonts w:ascii="Arial" w:cs="Arial" w:eastAsia="Arial" w:hAnsi="Arial"/>
          <w:sz w:val="24"/>
          <w:szCs w:val="24"/>
        </w:rPr>
        <w:t xml:space="preserve">5. Лицо, находящееся под стражей на территории иностранного государства, вызывается в порядке, установленном настоящей статьей, при условии, что это лицо временно передается на территорию Кыргызской Республики компетентным органом или должностным лицом иностранного государства для совершения действий, указанных в запросе о вызове. Такое лицо продолжает оставаться под стражей на все время пребывания его на территории Кыргызской Республики, причем основанием содержания его под стражей служит соответствующее решение компетентного органа иностранного государства. Это лицо должно быть возвращено на территорию соответствующего иностранного государства в сроки, указанные в ответе на запрос.</w:t>
      </w:r>
    </w:p>
    <w:p>
      <w:pPr>
        <w:spacing w:after="120"/>
        <w:ind w:firstLine="397"/>
        <w:jc w:val="both"/>
      </w:pPr>
      <w:r>
        <w:rPr>
          <w:rFonts w:ascii="Arial" w:cs="Arial" w:eastAsia="Arial" w:hAnsi="Arial"/>
          <w:sz w:val="24"/>
          <w:szCs w:val="24"/>
        </w:rPr>
        <w:t xml:space="preserve">Условия передачи или отказа в ней определяются международными договорами Кыргызской Республики или письменными обязательствами на основе принципа взаимности.</w:t>
      </w:r>
    </w:p>
    <w:p>
      <w:pPr>
        <w:spacing w:after="120"/>
        <w:ind w:firstLine="397"/>
        <w:jc w:val="both"/>
      </w:pPr>
      <w:r>
        <w:rPr>
          <w:rFonts w:ascii="Arial" w:cs="Arial" w:eastAsia="Arial" w:hAnsi="Arial"/>
          <w:i/>
          <w:iCs/>
          <w:sz w:val="24"/>
          <w:szCs w:val="24"/>
        </w:rPr>
        <w:t xml:space="preserve">См. </w:t>
      </w:r>
      <w:hyperlink w:history="1" r:id="rIdncr4ua7mxgga5moermlq3">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Кыргызской Республики от 20 января 2021 года №02-р</w:t>
      </w:r>
    </w:p>
    <w:p>
      <w:pPr>
        <w:spacing w:after="120"/>
        <w:ind w:firstLine="397"/>
        <w:jc w:val="both"/>
      </w:pPr>
      <w:r>
        <w:rPr>
          <w:rFonts w:ascii="Arial" w:cs="Arial" w:eastAsia="Arial" w:hAnsi="Arial"/>
          <w:b/>
          <w:bCs/>
          <w:sz w:val="24"/>
          <w:szCs w:val="24"/>
        </w:rPr>
        <w:t xml:space="preserve">Статья 516. Исполнение запроса о производстве процессуальных и судебных действий</w:t>
      </w:r>
    </w:p>
    <w:p>
      <w:pPr>
        <w:spacing w:after="120"/>
        <w:ind w:firstLine="397"/>
        <w:jc w:val="both"/>
      </w:pPr>
      <w:r>
        <w:rPr>
          <w:rFonts w:ascii="Arial" w:cs="Arial" w:eastAsia="Arial" w:hAnsi="Arial"/>
          <w:sz w:val="24"/>
          <w:szCs w:val="24"/>
        </w:rPr>
        <w:t xml:space="preserve">1. Суд, прокурор, следователь исполняют в установленном порядке запрос компетентных органов иностранных государств о производстве процессуальных или судебных действий по общим правилам настоящего Кодекса.</w:t>
      </w:r>
    </w:p>
    <w:p>
      <w:pPr>
        <w:spacing w:after="120"/>
        <w:ind w:firstLine="397"/>
        <w:jc w:val="both"/>
      </w:pPr>
      <w:r>
        <w:rPr>
          <w:rFonts w:ascii="Arial" w:cs="Arial" w:eastAsia="Arial" w:hAnsi="Arial"/>
          <w:sz w:val="24"/>
          <w:szCs w:val="24"/>
        </w:rPr>
        <w:t xml:space="preserve">2. При исполнении запроса могут быть применены процессуальные нормы иностранного государства, если это предусмотрено международным договором с этим государством, или на основе принципа взаимности, если это не противоречит законодательству и международным обязательствам Кыргызской Республики.</w:t>
      </w:r>
    </w:p>
    <w:p>
      <w:pPr>
        <w:spacing w:after="120"/>
        <w:ind w:firstLine="397"/>
        <w:jc w:val="both"/>
      </w:pPr>
      <w:r>
        <w:rPr>
          <w:rFonts w:ascii="Arial" w:cs="Arial" w:eastAsia="Arial" w:hAnsi="Arial"/>
          <w:sz w:val="24"/>
          <w:szCs w:val="24"/>
        </w:rPr>
        <w:t xml:space="preserve">3. В случаях, предусмотренных международным договором или письменным обязательством о взаимодействии на основе принципа взаимности, при исполнении запроса может присутствовать представитель соответствующей организации иностранного государства.</w:t>
      </w:r>
    </w:p>
    <w:p>
      <w:pPr>
        <w:spacing w:after="120"/>
        <w:ind w:firstLine="397"/>
        <w:jc w:val="both"/>
      </w:pPr>
      <w:r>
        <w:rPr>
          <w:rFonts w:ascii="Arial" w:cs="Arial" w:eastAsia="Arial" w:hAnsi="Arial"/>
          <w:sz w:val="24"/>
          <w:szCs w:val="24"/>
        </w:rPr>
        <w:t xml:space="preserve">4. Если исполнение запроса отнесено к компетенции другого ведомства, то он передается данному ведомству с обязательным уведомлением об этом компетентного органа или должностного лица иностранного государства, от которого исходит запрос.</w:t>
      </w:r>
    </w:p>
    <w:p>
      <w:pPr>
        <w:spacing w:after="120"/>
        <w:ind w:firstLine="397"/>
        <w:jc w:val="both"/>
      </w:pPr>
      <w:r>
        <w:rPr>
          <w:rFonts w:ascii="Arial" w:cs="Arial" w:eastAsia="Arial" w:hAnsi="Arial"/>
          <w:sz w:val="24"/>
          <w:szCs w:val="24"/>
        </w:rPr>
        <w:t xml:space="preserve">5. Если запрос не может быть исполнен, то полученные документы возвращаются с указанием причин, воспрепятствовавших его исполнению, через орган, его получивший, либо в тот компетентный орган иностранного государства, от которого исходил запрос. Запрос возвращается без исполнения, если он противоречит законодательству Кыргызской Республики либо его исполнение может нанести ущерб ее суверенитету или безопасности.</w:t>
      </w:r>
    </w:p>
    <w:p>
      <w:pPr>
        <w:spacing w:after="120"/>
        <w:ind w:firstLine="397"/>
        <w:jc w:val="both"/>
      </w:pPr>
      <w:r>
        <w:rPr>
          <w:rFonts w:ascii="Arial" w:cs="Arial" w:eastAsia="Arial" w:hAnsi="Arial"/>
          <w:b/>
          <w:bCs/>
          <w:sz w:val="24"/>
          <w:szCs w:val="24"/>
        </w:rPr>
        <w:t xml:space="preserve">Статья 517. Направление материалов дела для продолжения уголовного преследования</w:t>
      </w:r>
    </w:p>
    <w:p>
      <w:pPr>
        <w:spacing w:after="120"/>
        <w:ind w:firstLine="397"/>
        <w:jc w:val="both"/>
      </w:pPr>
      <w:r>
        <w:rPr>
          <w:rFonts w:ascii="Arial" w:cs="Arial" w:eastAsia="Arial" w:hAnsi="Arial"/>
          <w:sz w:val="24"/>
          <w:szCs w:val="24"/>
        </w:rPr>
        <w:t xml:space="preserve">В случае совершения преступления на территории Кыргызской Республики гражданином иностранного государства, выехавшим за пределы Кыргызской Республики, все материалы досудебного производства передаются в Генеральную прокуратуру, которая решает вопрос об их направлении соответствующим органам иностранного государства для продолжения уголовного преследования.</w:t>
      </w:r>
    </w:p>
    <w:p>
      <w:pPr>
        <w:spacing w:after="120"/>
        <w:ind w:firstLine="397"/>
        <w:jc w:val="both"/>
      </w:pPr>
      <w:r>
        <w:rPr>
          <w:rFonts w:ascii="Arial" w:cs="Arial" w:eastAsia="Arial" w:hAnsi="Arial"/>
          <w:b/>
          <w:bCs/>
          <w:sz w:val="24"/>
          <w:szCs w:val="24"/>
        </w:rPr>
        <w:t xml:space="preserve">Статья 518. Исполнение запроса о продолжении уголовного преследования или начале досудебного производства</w:t>
      </w:r>
    </w:p>
    <w:p>
      <w:pPr>
        <w:spacing w:after="120"/>
        <w:ind w:firstLine="397"/>
        <w:jc w:val="both"/>
      </w:pPr>
      <w:r>
        <w:rPr>
          <w:rFonts w:ascii="Arial" w:cs="Arial" w:eastAsia="Arial" w:hAnsi="Arial"/>
          <w:sz w:val="24"/>
          <w:szCs w:val="24"/>
        </w:rPr>
        <w:t xml:space="preserve">1. Передача иностранным государством уголовного дела для дальнейшего проведения досудебного производства в отношении гражданина Кыргызской Республики, совершившего преступление на территории иностранного государства и вернувшегося в Кыргызскую Республику, рассматривается Генеральной прокуратурой. Судебное разбирательство в таких случаях проводится в порядке, предусмотренном настоящим Кодексом.</w:t>
      </w:r>
    </w:p>
    <w:p>
      <w:pPr>
        <w:spacing w:after="120"/>
        <w:ind w:firstLine="397"/>
        <w:jc w:val="both"/>
      </w:pPr>
      <w:r>
        <w:rPr>
          <w:rFonts w:ascii="Arial" w:cs="Arial" w:eastAsia="Arial" w:hAnsi="Arial"/>
          <w:sz w:val="24"/>
          <w:szCs w:val="24"/>
        </w:rPr>
        <w:t xml:space="preserve">2. В случае совершения на территории иностранного государства преступления лицом, имеющим кыргызское гражданство и возвратившимся затем в Кыргызскую Республику до начала в отношении него уголовного преследования по месту совершения преступления, досудебное производство может быть начато компетентными органами Кыргызской Республики по материалам об этом преступлении, представленным компетентным органом иностранного государства в Генеральную прокуратуру.</w:t>
      </w:r>
    </w:p>
    <w:p>
      <w:pPr>
        <w:spacing w:after="120"/>
        <w:ind w:firstLine="397"/>
        <w:jc w:val="center"/>
      </w:pPr>
      <w:r>
        <w:rPr>
          <w:rFonts w:ascii="Arial" w:cs="Arial" w:eastAsia="Arial" w:hAnsi="Arial"/>
          <w:b/>
          <w:bCs/>
          <w:sz w:val="24"/>
          <w:szCs w:val="24"/>
        </w:rPr>
        <w:t xml:space="preserve">Глава 64. Выдача лица для привлечения к уголовной ответственности или для исполнения приговора</w:t>
      </w:r>
    </w:p>
    <w:p>
      <w:pPr>
        <w:spacing w:after="120"/>
        <w:ind w:firstLine="397"/>
        <w:jc w:val="both"/>
      </w:pPr>
      <w:r>
        <w:rPr>
          <w:rFonts w:ascii="Arial" w:cs="Arial" w:eastAsia="Arial" w:hAnsi="Arial"/>
          <w:b/>
          <w:bCs/>
          <w:sz w:val="24"/>
          <w:szCs w:val="24"/>
        </w:rPr>
        <w:t xml:space="preserve">Статья 519. Направление запроса о выдаче гражданина Кыргызской Республики</w:t>
      </w:r>
    </w:p>
    <w:p>
      <w:pPr>
        <w:spacing w:after="120"/>
        <w:ind w:firstLine="397"/>
        <w:jc w:val="both"/>
      </w:pPr>
      <w:r>
        <w:rPr>
          <w:rFonts w:ascii="Arial" w:cs="Arial" w:eastAsia="Arial" w:hAnsi="Arial"/>
          <w:sz w:val="24"/>
          <w:szCs w:val="24"/>
        </w:rPr>
        <w:t xml:space="preserve">1. В случае и порядке, предусмотренных законодательством Кыргызской Республики, на основании международного договора или на условиях принципа взаимности Генеральная прокуратура обращается к компетентному органу иностранного государства с запросом о выдаче лица, являющегося гражданином Кыргызской Республики, совершившего преступление на территории Кыргызской Республики, если в отношении этого лица вынесены обвинительный приговор или уведомление о подозрении (постановление о привлечении его в качестве обвиняемого).</w:t>
      </w:r>
    </w:p>
    <w:p>
      <w:pPr>
        <w:spacing w:after="120"/>
        <w:ind w:firstLine="397"/>
        <w:jc w:val="both"/>
      </w:pPr>
      <w:r>
        <w:rPr>
          <w:rFonts w:ascii="Arial" w:cs="Arial" w:eastAsia="Arial" w:hAnsi="Arial"/>
          <w:sz w:val="24"/>
          <w:szCs w:val="24"/>
        </w:rPr>
        <w:t xml:space="preserve">2. Направление запроса о выдаче лица на основе принципа взаимности осуществляется, если в соответствии с законодательством обоих государств деяние, в связи с которым направлен запрос о выдаче, является уголовно наказуемым и за его совершение либо предусматривается наказание в виде лишения свободы на срок не менее одного года или более тяжкое наказание - в случае выдачи для уголовного преследования, либо лицо осуждено к лишению свободы на срок не менее 6 месяцев - в случае выдачи для исполнения приговора.</w:t>
      </w:r>
    </w:p>
    <w:p>
      <w:pPr>
        <w:spacing w:after="120"/>
        <w:ind w:firstLine="397"/>
        <w:jc w:val="both"/>
      </w:pPr>
      <w:r>
        <w:rPr>
          <w:rFonts w:ascii="Arial" w:cs="Arial" w:eastAsia="Arial" w:hAnsi="Arial"/>
          <w:sz w:val="24"/>
          <w:szCs w:val="24"/>
        </w:rPr>
        <w:t xml:space="preserve">3. Запрос о выдаче должен содержать:</w:t>
      </w:r>
    </w:p>
    <w:p>
      <w:pPr>
        <w:spacing w:after="120"/>
        <w:ind w:firstLine="397"/>
        <w:jc w:val="both"/>
      </w:pPr>
      <w:r>
        <w:rPr>
          <w:rFonts w:ascii="Arial" w:cs="Arial" w:eastAsia="Arial" w:hAnsi="Arial"/>
          <w:sz w:val="24"/>
          <w:szCs w:val="24"/>
        </w:rPr>
        <w:t xml:space="preserve">1) фамилию, имя, отчество лица, в отношении которого направлен запрос, дата и место его рождения, гражданство, место жительства или пребывания, по возможности описание внешности, фотографию, отпечатки пальцев и другие сведения о его личности;</w:t>
      </w:r>
    </w:p>
    <w:p>
      <w:pPr>
        <w:spacing w:after="120"/>
        <w:ind w:firstLine="397"/>
        <w:jc w:val="both"/>
      </w:pPr>
      <w:r>
        <w:rPr>
          <w:rFonts w:ascii="Arial" w:cs="Arial" w:eastAsia="Arial" w:hAnsi="Arial"/>
          <w:sz w:val="24"/>
          <w:szCs w:val="24"/>
        </w:rPr>
        <w:t xml:space="preserve">2) изложение фактических обстоятельств совершенного преступления с приведением текста закона, предусматривающего ответственность, с обязательным указанием санкции;</w:t>
      </w:r>
    </w:p>
    <w:p>
      <w:pPr>
        <w:spacing w:after="120"/>
        <w:ind w:firstLine="397"/>
        <w:jc w:val="both"/>
      </w:pPr>
      <w:r>
        <w:rPr>
          <w:rFonts w:ascii="Arial" w:cs="Arial" w:eastAsia="Arial" w:hAnsi="Arial"/>
          <w:sz w:val="24"/>
          <w:szCs w:val="24"/>
        </w:rPr>
        <w:t xml:space="preserve">3) размер имущественного ущерба, причиненного преступлением;</w:t>
      </w:r>
    </w:p>
    <w:p>
      <w:pPr>
        <w:spacing w:after="120"/>
        <w:ind w:firstLine="397"/>
        <w:jc w:val="both"/>
      </w:pPr>
      <w:r>
        <w:rPr>
          <w:rFonts w:ascii="Arial" w:cs="Arial" w:eastAsia="Arial" w:hAnsi="Arial"/>
          <w:sz w:val="24"/>
          <w:szCs w:val="24"/>
        </w:rPr>
        <w:t xml:space="preserve">4) сведения о месте и времени вынесения приговора, вступившего в законную силу, либо уведомления о подозрении (постановления о привлечении в качестве обвиняемого) с приложением заверенных копий соответствующих документов;</w:t>
      </w:r>
    </w:p>
    <w:p>
      <w:pPr>
        <w:spacing w:after="120"/>
        <w:ind w:firstLine="397"/>
        <w:jc w:val="both"/>
      </w:pPr>
      <w:r>
        <w:rPr>
          <w:rFonts w:ascii="Arial" w:cs="Arial" w:eastAsia="Arial" w:hAnsi="Arial"/>
          <w:sz w:val="24"/>
          <w:szCs w:val="24"/>
        </w:rPr>
        <w:t xml:space="preserve">5) иные сведения, предусмотренные международными договорами.</w:t>
      </w:r>
    </w:p>
    <w:p>
      <w:pPr>
        <w:spacing w:after="120"/>
        <w:ind w:firstLine="397"/>
        <w:jc w:val="both"/>
      </w:pPr>
      <w:r>
        <w:rPr>
          <w:rFonts w:ascii="Arial" w:cs="Arial" w:eastAsia="Arial" w:hAnsi="Arial"/>
          <w:sz w:val="24"/>
          <w:szCs w:val="24"/>
        </w:rPr>
        <w:t xml:space="preserve">4. К запросу о выдаче для уголовного преследования должна быть приложена заверенная копия постановления судьи об избрании в качестве меры пресечения заключения под стражу. К запросу о выдаче для исполнения приговора должны быть приложены заверенная копия вступившего в законную силу приговора и справка о неотбытом сроке наказания.</w:t>
      </w:r>
    </w:p>
    <w:p>
      <w:pPr>
        <w:spacing w:after="120"/>
        <w:ind w:firstLine="397"/>
        <w:jc w:val="both"/>
      </w:pPr>
      <w:r>
        <w:rPr>
          <w:rFonts w:ascii="Arial" w:cs="Arial" w:eastAsia="Arial" w:hAnsi="Arial"/>
          <w:b/>
          <w:bCs/>
          <w:sz w:val="24"/>
          <w:szCs w:val="24"/>
        </w:rPr>
        <w:t xml:space="preserve">Статья 520. Пределы уголовной ответственности выданного лица</w:t>
      </w:r>
    </w:p>
    <w:p>
      <w:pPr>
        <w:spacing w:after="120"/>
        <w:ind w:firstLine="397"/>
        <w:jc w:val="both"/>
      </w:pPr>
      <w:r>
        <w:rPr>
          <w:rFonts w:ascii="Arial" w:cs="Arial" w:eastAsia="Arial" w:hAnsi="Arial"/>
          <w:sz w:val="24"/>
          <w:szCs w:val="24"/>
        </w:rPr>
        <w:t xml:space="preserve">1. Лицо, выданное иностранным государством, не может быть привлечено к уголовной ответственности, подвергнуто наказанию, а также передано третьему государству за иное преступление, не связанное с выдачей, без согласия государства, его выдавшего.</w:t>
      </w:r>
    </w:p>
    <w:p>
      <w:pPr>
        <w:spacing w:after="120"/>
        <w:ind w:firstLine="397"/>
        <w:jc w:val="both"/>
      </w:pPr>
      <w:r>
        <w:rPr>
          <w:rFonts w:ascii="Arial" w:cs="Arial" w:eastAsia="Arial" w:hAnsi="Arial"/>
          <w:sz w:val="24"/>
          <w:szCs w:val="24"/>
        </w:rPr>
        <w:t xml:space="preserve">2. Правила части 1 настоящей статьи не распространяются на случаи совершения преступления лицом после его выдачи.</w:t>
      </w:r>
    </w:p>
    <w:p>
      <w:pPr>
        <w:spacing w:after="120"/>
        <w:ind w:firstLine="397"/>
        <w:jc w:val="both"/>
      </w:pPr>
      <w:r>
        <w:rPr>
          <w:rFonts w:ascii="Arial" w:cs="Arial" w:eastAsia="Arial" w:hAnsi="Arial"/>
          <w:b/>
          <w:bCs/>
          <w:sz w:val="24"/>
          <w:szCs w:val="24"/>
        </w:rPr>
        <w:t xml:space="preserve">Статья 521. Исполнение запроса о выдаче гражданина иностранного государства</w:t>
      </w:r>
    </w:p>
    <w:p>
      <w:pPr>
        <w:spacing w:after="120"/>
        <w:ind w:firstLine="397"/>
        <w:jc w:val="both"/>
      </w:pPr>
      <w:r>
        <w:rPr>
          <w:rFonts w:ascii="Arial" w:cs="Arial" w:eastAsia="Arial" w:hAnsi="Arial"/>
          <w:sz w:val="24"/>
          <w:szCs w:val="24"/>
        </w:rPr>
        <w:t xml:space="preserve">1. Запрос о выдаче гражданина иностранного государства, обвиняемого в совершении преступления или осужденного на территории иностранного государства, рассматривается Генеральным прокурором или его заместителями в соответствии с международным договором или на основе принципа взаимности. При наличии требований нескольких государств о выдаче лица решение какому государству лицо подлежит выдаче принимают Генеральный прокурор или его заместители.</w:t>
      </w:r>
    </w:p>
    <w:p>
      <w:pPr>
        <w:spacing w:after="120"/>
        <w:ind w:firstLine="397"/>
        <w:jc w:val="both"/>
      </w:pPr>
      <w:r>
        <w:rPr>
          <w:rFonts w:ascii="Arial" w:cs="Arial" w:eastAsia="Arial" w:hAnsi="Arial"/>
          <w:sz w:val="24"/>
          <w:szCs w:val="24"/>
        </w:rPr>
        <w:t xml:space="preserve">2. Выдача лица может быть произведена в случаях:</w:t>
      </w:r>
    </w:p>
    <w:p>
      <w:pPr>
        <w:spacing w:after="120"/>
        <w:ind w:firstLine="397"/>
        <w:jc w:val="both"/>
      </w:pPr>
      <w:r>
        <w:rPr>
          <w:rFonts w:ascii="Arial" w:cs="Arial" w:eastAsia="Arial" w:hAnsi="Arial"/>
          <w:sz w:val="24"/>
          <w:szCs w:val="24"/>
        </w:rPr>
        <w:t xml:space="preserve">1) если уголовный закон предусматривает за совершение этих деяний наказание в виде лишения свободы на срок свыше одного года или более тяжкое наказание, когда выдача лица производится для уголовного преследования;</w:t>
      </w:r>
    </w:p>
    <w:p>
      <w:pPr>
        <w:spacing w:after="120"/>
        <w:ind w:firstLine="397"/>
        <w:jc w:val="both"/>
      </w:pPr>
      <w:r>
        <w:rPr>
          <w:rFonts w:ascii="Arial" w:cs="Arial" w:eastAsia="Arial" w:hAnsi="Arial"/>
          <w:sz w:val="24"/>
          <w:szCs w:val="24"/>
        </w:rPr>
        <w:t xml:space="preserve">2) если лицо, в отношении которого направлен запрос о выдаче, осуждено к лишению свободы на срок не менее 6 месяцев или к более тяжкому наказанию;</w:t>
      </w:r>
    </w:p>
    <w:p>
      <w:pPr>
        <w:spacing w:after="120"/>
        <w:ind w:firstLine="397"/>
        <w:jc w:val="both"/>
      </w:pPr>
      <w:r>
        <w:rPr>
          <w:rFonts w:ascii="Arial" w:cs="Arial" w:eastAsia="Arial" w:hAnsi="Arial"/>
          <w:sz w:val="24"/>
          <w:szCs w:val="24"/>
        </w:rPr>
        <w:t xml:space="preserve">3) когда иностранное государство, направившее запрос, может гарантировать, что лицо, в отношении которого направлен запрос о выдаче, будет преследоваться только за преступление, которое указано в запросе, и после окончания судебного разбирательства и отбытия наказания сможет свободно покинуть территорию данного государства, а также не будет выслано, передано либо выдано третьему государству без согласия Кыргызской Республики.</w:t>
      </w:r>
    </w:p>
    <w:p>
      <w:pPr>
        <w:spacing w:after="120"/>
        <w:ind w:firstLine="397"/>
        <w:jc w:val="both"/>
      </w:pPr>
      <w:r>
        <w:rPr>
          <w:rFonts w:ascii="Arial" w:cs="Arial" w:eastAsia="Arial" w:hAnsi="Arial"/>
          <w:sz w:val="24"/>
          <w:szCs w:val="24"/>
        </w:rPr>
        <w:t xml:space="preserve">3. Решение о выдаче иностранного гражданина или лица без гражданства, находящихся на территории Кыргызской Республики, обвиняемых в совершении преступления или осужденных судом иностранного государства, принимается Генеральным прокурором или его заместителями в виде постановления.</w:t>
      </w:r>
    </w:p>
    <w:p>
      <w:pPr>
        <w:spacing w:after="120"/>
        <w:ind w:firstLine="397"/>
        <w:jc w:val="both"/>
      </w:pPr>
      <w:r>
        <w:rPr>
          <w:rFonts w:ascii="Arial" w:cs="Arial" w:eastAsia="Arial" w:hAnsi="Arial"/>
          <w:sz w:val="24"/>
          <w:szCs w:val="24"/>
        </w:rPr>
        <w:t xml:space="preserve">4. Лицу, в отношении которого принято решение о выдаче, вручается копия постановления.</w:t>
      </w:r>
    </w:p>
    <w:p>
      <w:pPr>
        <w:spacing w:after="120"/>
        <w:ind w:firstLine="397"/>
        <w:jc w:val="both"/>
      </w:pPr>
      <w:r>
        <w:rPr>
          <w:rFonts w:ascii="Arial" w:cs="Arial" w:eastAsia="Arial" w:hAnsi="Arial"/>
          <w:sz w:val="24"/>
          <w:szCs w:val="24"/>
        </w:rPr>
        <w:t xml:space="preserve">5. В случае когда гражданин иностранного государства, в отношении которого поступил запрос о выдаче, отбывает наказание за другое преступление на территории Кыргызской Республики, выдача может быть отсрочена до отбытия наказания или освобождения от наказания по любому законному основанию. В случае если гражданин привлечен к уголовной ответственности, его выдача может быть отсрочена до постановления приговора, отбытия наказания либо освобождения от уголовной ответственности или наказания по любому основанию. Если отсрочка выдачи может повлечь истечение срока давности уголовного преследования или причинить ущерб расследованию преступления, лицо, выдача которого требуется по ходатайству, может быть выдано на время.</w:t>
      </w:r>
    </w:p>
    <w:p>
      <w:pPr>
        <w:spacing w:after="120"/>
        <w:ind w:firstLine="397"/>
        <w:jc w:val="both"/>
      </w:pPr>
      <w:r>
        <w:rPr>
          <w:rFonts w:ascii="Arial" w:cs="Arial" w:eastAsia="Arial" w:hAnsi="Arial"/>
          <w:b/>
          <w:bCs/>
          <w:sz w:val="24"/>
          <w:szCs w:val="24"/>
        </w:rPr>
        <w:t xml:space="preserve">Статья 522. Транзитная перевозка выданных лиц</w:t>
      </w:r>
    </w:p>
    <w:p>
      <w:pPr>
        <w:spacing w:after="120"/>
        <w:ind w:firstLine="397"/>
        <w:jc w:val="both"/>
      </w:pPr>
      <w:r>
        <w:rPr>
          <w:rFonts w:ascii="Arial" w:cs="Arial" w:eastAsia="Arial" w:hAnsi="Arial"/>
          <w:sz w:val="24"/>
          <w:szCs w:val="24"/>
        </w:rPr>
        <w:t xml:space="preserve">1. Кыргызская Республика в соответствии с международным договором или на основе принципа взаимности может по соответствующему запросу разрешить иностранному государству осуществить транзитную перевозку по территории Кыргызской Республики лица, выданного третьим государством для уголовного преследования или исполнения приговора.</w:t>
      </w:r>
    </w:p>
    <w:p>
      <w:pPr>
        <w:spacing w:after="120"/>
        <w:ind w:firstLine="397"/>
        <w:jc w:val="both"/>
      </w:pPr>
      <w:r>
        <w:rPr>
          <w:rFonts w:ascii="Arial" w:cs="Arial" w:eastAsia="Arial" w:hAnsi="Arial"/>
          <w:sz w:val="24"/>
          <w:szCs w:val="24"/>
        </w:rPr>
        <w:t xml:space="preserve">2. Решение по запросу о транзитной перевозке лица по территории Кыргызской Республики принимают Генеральный прокурор или его заместители.</w:t>
      </w:r>
    </w:p>
    <w:p>
      <w:pPr>
        <w:spacing w:after="120"/>
        <w:ind w:firstLine="397"/>
        <w:jc w:val="both"/>
      </w:pPr>
      <w:r>
        <w:rPr>
          <w:rFonts w:ascii="Arial" w:cs="Arial" w:eastAsia="Arial" w:hAnsi="Arial"/>
          <w:sz w:val="24"/>
          <w:szCs w:val="24"/>
        </w:rPr>
        <w:t xml:space="preserve">3. Основанием для содержания под стражей лица при транзитной перевозке по территории Кыргызской Республики являются разрешение Генерального прокурора или его заместителей на транзитную перевозку и решение судебного либо иного компетентного органа иностранного государства о заключении выданного лица под стражу.</w:t>
      </w:r>
    </w:p>
    <w:p>
      <w:pPr>
        <w:spacing w:after="120"/>
        <w:ind w:firstLine="397"/>
        <w:jc w:val="both"/>
      </w:pPr>
      <w:r>
        <w:rPr>
          <w:rFonts w:ascii="Arial" w:cs="Arial" w:eastAsia="Arial" w:hAnsi="Arial"/>
          <w:sz w:val="24"/>
          <w:szCs w:val="24"/>
        </w:rPr>
        <w:t xml:space="preserve">4. В разрешении на транзитную перевозку по территории Кыргызской Республики может быть отказано при наличии оснований, предусмотренных </w:t>
      </w:r>
      <w:hyperlink w:history="1" r:id="rIdu8rsgn98icupjh1e589sq">
        <w:r>
          <w:rPr>
            <w:rFonts w:ascii="Arial" w:cs="Arial" w:eastAsia="Arial" w:hAnsi="Arial"/>
            <w:color w:val="1D4ED8"/>
            <w:sz w:val="24"/>
            <w:szCs w:val="24"/>
            <w:u w:val="single"/>
          </w:rPr>
          <w:t xml:space="preserve">статьей 524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5. При транзитной перевозке воздушным путем разрешение на ее осуществление требуется только в случае промежуточной посадки воздушного судна на территории Кыргызской Республики. В этом случае запрос о транзитной перевозке лица по территории Кыргызской Республики рассматривается в общем порядке.</w:t>
      </w:r>
    </w:p>
    <w:p>
      <w:pPr>
        <w:spacing w:after="120"/>
        <w:ind w:firstLine="397"/>
        <w:jc w:val="both"/>
      </w:pPr>
      <w:r>
        <w:rPr>
          <w:rFonts w:ascii="Arial" w:cs="Arial" w:eastAsia="Arial" w:hAnsi="Arial"/>
          <w:b/>
          <w:bCs/>
          <w:sz w:val="24"/>
          <w:szCs w:val="24"/>
        </w:rPr>
        <w:t xml:space="preserve">Статья 523. Обжалование решения о выдаче лица в судебном порядке</w:t>
      </w:r>
    </w:p>
    <w:p>
      <w:pPr>
        <w:spacing w:after="120"/>
        <w:ind w:firstLine="397"/>
        <w:jc w:val="both"/>
      </w:pPr>
      <w:r>
        <w:rPr>
          <w:rFonts w:ascii="Arial" w:cs="Arial" w:eastAsia="Arial" w:hAnsi="Arial"/>
          <w:sz w:val="24"/>
          <w:szCs w:val="24"/>
        </w:rPr>
        <w:t xml:space="preserve">1. Постановление Генерального прокурора или его заместителей о выдаче может быть обжаловано в суде по месту нахождения лица, в отношении которого принято это решение, или его защитником в течение 10 суток с момента получения постановления.</w:t>
      </w:r>
    </w:p>
    <w:p>
      <w:pPr>
        <w:spacing w:after="120"/>
        <w:ind w:firstLine="397"/>
        <w:jc w:val="both"/>
      </w:pPr>
      <w:r>
        <w:rPr>
          <w:rFonts w:ascii="Arial" w:cs="Arial" w:eastAsia="Arial" w:hAnsi="Arial"/>
          <w:sz w:val="24"/>
          <w:szCs w:val="24"/>
        </w:rPr>
        <w:t xml:space="preserve">2. Если лицо, в отношении которого принято решение о выдаче, находится под стражей, то администрация места содержания под стражей по получении адресованной суду жалобы немедленно направляет ее в соответствующий суд и уведомляет об этом прокурора.</w:t>
      </w:r>
    </w:p>
    <w:p>
      <w:pPr>
        <w:spacing w:after="120"/>
        <w:ind w:firstLine="397"/>
        <w:jc w:val="both"/>
      </w:pPr>
      <w:r>
        <w:rPr>
          <w:rFonts w:ascii="Arial" w:cs="Arial" w:eastAsia="Arial" w:hAnsi="Arial"/>
          <w:sz w:val="24"/>
          <w:szCs w:val="24"/>
        </w:rPr>
        <w:t xml:space="preserve">3. Прокурор в течение 10 суток направляет в суд материалы, подтверждающие законность и обоснованность решения о выдаче лица.</w:t>
      </w:r>
    </w:p>
    <w:p>
      <w:pPr>
        <w:spacing w:after="120"/>
        <w:ind w:firstLine="397"/>
        <w:jc w:val="both"/>
      </w:pPr>
      <w:r>
        <w:rPr>
          <w:rFonts w:ascii="Arial" w:cs="Arial" w:eastAsia="Arial" w:hAnsi="Arial"/>
          <w:sz w:val="24"/>
          <w:szCs w:val="24"/>
        </w:rPr>
        <w:t xml:space="preserve">4. Проверка законности и обоснованности решения о выдаче лица производится в течение одного месяца со дня поступления жалобы в суд судьей единолично, в открытом судебном заседании с участием прокурора, лица, в отношении которого принято решение о выдаче, и его защитника, если он участвует в уголовном деле.</w:t>
      </w:r>
    </w:p>
    <w:p>
      <w:pPr>
        <w:spacing w:after="120"/>
        <w:ind w:firstLine="397"/>
        <w:jc w:val="both"/>
      </w:pPr>
      <w:r>
        <w:rPr>
          <w:rFonts w:ascii="Arial" w:cs="Arial" w:eastAsia="Arial" w:hAnsi="Arial"/>
          <w:sz w:val="24"/>
          <w:szCs w:val="24"/>
        </w:rPr>
        <w:t xml:space="preserve">5. В начале заседания председательствующий объявляет, какая жалоба подлежит рассмотрению, разъясняет присутствующим их права, обязанности и ответственность. Затем заявитель и (или) его защитник обосновывают жалобу, после чего слово предоставляется прокурору.</w:t>
      </w:r>
    </w:p>
    <w:p>
      <w:pPr>
        <w:spacing w:after="120"/>
        <w:ind w:firstLine="397"/>
        <w:jc w:val="both"/>
      </w:pPr>
      <w:r>
        <w:rPr>
          <w:rFonts w:ascii="Arial" w:cs="Arial" w:eastAsia="Arial" w:hAnsi="Arial"/>
          <w:sz w:val="24"/>
          <w:szCs w:val="24"/>
        </w:rPr>
        <w:t xml:space="preserve">6. В ходе судебного рассмотрения суд не обсуждает вопросы виновности лица, принесшего жалобу, ограничиваясь проверкой соответствия решения о выдаче данного лица законодательству и международным договорам Кыргызской Республики.</w:t>
      </w:r>
    </w:p>
    <w:p>
      <w:pPr>
        <w:spacing w:after="120"/>
        <w:ind w:firstLine="397"/>
        <w:jc w:val="both"/>
      </w:pPr>
      <w:r>
        <w:rPr>
          <w:rFonts w:ascii="Arial" w:cs="Arial" w:eastAsia="Arial" w:hAnsi="Arial"/>
          <w:sz w:val="24"/>
          <w:szCs w:val="24"/>
        </w:rPr>
        <w:t xml:space="preserve">7. В результате проверки судья выносит одно из следующих постановлений:</w:t>
      </w:r>
    </w:p>
    <w:p>
      <w:pPr>
        <w:spacing w:after="120"/>
        <w:ind w:firstLine="397"/>
        <w:jc w:val="both"/>
      </w:pPr>
      <w:r>
        <w:rPr>
          <w:rFonts w:ascii="Arial" w:cs="Arial" w:eastAsia="Arial" w:hAnsi="Arial"/>
          <w:sz w:val="24"/>
          <w:szCs w:val="24"/>
        </w:rPr>
        <w:t xml:space="preserve">1) о признании решения о выдаче лица незаконным или необоснованным и его отмене;</w:t>
      </w:r>
    </w:p>
    <w:p>
      <w:pPr>
        <w:spacing w:after="120"/>
        <w:ind w:firstLine="397"/>
        <w:jc w:val="both"/>
      </w:pPr>
      <w:r>
        <w:rPr>
          <w:rFonts w:ascii="Arial" w:cs="Arial" w:eastAsia="Arial" w:hAnsi="Arial"/>
          <w:sz w:val="24"/>
          <w:szCs w:val="24"/>
        </w:rPr>
        <w:t xml:space="preserve">2) об оставлении жалобы без удовлетворения.</w:t>
      </w:r>
    </w:p>
    <w:p>
      <w:pPr>
        <w:spacing w:after="120"/>
        <w:ind w:firstLine="397"/>
        <w:jc w:val="both"/>
      </w:pPr>
      <w:r>
        <w:rPr>
          <w:rFonts w:ascii="Arial" w:cs="Arial" w:eastAsia="Arial" w:hAnsi="Arial"/>
          <w:sz w:val="24"/>
          <w:szCs w:val="24"/>
        </w:rPr>
        <w:t xml:space="preserve">8. В случае отмены решения о выдаче лица судья отменяет и меру пресечения, избранную в отношении лица, подавшего жалобу.</w:t>
      </w:r>
    </w:p>
    <w:p>
      <w:pPr>
        <w:spacing w:after="120"/>
        <w:ind w:firstLine="397"/>
        <w:jc w:val="both"/>
      </w:pPr>
      <w:r>
        <w:rPr>
          <w:rFonts w:ascii="Arial" w:cs="Arial" w:eastAsia="Arial" w:hAnsi="Arial"/>
          <w:sz w:val="24"/>
          <w:szCs w:val="24"/>
        </w:rPr>
        <w:t xml:space="preserve">9. Постановление судьи об удовлетворении жалобы или отказе в этом может быть обжаловано в апелляционном порядке в течение 10 суток со дня его вынесения.</w:t>
      </w:r>
    </w:p>
    <w:p>
      <w:pPr>
        <w:spacing w:after="120"/>
        <w:ind w:firstLine="397"/>
        <w:jc w:val="both"/>
      </w:pPr>
      <w:r>
        <w:rPr>
          <w:rFonts w:ascii="Arial" w:cs="Arial" w:eastAsia="Arial" w:hAnsi="Arial"/>
          <w:b/>
          <w:bCs/>
          <w:sz w:val="24"/>
          <w:szCs w:val="24"/>
        </w:rPr>
        <w:t xml:space="preserve">Статья 524. Отказ в выдаче</w:t>
      </w:r>
    </w:p>
    <w:p>
      <w:pPr>
        <w:spacing w:after="120"/>
        <w:ind w:firstLine="397"/>
        <w:jc w:val="both"/>
      </w:pPr>
      <w:r>
        <w:rPr>
          <w:rFonts w:ascii="Arial" w:cs="Arial" w:eastAsia="Arial" w:hAnsi="Arial"/>
          <w:sz w:val="24"/>
          <w:szCs w:val="24"/>
        </w:rPr>
        <w:t xml:space="preserve">1. Выдача не допускается:</w:t>
      </w:r>
    </w:p>
    <w:p>
      <w:pPr>
        <w:spacing w:after="120"/>
        <w:ind w:firstLine="397"/>
        <w:jc w:val="both"/>
      </w:pPr>
      <w:r>
        <w:rPr>
          <w:rFonts w:ascii="Arial" w:cs="Arial" w:eastAsia="Arial" w:hAnsi="Arial"/>
          <w:sz w:val="24"/>
          <w:szCs w:val="24"/>
        </w:rPr>
        <w:t xml:space="preserve">1) если лицо, в отношении которого поступил запрос иностранного государства о выдаче, является гражданином Кыргызской Республики;</w:t>
      </w:r>
    </w:p>
    <w:p>
      <w:pPr>
        <w:spacing w:after="120"/>
        <w:ind w:firstLine="397"/>
        <w:jc w:val="both"/>
      </w:pPr>
      <w:r>
        <w:rPr>
          <w:rFonts w:ascii="Arial" w:cs="Arial" w:eastAsia="Arial" w:hAnsi="Arial"/>
          <w:sz w:val="24"/>
          <w:szCs w:val="24"/>
        </w:rPr>
        <w:t xml:space="preserve">2) если лицу в Кыргызской Республике предоставлено убежище в связи с возможностью преследования в данном государстве по признаку расы, вероисповедания, гражданства, национальности, принадлежности к определенной социальной группе или по политическим убеждениям;</w:t>
      </w:r>
    </w:p>
    <w:p>
      <w:pPr>
        <w:spacing w:after="120"/>
        <w:ind w:firstLine="397"/>
        <w:jc w:val="both"/>
      </w:pPr>
      <w:r>
        <w:rPr>
          <w:rFonts w:ascii="Arial" w:cs="Arial" w:eastAsia="Arial" w:hAnsi="Arial"/>
          <w:sz w:val="24"/>
          <w:szCs w:val="24"/>
        </w:rPr>
        <w:t xml:space="preserve">3) если деяние, послужившее основанием требования о выдаче, не признается в Кыргызской Республике преступлением;</w:t>
      </w:r>
    </w:p>
    <w:p>
      <w:pPr>
        <w:spacing w:after="120"/>
        <w:ind w:firstLine="397"/>
        <w:jc w:val="both"/>
      </w:pPr>
      <w:r>
        <w:rPr>
          <w:rFonts w:ascii="Arial" w:cs="Arial" w:eastAsia="Arial" w:hAnsi="Arial"/>
          <w:sz w:val="24"/>
          <w:szCs w:val="24"/>
        </w:rPr>
        <w:t xml:space="preserve">4) если в отношении лица имеется вступивший в законную силу приговор за то же преступление или прекращено производство по делу;</w:t>
      </w:r>
    </w:p>
    <w:p>
      <w:pPr>
        <w:spacing w:after="120"/>
        <w:ind w:firstLine="397"/>
        <w:jc w:val="both"/>
      </w:pPr>
      <w:r>
        <w:rPr>
          <w:rFonts w:ascii="Arial" w:cs="Arial" w:eastAsia="Arial" w:hAnsi="Arial"/>
          <w:sz w:val="24"/>
          <w:szCs w:val="24"/>
        </w:rPr>
        <w:t xml:space="preserve">5) если по законодательству Кыргызской Республики уголовное дело не может быть начато или приговор не может быть приведен в исполнение вследствие истечения сроков давности или по иному законному основанию;</w:t>
      </w:r>
    </w:p>
    <w:p>
      <w:pPr>
        <w:spacing w:after="120"/>
        <w:ind w:firstLine="397"/>
        <w:jc w:val="both"/>
      </w:pPr>
      <w:r>
        <w:rPr>
          <w:rFonts w:ascii="Arial" w:cs="Arial" w:eastAsia="Arial" w:hAnsi="Arial"/>
          <w:sz w:val="24"/>
          <w:szCs w:val="24"/>
        </w:rPr>
        <w:t xml:space="preserve">6) если имеется вступившее в законную силу решение суда Кыргызской Республики о наличии препятствий для выдачи данного лица в соответствии с законодательством и международными договорами Кыргызской Республики;</w:t>
      </w:r>
    </w:p>
    <w:p>
      <w:pPr>
        <w:spacing w:after="120"/>
        <w:ind w:firstLine="397"/>
        <w:jc w:val="both"/>
      </w:pPr>
      <w:r>
        <w:rPr>
          <w:rFonts w:ascii="Arial" w:cs="Arial" w:eastAsia="Arial" w:hAnsi="Arial"/>
          <w:sz w:val="24"/>
          <w:szCs w:val="24"/>
        </w:rPr>
        <w:t xml:space="preserve">7) если имеются основания полагать, что лицо может быть подвергнуто угрозе применения пыток в запрашивающем государстве.</w:t>
      </w:r>
    </w:p>
    <w:p>
      <w:pPr>
        <w:spacing w:after="120"/>
        <w:ind w:firstLine="397"/>
        <w:jc w:val="both"/>
      </w:pPr>
      <w:r>
        <w:rPr>
          <w:rFonts w:ascii="Arial" w:cs="Arial" w:eastAsia="Arial" w:hAnsi="Arial"/>
          <w:sz w:val="24"/>
          <w:szCs w:val="24"/>
        </w:rPr>
        <w:t xml:space="preserve">2. В выдаче лица может быть отказано:</w:t>
      </w:r>
    </w:p>
    <w:p>
      <w:pPr>
        <w:spacing w:after="120"/>
        <w:ind w:firstLine="397"/>
        <w:jc w:val="both"/>
      </w:pPr>
      <w:r>
        <w:rPr>
          <w:rFonts w:ascii="Arial" w:cs="Arial" w:eastAsia="Arial" w:hAnsi="Arial"/>
          <w:sz w:val="24"/>
          <w:szCs w:val="24"/>
        </w:rPr>
        <w:t xml:space="preserve">1) если деяние, в связи с которым направлен запрос о выдаче, совершено на территории Кыргызской Республики или против интересов Кыргызской Республики за пределами ее территории;</w:t>
      </w:r>
    </w:p>
    <w:p>
      <w:pPr>
        <w:spacing w:after="120"/>
        <w:ind w:firstLine="397"/>
        <w:jc w:val="both"/>
      </w:pPr>
      <w:r>
        <w:rPr>
          <w:rFonts w:ascii="Arial" w:cs="Arial" w:eastAsia="Arial" w:hAnsi="Arial"/>
          <w:sz w:val="24"/>
          <w:szCs w:val="24"/>
        </w:rPr>
        <w:t xml:space="preserve">2) если за то же самое деяние в Кыргызской Республике осуществляется уголовное преследование лица, в отношении которого направлен запрос о выдаче;</w:t>
      </w:r>
    </w:p>
    <w:p>
      <w:pPr>
        <w:spacing w:after="120"/>
        <w:ind w:firstLine="397"/>
        <w:jc w:val="both"/>
      </w:pPr>
      <w:r>
        <w:rPr>
          <w:rFonts w:ascii="Arial" w:cs="Arial" w:eastAsia="Arial" w:hAnsi="Arial"/>
          <w:sz w:val="24"/>
          <w:szCs w:val="24"/>
        </w:rPr>
        <w:t xml:space="preserve">3) если выдаваемое лицо привлекается к уголовной ответственности за совершение преступления, санкция которого предусматривает наказание в виде смертной казни;</w:t>
      </w:r>
    </w:p>
    <w:p>
      <w:pPr>
        <w:spacing w:after="120"/>
        <w:ind w:firstLine="397"/>
        <w:jc w:val="both"/>
      </w:pPr>
      <w:r>
        <w:rPr>
          <w:rFonts w:ascii="Arial" w:cs="Arial" w:eastAsia="Arial" w:hAnsi="Arial"/>
          <w:sz w:val="24"/>
          <w:szCs w:val="24"/>
        </w:rPr>
        <w:t xml:space="preserve">4) если ходатайство лица о предоставлении статуса беженца находится на рассмотрении до принятия окончательного решения о статусе беженца;</w:t>
      </w:r>
    </w:p>
    <w:p>
      <w:pPr>
        <w:spacing w:after="120"/>
        <w:ind w:firstLine="397"/>
        <w:jc w:val="both"/>
      </w:pPr>
      <w:r>
        <w:rPr>
          <w:rFonts w:ascii="Arial" w:cs="Arial" w:eastAsia="Arial" w:hAnsi="Arial"/>
          <w:sz w:val="24"/>
          <w:szCs w:val="24"/>
        </w:rPr>
        <w:t xml:space="preserve">5) если компетентный орган иностранного государства по требованию Генеральной прокуратуры не представил дополнительных материалов или данных, без которых невозможно принятие решения по запросу о выдаче;</w:t>
      </w:r>
    </w:p>
    <w:p>
      <w:pPr>
        <w:spacing w:after="120"/>
        <w:ind w:firstLine="397"/>
        <w:jc w:val="both"/>
      </w:pPr>
      <w:r>
        <w:rPr>
          <w:rFonts w:ascii="Arial" w:cs="Arial" w:eastAsia="Arial" w:hAnsi="Arial"/>
          <w:sz w:val="24"/>
          <w:szCs w:val="24"/>
        </w:rPr>
        <w:t xml:space="preserve">6) если имеются иные основания, предусмотренные международным договором Кыргызской Республики.</w:t>
      </w:r>
    </w:p>
    <w:p>
      <w:pPr>
        <w:spacing w:after="120"/>
        <w:ind w:firstLine="397"/>
        <w:jc w:val="both"/>
      </w:pPr>
      <w:r>
        <w:rPr>
          <w:rFonts w:ascii="Arial" w:cs="Arial" w:eastAsia="Arial" w:hAnsi="Arial"/>
          <w:sz w:val="24"/>
          <w:szCs w:val="24"/>
        </w:rPr>
        <w:t xml:space="preserve">3. Если выдача лица не производится, то Генеральная прокуратура уведомляет об этом компетентные органы соответствующего иностранного государства с указанием оснований отказа.</w:t>
      </w:r>
    </w:p>
    <w:p>
      <w:pPr>
        <w:spacing w:after="120"/>
        <w:ind w:firstLine="397"/>
        <w:jc w:val="both"/>
      </w:pPr>
      <w:r>
        <w:rPr>
          <w:rFonts w:ascii="Arial" w:cs="Arial" w:eastAsia="Arial" w:hAnsi="Arial"/>
          <w:b/>
          <w:bCs/>
          <w:sz w:val="24"/>
          <w:szCs w:val="24"/>
        </w:rPr>
        <w:t xml:space="preserve">Статья 525. Заключение под стражу для выдачи</w:t>
      </w:r>
    </w:p>
    <w:p>
      <w:pPr>
        <w:spacing w:after="120"/>
        <w:ind w:firstLine="397"/>
        <w:jc w:val="both"/>
      </w:pPr>
      <w:r>
        <w:rPr>
          <w:rFonts w:ascii="Arial" w:cs="Arial" w:eastAsia="Arial" w:hAnsi="Arial"/>
          <w:sz w:val="24"/>
          <w:szCs w:val="24"/>
        </w:rPr>
        <w:t xml:space="preserve">1. При получении от компетентной организации иностранного государства надлежаще оформленного запроса и при наличии законных оснований для выдачи лица оно может быть задержано и к нему применяется мера пресечения в виде заключения под стражу в порядке, установленном </w:t>
      </w:r>
      <w:hyperlink w:history="1" r:id="rId1yhiyuqc9roudnywm1pdt">
        <w:r>
          <w:rPr>
            <w:rFonts w:ascii="Arial" w:cs="Arial" w:eastAsia="Arial" w:hAnsi="Arial"/>
            <w:color w:val="1D4ED8"/>
            <w:sz w:val="24"/>
            <w:szCs w:val="24"/>
            <w:u w:val="single"/>
          </w:rPr>
          <w:t xml:space="preserve">статьей 116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О заключении лица под стражу немедленно уведомляется компетентный орган иностранного государства, направивший просьбу о выдаче, с предложением о времени и месте выдачи.</w:t>
      </w:r>
    </w:p>
    <w:p>
      <w:pPr>
        <w:spacing w:after="120"/>
        <w:ind w:firstLine="397"/>
        <w:jc w:val="both"/>
      </w:pPr>
      <w:r>
        <w:rPr>
          <w:rFonts w:ascii="Arial" w:cs="Arial" w:eastAsia="Arial" w:hAnsi="Arial"/>
          <w:sz w:val="24"/>
          <w:szCs w:val="24"/>
        </w:rPr>
        <w:t xml:space="preserve">3. Если в течение 30 суток выдача не состоялась, лицо, содержащееся под стражей, подлежит освобождению по постановлению прокурора. Повторное заключение под стражу допускается только после рассмотрения нового требования о выдаче в соответствии с частью 1 настоящей статьи.</w:t>
      </w:r>
    </w:p>
    <w:p>
      <w:pPr>
        <w:spacing w:after="120"/>
        <w:ind w:firstLine="397"/>
        <w:jc w:val="both"/>
      </w:pPr>
      <w:r>
        <w:rPr>
          <w:rFonts w:ascii="Arial" w:cs="Arial" w:eastAsia="Arial" w:hAnsi="Arial"/>
          <w:b/>
          <w:bCs/>
          <w:sz w:val="24"/>
          <w:szCs w:val="24"/>
        </w:rPr>
        <w:t xml:space="preserve">Статья 526. Передача выдаваемого лица</w:t>
      </w:r>
    </w:p>
    <w:p>
      <w:pPr>
        <w:spacing w:after="120"/>
        <w:ind w:firstLine="397"/>
        <w:jc w:val="both"/>
      </w:pPr>
      <w:r>
        <w:rPr>
          <w:rFonts w:ascii="Arial" w:cs="Arial" w:eastAsia="Arial" w:hAnsi="Arial"/>
          <w:sz w:val="24"/>
          <w:szCs w:val="24"/>
        </w:rPr>
        <w:t xml:space="preserve">1. Кыргызская Республика уведомляет иностранное государство о месте, дате и времени передачи выдаваемого лица. Если данное лицо не будет принято в течение 15 суток со дня, установленного для передачи, то оно может быть освобождено из-под стражи.</w:t>
      </w:r>
    </w:p>
    <w:p>
      <w:pPr>
        <w:spacing w:after="120"/>
        <w:ind w:firstLine="397"/>
        <w:jc w:val="both"/>
      </w:pPr>
      <w:r>
        <w:rPr>
          <w:rFonts w:ascii="Arial" w:cs="Arial" w:eastAsia="Arial" w:hAnsi="Arial"/>
          <w:sz w:val="24"/>
          <w:szCs w:val="24"/>
        </w:rPr>
        <w:t xml:space="preserve">2. В случае если иностранное государство по не зависящим от него обстоятельствам не может принять лицо, подлежащее выдаче, и уведомляет об этом Кыргызскую Республику, дата передачи может быть перенесена. В том же порядке может быть перенесена дата передачи, если Кыргызская Республика по не зависящим от нее обстоятельствам не может передать лицо, подлежащее выдаче.</w:t>
      </w:r>
    </w:p>
    <w:p>
      <w:pPr>
        <w:spacing w:after="120"/>
        <w:ind w:firstLine="397"/>
        <w:jc w:val="both"/>
      </w:pPr>
      <w:r>
        <w:rPr>
          <w:rFonts w:ascii="Arial" w:cs="Arial" w:eastAsia="Arial" w:hAnsi="Arial"/>
          <w:sz w:val="24"/>
          <w:szCs w:val="24"/>
        </w:rPr>
        <w:t xml:space="preserve">3. В любом случае лицо подлежит освобождению по истечении 30 суток со дня, установленного для его передачи.</w:t>
      </w:r>
    </w:p>
    <w:p>
      <w:pPr>
        <w:spacing w:after="120"/>
        <w:ind w:firstLine="397"/>
        <w:jc w:val="both"/>
      </w:pPr>
      <w:r>
        <w:rPr>
          <w:rFonts w:ascii="Arial" w:cs="Arial" w:eastAsia="Arial" w:hAnsi="Arial"/>
          <w:b/>
          <w:bCs/>
          <w:sz w:val="24"/>
          <w:szCs w:val="24"/>
        </w:rPr>
        <w:t xml:space="preserve">Статья 527. Передача предметов</w:t>
      </w:r>
    </w:p>
    <w:p>
      <w:pPr>
        <w:spacing w:after="120"/>
        <w:ind w:firstLine="397"/>
        <w:jc w:val="both"/>
      </w:pPr>
      <w:r>
        <w:rPr>
          <w:rFonts w:ascii="Arial" w:cs="Arial" w:eastAsia="Arial" w:hAnsi="Arial"/>
          <w:sz w:val="24"/>
          <w:szCs w:val="24"/>
        </w:rPr>
        <w:t xml:space="preserve">1. При выдаче гражданина компетентному органу иностранного государства передаются предметы, являющиеся орудиями преступления, а также предметы, имеющие следы преступления. Эти предметы передаются по просьбе и в том случае, когда выдача лица вследствие его смерти или по другим причинам не может состояться.</w:t>
      </w:r>
    </w:p>
    <w:p>
      <w:pPr>
        <w:spacing w:after="120"/>
        <w:ind w:firstLine="397"/>
        <w:jc w:val="both"/>
      </w:pPr>
      <w:r>
        <w:rPr>
          <w:rFonts w:ascii="Arial" w:cs="Arial" w:eastAsia="Arial" w:hAnsi="Arial"/>
          <w:sz w:val="24"/>
          <w:szCs w:val="24"/>
        </w:rPr>
        <w:t xml:space="preserve">2. Указанные в части 1 настоящей статьи предметы могут быть задержаны на время, если они необходимы для производства по другому уголовному делу.</w:t>
      </w:r>
    </w:p>
    <w:p>
      <w:pPr>
        <w:spacing w:after="120"/>
        <w:ind w:firstLine="397"/>
        <w:jc w:val="both"/>
      </w:pPr>
      <w:r>
        <w:rPr>
          <w:rFonts w:ascii="Arial" w:cs="Arial" w:eastAsia="Arial" w:hAnsi="Arial"/>
          <w:sz w:val="24"/>
          <w:szCs w:val="24"/>
        </w:rPr>
        <w:t xml:space="preserve">3. Для обеспечения законных прав третьих лиц передача указанных в части 1 настоящей статьи предметов производится лишь при наличии обязательства организации иностранного государства о возврате предметов по окончании производства по делу.</w:t>
      </w:r>
    </w:p>
    <w:p>
      <w:pPr>
        <w:spacing w:after="120"/>
        <w:ind w:firstLine="397"/>
        <w:jc w:val="center"/>
      </w:pPr>
      <w:r>
        <w:rPr>
          <w:rFonts w:ascii="Arial" w:cs="Arial" w:eastAsia="Arial" w:hAnsi="Arial"/>
          <w:b/>
          <w:bCs/>
          <w:sz w:val="24"/>
          <w:szCs w:val="24"/>
        </w:rPr>
        <w:t xml:space="preserve">Глава 65. Передача лица, осужденного к лишению свободы, для отбывания наказания в государстве, гражданином которого оно является</w:t>
      </w:r>
    </w:p>
    <w:p>
      <w:pPr>
        <w:spacing w:after="120"/>
        <w:ind w:firstLine="397"/>
        <w:jc w:val="both"/>
      </w:pPr>
      <w:r>
        <w:rPr>
          <w:rFonts w:ascii="Arial" w:cs="Arial" w:eastAsia="Arial" w:hAnsi="Arial"/>
          <w:b/>
          <w:bCs/>
          <w:sz w:val="24"/>
          <w:szCs w:val="24"/>
        </w:rPr>
        <w:t xml:space="preserve">Статья 528. Основания для передачи лица, осужденного к лишению свободы, для отбывания наказания в государстве, гражданином которого оно является</w:t>
      </w:r>
    </w:p>
    <w:p>
      <w:pPr>
        <w:spacing w:after="120"/>
        <w:ind w:firstLine="397"/>
        <w:jc w:val="both"/>
      </w:pPr>
      <w:r>
        <w:rPr>
          <w:rFonts w:ascii="Arial" w:cs="Arial" w:eastAsia="Arial" w:hAnsi="Arial"/>
          <w:sz w:val="24"/>
          <w:szCs w:val="24"/>
        </w:rPr>
        <w:t xml:space="preserve">Основанием передачи лица, осужденного судом Кыргызской Республики к лишению свободы, для отбывания наказания в государстве, гражданином которого оно является, а равно для передачи гражданина Кыргызской Республики либо лица без гражданства, постоянно проживающего на территории Кыргызской Республики, осужденного судом иностранного государства к лишению свободы, для отбывания наказания в Кыргызской Республике является решение суда по результатам рассмотрения представления Генеральной прокуратуры, а равно компетентных органов иностранного государства в соответствии с международным договором Кыргызской Республики либо письменным соглашением компетентных органов Кыргызской Республики с компетентными органами иностранного государства на основе принципа взаимности.</w:t>
      </w:r>
    </w:p>
    <w:p>
      <w:pPr>
        <w:spacing w:after="120"/>
        <w:ind w:firstLine="397"/>
        <w:jc w:val="both"/>
      </w:pPr>
      <w:r>
        <w:rPr>
          <w:rFonts w:ascii="Arial" w:cs="Arial" w:eastAsia="Arial" w:hAnsi="Arial"/>
          <w:b/>
          <w:bCs/>
          <w:sz w:val="24"/>
          <w:szCs w:val="24"/>
        </w:rPr>
        <w:t xml:space="preserve">Статья 529. Порядок рассмотрения судом вопросов, связанных с передачей лица, осужденного к лишению свободы</w:t>
      </w:r>
    </w:p>
    <w:p>
      <w:pPr>
        <w:spacing w:after="120"/>
        <w:ind w:firstLine="397"/>
        <w:jc w:val="both"/>
      </w:pPr>
      <w:r>
        <w:rPr>
          <w:rFonts w:ascii="Arial" w:cs="Arial" w:eastAsia="Arial" w:hAnsi="Arial"/>
          <w:sz w:val="24"/>
          <w:szCs w:val="24"/>
        </w:rPr>
        <w:t xml:space="preserve">1. Представление Генеральной прокуратуры, а равно обращение осужденного, его представителя, компетентных органов иностранного государства о передаче лица, осужденного к лишению свободы, для отбывания наказания в государстве, гражданином которого это лицо является, рассматриваются судом в порядке и сроки, которые установлены настоящим Кодексом.</w:t>
      </w:r>
    </w:p>
    <w:p>
      <w:pPr>
        <w:spacing w:after="120"/>
        <w:ind w:firstLine="397"/>
        <w:jc w:val="both"/>
      </w:pPr>
      <w:r>
        <w:rPr>
          <w:rFonts w:ascii="Arial" w:cs="Arial" w:eastAsia="Arial" w:hAnsi="Arial"/>
          <w:sz w:val="24"/>
          <w:szCs w:val="24"/>
        </w:rPr>
        <w:t xml:space="preserve">2. При невозможности рассмотрения судом вопроса о передаче осужденного ввиду неполноты либо отсутствия необходимых сведений судья вправе отложить его рассмотрение и запросить недостающие сведения либо без рассмотрения направить обращение осужденного в компетентный орган Кыргызской Республики для сбора необходимой информации в соответствии с положениями международного договора Кыргызской Республики, а также для предварительного согласования вопроса о передаче осужденного с компетентным органом иностранного государства.</w:t>
      </w:r>
    </w:p>
    <w:p>
      <w:pPr>
        <w:spacing w:after="120"/>
        <w:ind w:firstLine="397"/>
        <w:jc w:val="both"/>
      </w:pPr>
      <w:r>
        <w:rPr>
          <w:rFonts w:ascii="Arial" w:cs="Arial" w:eastAsia="Arial" w:hAnsi="Arial"/>
          <w:b/>
          <w:bCs/>
          <w:sz w:val="24"/>
          <w:szCs w:val="24"/>
        </w:rPr>
        <w:t xml:space="preserve">Статья 530. Условия и порядок передачи осужденного для отбывания наказания в государстве, гражданином которого оно является</w:t>
      </w:r>
    </w:p>
    <w:p>
      <w:pPr>
        <w:spacing w:after="120"/>
        <w:ind w:firstLine="397"/>
        <w:jc w:val="both"/>
      </w:pPr>
      <w:r>
        <w:rPr>
          <w:rFonts w:ascii="Arial" w:cs="Arial" w:eastAsia="Arial" w:hAnsi="Arial"/>
          <w:sz w:val="24"/>
          <w:szCs w:val="24"/>
        </w:rPr>
        <w:t xml:space="preserve">1. Передача лица, осужденного в Кыргызской Республике, для отбывания наказания в государстве, гражданином которого оно является, допускается до отбытия им наказания в виде лишения свободы по ходатайству осужденного, его законного представителя или близких родственников, супруга (супруги), а также по просьбе компетентного органа соответствующего государства с согласия осужденного.</w:t>
      </w:r>
    </w:p>
    <w:p>
      <w:pPr>
        <w:spacing w:after="120"/>
        <w:ind w:firstLine="397"/>
        <w:jc w:val="both"/>
      </w:pPr>
      <w:r>
        <w:rPr>
          <w:rFonts w:ascii="Arial" w:cs="Arial" w:eastAsia="Arial" w:hAnsi="Arial"/>
          <w:sz w:val="24"/>
          <w:szCs w:val="24"/>
        </w:rPr>
        <w:t xml:space="preserve">В случае если осужденный в силу возраста, физического или психического состояния не может свободно выражать свою волю, передача осуществляется с письменного согласия его представителя.</w:t>
      </w:r>
    </w:p>
    <w:p>
      <w:pPr>
        <w:spacing w:after="120"/>
        <w:ind w:firstLine="397"/>
        <w:jc w:val="both"/>
      </w:pPr>
      <w:r>
        <w:rPr>
          <w:rFonts w:ascii="Arial" w:cs="Arial" w:eastAsia="Arial" w:hAnsi="Arial"/>
          <w:sz w:val="24"/>
          <w:szCs w:val="24"/>
        </w:rPr>
        <w:t xml:space="preserve">2. Передача может быть осуществлена только после вступления приговора в законную силу по решению Генерального прокурора или его заместителей, которые сообщают о состоявшейся передаче суду, вынесшему приговор.</w:t>
      </w:r>
    </w:p>
    <w:p>
      <w:pPr>
        <w:spacing w:after="120"/>
        <w:ind w:firstLine="397"/>
        <w:jc w:val="both"/>
      </w:pPr>
      <w:r>
        <w:rPr>
          <w:rFonts w:ascii="Arial" w:cs="Arial" w:eastAsia="Arial" w:hAnsi="Arial"/>
          <w:b/>
          <w:bCs/>
          <w:sz w:val="24"/>
          <w:szCs w:val="24"/>
        </w:rPr>
        <w:t xml:space="preserve">Статья 531. Отказ иностранному государству в передаче осужденного к лишению свободы для отбывания наказания</w:t>
      </w:r>
    </w:p>
    <w:p>
      <w:pPr>
        <w:spacing w:after="120"/>
        <w:ind w:firstLine="397"/>
        <w:jc w:val="both"/>
      </w:pPr>
      <w:r>
        <w:rPr>
          <w:rFonts w:ascii="Arial" w:cs="Arial" w:eastAsia="Arial" w:hAnsi="Arial"/>
          <w:sz w:val="24"/>
          <w:szCs w:val="24"/>
        </w:rPr>
        <w:t xml:space="preserve">В передаче осужденного к лишению свободы для отбывания наказания в государстве, гражданином которого он является, может быть отказано в случаях:</w:t>
      </w:r>
    </w:p>
    <w:p>
      <w:pPr>
        <w:spacing w:after="120"/>
        <w:ind w:firstLine="397"/>
        <w:jc w:val="both"/>
      </w:pPr>
      <w:r>
        <w:rPr>
          <w:rFonts w:ascii="Arial" w:cs="Arial" w:eastAsia="Arial" w:hAnsi="Arial"/>
          <w:sz w:val="24"/>
          <w:szCs w:val="24"/>
        </w:rPr>
        <w:t xml:space="preserve">1) если деяние, за которое лицо осуждено, не признается преступлением по законодательству государства, гражданином которого оно является;</w:t>
      </w:r>
    </w:p>
    <w:p>
      <w:pPr>
        <w:spacing w:after="120"/>
        <w:ind w:firstLine="397"/>
        <w:jc w:val="both"/>
      </w:pPr>
      <w:r>
        <w:rPr>
          <w:rFonts w:ascii="Arial" w:cs="Arial" w:eastAsia="Arial" w:hAnsi="Arial"/>
          <w:sz w:val="24"/>
          <w:szCs w:val="24"/>
        </w:rPr>
        <w:t xml:space="preserve">2) если наказание не может быть исполнено в иностранном государстве вследствие истечения сроков давности или по иному основанию, предусмотренному законодательством этого государства;</w:t>
      </w:r>
    </w:p>
    <w:p>
      <w:pPr>
        <w:spacing w:after="120"/>
        <w:ind w:firstLine="397"/>
        <w:jc w:val="both"/>
      </w:pPr>
      <w:r>
        <w:rPr>
          <w:rFonts w:ascii="Arial" w:cs="Arial" w:eastAsia="Arial" w:hAnsi="Arial"/>
          <w:sz w:val="24"/>
          <w:szCs w:val="24"/>
        </w:rPr>
        <w:t xml:space="preserve">3) если от осужденного или от иностранного государства не получены гарантии исполнения приговора в части гражданского иска;</w:t>
      </w:r>
    </w:p>
    <w:p>
      <w:pPr>
        <w:spacing w:after="120"/>
        <w:ind w:firstLine="397"/>
        <w:jc w:val="both"/>
      </w:pPr>
      <w:r>
        <w:rPr>
          <w:rFonts w:ascii="Arial" w:cs="Arial" w:eastAsia="Arial" w:hAnsi="Arial"/>
          <w:sz w:val="24"/>
          <w:szCs w:val="24"/>
        </w:rPr>
        <w:t xml:space="preserve">4) если не достигнуто согласие о передаче осужденного на условиях, предусмотренных международным договором;</w:t>
      </w:r>
    </w:p>
    <w:p>
      <w:pPr>
        <w:spacing w:after="120"/>
        <w:ind w:firstLine="397"/>
        <w:jc w:val="both"/>
      </w:pPr>
      <w:r>
        <w:rPr>
          <w:rFonts w:ascii="Arial" w:cs="Arial" w:eastAsia="Arial" w:hAnsi="Arial"/>
          <w:sz w:val="24"/>
          <w:szCs w:val="24"/>
        </w:rPr>
        <w:t xml:space="preserve">5) если осужденный имеет постоянное место жительства в Кыргызской Республике;</w:t>
      </w:r>
    </w:p>
    <w:p>
      <w:pPr>
        <w:spacing w:after="120"/>
        <w:ind w:firstLine="397"/>
        <w:jc w:val="both"/>
      </w:pPr>
      <w:r>
        <w:rPr>
          <w:rFonts w:ascii="Arial" w:cs="Arial" w:eastAsia="Arial" w:hAnsi="Arial"/>
          <w:sz w:val="24"/>
          <w:szCs w:val="24"/>
        </w:rPr>
        <w:t xml:space="preserve">6) если это может нанести ущерб национальным интересам Кыргызской Республики;</w:t>
      </w:r>
    </w:p>
    <w:p>
      <w:pPr>
        <w:spacing w:after="120"/>
        <w:ind w:firstLine="397"/>
        <w:jc w:val="both"/>
      </w:pPr>
      <w:r>
        <w:rPr>
          <w:rFonts w:ascii="Arial" w:cs="Arial" w:eastAsia="Arial" w:hAnsi="Arial"/>
          <w:sz w:val="24"/>
          <w:szCs w:val="24"/>
        </w:rPr>
        <w:t xml:space="preserve">7) если осужденный страдает неизлечимой или особо тяжелой болезнью;</w:t>
      </w:r>
    </w:p>
    <w:p>
      <w:pPr>
        <w:spacing w:after="120"/>
        <w:ind w:firstLine="397"/>
        <w:jc w:val="both"/>
      </w:pPr>
      <w:r>
        <w:rPr>
          <w:rFonts w:ascii="Arial" w:cs="Arial" w:eastAsia="Arial" w:hAnsi="Arial"/>
          <w:sz w:val="24"/>
          <w:szCs w:val="24"/>
        </w:rPr>
        <w:t xml:space="preserve">8) если на момент получения просьбы о передаче осужденного срок лишения свободы, который не отбыт, составляет менее 6 месяцев;</w:t>
      </w:r>
    </w:p>
    <w:p>
      <w:pPr>
        <w:spacing w:after="120"/>
        <w:ind w:firstLine="397"/>
        <w:jc w:val="both"/>
      </w:pPr>
      <w:r>
        <w:rPr>
          <w:rFonts w:ascii="Arial" w:cs="Arial" w:eastAsia="Arial" w:hAnsi="Arial"/>
          <w:sz w:val="24"/>
          <w:szCs w:val="24"/>
        </w:rPr>
        <w:t xml:space="preserve">9) если суд или компетентный орган иностранного государства не признал приговор суда Кыргызской Республики либо признал приговор суда Кыргызской Республики без установления порядка и условий отбывания осужденным наказания на территории иностранного государства.</w:t>
      </w:r>
    </w:p>
    <w:p>
      <w:pPr>
        <w:spacing w:after="120"/>
        <w:ind w:firstLine="397"/>
        <w:jc w:val="both"/>
      </w:pPr>
      <w:r>
        <w:rPr>
          <w:rFonts w:ascii="Arial" w:cs="Arial" w:eastAsia="Arial" w:hAnsi="Arial"/>
          <w:b/>
          <w:bCs/>
          <w:sz w:val="24"/>
          <w:szCs w:val="24"/>
        </w:rPr>
        <w:t xml:space="preserve">Статья 532. Рассмотрение ходатайства об отбывании наказания гражданина Кыргызской Республики</w:t>
      </w:r>
    </w:p>
    <w:p>
      <w:pPr>
        <w:spacing w:after="120"/>
        <w:ind w:firstLine="397"/>
        <w:jc w:val="both"/>
      </w:pPr>
      <w:r>
        <w:rPr>
          <w:rFonts w:ascii="Arial" w:cs="Arial" w:eastAsia="Arial" w:hAnsi="Arial"/>
          <w:sz w:val="24"/>
          <w:szCs w:val="24"/>
        </w:rPr>
        <w:t xml:space="preserve">1. Гражданин Кыргызской Республики либо лицо без гражданства, постоянно проживающие на территории Кыргызской Республики, осужденные к лишению свободы судом иностранного государства, их законные представители или близкие родственники, супруг (супруга), а также компетентные органы иностранного государства с согласия осужденного могут обратиться в Генеральную прокуратуру с ходатайством об отбывании осужденным наказания в Кыргызской Республике.</w:t>
      </w:r>
    </w:p>
    <w:p>
      <w:pPr>
        <w:spacing w:after="120"/>
        <w:ind w:firstLine="397"/>
        <w:jc w:val="both"/>
      </w:pPr>
      <w:r>
        <w:rPr>
          <w:rFonts w:ascii="Arial" w:cs="Arial" w:eastAsia="Arial" w:hAnsi="Arial"/>
          <w:sz w:val="24"/>
          <w:szCs w:val="24"/>
        </w:rPr>
        <w:t xml:space="preserve">2. Генеральная прокуратура вправе запросить из компетентных органов иностранного государства документы, необходимые для рассмотрения вопроса о передаче осужденного в Кыргызскую Республику для дальнейшего отбывания наказания.</w:t>
      </w:r>
    </w:p>
    <w:p>
      <w:pPr>
        <w:spacing w:after="120"/>
        <w:ind w:firstLine="397"/>
        <w:jc w:val="both"/>
      </w:pPr>
      <w:r>
        <w:rPr>
          <w:rFonts w:ascii="Arial" w:cs="Arial" w:eastAsia="Arial" w:hAnsi="Arial"/>
          <w:sz w:val="24"/>
          <w:szCs w:val="24"/>
        </w:rPr>
        <w:t xml:space="preserve">3. Генеральная прокуратура вносит ходатайство в суд для принятия решения.</w:t>
      </w:r>
    </w:p>
    <w:p>
      <w:pPr>
        <w:spacing w:after="120"/>
        <w:ind w:firstLine="397"/>
        <w:jc w:val="both"/>
      </w:pPr>
      <w:r>
        <w:rPr>
          <w:rFonts w:ascii="Arial" w:cs="Arial" w:eastAsia="Arial" w:hAnsi="Arial"/>
          <w:sz w:val="24"/>
          <w:szCs w:val="24"/>
        </w:rPr>
        <w:t xml:space="preserve">4. В случае удовлетворения ходатайства Генеральный прокурор либо его заместители вносят представление об исполнении приговора суда иностранного государства в Верховный суд.</w:t>
      </w:r>
    </w:p>
    <w:p>
      <w:pPr>
        <w:spacing w:after="120"/>
        <w:ind w:firstLine="397"/>
        <w:jc w:val="both"/>
      </w:pPr>
      <w:r>
        <w:rPr>
          <w:rFonts w:ascii="Arial" w:cs="Arial" w:eastAsia="Arial" w:hAnsi="Arial"/>
          <w:b/>
          <w:bCs/>
          <w:sz w:val="24"/>
          <w:szCs w:val="24"/>
        </w:rPr>
        <w:t xml:space="preserve">Статья 533. Отказ в передаче осужденного к лишению свободы гражданина Кыргызской Республики для отбывания наказания</w:t>
      </w:r>
    </w:p>
    <w:p>
      <w:pPr>
        <w:spacing w:after="120"/>
        <w:ind w:firstLine="397"/>
        <w:jc w:val="both"/>
      </w:pPr>
      <w:r>
        <w:rPr>
          <w:rFonts w:ascii="Arial" w:cs="Arial" w:eastAsia="Arial" w:hAnsi="Arial"/>
          <w:sz w:val="24"/>
          <w:szCs w:val="24"/>
        </w:rPr>
        <w:t xml:space="preserve">В передаче осужденного к лишению свободы гражданина Кыргызской Республики может быть отказано в случаях:</w:t>
      </w:r>
    </w:p>
    <w:p>
      <w:pPr>
        <w:spacing w:after="120"/>
        <w:ind w:firstLine="397"/>
        <w:jc w:val="both"/>
      </w:pPr>
      <w:r>
        <w:rPr>
          <w:rFonts w:ascii="Arial" w:cs="Arial" w:eastAsia="Arial" w:hAnsi="Arial"/>
          <w:sz w:val="24"/>
          <w:szCs w:val="24"/>
        </w:rPr>
        <w:t xml:space="preserve">1) если это может нанести ущерб национальным интересам Кыргызской Республики;</w:t>
      </w:r>
    </w:p>
    <w:p>
      <w:pPr>
        <w:spacing w:after="120"/>
        <w:ind w:firstLine="397"/>
        <w:jc w:val="both"/>
      </w:pPr>
      <w:r>
        <w:rPr>
          <w:rFonts w:ascii="Arial" w:cs="Arial" w:eastAsia="Arial" w:hAnsi="Arial"/>
          <w:sz w:val="24"/>
          <w:szCs w:val="24"/>
        </w:rPr>
        <w:t xml:space="preserve">2) если осужденный страдает неизлечимой либо особо тяжелой болезнью;</w:t>
      </w:r>
    </w:p>
    <w:p>
      <w:pPr>
        <w:spacing w:after="120"/>
        <w:ind w:firstLine="397"/>
        <w:jc w:val="both"/>
      </w:pPr>
      <w:r>
        <w:rPr>
          <w:rFonts w:ascii="Arial" w:cs="Arial" w:eastAsia="Arial" w:hAnsi="Arial"/>
          <w:sz w:val="24"/>
          <w:szCs w:val="24"/>
        </w:rPr>
        <w:t xml:space="preserve">3) если за осужденным имеется непогашенный гражданский иск;</w:t>
      </w:r>
    </w:p>
    <w:p>
      <w:pPr>
        <w:spacing w:after="120"/>
        <w:ind w:firstLine="397"/>
        <w:jc w:val="both"/>
      </w:pPr>
      <w:r>
        <w:rPr>
          <w:rFonts w:ascii="Arial" w:cs="Arial" w:eastAsia="Arial" w:hAnsi="Arial"/>
          <w:sz w:val="24"/>
          <w:szCs w:val="24"/>
        </w:rPr>
        <w:t xml:space="preserve">4) если наказание не может быть исполнено на территории Кыргызской Республики вследствие истечения срока давности или по иному основанию, предусмотренному законодательством Кыргызской Республики;</w:t>
      </w:r>
    </w:p>
    <w:p>
      <w:pPr>
        <w:spacing w:after="120"/>
        <w:ind w:firstLine="397"/>
        <w:jc w:val="both"/>
      </w:pPr>
      <w:r>
        <w:rPr>
          <w:rFonts w:ascii="Arial" w:cs="Arial" w:eastAsia="Arial" w:hAnsi="Arial"/>
          <w:sz w:val="24"/>
          <w:szCs w:val="24"/>
        </w:rPr>
        <w:t xml:space="preserve">5) если на территории Кыргызской Республики за совершенное деяние он понес наказание или был оправдан либо дело прекращено, а равно если лицо освобождено от наказания компетентным органом Кыргызской Республики.</w:t>
      </w:r>
    </w:p>
    <w:p>
      <w:pPr>
        <w:spacing w:after="120"/>
        <w:ind w:firstLine="397"/>
        <w:jc w:val="both"/>
      </w:pPr>
      <w:r>
        <w:rPr>
          <w:rFonts w:ascii="Arial" w:cs="Arial" w:eastAsia="Arial" w:hAnsi="Arial"/>
          <w:b/>
          <w:bCs/>
          <w:sz w:val="24"/>
          <w:szCs w:val="24"/>
        </w:rPr>
        <w:t xml:space="preserve">Статья 534. Порядок разрешения судом вопросов, связанных с исполнением приговора суда иностранного государства</w:t>
      </w:r>
    </w:p>
    <w:p>
      <w:pPr>
        <w:spacing w:after="120"/>
        <w:ind w:firstLine="397"/>
        <w:jc w:val="both"/>
      </w:pPr>
      <w:r>
        <w:rPr>
          <w:rFonts w:ascii="Arial" w:cs="Arial" w:eastAsia="Arial" w:hAnsi="Arial"/>
          <w:sz w:val="24"/>
          <w:szCs w:val="24"/>
        </w:rPr>
        <w:t xml:space="preserve">1. Представление Генерального прокурора рассматривается Верховным судом в судебном заседании в отсутствие осужденного в порядке и сроки, установленные настоящим Кодексом, для разрешения вопросов, связанных с исполнением приговора.</w:t>
      </w:r>
    </w:p>
    <w:p>
      <w:pPr>
        <w:spacing w:after="120"/>
        <w:ind w:firstLine="397"/>
        <w:jc w:val="both"/>
      </w:pPr>
      <w:r>
        <w:rPr>
          <w:rFonts w:ascii="Arial" w:cs="Arial" w:eastAsia="Arial" w:hAnsi="Arial"/>
          <w:sz w:val="24"/>
          <w:szCs w:val="24"/>
        </w:rPr>
        <w:t xml:space="preserve">2. В постановлении Верховного суда об исполнении приговора суда иностранного государства должны быть указаны:</w:t>
      </w:r>
    </w:p>
    <w:p>
      <w:pPr>
        <w:spacing w:after="120"/>
        <w:ind w:firstLine="397"/>
        <w:jc w:val="both"/>
      </w:pPr>
      <w:r>
        <w:rPr>
          <w:rFonts w:ascii="Arial" w:cs="Arial" w:eastAsia="Arial" w:hAnsi="Arial"/>
          <w:sz w:val="24"/>
          <w:szCs w:val="24"/>
        </w:rPr>
        <w:t xml:space="preserve">1) наименование суда иностранного государства, время и место постановления приговора;</w:t>
      </w:r>
    </w:p>
    <w:p>
      <w:pPr>
        <w:spacing w:after="120"/>
        <w:ind w:firstLine="397"/>
        <w:jc w:val="both"/>
      </w:pPr>
      <w:r>
        <w:rPr>
          <w:rFonts w:ascii="Arial" w:cs="Arial" w:eastAsia="Arial" w:hAnsi="Arial"/>
          <w:sz w:val="24"/>
          <w:szCs w:val="24"/>
        </w:rPr>
        <w:t xml:space="preserve">2) сведения о последнем месте жительства осужденного в Кыргызской Республике, месте его работы и роде занятий до осуждения;</w:t>
      </w:r>
    </w:p>
    <w:p>
      <w:pPr>
        <w:spacing w:after="120"/>
        <w:ind w:firstLine="397"/>
        <w:jc w:val="both"/>
      </w:pPr>
      <w:r>
        <w:rPr>
          <w:rFonts w:ascii="Arial" w:cs="Arial" w:eastAsia="Arial" w:hAnsi="Arial"/>
          <w:sz w:val="24"/>
          <w:szCs w:val="24"/>
        </w:rPr>
        <w:t xml:space="preserve">3) квалификация преступления, в совершении которого гражданин признан виновным, и на основании какого уголовного закона он осужден;</w:t>
      </w:r>
    </w:p>
    <w:p>
      <w:pPr>
        <w:spacing w:after="120"/>
        <w:ind w:firstLine="397"/>
        <w:jc w:val="both"/>
      </w:pPr>
      <w:r>
        <w:rPr>
          <w:rFonts w:ascii="Arial" w:cs="Arial" w:eastAsia="Arial" w:hAnsi="Arial"/>
          <w:sz w:val="24"/>
          <w:szCs w:val="24"/>
        </w:rPr>
        <w:t xml:space="preserve">4) уголовный закон Кыргызской Республики, предусматривающий ответственность за преступление, совершенное осужденным;</w:t>
      </w:r>
    </w:p>
    <w:p>
      <w:pPr>
        <w:spacing w:after="120"/>
        <w:ind w:firstLine="397"/>
        <w:jc w:val="both"/>
      </w:pPr>
      <w:r>
        <w:rPr>
          <w:rFonts w:ascii="Arial" w:cs="Arial" w:eastAsia="Arial" w:hAnsi="Arial"/>
          <w:sz w:val="24"/>
          <w:szCs w:val="24"/>
        </w:rPr>
        <w:t xml:space="preserve">5) вид и срок наказания (основного и дополнительного), срок начала и окончания наказания, которое осужденный должен отбыть в Кыргызской Республике, вид колонии, порядок возмещения ущерба по иску.</w:t>
      </w:r>
    </w:p>
    <w:p>
      <w:pPr>
        <w:spacing w:after="120"/>
        <w:ind w:firstLine="397"/>
        <w:jc w:val="both"/>
      </w:pPr>
      <w:r>
        <w:rPr>
          <w:rFonts w:ascii="Arial" w:cs="Arial" w:eastAsia="Arial" w:hAnsi="Arial"/>
          <w:sz w:val="24"/>
          <w:szCs w:val="24"/>
        </w:rPr>
        <w:t xml:space="preserve">3. Если по закону Кыргызской Республики за данное преступление предельный срок лишения свободы меньше чем назначенный по приговору, Верховный суд определяет максимальный срок лишения свободы за совершение данного деяния, предусмотренный законом Кыргызской Республики. Если по закону Кыргызской Республики лишение свободы не предусмотрено в качестве наказания, Верховный суд определяет наказание в пределах установленного уголовным законодательством Кыргызской Республики за данное преступление и наиболее соответствующее назначенному по приговору суда иностранного государства.</w:t>
      </w:r>
    </w:p>
    <w:p>
      <w:pPr>
        <w:spacing w:after="120"/>
        <w:ind w:firstLine="397"/>
        <w:jc w:val="both"/>
      </w:pPr>
      <w:r>
        <w:rPr>
          <w:rFonts w:ascii="Arial" w:cs="Arial" w:eastAsia="Arial" w:hAnsi="Arial"/>
          <w:sz w:val="24"/>
          <w:szCs w:val="24"/>
        </w:rPr>
        <w:t xml:space="preserve">Если приговор суда иностранного государства относится к двум или нескольким деяниям, не все из которых являются преступлениями в Кыргызской Республике, то суд определяет, какая часть наказания, назначенного по приговору иностранного государства, применяется к деянию, являющемуся преступлением.</w:t>
      </w:r>
    </w:p>
    <w:p>
      <w:pPr>
        <w:spacing w:after="120"/>
        <w:ind w:firstLine="397"/>
        <w:jc w:val="both"/>
      </w:pPr>
      <w:r>
        <w:rPr>
          <w:rFonts w:ascii="Arial" w:cs="Arial" w:eastAsia="Arial" w:hAnsi="Arial"/>
          <w:sz w:val="24"/>
          <w:szCs w:val="24"/>
        </w:rPr>
        <w:t xml:space="preserve">4. Постановление Верховного суда вступает в силу с момента его вынесения и направляется в Генеральную прокуратуру для обеспечения исполнения.</w:t>
      </w:r>
    </w:p>
    <w:p>
      <w:pPr>
        <w:spacing w:after="120"/>
        <w:ind w:firstLine="397"/>
        <w:jc w:val="both"/>
      </w:pPr>
      <w:r>
        <w:rPr>
          <w:rFonts w:ascii="Arial" w:cs="Arial" w:eastAsia="Arial" w:hAnsi="Arial"/>
          <w:sz w:val="24"/>
          <w:szCs w:val="24"/>
        </w:rPr>
        <w:t xml:space="preserve">5. В случае отмены или изменения приговора суда иностранного государства либо применения акта амнистии или помилования, изданного в иностранном государстве, к лицу, отбывающему наказание в Кыргызской Республике, вопросы исполнения пересмотренного приговора, а также применения амнистии или помилования решаются по правилам настоящей статьи.</w:t>
      </w:r>
    </w:p>
    <w:p>
      <w:pPr>
        <w:spacing w:after="120"/>
        <w:ind w:firstLine="397"/>
        <w:jc w:val="both"/>
      </w:pPr>
      <w:r>
        <w:rPr>
          <w:rFonts w:ascii="Arial" w:cs="Arial" w:eastAsia="Arial" w:hAnsi="Arial"/>
          <w:b/>
          <w:bCs/>
          <w:sz w:val="24"/>
          <w:szCs w:val="24"/>
        </w:rPr>
        <w:t xml:space="preserve">Статья 535. Организация исполнения наказания в отношении принятых осужденных лиц</w:t>
      </w:r>
    </w:p>
    <w:p>
      <w:pPr>
        <w:spacing w:after="120"/>
        <w:ind w:firstLine="397"/>
        <w:jc w:val="both"/>
      </w:pPr>
      <w:r>
        <w:rPr>
          <w:rFonts w:ascii="Arial" w:cs="Arial" w:eastAsia="Arial" w:hAnsi="Arial"/>
          <w:sz w:val="24"/>
          <w:szCs w:val="24"/>
        </w:rPr>
        <w:t xml:space="preserve">1. После удовлетворения запроса о приеме осужденного лица для отбывания наказания в Кыргызской Республике и получения согласия уполномоченного органа иностранного государства на такую передачу Генеральная прокуратура дает поручение уполномоченному государственному органу о согласовании места, времени и порядка передачи и организации передачи данного лица в учреждение уголовно-исполнительной системы Кыргызской Республики.</w:t>
      </w:r>
    </w:p>
    <w:p>
      <w:pPr>
        <w:spacing w:after="120"/>
        <w:ind w:firstLine="397"/>
        <w:jc w:val="both"/>
      </w:pPr>
      <w:r>
        <w:rPr>
          <w:rFonts w:ascii="Arial" w:cs="Arial" w:eastAsia="Arial" w:hAnsi="Arial"/>
          <w:sz w:val="24"/>
          <w:szCs w:val="24"/>
        </w:rPr>
        <w:t xml:space="preserve">2. Исполнение наказания в Кыргызской Республике в отношении принятых осужденных лиц осуществляется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 В отношении принятых осужденных лиц могут быть применены условно-досрочное освобождение, амнистия или осуществлены помилование, прекращение или изменение применения принудительной меры медицинского характера в порядке, предусмотренном законодательством Кыргызской Республики и международным договором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22 декабря 2016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p_a_pvcmyxetgkrra44o">
      <w:r>
        <w:rPr>
          <w:rFonts w:ascii="Arial" w:cs="Arial" w:eastAsia="Arial" w:hAnsi="Arial"/>
          <w:color w:val="132D3F"/>
          <w:sz w:val="16"/>
          <w:szCs w:val="16"/>
          <w:u w:val="single"/>
        </w:rPr>
        <w:t xml:space="preserve">dalil.kg/document/111530</w:t>
      </w:r>
    </w:hyperlink>
  </w:p>
  <w:p>
    <w:pPr>
      <w:spacing w:after="0" w:before="40"/>
      <w:jc w:val="center"/>
    </w:pPr>
    <w:hyperlink w:history="1" r:id="rIdshuph94iidn1oncucdse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jno7dbd9o_ym_xlgjdjs" Type="http://schemas.openxmlformats.org/officeDocument/2006/relationships/hyperlink" Target="https://dalil.kg/document/112305" TargetMode="External"/><Relationship Id="rId24yyyfm7gb5tym8r4k2-4" Type="http://schemas.openxmlformats.org/officeDocument/2006/relationships/hyperlink" Target="https://dalil.kg/document/111703" TargetMode="External"/><Relationship Id="rId_gm_rgvruhxmaavg6fkqu" Type="http://schemas.openxmlformats.org/officeDocument/2006/relationships/hyperlink" Target="https://dalil.kg/document/111907" TargetMode="External"/><Relationship Id="rIdq6qmukwhzpv7sdhozt1ja" Type="http://schemas.openxmlformats.org/officeDocument/2006/relationships/hyperlink" Target="https://dalil.kg/document/112019" TargetMode="External"/><Relationship Id="rIdkg61ptynu79dmrb4y4gjl" Type="http://schemas.openxmlformats.org/officeDocument/2006/relationships/hyperlink" Target="https://dalil.kg/document/112062" TargetMode="External"/><Relationship Id="rIdyo2_uxnob-2kbtngsvjvc" Type="http://schemas.openxmlformats.org/officeDocument/2006/relationships/hyperlink" Target="https://dalil.kg/document/112153" TargetMode="External"/><Relationship Id="rId-rx2fkplx_ordmocgtg1w" Type="http://schemas.openxmlformats.org/officeDocument/2006/relationships/hyperlink" Target="https://dalil.kg/document/112186" TargetMode="External"/><Relationship Id="rIdqanobdehbdrajuphpawuv" Type="http://schemas.openxmlformats.org/officeDocument/2006/relationships/hyperlink" Target="https://dalil.kg/document/112205" TargetMode="External"/><Relationship Id="rIdb8r9i19q2ki02i03whowx" Type="http://schemas.openxmlformats.org/officeDocument/2006/relationships/hyperlink" Target="https://dalil.kg/document/112267" TargetMode="External"/><Relationship Id="rIdhgr_xobmiadam6uuv-28y" Type="http://schemas.openxmlformats.org/officeDocument/2006/relationships/hyperlink" Target="https://dalil.kg/document/202913" TargetMode="External"/><Relationship Id="rIdrbsddd-ttkim6fikds_7u" Type="http://schemas.openxmlformats.org/officeDocument/2006/relationships/hyperlink" Target="https://dalil.kg/document/202913" TargetMode="External"/><Relationship Id="rIdt07io20hfwt3tohudeezx" Type="http://schemas.openxmlformats.org/officeDocument/2006/relationships/hyperlink" Target="https://dalil.kg/document/112186" TargetMode="External"/><Relationship Id="rIdsslknxj9b9oldpdj9qdmo" Type="http://schemas.openxmlformats.org/officeDocument/2006/relationships/hyperlink" Target="https://dalil.kg/document/112186" TargetMode="External"/><Relationship Id="rIdpvpmn8xgriurackdfpv4b" Type="http://schemas.openxmlformats.org/officeDocument/2006/relationships/hyperlink" Target="https://dalil.kg/document/111907" TargetMode="External"/><Relationship Id="rIdbvmpwxuaidqkxwywnjx3f" Type="http://schemas.openxmlformats.org/officeDocument/2006/relationships/hyperlink" Target="https://dalil.kg/document/112186" TargetMode="External"/><Relationship Id="rIdzespp5kbchcjhur533wev" Type="http://schemas.openxmlformats.org/officeDocument/2006/relationships/hyperlink" Target="https://dalil.kg/document/202913" TargetMode="External"/><Relationship Id="rIdiuo2kzzy4oy8pechksjm7" Type="http://schemas.openxmlformats.org/officeDocument/2006/relationships/hyperlink" Target="https://dalil.kg/document/202913" TargetMode="External"/><Relationship Id="rIdv31r95osemltauwflsbnc" Type="http://schemas.openxmlformats.org/officeDocument/2006/relationships/hyperlink" Target="https://dalil.kg/document/202913" TargetMode="External"/><Relationship Id="rIdd0-o93gccmm1uum26l1jf" Type="http://schemas.openxmlformats.org/officeDocument/2006/relationships/hyperlink" Target="https://dalil.kg/document/112186" TargetMode="External"/><Relationship Id="rIdyu2slaqeaakbcbprrbw9u" Type="http://schemas.openxmlformats.org/officeDocument/2006/relationships/hyperlink" Target="https://dalil.kg/document/111529#st_65" TargetMode="External"/><Relationship Id="rId6wujlsezctt4gsrkipvsh" Type="http://schemas.openxmlformats.org/officeDocument/2006/relationships/hyperlink" Target="https://dalil.kg/document/111529#st_66" TargetMode="External"/><Relationship Id="rIdvpftycctguu-4hwvvxtbp" Type="http://schemas.openxmlformats.org/officeDocument/2006/relationships/hyperlink" Target="https://dalil.kg/document/111529#st_67" TargetMode="External"/><Relationship Id="rIdq1jd9i0vkaydtojmpw9yj" Type="http://schemas.openxmlformats.org/officeDocument/2006/relationships/hyperlink" Target="https://dalil.kg/document/111529#st_68" TargetMode="External"/><Relationship Id="rIdzmy0qxiwqn9uwqrg7a_y9" Type="http://schemas.openxmlformats.org/officeDocument/2006/relationships/hyperlink" Target="https://dalil.kg/document/111529#st_84" TargetMode="External"/><Relationship Id="rIdib_fdebi6p_pytxjakwlx" Type="http://schemas.openxmlformats.org/officeDocument/2006/relationships/hyperlink" Target="https://dalil.kg/document/111529" TargetMode="External"/><Relationship Id="rIdnxa2-eowqkjktzz8gyih3" Type="http://schemas.openxmlformats.org/officeDocument/2006/relationships/hyperlink" Target="https://dalil.kg/document/111527#st_132" TargetMode="External"/><Relationship Id="rId2ucfyp5lci63qhdrsoos4" Type="http://schemas.openxmlformats.org/officeDocument/2006/relationships/hyperlink" Target="https://dalil.kg/document/111527#st_135" TargetMode="External"/><Relationship Id="rIdzo5dv4nijwybld-xqtx13" Type="http://schemas.openxmlformats.org/officeDocument/2006/relationships/hyperlink" Target="https://dalil.kg/document/111527#st_139" TargetMode="External"/><Relationship Id="rIdtpnr3nezjug0sk__bd1sb" Type="http://schemas.openxmlformats.org/officeDocument/2006/relationships/hyperlink" Target="https://dalil.kg/document/111527#st_140" TargetMode="External"/><Relationship Id="rIdvfh2mohvnjbrvkehvv4kw" Type="http://schemas.openxmlformats.org/officeDocument/2006/relationships/hyperlink" Target="https://dalil.kg/document/111527#st_142" TargetMode="External"/><Relationship Id="rIdfiu29bo5sjlkbxre4dpus" Type="http://schemas.openxmlformats.org/officeDocument/2006/relationships/hyperlink" Target="https://dalil.kg/document/111527#st_161" TargetMode="External"/><Relationship Id="rIdsa3kxkhw1cpf9ss_gzmyz" Type="http://schemas.openxmlformats.org/officeDocument/2006/relationships/hyperlink" Target="https://dalil.kg/document/111527#st_163" TargetMode="External"/><Relationship Id="rIdjyyitmiel0jiwzox17je-" Type="http://schemas.openxmlformats.org/officeDocument/2006/relationships/hyperlink" Target="https://dalil.kg/document/111527#st_172" TargetMode="External"/><Relationship Id="rIdwzh_am2vdtbmtl1t4d7lk" Type="http://schemas.openxmlformats.org/officeDocument/2006/relationships/hyperlink" Target="https://dalil.kg/document/111527#st_20" TargetMode="External"/><Relationship Id="rIdgxsnkrek2xvvm2i5usmx3" Type="http://schemas.openxmlformats.org/officeDocument/2006/relationships/hyperlink" Target="https://dalil.kg/document/111527#st_207" TargetMode="External"/><Relationship Id="rIdfkgjbwsnaqhys2gfxsoki" Type="http://schemas.openxmlformats.org/officeDocument/2006/relationships/hyperlink" Target="https://dalil.kg/document/111527#st_202" TargetMode="External"/><Relationship Id="rIdym-v6evekmql_438bahms" Type="http://schemas.openxmlformats.org/officeDocument/2006/relationships/hyperlink" Target="https://dalil.kg/document/111527#st_203" TargetMode="External"/><Relationship Id="rId-9ow9wdpzztgljw1tsxpn" Type="http://schemas.openxmlformats.org/officeDocument/2006/relationships/hyperlink" Target="https://dalil.kg/document/111527#st_204" TargetMode="External"/><Relationship Id="rIdjk_rf86zcr4vcxq8kgfds" Type="http://schemas.openxmlformats.org/officeDocument/2006/relationships/hyperlink" Target="https://dalil.kg/document/111527#st_205" TargetMode="External"/><Relationship Id="rIdhm4kkwt6wy2h-ih4-xpnu" Type="http://schemas.openxmlformats.org/officeDocument/2006/relationships/hyperlink" Target="https://dalil.kg/document/111527#st_206" TargetMode="External"/><Relationship Id="rIdit4lpnxkxr4mi8c4molig" Type="http://schemas.openxmlformats.org/officeDocument/2006/relationships/hyperlink" Target="https://dalil.kg/document/111527#st_209" TargetMode="External"/><Relationship Id="rIdbbevqnovb5flezzf4o2fc" Type="http://schemas.openxmlformats.org/officeDocument/2006/relationships/hyperlink" Target="https://dalil.kg/document/111527#st_210" TargetMode="External"/><Relationship Id="rIddc4a8k17gnpdlehuymnx_" Type="http://schemas.openxmlformats.org/officeDocument/2006/relationships/hyperlink" Target="https://dalil.kg/document/111527#st_266" TargetMode="External"/><Relationship Id="rIdymbsbuyl0d37qrylc6dk5" Type="http://schemas.openxmlformats.org/officeDocument/2006/relationships/hyperlink" Target="https://dalil.kg/document/111527#st_296" TargetMode="External"/><Relationship Id="rId2pkdbbmw7ncpai3bwgysv" Type="http://schemas.openxmlformats.org/officeDocument/2006/relationships/hyperlink" Target="https://dalil.kg/document/111527#st_297" TargetMode="External"/><Relationship Id="rIdhwlbregyq7bnr-trw5zn7" Type="http://schemas.openxmlformats.org/officeDocument/2006/relationships/hyperlink" Target="https://dalil.kg/document/111527#st_61" TargetMode="External"/><Relationship Id="rIdggqy386mboo02gdlr9uzl" Type="http://schemas.openxmlformats.org/officeDocument/2006/relationships/hyperlink" Target="https://dalil.kg/document/111527#st_296" TargetMode="External"/><Relationship Id="rIddpe7qpar7dubock1iem_i" Type="http://schemas.openxmlformats.org/officeDocument/2006/relationships/hyperlink" Target="https://dalil.kg/document/111527#st_297" TargetMode="External"/><Relationship Id="rIdepzjaijlbx4zppsxmtraj" Type="http://schemas.openxmlformats.org/officeDocument/2006/relationships/hyperlink" Target="https://dalil.kg/document/111529" TargetMode="External"/><Relationship Id="rIdyrb-x0ul0wfzljpqzmuk9" Type="http://schemas.openxmlformats.org/officeDocument/2006/relationships/hyperlink" Target="https://dalil.kg/document/111529" TargetMode="External"/><Relationship Id="rIdirm9xqjfszwvxuvsnrfyn" Type="http://schemas.openxmlformats.org/officeDocument/2006/relationships/hyperlink" Target="https://dalil.kg/document/111527" TargetMode="External"/><Relationship Id="rId-d99eiiu19ktchebbypyo" Type="http://schemas.openxmlformats.org/officeDocument/2006/relationships/hyperlink" Target="https://dalil.kg/document/111530#st_23" TargetMode="External"/><Relationship Id="rIdt8tjkzzrojkuyu2uqc4ig" Type="http://schemas.openxmlformats.org/officeDocument/2006/relationships/hyperlink" Target="https://dalil.kg/document/111529#st_39" TargetMode="External"/><Relationship Id="rIdbfbkkcb2rshjmadz2lxxf" Type="http://schemas.openxmlformats.org/officeDocument/2006/relationships/hyperlink" Target="https://dalil.kg/document/111907" TargetMode="External"/><Relationship Id="rIdj6p1v_wu_zbaru8s6jz43" Type="http://schemas.openxmlformats.org/officeDocument/2006/relationships/hyperlink" Target="https://dalil.kg/document/112153" TargetMode="External"/><Relationship Id="rId9t3tgtze5k2gwyovuoajo" Type="http://schemas.openxmlformats.org/officeDocument/2006/relationships/hyperlink" Target="https://dalil.kg/document/112186" TargetMode="External"/><Relationship Id="rIdlvdlp4fzf12sb7jn9nwta" Type="http://schemas.openxmlformats.org/officeDocument/2006/relationships/hyperlink" Target="https://dalil.kg/document/111530#g45" TargetMode="External"/><Relationship Id="rIdw2ge1wohr7czr6p1msjlu" Type="http://schemas.openxmlformats.org/officeDocument/2006/relationships/hyperlink" Target="https://dalil.kg/document/112186" TargetMode="External"/><Relationship Id="rIdlnylcshfcqbkh7mfrshhz" Type="http://schemas.openxmlformats.org/officeDocument/2006/relationships/hyperlink" Target="https://dalil.kg/document/111530#st_100" TargetMode="External"/><Relationship Id="rIdzeoxmszeryx-jbwcuestx" Type="http://schemas.openxmlformats.org/officeDocument/2006/relationships/hyperlink" Target="https://dalil.kg/document/111530#st_114" TargetMode="External"/><Relationship Id="rId8fkgm4uxvqcr1ssti7nzp" Type="http://schemas.openxmlformats.org/officeDocument/2006/relationships/hyperlink" Target="https://dalil.kg/document/112186" TargetMode="External"/><Relationship Id="rIdrctdiyw8chw4ixpnjxab6" Type="http://schemas.openxmlformats.org/officeDocument/2006/relationships/hyperlink" Target="https://dalil.kg/document/111530#st_336" TargetMode="External"/><Relationship Id="rIddwonevc6vimxk3p8h6cek" Type="http://schemas.openxmlformats.org/officeDocument/2006/relationships/hyperlink" Target="https://dalil.kg/document/111631" TargetMode="External"/><Relationship Id="rId3m4t9u1lrbzm4g7bkt9hm" Type="http://schemas.openxmlformats.org/officeDocument/2006/relationships/hyperlink" Target="https://dalil.kg/document/202913" TargetMode="External"/><Relationship Id="rId-k99uqs-qbbco8y4gmbpd" Type="http://schemas.openxmlformats.org/officeDocument/2006/relationships/hyperlink" Target="https://dalil.kg/document/111907" TargetMode="External"/><Relationship Id="rIdbjyrtkxu7b5atiqx5a0zv" Type="http://schemas.openxmlformats.org/officeDocument/2006/relationships/hyperlink" Target="https://dalil.kg/document/112186" TargetMode="External"/><Relationship Id="rIdjrmcgc5gs6ki96kjflx3z" Type="http://schemas.openxmlformats.org/officeDocument/2006/relationships/hyperlink" Target="https://dalil.kg/document/112186" TargetMode="External"/><Relationship Id="rIdkc4x-con8n0ulef7jxkq4" Type="http://schemas.openxmlformats.org/officeDocument/2006/relationships/hyperlink" Target="https://dalil.kg/document/111530#st_35" TargetMode="External"/><Relationship Id="rId-pgeieztbbhykoah1hxfg" Type="http://schemas.openxmlformats.org/officeDocument/2006/relationships/hyperlink" Target="https://dalil.kg/document/111907" TargetMode="External"/><Relationship Id="rIdniwtwjea5fuqx6t8pdhci" Type="http://schemas.openxmlformats.org/officeDocument/2006/relationships/hyperlink" Target="https://dalil.kg/document/111530#r16" TargetMode="External"/><Relationship Id="rId28ebkzcyrzaajptcadjhl" Type="http://schemas.openxmlformats.org/officeDocument/2006/relationships/hyperlink" Target="https://dalil.kg/document/111907" TargetMode="External"/><Relationship Id="rIdmgugk4kzoljugdotecou7" Type="http://schemas.openxmlformats.org/officeDocument/2006/relationships/hyperlink" Target="https://dalil.kg/document/111530#st_212" TargetMode="External"/><Relationship Id="rIdqwwe2pzge7ez0ial5fbkv" Type="http://schemas.openxmlformats.org/officeDocument/2006/relationships/hyperlink" Target="https://dalil.kg/document/112186" TargetMode="External"/><Relationship Id="rIdt0-eed5jyq9lhlcmyjelo" Type="http://schemas.openxmlformats.org/officeDocument/2006/relationships/hyperlink" Target="https://dalil.kg/document/112186" TargetMode="External"/><Relationship Id="rIdkkozdxmugep_jnw1yzfrb" Type="http://schemas.openxmlformats.org/officeDocument/2006/relationships/hyperlink" Target="https://dalil.kg/document/111530#st_160" TargetMode="External"/><Relationship Id="rIdy7yype7og2iun2xbijv2m" Type="http://schemas.openxmlformats.org/officeDocument/2006/relationships/hyperlink" Target="https://dalil.kg/document/111527#st_345" TargetMode="External"/><Relationship Id="rIdowsbi4gtzknbgxizndcvg" Type="http://schemas.openxmlformats.org/officeDocument/2006/relationships/hyperlink" Target="https://dalil.kg/document/111527#st_346" TargetMode="External"/><Relationship Id="rIdablgu2t_jkynserhmk0zq" Type="http://schemas.openxmlformats.org/officeDocument/2006/relationships/hyperlink" Target="https://dalil.kg/document/112186" TargetMode="External"/><Relationship Id="rIdbdidhnepkgsthvu_xtqdd" Type="http://schemas.openxmlformats.org/officeDocument/2006/relationships/hyperlink" Target="https://dalil.kg/document/111530#st_23" TargetMode="External"/><Relationship Id="rIdox119hjbihnrlg6zqvdyw" Type="http://schemas.openxmlformats.org/officeDocument/2006/relationships/hyperlink" Target="https://dalil.kg/document/111530#st_285" TargetMode="External"/><Relationship Id="rId-0we_xcb-b-pwqh_gh5b-" Type="http://schemas.openxmlformats.org/officeDocument/2006/relationships/hyperlink" Target="https://dalil.kg/document/112186" TargetMode="External"/><Relationship Id="rIdwt3czjlf3ohx_kkfen0b5" Type="http://schemas.openxmlformats.org/officeDocument/2006/relationships/hyperlink" Target="https://dalil.kg/document/111527" TargetMode="External"/><Relationship Id="rIdams6ufnc4uy2v1roaam2s" Type="http://schemas.openxmlformats.org/officeDocument/2006/relationships/hyperlink" Target="https://dalil.kg/document/111529" TargetMode="External"/><Relationship Id="rIdg_6k_akf51lf9p08clcvl" Type="http://schemas.openxmlformats.org/officeDocument/2006/relationships/hyperlink" Target="https://dalil.kg/document/111530#st_54" TargetMode="External"/><Relationship Id="rIdms3m1c_sfobc-guunj5n0" Type="http://schemas.openxmlformats.org/officeDocument/2006/relationships/hyperlink" Target="https://dalil.kg/document/112186" TargetMode="External"/><Relationship Id="rIddrvyfbamd6cqidkpk5ohn" Type="http://schemas.openxmlformats.org/officeDocument/2006/relationships/hyperlink" Target="https://dalil.kg/document/111530#st_52" TargetMode="External"/><Relationship Id="rIdhsdpmotfbeys5tkjp3sem" Type="http://schemas.openxmlformats.org/officeDocument/2006/relationships/hyperlink" Target="https://dalil.kg/document/111530#st_175" TargetMode="External"/><Relationship Id="rIda5wuax2v52ugyveoqdlvs" Type="http://schemas.openxmlformats.org/officeDocument/2006/relationships/hyperlink" Target="https://dalil.kg/document/112186" TargetMode="External"/><Relationship Id="rId4xn9hnuxqubitlpcfjbue" Type="http://schemas.openxmlformats.org/officeDocument/2006/relationships/hyperlink" Target="https://dalil.kg/document/111527#st_345" TargetMode="External"/><Relationship Id="rIddu02xwosqvakp496g89uf" Type="http://schemas.openxmlformats.org/officeDocument/2006/relationships/hyperlink" Target="https://dalil.kg/document/111527#st_346" TargetMode="External"/><Relationship Id="rId6kr6ignq6ofpfxcmp-qo8" Type="http://schemas.openxmlformats.org/officeDocument/2006/relationships/hyperlink" Target="https://dalil.kg/document/111527#st_345" TargetMode="External"/><Relationship Id="rIdcsio0nxptgoacezafmk_l" Type="http://schemas.openxmlformats.org/officeDocument/2006/relationships/hyperlink" Target="https://dalil.kg/document/112186" TargetMode="External"/><Relationship Id="rId9n7npxar2zyidwsqvzguf" Type="http://schemas.openxmlformats.org/officeDocument/2006/relationships/hyperlink" Target="https://dalil.kg/document/111527#st_345" TargetMode="External"/><Relationship Id="rIderd1cm51rthsdyymu5gca" Type="http://schemas.openxmlformats.org/officeDocument/2006/relationships/hyperlink" Target="https://dalil.kg/document/111530#st_65" TargetMode="External"/><Relationship Id="rId131uwofz-x1ke_egem8jh" Type="http://schemas.openxmlformats.org/officeDocument/2006/relationships/hyperlink" Target="https://dalil.kg/document/111530#st_67" TargetMode="External"/><Relationship Id="rIdzodbnvxfdojhvxef2glp2" Type="http://schemas.openxmlformats.org/officeDocument/2006/relationships/hyperlink" Target="https://dalil.kg/document/111530#st_68" TargetMode="External"/><Relationship Id="rIdoe0tpfkacp9aiit2gnqgl" Type="http://schemas.openxmlformats.org/officeDocument/2006/relationships/hyperlink" Target="https://dalil.kg/document/111530#st_65" TargetMode="External"/><Relationship Id="rIdz_xjmjqore2ldj-ifq58v" Type="http://schemas.openxmlformats.org/officeDocument/2006/relationships/hyperlink" Target="https://dalil.kg/document/111530#st_65" TargetMode="External"/><Relationship Id="rIdoqyfsus7ptvehatidx1uw" Type="http://schemas.openxmlformats.org/officeDocument/2006/relationships/hyperlink" Target="https://dalil.kg/document/111530#st_65" TargetMode="External"/><Relationship Id="rIdjtbx33oih1qedzh0mvt3h" Type="http://schemas.openxmlformats.org/officeDocument/2006/relationships/hyperlink" Target="https://dalil.kg/document/111530#st_65" TargetMode="External"/><Relationship Id="rId1i6svviqxn4iiyly3i80a" Type="http://schemas.openxmlformats.org/officeDocument/2006/relationships/hyperlink" Target="https://dalil.kg/document/111530#st_80" TargetMode="External"/><Relationship Id="rIdtiy0nzsg1fejlo7yzwspm" Type="http://schemas.openxmlformats.org/officeDocument/2006/relationships/hyperlink" Target="https://dalil.kg/document/111530#st_83" TargetMode="External"/><Relationship Id="rIdz2mmw0c-udc9mxvyj6pnr" Type="http://schemas.openxmlformats.org/officeDocument/2006/relationships/hyperlink" Target="https://dalil.kg/document/112186" TargetMode="External"/><Relationship Id="rIdsdy7-axtgn_qwxkri6pns" Type="http://schemas.openxmlformats.org/officeDocument/2006/relationships/hyperlink" Target="https://dalil.kg/document/111530#st_187" TargetMode="External"/><Relationship Id="rIdpqefax4uohnaepzpiuag7" Type="http://schemas.openxmlformats.org/officeDocument/2006/relationships/hyperlink" Target="https://dalil.kg/document/111530#st_60" TargetMode="External"/><Relationship Id="rId6z6puxpn7yxjyrirnwy_z" Type="http://schemas.openxmlformats.org/officeDocument/2006/relationships/hyperlink" Target="https://dalil.kg/document/111530#st_89" TargetMode="External"/><Relationship Id="rId3goamrrlskslhha5oamnk" Type="http://schemas.openxmlformats.org/officeDocument/2006/relationships/hyperlink" Target="https://dalil.kg/document/111530#st_163" TargetMode="External"/><Relationship Id="rIdlkixmbw6jvkdjsiooefoy" Type="http://schemas.openxmlformats.org/officeDocument/2006/relationships/hyperlink" Target="https://dalil.kg/document/111530#st_163" TargetMode="External"/><Relationship Id="rIdhpaun2tiydxhtxg3xmv12" Type="http://schemas.openxmlformats.org/officeDocument/2006/relationships/hyperlink" Target="https://dalil.kg/document/111530#st_123" TargetMode="External"/><Relationship Id="rId7acnx07ai91my-bmboul4" Type="http://schemas.openxmlformats.org/officeDocument/2006/relationships/hyperlink" Target="https://dalil.kg/document/111530#st_163" TargetMode="External"/><Relationship Id="rIdowy5bo08opmhaf8uyfnut" Type="http://schemas.openxmlformats.org/officeDocument/2006/relationships/hyperlink" Target="https://dalil.kg/document/111530#st_83" TargetMode="External"/><Relationship Id="rIdxoekvooiqj7tw_o2hwgm4" Type="http://schemas.openxmlformats.org/officeDocument/2006/relationships/hyperlink" Target="https://dalil.kg/document/1491" TargetMode="External"/><Relationship Id="rIdajpjtjsxmlovtb6xcyd1m" Type="http://schemas.openxmlformats.org/officeDocument/2006/relationships/hyperlink" Target="https://dalil.kg/document/111530#st_88" TargetMode="External"/><Relationship Id="rIdqqgrn3glpvyc3rinq51ve" Type="http://schemas.openxmlformats.org/officeDocument/2006/relationships/hyperlink" Target="https://dalil.kg/document/112205" TargetMode="External"/><Relationship Id="rIdmah2dakoecwrx7bwxvsmw" Type="http://schemas.openxmlformats.org/officeDocument/2006/relationships/hyperlink" Target="https://dalil.kg/document/111530#st_82" TargetMode="External"/><Relationship Id="rIdcc5lcmorupkdmwxeopyhb" Type="http://schemas.openxmlformats.org/officeDocument/2006/relationships/hyperlink" Target="https://dalil.kg/document/111530#st_45" TargetMode="External"/><Relationship Id="rId8t3fkrbs5l42_viulewuv" Type="http://schemas.openxmlformats.org/officeDocument/2006/relationships/hyperlink" Target="https://dalil.kg/document/111530#st_256" TargetMode="External"/><Relationship Id="rId8cbi2x6kzd50k6xraif6z" Type="http://schemas.openxmlformats.org/officeDocument/2006/relationships/hyperlink" Target="https://dalil.kg/document/111530#st_256" TargetMode="External"/><Relationship Id="rIdvikni3du-bbzayb2vd6y8" Type="http://schemas.openxmlformats.org/officeDocument/2006/relationships/hyperlink" Target="https://dalil.kg/document/112186" TargetMode="External"/><Relationship Id="rIdw1ba90kedchiaciwhq4nh" Type="http://schemas.openxmlformats.org/officeDocument/2006/relationships/hyperlink" Target="https://dalil.kg/document/111527" TargetMode="External"/><Relationship Id="rIdchicshhbyljgx8n-dagy0" Type="http://schemas.openxmlformats.org/officeDocument/2006/relationships/hyperlink" Target="https://dalil.kg/document/112186" TargetMode="External"/><Relationship Id="rIdbe3jfwr1gvtb-o3sc989i" Type="http://schemas.openxmlformats.org/officeDocument/2006/relationships/hyperlink" Target="https://dalil.kg/document/111530#st_189" TargetMode="External"/><Relationship Id="rIdpk5u6tktqxnjr59yjexbb" Type="http://schemas.openxmlformats.org/officeDocument/2006/relationships/hyperlink" Target="https://dalil.kg/document/111530#st_193" TargetMode="External"/><Relationship Id="rIde5cg3uyahatl1w9yxnocl" Type="http://schemas.openxmlformats.org/officeDocument/2006/relationships/hyperlink" Target="https://dalil.kg/document/111530#st_45" TargetMode="External"/><Relationship Id="rIdfdggsobxxfrylsqtafpls" Type="http://schemas.openxmlformats.org/officeDocument/2006/relationships/hyperlink" Target="https://dalil.kg/document/111527#st_205" TargetMode="External"/><Relationship Id="rIdiov8h7blpiranmkvbz5e0" Type="http://schemas.openxmlformats.org/officeDocument/2006/relationships/hyperlink" Target="https://dalil.kg/document/111527#st_209" TargetMode="External"/><Relationship Id="rIdhetznltf9ervjbabeppc4" Type="http://schemas.openxmlformats.org/officeDocument/2006/relationships/hyperlink" Target="https://dalil.kg/document/111527#st_211" TargetMode="External"/><Relationship Id="rIdyelf44lohkzenpqcu56sy" Type="http://schemas.openxmlformats.org/officeDocument/2006/relationships/hyperlink" Target="https://dalil.kg/document/111527#st_213" TargetMode="External"/><Relationship Id="rIdci-i4h-e0ofonakqtubjh" Type="http://schemas.openxmlformats.org/officeDocument/2006/relationships/hyperlink" Target="https://dalil.kg/document/111527#st_216" TargetMode="External"/><Relationship Id="rIdgi2xbno3ugr0zc7njqguq" Type="http://schemas.openxmlformats.org/officeDocument/2006/relationships/hyperlink" Target="https://dalil.kg/document/111527#st_218" TargetMode="External"/><Relationship Id="rId-qhljvzsqv4mlvzd1m6yc" Type="http://schemas.openxmlformats.org/officeDocument/2006/relationships/hyperlink" Target="https://dalil.kg/document/111527#st_222" TargetMode="External"/><Relationship Id="rIdgd-nljb_nix3kzxhfcx08" Type="http://schemas.openxmlformats.org/officeDocument/2006/relationships/hyperlink" Target="https://dalil.kg/document/111527#st_223" TargetMode="External"/><Relationship Id="rIdfyyt4jj99dbekcyit5w6x" Type="http://schemas.openxmlformats.org/officeDocument/2006/relationships/hyperlink" Target="https://dalil.kg/document/111527#st_227" TargetMode="External"/><Relationship Id="rIdfgy0ik7a0od7tcztmtvvg" Type="http://schemas.openxmlformats.org/officeDocument/2006/relationships/hyperlink" Target="https://dalil.kg/document/111527#st_232" TargetMode="External"/><Relationship Id="rIdnrx12atk_e3pkncwi6fai" Type="http://schemas.openxmlformats.org/officeDocument/2006/relationships/hyperlink" Target="https://dalil.kg/document/111527#st_233" TargetMode="External"/><Relationship Id="rIdrcey-uxgzdxzvlwytasr6" Type="http://schemas.openxmlformats.org/officeDocument/2006/relationships/hyperlink" Target="https://dalil.kg/document/111527#st_234" TargetMode="External"/><Relationship Id="rIdr4moeisnilgko_4tmqtk4" Type="http://schemas.openxmlformats.org/officeDocument/2006/relationships/hyperlink" Target="https://dalil.kg/document/112153" TargetMode="External"/><Relationship Id="rIdzoxxdwo0budb7evmnsop1" Type="http://schemas.openxmlformats.org/officeDocument/2006/relationships/hyperlink" Target="https://dalil.kg/document/111530#st_525" TargetMode="External"/><Relationship Id="rIdgsbpzjhzmdwyts3orkamr" Type="http://schemas.openxmlformats.org/officeDocument/2006/relationships/hyperlink" Target="https://dalil.kg/document/111530#st_98" TargetMode="External"/><Relationship Id="rId3aymmdr65f4xgbh2pztg2" Type="http://schemas.openxmlformats.org/officeDocument/2006/relationships/hyperlink" Target="https://dalil.kg/document/111530#st_99" TargetMode="External"/><Relationship Id="rId_uhv4g7yxtvv-oeu-r3q9" Type="http://schemas.openxmlformats.org/officeDocument/2006/relationships/hyperlink" Target="https://dalil.kg/document/111530#st_98" TargetMode="External"/><Relationship Id="rIdolm8tsuocohpko4ikkuz6" Type="http://schemas.openxmlformats.org/officeDocument/2006/relationships/hyperlink" Target="https://dalil.kg/document/111530#st_99" TargetMode="External"/><Relationship Id="rIdqswddwloxr-71ujgj996m" Type="http://schemas.openxmlformats.org/officeDocument/2006/relationships/hyperlink" Target="https://dalil.kg/document/111530#st_107" TargetMode="External"/><Relationship Id="rIdmznshr80ldld0pua31fc6" Type="http://schemas.openxmlformats.org/officeDocument/2006/relationships/hyperlink" Target="https://dalil.kg/document/112186" TargetMode="External"/><Relationship Id="rIdviwbkm5waqyvrspucm_8z" Type="http://schemas.openxmlformats.org/officeDocument/2006/relationships/hyperlink" Target="https://dalil.kg/document/111527#st_130" TargetMode="External"/><Relationship Id="rIdbo4hpodae0nlg5gubb015" Type="http://schemas.openxmlformats.org/officeDocument/2006/relationships/hyperlink" Target="https://dalil.kg/document/111527#st_136" TargetMode="External"/><Relationship Id="rIdtaxcfbygfwqvu9uejuidu" Type="http://schemas.openxmlformats.org/officeDocument/2006/relationships/hyperlink" Target="https://dalil.kg/document/111527#st_138" TargetMode="External"/><Relationship Id="rIdhkex8bdys0ttbcqr_7x3t" Type="http://schemas.openxmlformats.org/officeDocument/2006/relationships/hyperlink" Target="https://dalil.kg/document/111527#st_143" TargetMode="External"/><Relationship Id="rIdqb0-ohekvmqhy6a_sxlxd" Type="http://schemas.openxmlformats.org/officeDocument/2006/relationships/hyperlink" Target="https://dalil.kg/document/111527#st_161" TargetMode="External"/><Relationship Id="rIdaf8javmdknjob-u83tgp5" Type="http://schemas.openxmlformats.org/officeDocument/2006/relationships/hyperlink" Target="https://dalil.kg/document/111527#st_162" TargetMode="External"/><Relationship Id="rIdmce6wfkf71h5v2xau3wp1" Type="http://schemas.openxmlformats.org/officeDocument/2006/relationships/hyperlink" Target="https://dalil.kg/document/111527#st_164" TargetMode="External"/><Relationship Id="rIddhr8k7fb7yg3myc_meab4" Type="http://schemas.openxmlformats.org/officeDocument/2006/relationships/hyperlink" Target="https://dalil.kg/document/111527#st_166" TargetMode="External"/><Relationship Id="rIda2q71xad7auxwvqmy9hnb" Type="http://schemas.openxmlformats.org/officeDocument/2006/relationships/hyperlink" Target="https://dalil.kg/document/111527#st_168" TargetMode="External"/><Relationship Id="rIdbrw88_yd7wll-tyvt0j4_" Type="http://schemas.openxmlformats.org/officeDocument/2006/relationships/hyperlink" Target="https://dalil.kg/document/111527#st_170" TargetMode="External"/><Relationship Id="rIdmhkce2ijgquk2xs-ert0k" Type="http://schemas.openxmlformats.org/officeDocument/2006/relationships/hyperlink" Target="https://dalil.kg/document/111527#st_171" TargetMode="External"/><Relationship Id="rIdso_dszgo_pvfmtr0anjcp" Type="http://schemas.openxmlformats.org/officeDocument/2006/relationships/hyperlink" Target="https://dalil.kg/document/111527#st_172" TargetMode="External"/><Relationship Id="rIdypojwpumhpqkbmialzw3r" Type="http://schemas.openxmlformats.org/officeDocument/2006/relationships/hyperlink" Target="https://dalil.kg/document/111527#st_173" TargetMode="External"/><Relationship Id="rIdczxb_oa3vbh1ykoj8tata" Type="http://schemas.openxmlformats.org/officeDocument/2006/relationships/hyperlink" Target="https://dalil.kg/document/111527#st_175" TargetMode="External"/><Relationship Id="rIdsus1i8irmf31r0ncb9brs" Type="http://schemas.openxmlformats.org/officeDocument/2006/relationships/hyperlink" Target="https://dalil.kg/document/111527#st_180" TargetMode="External"/><Relationship Id="rIdjantyo2si-ite5rlnfr-l" Type="http://schemas.openxmlformats.org/officeDocument/2006/relationships/hyperlink" Target="https://dalil.kg/document/111527#st_182" TargetMode="External"/><Relationship Id="rIdl2-lgdassc_ocbny_gu3y" Type="http://schemas.openxmlformats.org/officeDocument/2006/relationships/hyperlink" Target="https://dalil.kg/document/111527#st_202" TargetMode="External"/><Relationship Id="rIdjy9afk-ilpnrxwv9gtlcs" Type="http://schemas.openxmlformats.org/officeDocument/2006/relationships/hyperlink" Target="https://dalil.kg/document/111527#st_219" TargetMode="External"/><Relationship Id="rIdg8nbcx69_3tbbbfvos044" Type="http://schemas.openxmlformats.org/officeDocument/2006/relationships/hyperlink" Target="https://dalil.kg/document/111527#st_239" TargetMode="External"/><Relationship Id="rIdk4f80rvczifzatktiwmjc" Type="http://schemas.openxmlformats.org/officeDocument/2006/relationships/hyperlink" Target="https://dalil.kg/document/111527#st_240" TargetMode="External"/><Relationship Id="rIdawpv9cl2xudvxsbuxygju" Type="http://schemas.openxmlformats.org/officeDocument/2006/relationships/hyperlink" Target="https://dalil.kg/document/111527#st_241" TargetMode="External"/><Relationship Id="rIdvpkdtxirhawjkq9egrvjc" Type="http://schemas.openxmlformats.org/officeDocument/2006/relationships/hyperlink" Target="https://dalil.kg/document/111527#st_242" TargetMode="External"/><Relationship Id="rIdfr5ypxql-0pytgq0aimah" Type="http://schemas.openxmlformats.org/officeDocument/2006/relationships/hyperlink" Target="https://dalil.kg/document/111527#st_244" TargetMode="External"/><Relationship Id="rIddp92mimlwdbbbqxyothim" Type="http://schemas.openxmlformats.org/officeDocument/2006/relationships/hyperlink" Target="https://dalil.kg/document/111527#st_248" TargetMode="External"/><Relationship Id="rIdk_6dxiu5nvju2g7_hzwc8" Type="http://schemas.openxmlformats.org/officeDocument/2006/relationships/hyperlink" Target="https://dalil.kg/document/111527#st_249" TargetMode="External"/><Relationship Id="rIdwk2mvfrwo99rbk1f_4rz2" Type="http://schemas.openxmlformats.org/officeDocument/2006/relationships/hyperlink" Target="https://dalil.kg/document/111527#st_250" TargetMode="External"/><Relationship Id="rId8gw9qr4ow91uvpa7shado" Type="http://schemas.openxmlformats.org/officeDocument/2006/relationships/hyperlink" Target="https://dalil.kg/document/111527#st_253" TargetMode="External"/><Relationship Id="rId4i7lkxicvcwr8tqmmj943" Type="http://schemas.openxmlformats.org/officeDocument/2006/relationships/hyperlink" Target="https://dalil.kg/document/111527#st_254" TargetMode="External"/><Relationship Id="rIda8axhxijvxoeljgj2r8nn" Type="http://schemas.openxmlformats.org/officeDocument/2006/relationships/hyperlink" Target="https://dalil.kg/document/111527#st_257" TargetMode="External"/><Relationship Id="rIdp4pqrkpff7rl1aqqdiimv" Type="http://schemas.openxmlformats.org/officeDocument/2006/relationships/hyperlink" Target="https://dalil.kg/document/111527#st_263" TargetMode="External"/><Relationship Id="rIdomihemt8b0hwrme2jdfne" Type="http://schemas.openxmlformats.org/officeDocument/2006/relationships/hyperlink" Target="https://dalil.kg/document/111527#st_264" TargetMode="External"/><Relationship Id="rIddskec1akurqoha9aaewg0" Type="http://schemas.openxmlformats.org/officeDocument/2006/relationships/hyperlink" Target="https://dalil.kg/document/111527#st_267" TargetMode="External"/><Relationship Id="rId33qke3zld1_gmz5ky0pxn" Type="http://schemas.openxmlformats.org/officeDocument/2006/relationships/hyperlink" Target="https://dalil.kg/document/111527#st_270" TargetMode="External"/><Relationship Id="rIdly5lhwjbb--k4jw_nmfez" Type="http://schemas.openxmlformats.org/officeDocument/2006/relationships/hyperlink" Target="https://dalil.kg/document/111527#st_271" TargetMode="External"/><Relationship Id="rIde1wlowar7dxegncygdtq7" Type="http://schemas.openxmlformats.org/officeDocument/2006/relationships/hyperlink" Target="https://dalil.kg/document/111527#st_277" TargetMode="External"/><Relationship Id="rIdstdsqvcmhh88y_tu85lvb" Type="http://schemas.openxmlformats.org/officeDocument/2006/relationships/hyperlink" Target="https://dalil.kg/document/111527#st_307" TargetMode="External"/><Relationship Id="rIdz7tc_mnav3cecnrvswffx" Type="http://schemas.openxmlformats.org/officeDocument/2006/relationships/hyperlink" Target="https://dalil.kg/document/111527#st_309" TargetMode="External"/><Relationship Id="rIdnnmmalulhq_decjiu4fhk" Type="http://schemas.openxmlformats.org/officeDocument/2006/relationships/hyperlink" Target="https://dalil.kg/document/111527#st_311" TargetMode="External"/><Relationship Id="rIdjtbac0qiiikfohyemdr3z" Type="http://schemas.openxmlformats.org/officeDocument/2006/relationships/hyperlink" Target="https://dalil.kg/document/111527#st_312" TargetMode="External"/><Relationship Id="rIdvpo_oabgpg1d7kavlgtex" Type="http://schemas.openxmlformats.org/officeDocument/2006/relationships/hyperlink" Target="https://dalil.kg/document/111527#st_313" TargetMode="External"/><Relationship Id="rIdt2oic6n8wagzen0bdbrs3" Type="http://schemas.openxmlformats.org/officeDocument/2006/relationships/hyperlink" Target="https://dalil.kg/document/111527#st_314" TargetMode="External"/><Relationship Id="rIduciq0px1funtftuh1hj4m" Type="http://schemas.openxmlformats.org/officeDocument/2006/relationships/hyperlink" Target="https://dalil.kg/document/111527#st_315" TargetMode="External"/><Relationship Id="rIdfltqbqridaizw8skpjnq8" Type="http://schemas.openxmlformats.org/officeDocument/2006/relationships/hyperlink" Target="https://dalil.kg/document/111527#st_318" TargetMode="External"/><Relationship Id="rIda1dnjacodghce_bevj06q" Type="http://schemas.openxmlformats.org/officeDocument/2006/relationships/hyperlink" Target="https://dalil.kg/document/111527#st_319" TargetMode="External"/><Relationship Id="rId2xcjjqsgykifbu_sdxgk-" Type="http://schemas.openxmlformats.org/officeDocument/2006/relationships/hyperlink" Target="https://dalil.kg/document/111527#st_320" TargetMode="External"/><Relationship Id="rIdod1wkykadhsa9yjhkakwr" Type="http://schemas.openxmlformats.org/officeDocument/2006/relationships/hyperlink" Target="https://dalil.kg/document/111527#st_321" TargetMode="External"/><Relationship Id="rIdsfz93lrp4crhmobcp8rk5" Type="http://schemas.openxmlformats.org/officeDocument/2006/relationships/hyperlink" Target="https://dalil.kg/document/111527#st_322" TargetMode="External"/><Relationship Id="rId55n5pu7b_zucam33em-vv" Type="http://schemas.openxmlformats.org/officeDocument/2006/relationships/hyperlink" Target="https://dalil.kg/document/111527#st_323" TargetMode="External"/><Relationship Id="rId0lslhuteotlclmwj7psa4" Type="http://schemas.openxmlformats.org/officeDocument/2006/relationships/hyperlink" Target="https://dalil.kg/document/111527#st_325" TargetMode="External"/><Relationship Id="rIde0n6l8hdbcvpc45fjcg5b" Type="http://schemas.openxmlformats.org/officeDocument/2006/relationships/hyperlink" Target="https://dalil.kg/document/111527#st_326" TargetMode="External"/><Relationship Id="rIdcimnx4steqfdtocu6l9gu" Type="http://schemas.openxmlformats.org/officeDocument/2006/relationships/hyperlink" Target="https://dalil.kg/document/111527#st_327" TargetMode="External"/><Relationship Id="rIdqjr0dhsvicjgm7zllgzwn" Type="http://schemas.openxmlformats.org/officeDocument/2006/relationships/hyperlink" Target="https://dalil.kg/document/111527#st_328" TargetMode="External"/><Relationship Id="rId12savt8s2adctbnpc5o4h" Type="http://schemas.openxmlformats.org/officeDocument/2006/relationships/hyperlink" Target="https://dalil.kg/document/111527#st_330" TargetMode="External"/><Relationship Id="rIdihynhx0bv_tdkpeknilmt" Type="http://schemas.openxmlformats.org/officeDocument/2006/relationships/hyperlink" Target="https://dalil.kg/document/111527#st_380" TargetMode="External"/><Relationship Id="rId4dxjoqt0-y6j7z9zuhuwz" Type="http://schemas.openxmlformats.org/officeDocument/2006/relationships/hyperlink" Target="https://dalil.kg/document/111527#st_388" TargetMode="External"/><Relationship Id="rIdv7ddwahrubc4gva0hwnhk" Type="http://schemas.openxmlformats.org/officeDocument/2006/relationships/hyperlink" Target="https://dalil.kg/document/111527#st_389" TargetMode="External"/><Relationship Id="rIdf2ehftpgngp09e9qhqwnr" Type="http://schemas.openxmlformats.org/officeDocument/2006/relationships/hyperlink" Target="https://dalil.kg/document/111527#st_395" TargetMode="External"/><Relationship Id="rIdfsfsrs4tquvdxpla_sgrj" Type="http://schemas.openxmlformats.org/officeDocument/2006/relationships/hyperlink" Target="https://dalil.kg/document/112186" TargetMode="External"/><Relationship Id="rIdesm-wambi7kzb3loi0npv" Type="http://schemas.openxmlformats.org/officeDocument/2006/relationships/hyperlink" Target="https://dalil.kg/document/111530#st_107" TargetMode="External"/><Relationship Id="rIdef9qzd05j9lhnfzljqyfs" Type="http://schemas.openxmlformats.org/officeDocument/2006/relationships/hyperlink" Target="https://dalil.kg/document/111530#st_108" TargetMode="External"/><Relationship Id="rIdaml-hgqazvuwbhva6vmhl" Type="http://schemas.openxmlformats.org/officeDocument/2006/relationships/hyperlink" Target="https://dalil.kg/document/112186" TargetMode="External"/><Relationship Id="rId-jw7cptvn2tmoj3o9infv" Type="http://schemas.openxmlformats.org/officeDocument/2006/relationships/hyperlink" Target="https://dalil.kg/document/112186" TargetMode="External"/><Relationship Id="rIdf886bbdcg294e5gdv6p0f" Type="http://schemas.openxmlformats.org/officeDocument/2006/relationships/hyperlink" Target="https://dalil.kg/document/111530#st_257" TargetMode="External"/><Relationship Id="rIdju9hcwhzcbi2egduat_j3" Type="http://schemas.openxmlformats.org/officeDocument/2006/relationships/hyperlink" Target="https://dalil.kg/document/112186" TargetMode="External"/><Relationship Id="rIdwvdq1969btoha6gadp1tc" Type="http://schemas.openxmlformats.org/officeDocument/2006/relationships/hyperlink" Target="https://dalil.kg/document/112186" TargetMode="External"/><Relationship Id="rIdzqvznm_iqs1ubgs9ljiac" Type="http://schemas.openxmlformats.org/officeDocument/2006/relationships/hyperlink" Target="https://dalil.kg/document/111530#st_163" TargetMode="External"/><Relationship Id="rIdaj6r3ub1u8hlnrqiqrmjh" Type="http://schemas.openxmlformats.org/officeDocument/2006/relationships/hyperlink" Target="https://dalil.kg/document/112186" TargetMode="External"/><Relationship Id="rIdtrlnc0-xdvjugrhewa5pp" Type="http://schemas.openxmlformats.org/officeDocument/2006/relationships/hyperlink" Target="https://dalil.kg/document/111530#st_106" TargetMode="External"/><Relationship Id="rId1kxwsdipihgrylq9w3rxt" Type="http://schemas.openxmlformats.org/officeDocument/2006/relationships/hyperlink" Target="https://dalil.kg/document/111530#g46" TargetMode="External"/><Relationship Id="rId7ooxzkm4mgxx7fgu-4-ai" Type="http://schemas.openxmlformats.org/officeDocument/2006/relationships/hyperlink" Target="https://dalil.kg/document/111530#g51" TargetMode="External"/><Relationship Id="rIdzqhshdllvjznmfh31acrx" Type="http://schemas.openxmlformats.org/officeDocument/2006/relationships/hyperlink" Target="https://dalil.kg/document/111530#st_26" TargetMode="External"/><Relationship Id="rIdifuk7idhu2g9b0wpu9ldq" Type="http://schemas.openxmlformats.org/officeDocument/2006/relationships/hyperlink" Target="https://dalil.kg/document/111527" TargetMode="External"/><Relationship Id="rIdguvfbt4edubpetlhsockv" Type="http://schemas.openxmlformats.org/officeDocument/2006/relationships/hyperlink" Target="https://dalil.kg/document/111529" TargetMode="External"/><Relationship Id="rIdxcfloqfc-89jnie2apfv3" Type="http://schemas.openxmlformats.org/officeDocument/2006/relationships/hyperlink" Target="https://dalil.kg/document/112153" TargetMode="External"/><Relationship Id="rIdkgxu2dnppywfnpjyg4gks" Type="http://schemas.openxmlformats.org/officeDocument/2006/relationships/hyperlink" Target="https://dalil.kg/document/112186" TargetMode="External"/><Relationship Id="rIdp_8umbny7wm2qn-ko-ya3" Type="http://schemas.openxmlformats.org/officeDocument/2006/relationships/hyperlink" Target="https://dalil.kg/document/111530#st_429" TargetMode="External"/><Relationship Id="rIdyugdwgykkl47p87nltf31" Type="http://schemas.openxmlformats.org/officeDocument/2006/relationships/hyperlink" Target="https://dalil.kg/document/111530#st_134" TargetMode="External"/><Relationship Id="rIdtue3vf2hhagbqgiennrlx" Type="http://schemas.openxmlformats.org/officeDocument/2006/relationships/hyperlink" Target="https://dalil.kg/document/111527#st_99" TargetMode="External"/><Relationship Id="rIdvm-rttn-cykjkfiv9zete" Type="http://schemas.openxmlformats.org/officeDocument/2006/relationships/hyperlink" Target="https://dalil.kg/document/111530#st_429" TargetMode="External"/><Relationship Id="rIdxy_04qavalchuohi9svgk" Type="http://schemas.openxmlformats.org/officeDocument/2006/relationships/hyperlink" Target="https://dalil.kg/document/111530#st_134" TargetMode="External"/><Relationship Id="rId5vrdbcnznz8lsnwbspcou" Type="http://schemas.openxmlformats.org/officeDocument/2006/relationships/hyperlink" Target="https://dalil.kg/document/111530#st_26" TargetMode="External"/><Relationship Id="rIdc91gf1u43ne4in_p5gb96" Type="http://schemas.openxmlformats.org/officeDocument/2006/relationships/hyperlink" Target="https://dalil.kg/document/111530#st_340" TargetMode="External"/><Relationship Id="rIdq4-0twoqgeissxmedns3d" Type="http://schemas.openxmlformats.org/officeDocument/2006/relationships/hyperlink" Target="https://dalil.kg/document/111530#st_505" TargetMode="External"/><Relationship Id="rIdij4prhhcowz7kpe2rdhrr" Type="http://schemas.openxmlformats.org/officeDocument/2006/relationships/hyperlink" Target="https://dalil.kg/document/112186" TargetMode="External"/><Relationship Id="rIdn1ji8f4hfiz_v-adk539t" Type="http://schemas.openxmlformats.org/officeDocument/2006/relationships/hyperlink" Target="https://dalil.kg/document/112186" TargetMode="External"/><Relationship Id="rIdukxjpjgsfbzbbvtmvod5r" Type="http://schemas.openxmlformats.org/officeDocument/2006/relationships/hyperlink" Target="https://dalil.kg/document/112186" TargetMode="External"/><Relationship Id="rIdhm-7sdy78fffbc8ok1vx5" Type="http://schemas.openxmlformats.org/officeDocument/2006/relationships/hyperlink" Target="https://dalil.kg/document/111527" TargetMode="External"/><Relationship Id="rIdlcukizkace45sd6ihdyos" Type="http://schemas.openxmlformats.org/officeDocument/2006/relationships/hyperlink" Target="https://dalil.kg/document/111907" TargetMode="External"/><Relationship Id="rIdmez4pcmysqyspg8kvvnyr" Type="http://schemas.openxmlformats.org/officeDocument/2006/relationships/hyperlink" Target="https://dalil.kg/document/112186" TargetMode="External"/><Relationship Id="rIdccph2hbjvsxzhz_mehimw" Type="http://schemas.openxmlformats.org/officeDocument/2006/relationships/hyperlink" Target="https://dalil.kg/document/111530#st_503" TargetMode="External"/><Relationship Id="rIduww6ugp_a8hpolrac2rog" Type="http://schemas.openxmlformats.org/officeDocument/2006/relationships/hyperlink" Target="https://dalil.kg/document/111907" TargetMode="External"/><Relationship Id="rIdquoj_my6ofeonogbokqka" Type="http://schemas.openxmlformats.org/officeDocument/2006/relationships/hyperlink" Target="https://dalil.kg/document/111527#st_130" TargetMode="External"/><Relationship Id="rIdmpizncfwf103u6_nztgf0" Type="http://schemas.openxmlformats.org/officeDocument/2006/relationships/hyperlink" Target="https://dalil.kg/document/111527#st_137" TargetMode="External"/><Relationship Id="rIddqajihgfaozzcxkrdfuz7" Type="http://schemas.openxmlformats.org/officeDocument/2006/relationships/hyperlink" Target="https://dalil.kg/document/111527#st_138" TargetMode="External"/><Relationship Id="rId0esymumk1ppmg8nrtg1ga" Type="http://schemas.openxmlformats.org/officeDocument/2006/relationships/hyperlink" Target="https://dalil.kg/document/111527#st_142" TargetMode="External"/><Relationship Id="rIdj5jwnqflohhx5g3joulsb" Type="http://schemas.openxmlformats.org/officeDocument/2006/relationships/hyperlink" Target="https://dalil.kg/document/111527#st_144" TargetMode="External"/><Relationship Id="rId1sr-6ogo2ytfduwr2cnat" Type="http://schemas.openxmlformats.org/officeDocument/2006/relationships/hyperlink" Target="https://dalil.kg/document/111527#st_145" TargetMode="External"/><Relationship Id="rIdva-rakxmbort6khhhlda1" Type="http://schemas.openxmlformats.org/officeDocument/2006/relationships/hyperlink" Target="https://dalil.kg/document/111527#st_146" TargetMode="External"/><Relationship Id="rIdeh1n_a9chiszu2oappmul" Type="http://schemas.openxmlformats.org/officeDocument/2006/relationships/hyperlink" Target="https://dalil.kg/document/111527#st_151" TargetMode="External"/><Relationship Id="rId34iajta09r6tkrnebnsoe" Type="http://schemas.openxmlformats.org/officeDocument/2006/relationships/hyperlink" Target="https://dalil.kg/document/111527#st_152" TargetMode="External"/><Relationship Id="rIdsdbnumrpt9hbuqaeqgvn-" Type="http://schemas.openxmlformats.org/officeDocument/2006/relationships/hyperlink" Target="https://dalil.kg/document/111527#st_160" TargetMode="External"/><Relationship Id="rIdvgy1ew4y3vdtqvknsr1ln" Type="http://schemas.openxmlformats.org/officeDocument/2006/relationships/hyperlink" Target="https://dalil.kg/document/111527#st_161" TargetMode="External"/><Relationship Id="rIdm7cy_nnkoqzmea7rh0frb" Type="http://schemas.openxmlformats.org/officeDocument/2006/relationships/hyperlink" Target="https://dalil.kg/document/111527#st_163" TargetMode="External"/><Relationship Id="rId-3zcv8ywhxbzbttshz9bo" Type="http://schemas.openxmlformats.org/officeDocument/2006/relationships/hyperlink" Target="https://dalil.kg/document/111527#st_164" TargetMode="External"/><Relationship Id="rIdankjm9ju7s-fefwzkzjz5" Type="http://schemas.openxmlformats.org/officeDocument/2006/relationships/hyperlink" Target="https://dalil.kg/document/111527#st_169" TargetMode="External"/><Relationship Id="rIdt-2t6cr4lceg0oq3qmhpw" Type="http://schemas.openxmlformats.org/officeDocument/2006/relationships/hyperlink" Target="https://dalil.kg/document/111527#st_170" TargetMode="External"/><Relationship Id="rIdnhglfdtpmusd-itcdldvm" Type="http://schemas.openxmlformats.org/officeDocument/2006/relationships/hyperlink" Target="https://dalil.kg/document/111527#st_174" TargetMode="External"/><Relationship Id="rIdvle6lfkj2pa8zr9_0qhzb" Type="http://schemas.openxmlformats.org/officeDocument/2006/relationships/hyperlink" Target="https://dalil.kg/document/111527#st_175" TargetMode="External"/><Relationship Id="rId9-clzinrkjmnfttzhi6rq" Type="http://schemas.openxmlformats.org/officeDocument/2006/relationships/hyperlink" Target="https://dalil.kg/document/111527#st_181" TargetMode="External"/><Relationship Id="rIdgchksk1qayh-q5kogk4z9" Type="http://schemas.openxmlformats.org/officeDocument/2006/relationships/hyperlink" Target="https://dalil.kg/document/111527#st_183" TargetMode="External"/><Relationship Id="rIdcgkie7ihpt_5hlrbfj6d2" Type="http://schemas.openxmlformats.org/officeDocument/2006/relationships/hyperlink" Target="https://dalil.kg/document/111527#st_184" TargetMode="External"/><Relationship Id="rIdkyu6n0vblz3s-cq2ybsxh" Type="http://schemas.openxmlformats.org/officeDocument/2006/relationships/hyperlink" Target="https://dalil.kg/document/111527#st_185" TargetMode="External"/><Relationship Id="rIdyhnnqadut5yflmgbnzltl" Type="http://schemas.openxmlformats.org/officeDocument/2006/relationships/hyperlink" Target="https://dalil.kg/document/111527#st_186" TargetMode="External"/><Relationship Id="rId-gtpbhnvrueunxtfhm75y" Type="http://schemas.openxmlformats.org/officeDocument/2006/relationships/hyperlink" Target="https://dalil.kg/document/111527#st_189" TargetMode="External"/><Relationship Id="rIdof_ebmrmc27j96ooyyis2" Type="http://schemas.openxmlformats.org/officeDocument/2006/relationships/hyperlink" Target="https://dalil.kg/document/111527#st_198" TargetMode="External"/><Relationship Id="rIdfhlozei3jyrkunkizuzor" Type="http://schemas.openxmlformats.org/officeDocument/2006/relationships/hyperlink" Target="https://dalil.kg/document/111527#st_200" TargetMode="External"/><Relationship Id="rIdk895fimrdwzdw9d2nbjpc" Type="http://schemas.openxmlformats.org/officeDocument/2006/relationships/hyperlink" Target="https://dalil.kg/document/111527#st_204" TargetMode="External"/><Relationship Id="rIdafymjbww3vdjurm34xj0v" Type="http://schemas.openxmlformats.org/officeDocument/2006/relationships/hyperlink" Target="https://dalil.kg/document/111527#st_206" TargetMode="External"/><Relationship Id="rIdbiy7socilis2j8qoq-wjv" Type="http://schemas.openxmlformats.org/officeDocument/2006/relationships/hyperlink" Target="https://dalil.kg/document/111527#st_208" TargetMode="External"/><Relationship Id="rIdiwwy0jhv9dhdprwbhs2er" Type="http://schemas.openxmlformats.org/officeDocument/2006/relationships/hyperlink" Target="https://dalil.kg/document/111527#st_210" TargetMode="External"/><Relationship Id="rId3pznhh-76x9vppryjz8xr" Type="http://schemas.openxmlformats.org/officeDocument/2006/relationships/hyperlink" Target="https://dalil.kg/document/111527#st_236" TargetMode="External"/><Relationship Id="rIdd-lpsoux_2pccmtxeoeae" Type="http://schemas.openxmlformats.org/officeDocument/2006/relationships/hyperlink" Target="https://dalil.kg/document/111527#st_247" TargetMode="External"/><Relationship Id="rIda9bf2u6avf57-a9r4ekua" Type="http://schemas.openxmlformats.org/officeDocument/2006/relationships/hyperlink" Target="https://dalil.kg/document/111527#st_249" TargetMode="External"/><Relationship Id="rIdov3ywyyzlnyewjd6yh52d" Type="http://schemas.openxmlformats.org/officeDocument/2006/relationships/hyperlink" Target="https://dalil.kg/document/111527#st_253" TargetMode="External"/><Relationship Id="rIdokuwawkdrv7otesiqtrbk" Type="http://schemas.openxmlformats.org/officeDocument/2006/relationships/hyperlink" Target="https://dalil.kg/document/111527#st_257" TargetMode="External"/><Relationship Id="rIdqtkss9nmcos2dvgdlaetm" Type="http://schemas.openxmlformats.org/officeDocument/2006/relationships/hyperlink" Target="https://dalil.kg/document/111527#st_258" TargetMode="External"/><Relationship Id="rIdhg39by0jeudxu2dnmagos" Type="http://schemas.openxmlformats.org/officeDocument/2006/relationships/hyperlink" Target="https://dalil.kg/document/111527#st_263" TargetMode="External"/><Relationship Id="rIdqbnatj5sme7kvaezkhvfo" Type="http://schemas.openxmlformats.org/officeDocument/2006/relationships/hyperlink" Target="https://dalil.kg/document/111527#st_264" TargetMode="External"/><Relationship Id="rIdxe6c9wa-1pkpyntqeygxs" Type="http://schemas.openxmlformats.org/officeDocument/2006/relationships/hyperlink" Target="https://dalil.kg/document/111527#st_266" TargetMode="External"/><Relationship Id="rIdngqdet0gwhuqkonbecr3h" Type="http://schemas.openxmlformats.org/officeDocument/2006/relationships/hyperlink" Target="https://dalil.kg/document/111527#st_267" TargetMode="External"/><Relationship Id="rIdeveffbsa888qhmpnrfnmv" Type="http://schemas.openxmlformats.org/officeDocument/2006/relationships/hyperlink" Target="https://dalil.kg/document/111527#st_269" TargetMode="External"/><Relationship Id="rIdwroscvdpw7g-znywlvip-" Type="http://schemas.openxmlformats.org/officeDocument/2006/relationships/hyperlink" Target="https://dalil.kg/document/111527#st_271" TargetMode="External"/><Relationship Id="rId_ev7z8t8zsm8rt0alap1j" Type="http://schemas.openxmlformats.org/officeDocument/2006/relationships/hyperlink" Target="https://dalil.kg/document/111527#st_276" TargetMode="External"/><Relationship Id="rId7hs0pes1nm53nxlcvcuzh" Type="http://schemas.openxmlformats.org/officeDocument/2006/relationships/hyperlink" Target="https://dalil.kg/document/111527#st_277" TargetMode="External"/><Relationship Id="rIdbhar39lvfqruv6k_d1x97" Type="http://schemas.openxmlformats.org/officeDocument/2006/relationships/hyperlink" Target="https://dalil.kg/document/111527#st_282" TargetMode="External"/><Relationship Id="rIdxscqzxvmpafaimk_bnsog" Type="http://schemas.openxmlformats.org/officeDocument/2006/relationships/hyperlink" Target="https://dalil.kg/document/111527#st_283" TargetMode="External"/><Relationship Id="rIdjzx5gqmhokhv49pkpd_0p" Type="http://schemas.openxmlformats.org/officeDocument/2006/relationships/hyperlink" Target="https://dalil.kg/document/111527#st_295" TargetMode="External"/><Relationship Id="rIdiwnp5yto6k4xf4hzr5cfr" Type="http://schemas.openxmlformats.org/officeDocument/2006/relationships/hyperlink" Target="https://dalil.kg/document/111527#st_296" TargetMode="External"/><Relationship Id="rIdlv0qeo7insqz95bioixp9" Type="http://schemas.openxmlformats.org/officeDocument/2006/relationships/hyperlink" Target="https://dalil.kg/document/111527#st_303" TargetMode="External"/><Relationship Id="rId4qlerw-bdm5hfgjeixrgo" Type="http://schemas.openxmlformats.org/officeDocument/2006/relationships/hyperlink" Target="https://dalil.kg/document/111527#st_334" TargetMode="External"/><Relationship Id="rIdwrdc02zuqnopgmehw0mj0" Type="http://schemas.openxmlformats.org/officeDocument/2006/relationships/hyperlink" Target="https://dalil.kg/document/111527#st_344" TargetMode="External"/><Relationship Id="rIdcc2s86z-bfahh3pjm2edw" Type="http://schemas.openxmlformats.org/officeDocument/2006/relationships/hyperlink" Target="https://dalil.kg/document/111527#st_346" TargetMode="External"/><Relationship Id="rId9qdhhedrnvilqjdbcp1e8" Type="http://schemas.openxmlformats.org/officeDocument/2006/relationships/hyperlink" Target="https://dalil.kg/document/111527#st_348" TargetMode="External"/><Relationship Id="rIdnobmwch3acxlahljcsvzi" Type="http://schemas.openxmlformats.org/officeDocument/2006/relationships/hyperlink" Target="https://dalil.kg/document/111527#st_349" TargetMode="External"/><Relationship Id="rIdrqwbsfov7ni7e-t6kttso" Type="http://schemas.openxmlformats.org/officeDocument/2006/relationships/hyperlink" Target="https://dalil.kg/document/111527#st_354" TargetMode="External"/><Relationship Id="rIdehqyfxyen_hwz5cyy4pex" Type="http://schemas.openxmlformats.org/officeDocument/2006/relationships/hyperlink" Target="https://dalil.kg/document/111527#st_355" TargetMode="External"/><Relationship Id="rIdsdx4oo9scjpzlzviokic5" Type="http://schemas.openxmlformats.org/officeDocument/2006/relationships/hyperlink" Target="https://dalil.kg/document/111527#st_356" TargetMode="External"/><Relationship Id="rIdakoxcmcnrqkxxgobp2a7t" Type="http://schemas.openxmlformats.org/officeDocument/2006/relationships/hyperlink" Target="https://dalil.kg/document/111527#st_360" TargetMode="External"/><Relationship Id="rId3_4hyx_bejnfpfaiekjqx" Type="http://schemas.openxmlformats.org/officeDocument/2006/relationships/hyperlink" Target="https://dalil.kg/document/111527#st_362" TargetMode="External"/><Relationship Id="rIdhxom9tycpqgi_h1f2-mj_" Type="http://schemas.openxmlformats.org/officeDocument/2006/relationships/hyperlink" Target="https://dalil.kg/document/111527#st_363" TargetMode="External"/><Relationship Id="rIdcrsiscokyoygpunngpvlr" Type="http://schemas.openxmlformats.org/officeDocument/2006/relationships/hyperlink" Target="https://dalil.kg/document/111527#st_143" TargetMode="External"/><Relationship Id="rIdp21fhgzhilsjfgtmtk5ib" Type="http://schemas.openxmlformats.org/officeDocument/2006/relationships/hyperlink" Target="https://dalil.kg/document/111527#st_182" TargetMode="External"/><Relationship Id="rIdvel2vvoekxhqyvcgprsa3" Type="http://schemas.openxmlformats.org/officeDocument/2006/relationships/hyperlink" Target="https://dalil.kg/document/111527#st_187" TargetMode="External"/><Relationship Id="rIdcjb80hwxmkt8wddika602" Type="http://schemas.openxmlformats.org/officeDocument/2006/relationships/hyperlink" Target="https://dalil.kg/document/111527#st_188" TargetMode="External"/><Relationship Id="rIdy6vl21wxhgyvum5ss9cll" Type="http://schemas.openxmlformats.org/officeDocument/2006/relationships/hyperlink" Target="https://dalil.kg/document/111527#st_239" TargetMode="External"/><Relationship Id="rId7afbyufrhl-zkx1rxb0al" Type="http://schemas.openxmlformats.org/officeDocument/2006/relationships/hyperlink" Target="https://dalil.kg/document/111527#st_246" TargetMode="External"/><Relationship Id="rIdfeyip6pedoftwo9_tuomr" Type="http://schemas.openxmlformats.org/officeDocument/2006/relationships/hyperlink" Target="https://dalil.kg/document/111527#st_250" TargetMode="External"/><Relationship Id="rIduo-b08t66sk0sg1e795gr" Type="http://schemas.openxmlformats.org/officeDocument/2006/relationships/hyperlink" Target="https://dalil.kg/document/111527#st_252" TargetMode="External"/><Relationship Id="rIdxvyiheghxl9wohtdsc1oe" Type="http://schemas.openxmlformats.org/officeDocument/2006/relationships/hyperlink" Target="https://dalil.kg/document/111527#st_307" TargetMode="External"/><Relationship Id="rIdcwtde6ccyd_pwbkhmzrbz" Type="http://schemas.openxmlformats.org/officeDocument/2006/relationships/hyperlink" Target="https://dalil.kg/document/111527#st_312" TargetMode="External"/><Relationship Id="rIdoxe-xnlmvq24ubggjhli0" Type="http://schemas.openxmlformats.org/officeDocument/2006/relationships/hyperlink" Target="https://dalil.kg/document/111527#st_316" TargetMode="External"/><Relationship Id="rIdrmqkuv9phs46stsvj2qse" Type="http://schemas.openxmlformats.org/officeDocument/2006/relationships/hyperlink" Target="https://dalil.kg/document/111527#st_318" TargetMode="External"/><Relationship Id="rIdbq7nh2ylcds9yldrpzf-y" Type="http://schemas.openxmlformats.org/officeDocument/2006/relationships/hyperlink" Target="https://dalil.kg/document/111527#st_335" TargetMode="External"/><Relationship Id="rIdkmm0pl4y1avhqtith30zw" Type="http://schemas.openxmlformats.org/officeDocument/2006/relationships/hyperlink" Target="https://dalil.kg/document/111527#st_357" TargetMode="External"/><Relationship Id="rIdrlogm3mregx1chxbcjooj" Type="http://schemas.openxmlformats.org/officeDocument/2006/relationships/hyperlink" Target="https://dalil.kg/document/111527#st_358" TargetMode="External"/><Relationship Id="rId4drg_7whtgoohyh_w7kzw" Type="http://schemas.openxmlformats.org/officeDocument/2006/relationships/hyperlink" Target="https://dalil.kg/document/111527#st_380" TargetMode="External"/><Relationship Id="rIdrja_awpnpkis5iuglyuc_" Type="http://schemas.openxmlformats.org/officeDocument/2006/relationships/hyperlink" Target="https://dalil.kg/document/111527#st_388" TargetMode="External"/><Relationship Id="rIdiqewcjvkf1xivtp6irjtd" Type="http://schemas.openxmlformats.org/officeDocument/2006/relationships/hyperlink" Target="https://dalil.kg/document/111527#st_389" TargetMode="External"/><Relationship Id="rIda0zkj_nqd9smoqvcwu_8o" Type="http://schemas.openxmlformats.org/officeDocument/2006/relationships/hyperlink" Target="https://dalil.kg/document/111527#st_390" TargetMode="External"/><Relationship Id="rIdcyqj3sxfia3v7lqaoo2a2" Type="http://schemas.openxmlformats.org/officeDocument/2006/relationships/hyperlink" Target="https://dalil.kg/document/111527#st_392" TargetMode="External"/><Relationship Id="rIdgefyevo6c-9flqr69r4_b" Type="http://schemas.openxmlformats.org/officeDocument/2006/relationships/hyperlink" Target="https://dalil.kg/document/111527#st_395" TargetMode="External"/><Relationship Id="rIdi45hjhnrwqkl93sfxrmhq" Type="http://schemas.openxmlformats.org/officeDocument/2006/relationships/hyperlink" Target="https://dalil.kg/document/111527#st_364" TargetMode="External"/><Relationship Id="rIdc39ti9e1-htegrcoieebd" Type="http://schemas.openxmlformats.org/officeDocument/2006/relationships/hyperlink" Target="https://dalil.kg/document/111527#st_374" TargetMode="External"/><Relationship Id="rIddqbxb_xtuvk59bajqax8g" Type="http://schemas.openxmlformats.org/officeDocument/2006/relationships/hyperlink" Target="https://dalil.kg/document/111527#st_375" TargetMode="External"/><Relationship Id="rIdedsxm-hd7s-b4tgd5svur" Type="http://schemas.openxmlformats.org/officeDocument/2006/relationships/hyperlink" Target="https://dalil.kg/document/111527#st_379" TargetMode="External"/><Relationship Id="rIdk5ekkv-jfkjapfh5wobfg" Type="http://schemas.openxmlformats.org/officeDocument/2006/relationships/hyperlink" Target="https://dalil.kg/document/111527#st_199" TargetMode="External"/><Relationship Id="rId-wvspurxsbx80fgjkotne" Type="http://schemas.openxmlformats.org/officeDocument/2006/relationships/hyperlink" Target="https://dalil.kg/document/111527#st_209" TargetMode="External"/><Relationship Id="rId6f2xviu9vq00ntiat7kgc" Type="http://schemas.openxmlformats.org/officeDocument/2006/relationships/hyperlink" Target="https://dalil.kg/document/111527#st_211" TargetMode="External"/><Relationship Id="rId2lhaigt_qejf7a8tkufnx" Type="http://schemas.openxmlformats.org/officeDocument/2006/relationships/hyperlink" Target="https://dalil.kg/document/111527#st_213" TargetMode="External"/><Relationship Id="rIdgx9dgoqw72kde5aau42zv" Type="http://schemas.openxmlformats.org/officeDocument/2006/relationships/hyperlink" Target="https://dalil.kg/document/111527#st_214" TargetMode="External"/><Relationship Id="rId5l0ddreanpbo2u3zjajoy" Type="http://schemas.openxmlformats.org/officeDocument/2006/relationships/hyperlink" Target="https://dalil.kg/document/111527#st_216" TargetMode="External"/><Relationship Id="rId2q5g4bgjynax1zspvhqnn" Type="http://schemas.openxmlformats.org/officeDocument/2006/relationships/hyperlink" Target="https://dalil.kg/document/111527#st_220" TargetMode="External"/><Relationship Id="rId1iyvk0ejgqe7vfzvv_txf" Type="http://schemas.openxmlformats.org/officeDocument/2006/relationships/hyperlink" Target="https://dalil.kg/document/111527#st_223" TargetMode="External"/><Relationship Id="rIdadk9gobwthqtbjj7la6g8" Type="http://schemas.openxmlformats.org/officeDocument/2006/relationships/hyperlink" Target="https://dalil.kg/document/111527#st_224" TargetMode="External"/><Relationship Id="rIdcqe1yilfnvwajb42v654j" Type="http://schemas.openxmlformats.org/officeDocument/2006/relationships/hyperlink" Target="https://dalil.kg/document/111527#st_225" TargetMode="External"/><Relationship Id="rIdlrnpsacdfmwzgledfmnzo" Type="http://schemas.openxmlformats.org/officeDocument/2006/relationships/hyperlink" Target="https://dalil.kg/document/111527#st_227" TargetMode="External"/><Relationship Id="rId02ovraav_aruliz4cxuyg" Type="http://schemas.openxmlformats.org/officeDocument/2006/relationships/hyperlink" Target="https://dalil.kg/document/111527#st_232" TargetMode="External"/><Relationship Id="rIdjctuznel4pjtf6rerttpz" Type="http://schemas.openxmlformats.org/officeDocument/2006/relationships/hyperlink" Target="https://dalil.kg/document/111527#st_233" TargetMode="External"/><Relationship Id="rIdzylubrvh9wikqv-rofupr" Type="http://schemas.openxmlformats.org/officeDocument/2006/relationships/hyperlink" Target="https://dalil.kg/document/111527#st_234" TargetMode="External"/><Relationship Id="rIdtxnnqecp2pdjz3ujox84c" Type="http://schemas.openxmlformats.org/officeDocument/2006/relationships/hyperlink" Target="https://dalil.kg/document/111527#st_236" TargetMode="External"/><Relationship Id="rIdqipj3gbw2pkldpc1zonrp" Type="http://schemas.openxmlformats.org/officeDocument/2006/relationships/hyperlink" Target="https://dalil.kg/document/111527#st_187" TargetMode="External"/><Relationship Id="rIdufj3pmdcsbf4jmdqltmqd" Type="http://schemas.openxmlformats.org/officeDocument/2006/relationships/hyperlink" Target="https://dalil.kg/document/111527#st_188" TargetMode="External"/><Relationship Id="rIdovq0-bqwzxdh5troxe4wc" Type="http://schemas.openxmlformats.org/officeDocument/2006/relationships/hyperlink" Target="https://dalil.kg/document/111907" TargetMode="External"/><Relationship Id="rId8olpuxbybw1akndasjjyz" Type="http://schemas.openxmlformats.org/officeDocument/2006/relationships/hyperlink" Target="https://dalil.kg/document/111527#st_205" TargetMode="External"/><Relationship Id="rIdgnwthfcors3-ugn0awltq" Type="http://schemas.openxmlformats.org/officeDocument/2006/relationships/hyperlink" Target="https://dalil.kg/document/111527#st_212" TargetMode="External"/><Relationship Id="rIdhorrfwjchx4vzip6zelwu" Type="http://schemas.openxmlformats.org/officeDocument/2006/relationships/hyperlink" Target="https://dalil.kg/document/111527#st_217" TargetMode="External"/><Relationship Id="rIdsee1suvggn0pu3xqqefan" Type="http://schemas.openxmlformats.org/officeDocument/2006/relationships/hyperlink" Target="https://dalil.kg/document/111527#st_219" TargetMode="External"/><Relationship Id="rId-3dqrj91lekcl_v_55xqp" Type="http://schemas.openxmlformats.org/officeDocument/2006/relationships/hyperlink" Target="https://dalil.kg/document/111527#st_226" TargetMode="External"/><Relationship Id="rId17g5cmt5_wtgwojgkk2z_" Type="http://schemas.openxmlformats.org/officeDocument/2006/relationships/hyperlink" Target="https://dalil.kg/document/111527#st_233" TargetMode="External"/><Relationship Id="rIdnjatpk5ocg1gsslvjfotq" Type="http://schemas.openxmlformats.org/officeDocument/2006/relationships/hyperlink" Target="https://dalil.kg/document/111527#st_235" TargetMode="External"/><Relationship Id="rIdglzv02bazhyevkabqxutp" Type="http://schemas.openxmlformats.org/officeDocument/2006/relationships/hyperlink" Target="https://dalil.kg/document/111527#st_237" TargetMode="External"/><Relationship Id="rIdswkqjklkwelizpylnbach" Type="http://schemas.openxmlformats.org/officeDocument/2006/relationships/hyperlink" Target="https://dalil.kg/document/111527#st_238" TargetMode="External"/><Relationship Id="rId5_u189yhjmehlxol8tznd" Type="http://schemas.openxmlformats.org/officeDocument/2006/relationships/hyperlink" Target="https://dalil.kg/document/111527#st_359" TargetMode="External"/><Relationship Id="rIdiabffkxza_eagtpzuqjaw" Type="http://schemas.openxmlformats.org/officeDocument/2006/relationships/hyperlink" Target="https://dalil.kg/document/111527#st_319" TargetMode="External"/><Relationship Id="rIdkuvelac0iyumk86frjkyi" Type="http://schemas.openxmlformats.org/officeDocument/2006/relationships/hyperlink" Target="https://dalil.kg/document/111527#st_331" TargetMode="External"/><Relationship Id="rIdz2rofiwsbdoe1nzh52ots" Type="http://schemas.openxmlformats.org/officeDocument/2006/relationships/hyperlink" Target="https://dalil.kg/document/111527#st_339" TargetMode="External"/><Relationship Id="rIdopgywf6ndnu4_0b56rscl" Type="http://schemas.openxmlformats.org/officeDocument/2006/relationships/hyperlink" Target="https://dalil.kg/document/111527#st_343" TargetMode="External"/><Relationship Id="rIdbcgil9wooxrxigpzndbwv" Type="http://schemas.openxmlformats.org/officeDocument/2006/relationships/hyperlink" Target="https://dalil.kg/document/111527#st_347" TargetMode="External"/><Relationship Id="rIdipdnc9cxxxdqdnsasxd9b" Type="http://schemas.openxmlformats.org/officeDocument/2006/relationships/hyperlink" Target="https://dalil.kg/document/111527#st_357" TargetMode="External"/><Relationship Id="rId456tivvakx3ckuqgofxe6" Type="http://schemas.openxmlformats.org/officeDocument/2006/relationships/hyperlink" Target="https://dalil.kg/document/111527#st_225" TargetMode="External"/><Relationship Id="rIdouxeram2f8xlnob69la6l" Type="http://schemas.openxmlformats.org/officeDocument/2006/relationships/hyperlink" Target="https://dalil.kg/document/111527#st_264" TargetMode="External"/><Relationship Id="rId53m_wwg25jhjdrau-fbpr" Type="http://schemas.openxmlformats.org/officeDocument/2006/relationships/hyperlink" Target="https://dalil.kg/document/111527#st_304" TargetMode="External"/><Relationship Id="rIdw9ltw8shf1lkwvblvl1yc" Type="http://schemas.openxmlformats.org/officeDocument/2006/relationships/hyperlink" Target="https://dalil.kg/document/111527#st_306" TargetMode="External"/><Relationship Id="rId3izmvxjcrzzbtj-qcibc6" Type="http://schemas.openxmlformats.org/officeDocument/2006/relationships/hyperlink" Target="https://dalil.kg/document/111527#st_313" TargetMode="External"/><Relationship Id="rIdqobs3eyf4ywaepri3qr0c" Type="http://schemas.openxmlformats.org/officeDocument/2006/relationships/hyperlink" Target="https://dalil.kg/document/111527#st_315" TargetMode="External"/><Relationship Id="rId4hdja_ds5sxenrgpwjnnr" Type="http://schemas.openxmlformats.org/officeDocument/2006/relationships/hyperlink" Target="https://dalil.kg/document/111527#st_315_1" TargetMode="External"/><Relationship Id="rId7ekonytscdopdhotywzyw" Type="http://schemas.openxmlformats.org/officeDocument/2006/relationships/hyperlink" Target="https://dalil.kg/document/111527#st_332" TargetMode="External"/><Relationship Id="rIdxpzwsdno5zbyemmp1jpws" Type="http://schemas.openxmlformats.org/officeDocument/2006/relationships/hyperlink" Target="https://dalil.kg/document/111527#st_333" TargetMode="External"/><Relationship Id="rIdc1exhc7snjzspkfk2ys8v" Type="http://schemas.openxmlformats.org/officeDocument/2006/relationships/hyperlink" Target="https://dalil.kg/document/111527#st_391" TargetMode="External"/><Relationship Id="rIdpegt5jxjylihthqi6fc8r" Type="http://schemas.openxmlformats.org/officeDocument/2006/relationships/hyperlink" Target="https://dalil.kg/document/111527#st_215" TargetMode="External"/><Relationship Id="rId8iriuy5vjular3qhrdkza" Type="http://schemas.openxmlformats.org/officeDocument/2006/relationships/hyperlink" Target="https://dalil.kg/document/111527#st_336" TargetMode="External"/><Relationship Id="rId0sxojgjbp3m__qyzjneiy" Type="http://schemas.openxmlformats.org/officeDocument/2006/relationships/hyperlink" Target="https://dalil.kg/document/111527#st_337" TargetMode="External"/><Relationship Id="rIdfzjmynoa04s0bmvasrtg3" Type="http://schemas.openxmlformats.org/officeDocument/2006/relationships/hyperlink" Target="https://dalil.kg/document/111527#st_338" TargetMode="External"/><Relationship Id="rIdnmqq6f-n1abhjbirlyaht" Type="http://schemas.openxmlformats.org/officeDocument/2006/relationships/hyperlink" Target="https://dalil.kg/document/111527#st_267" TargetMode="External"/><Relationship Id="rIdpx7obrkf_d_mpk9sxhj3u" Type="http://schemas.openxmlformats.org/officeDocument/2006/relationships/hyperlink" Target="https://dalil.kg/document/111527#st_270" TargetMode="External"/><Relationship Id="rIdrisyro4so3qrdplwax3py" Type="http://schemas.openxmlformats.org/officeDocument/2006/relationships/hyperlink" Target="https://dalil.kg/document/111530#st_33" TargetMode="External"/><Relationship Id="rIdcczmkr0yxaw0rqjdn4ode" Type="http://schemas.openxmlformats.org/officeDocument/2006/relationships/hyperlink" Target="https://dalil.kg/document/111907" TargetMode="External"/><Relationship Id="rIdesshm9-gfkqb-xfiyw-rk" Type="http://schemas.openxmlformats.org/officeDocument/2006/relationships/hyperlink" Target="https://dalil.kg/document/112186" TargetMode="External"/><Relationship Id="rIdfrtwomgnspnq_d07x4ojm" Type="http://schemas.openxmlformats.org/officeDocument/2006/relationships/hyperlink" Target="https://dalil.kg/document/112267" TargetMode="External"/><Relationship Id="rId5g4qduiwy1hk7hp0dktsl" Type="http://schemas.openxmlformats.org/officeDocument/2006/relationships/hyperlink" Target="https://dalil.kg/document/112186" TargetMode="External"/><Relationship Id="rIdzzszllnw5zw1c3c_yc8_1" Type="http://schemas.openxmlformats.org/officeDocument/2006/relationships/hyperlink" Target="https://dalil.kg/document/111530#st_237" TargetMode="External"/><Relationship Id="rIdcjafktrwgnzkdyfylcfhh" Type="http://schemas.openxmlformats.org/officeDocument/2006/relationships/hyperlink" Target="https://dalil.kg/document/111907" TargetMode="External"/><Relationship Id="rIdej0cekxzxgu36nqhksena" Type="http://schemas.openxmlformats.org/officeDocument/2006/relationships/hyperlink" Target="https://dalil.kg/document/112186" TargetMode="External"/><Relationship Id="rIdwnzsgzef5hy_07ctd0gcq" Type="http://schemas.openxmlformats.org/officeDocument/2006/relationships/hyperlink" Target="https://dalil.kg/document/111530#st_26" TargetMode="External"/><Relationship Id="rIdmrvwl47o_i_6k8xgcvkxa" Type="http://schemas.openxmlformats.org/officeDocument/2006/relationships/hyperlink" Target="https://dalil.kg/document/112186" TargetMode="External"/><Relationship Id="rId6m824hmp4pimlbhvpnzgi" Type="http://schemas.openxmlformats.org/officeDocument/2006/relationships/hyperlink" Target="https://dalil.kg/document/112186" TargetMode="External"/><Relationship Id="rIdr5rhgue7qhec0lvsy3bm_" Type="http://schemas.openxmlformats.org/officeDocument/2006/relationships/hyperlink" Target="https://dalil.kg/document/112186" TargetMode="External"/><Relationship Id="rIda4xj-0i4n0iemxwpytavg" Type="http://schemas.openxmlformats.org/officeDocument/2006/relationships/hyperlink" Target="https://dalil.kg/document/112186" TargetMode="External"/><Relationship Id="rIdlbpj0ylzeqj6znzj2o9f-" Type="http://schemas.openxmlformats.org/officeDocument/2006/relationships/hyperlink" Target="https://dalil.kg/document/111527#st_159" TargetMode="External"/><Relationship Id="rIdgvmswzzgvsgwk4rpe90tu" Type="http://schemas.openxmlformats.org/officeDocument/2006/relationships/hyperlink" Target="https://dalil.kg/document/112186" TargetMode="External"/><Relationship Id="rIdkdhd7a8wc3hvpf3dspjfc" Type="http://schemas.openxmlformats.org/officeDocument/2006/relationships/hyperlink" Target="https://dalil.kg/document/112186" TargetMode="External"/><Relationship Id="rIdipwjzezdpt6sdlk22m5px" Type="http://schemas.openxmlformats.org/officeDocument/2006/relationships/hyperlink" Target="https://dalil.kg/document/111529" TargetMode="External"/><Relationship Id="rIdbi4ta9vgg5llcyukmqsqy" Type="http://schemas.openxmlformats.org/officeDocument/2006/relationships/hyperlink" Target="https://dalil.kg/document/111530#st_60" TargetMode="External"/><Relationship Id="rIdymf77gfpvcxpoegbzllwa" Type="http://schemas.openxmlformats.org/officeDocument/2006/relationships/hyperlink" Target="https://dalil.kg/document/112186" TargetMode="External"/><Relationship Id="rId_y9etcb5z5_epaeehtrsr" Type="http://schemas.openxmlformats.org/officeDocument/2006/relationships/hyperlink" Target="https://dalil.kg/document/111530#st_20" TargetMode="External"/><Relationship Id="rId6f5ikvheu19hc8pmrj1hb" Type="http://schemas.openxmlformats.org/officeDocument/2006/relationships/hyperlink" Target="https://dalil.kg/document/111530#st_61" TargetMode="External"/><Relationship Id="rId7uussjzwrbozdzs8vaq0_" Type="http://schemas.openxmlformats.org/officeDocument/2006/relationships/hyperlink" Target="https://dalil.kg/document/111530#st_164" TargetMode="External"/><Relationship Id="rIdnpn7dofjit2v-1nnlfqkr" Type="http://schemas.openxmlformats.org/officeDocument/2006/relationships/hyperlink" Target="https://dalil.kg/document/112186" TargetMode="External"/><Relationship Id="rId2jlifc13pe6j8jsu-ajcq" Type="http://schemas.openxmlformats.org/officeDocument/2006/relationships/hyperlink" Target="https://dalil.kg/document/112186" TargetMode="External"/><Relationship Id="rIdla_1tr61cvhflvlvpfig6" Type="http://schemas.openxmlformats.org/officeDocument/2006/relationships/hyperlink" Target="https://dalil.kg/document/111530#st_261" TargetMode="External"/><Relationship Id="rId1uvyekg70ntlywn9nlavs" Type="http://schemas.openxmlformats.org/officeDocument/2006/relationships/hyperlink" Target="https://dalil.kg/document/111530#st_82" TargetMode="External"/><Relationship Id="rIdhkgstn1xt5pfzjiaeoohh" Type="http://schemas.openxmlformats.org/officeDocument/2006/relationships/hyperlink" Target="https://dalil.kg/document/112186" TargetMode="External"/><Relationship Id="rIdhbs_rbjf6usn5sdhcinpi" Type="http://schemas.openxmlformats.org/officeDocument/2006/relationships/hyperlink" Target="https://dalil.kg/document/111530#st_165" TargetMode="External"/><Relationship Id="rIdot8xpjpl_g7habs4brhdm" Type="http://schemas.openxmlformats.org/officeDocument/2006/relationships/hyperlink" Target="https://dalil.kg/document/111530#st_88" TargetMode="External"/><Relationship Id="rId7hljrqpqupmgi2i0zume5" Type="http://schemas.openxmlformats.org/officeDocument/2006/relationships/hyperlink" Target="https://dalil.kg/document/111530#st_88" TargetMode="External"/><Relationship Id="rId3omgre5nw-jvkbyi4dhoz" Type="http://schemas.openxmlformats.org/officeDocument/2006/relationships/hyperlink" Target="https://dalil.kg/document/111530#st_89" TargetMode="External"/><Relationship Id="rIdgldiqspravokbxxlqla-x" Type="http://schemas.openxmlformats.org/officeDocument/2006/relationships/hyperlink" Target="https://dalil.kg/document/111530#st_165" TargetMode="External"/><Relationship Id="rId_udjogkxvh2_-worqoisy" Type="http://schemas.openxmlformats.org/officeDocument/2006/relationships/hyperlink" Target="https://dalil.kg/document/111530#st_260" TargetMode="External"/><Relationship Id="rIdwcxiqpawjqnnmjqmthpn3" Type="http://schemas.openxmlformats.org/officeDocument/2006/relationships/hyperlink" Target="https://dalil.kg/document/111530#st_163" TargetMode="External"/><Relationship Id="rIdkslsml-qmnb498zililj_" Type="http://schemas.openxmlformats.org/officeDocument/2006/relationships/hyperlink" Target="https://dalil.kg/document/111530#st_163" TargetMode="External"/><Relationship Id="rIdsxbbswawioqjjqfezbol4" Type="http://schemas.openxmlformats.org/officeDocument/2006/relationships/hyperlink" Target="https://dalil.kg/document/112186" TargetMode="External"/><Relationship Id="rIdepffelkh8vuqvvy38ycje" Type="http://schemas.openxmlformats.org/officeDocument/2006/relationships/hyperlink" Target="https://dalil.kg/document/111530#st_99" TargetMode="External"/><Relationship Id="rId5o9cukrvtrjuq423nxgax" Type="http://schemas.openxmlformats.org/officeDocument/2006/relationships/hyperlink" Target="https://dalil.kg/document/111530#st_116" TargetMode="External"/><Relationship Id="rIdfmslzm4vbljae9s0x3v53" Type="http://schemas.openxmlformats.org/officeDocument/2006/relationships/hyperlink" Target="https://dalil.kg/document/111530#st_174" TargetMode="External"/><Relationship Id="rId5vvk7nq5rlo9s90a0hgql" Type="http://schemas.openxmlformats.org/officeDocument/2006/relationships/hyperlink" Target="https://dalil.kg/document/111530#st_171" TargetMode="External"/><Relationship Id="rIdwxpdzeqphfsouqepww-jo" Type="http://schemas.openxmlformats.org/officeDocument/2006/relationships/hyperlink" Target="https://dalil.kg/document/111530#st_175" TargetMode="External"/><Relationship Id="rIdi2nus5rpqxxwvmayshsny" Type="http://schemas.openxmlformats.org/officeDocument/2006/relationships/hyperlink" Target="https://dalil.kg/document/111530#st_171" TargetMode="External"/><Relationship Id="rIdmt5gdu88uqvy5indy-_bg" Type="http://schemas.openxmlformats.org/officeDocument/2006/relationships/hyperlink" Target="https://dalil.kg/document/111530#st_184" TargetMode="External"/><Relationship Id="rId6pygsskvkc-mbb3s6dovm" Type="http://schemas.openxmlformats.org/officeDocument/2006/relationships/hyperlink" Target="https://dalil.kg/document/111530#st_59" TargetMode="External"/><Relationship Id="rIdbn7lgilexnntkezulqanw" Type="http://schemas.openxmlformats.org/officeDocument/2006/relationships/hyperlink" Target="https://dalil.kg/document/112186" TargetMode="External"/><Relationship Id="rIdnrghonqeqkfgscniookco" Type="http://schemas.openxmlformats.org/officeDocument/2006/relationships/hyperlink" Target="https://dalil.kg/document/112186" TargetMode="External"/><Relationship Id="rId0bsmb8adlh6plplhqbfx1" Type="http://schemas.openxmlformats.org/officeDocument/2006/relationships/hyperlink" Target="https://dalil.kg/document/112186" TargetMode="External"/><Relationship Id="rIdggrnii3dum7talkzfl6nz" Type="http://schemas.openxmlformats.org/officeDocument/2006/relationships/hyperlink" Target="https://dalil.kg/document/112186" TargetMode="External"/><Relationship Id="rIdg-t2wwctl5ozpxgdqyzb8" Type="http://schemas.openxmlformats.org/officeDocument/2006/relationships/hyperlink" Target="https://dalil.kg/document/112186" TargetMode="External"/><Relationship Id="rIdtajsfy7tfkdt7gfoc_q9v" Type="http://schemas.openxmlformats.org/officeDocument/2006/relationships/hyperlink" Target="https://dalil.kg/document/112186" TargetMode="External"/><Relationship Id="rIdswuzttjgx5fncc04r5nai" Type="http://schemas.openxmlformats.org/officeDocument/2006/relationships/hyperlink" Target="https://dalil.kg/document/112186" TargetMode="External"/><Relationship Id="rIduft1fz4rqf8ymieo1-_po" Type="http://schemas.openxmlformats.org/officeDocument/2006/relationships/hyperlink" Target="https://dalil.kg/document/112186" TargetMode="External"/><Relationship Id="rIdhddlbvqsqwio8f2jv5fz3" Type="http://schemas.openxmlformats.org/officeDocument/2006/relationships/hyperlink" Target="https://dalil.kg/document/112186" TargetMode="External"/><Relationship Id="rIddbkfpz0xnezivxhrtzasx" Type="http://schemas.openxmlformats.org/officeDocument/2006/relationships/hyperlink" Target="https://dalil.kg/document/112186" TargetMode="External"/><Relationship Id="rIdk7rlytdaffhigdyguessa" Type="http://schemas.openxmlformats.org/officeDocument/2006/relationships/hyperlink" Target="https://dalil.kg/document/112186" TargetMode="External"/><Relationship Id="rIdjwtvacxon6np0klic7pn1" Type="http://schemas.openxmlformats.org/officeDocument/2006/relationships/hyperlink" Target="https://dalil.kg/document/112186" TargetMode="External"/><Relationship Id="rIdgdbligbgqq-fsi_xbbffn" Type="http://schemas.openxmlformats.org/officeDocument/2006/relationships/hyperlink" Target="https://dalil.kg/document/111530#st_317" TargetMode="External"/><Relationship Id="rIdam1u95f0zex25fyctbyoi" Type="http://schemas.openxmlformats.org/officeDocument/2006/relationships/hyperlink" Target="https://dalil.kg/document/111530#st_318" TargetMode="External"/><Relationship Id="rId-bojxkloryvinxbjuccs2" Type="http://schemas.openxmlformats.org/officeDocument/2006/relationships/hyperlink" Target="https://dalil.kg/document/112186" TargetMode="External"/><Relationship Id="rIdlv8-yghs3vxx5jq5vmrhi" Type="http://schemas.openxmlformats.org/officeDocument/2006/relationships/hyperlink" Target="https://dalil.kg/document/111530#st_200" TargetMode="External"/><Relationship Id="rIdvwy5vcow3alngh5etfrab" Type="http://schemas.openxmlformats.org/officeDocument/2006/relationships/hyperlink" Target="https://dalil.kg/document/112186" TargetMode="External"/><Relationship Id="rId0nymu46z7m62fwld2-tt6" Type="http://schemas.openxmlformats.org/officeDocument/2006/relationships/hyperlink" Target="https://dalil.kg/document/111530#st_163" TargetMode="External"/><Relationship Id="rIdlupabpkpimhrhtcnbqsox" Type="http://schemas.openxmlformats.org/officeDocument/2006/relationships/hyperlink" Target="https://dalil.kg/document/111530#st_203" TargetMode="External"/><Relationship Id="rIdiyx4s9lrvppxqmycswrxn" Type="http://schemas.openxmlformats.org/officeDocument/2006/relationships/hyperlink" Target="https://dalil.kg/document/111530#st_203" TargetMode="External"/><Relationship Id="rIdevd3il9iarodorsnyqy0d" Type="http://schemas.openxmlformats.org/officeDocument/2006/relationships/hyperlink" Target="https://dalil.kg/document/111530#st_165" TargetMode="External"/><Relationship Id="rIdqxrhiutcrxqeylnuxudtf" Type="http://schemas.openxmlformats.org/officeDocument/2006/relationships/hyperlink" Target="https://dalil.kg/document/112186" TargetMode="External"/><Relationship Id="rId4cs6jkvqn_kt60jiwma8y" Type="http://schemas.openxmlformats.org/officeDocument/2006/relationships/hyperlink" Target="https://dalil.kg/document/111530#st_205" TargetMode="External"/><Relationship Id="rId0bmervswjl08nelds3mib" Type="http://schemas.openxmlformats.org/officeDocument/2006/relationships/hyperlink" Target="https://dalil.kg/document/112186" TargetMode="External"/><Relationship Id="rIdfhr_n5jntjijosy_mu-ho" Type="http://schemas.openxmlformats.org/officeDocument/2006/relationships/hyperlink" Target="https://dalil.kg/document/111530#st_163" TargetMode="External"/><Relationship Id="rIdzvuhbgwi5et51nzicsznx" Type="http://schemas.openxmlformats.org/officeDocument/2006/relationships/hyperlink" Target="https://dalil.kg/document/112186" TargetMode="External"/><Relationship Id="rIdogcrhpz-yjykwfcql2cji" Type="http://schemas.openxmlformats.org/officeDocument/2006/relationships/hyperlink" Target="https://dalil.kg/document/111530#st_193" TargetMode="External"/><Relationship Id="rIdebm8dzo-k-2dapgckbctf" Type="http://schemas.openxmlformats.org/officeDocument/2006/relationships/hyperlink" Target="https://dalil.kg/document/111530#st_163" TargetMode="External"/><Relationship Id="rIdfyfigjjdvb884q9admcnw" Type="http://schemas.openxmlformats.org/officeDocument/2006/relationships/hyperlink" Target="https://dalil.kg/document/112186" TargetMode="External"/><Relationship Id="rIdob5o7bnd9vnr2r22nitdz" Type="http://schemas.openxmlformats.org/officeDocument/2006/relationships/hyperlink" Target="https://dalil.kg/document/112186" TargetMode="External"/><Relationship Id="rIdsmbf7vwvjbd9c6xvn4bpd" Type="http://schemas.openxmlformats.org/officeDocument/2006/relationships/hyperlink" Target="https://dalil.kg/document/111530#st_163" TargetMode="External"/><Relationship Id="rIdgwkkkscwc4yfibpkvpbur" Type="http://schemas.openxmlformats.org/officeDocument/2006/relationships/hyperlink" Target="https://dalil.kg/document/111530#st_213" TargetMode="External"/><Relationship Id="rIdfz_fog1qi0vg1x94ie_2b" Type="http://schemas.openxmlformats.org/officeDocument/2006/relationships/hyperlink" Target="https://dalil.kg/document/111530#st_213" TargetMode="External"/><Relationship Id="rId_jhp8s_lde_lbgdu3xfd5" Type="http://schemas.openxmlformats.org/officeDocument/2006/relationships/hyperlink" Target="https://dalil.kg/document/111530#st_213" TargetMode="External"/><Relationship Id="rIdki9simitcld9dxphjw-0y" Type="http://schemas.openxmlformats.org/officeDocument/2006/relationships/hyperlink" Target="https://dalil.kg/document/112186" TargetMode="External"/><Relationship Id="rIdm5tjnmowy5hnb48rcpcae" Type="http://schemas.openxmlformats.org/officeDocument/2006/relationships/hyperlink" Target="https://dalil.kg/document/112186" TargetMode="External"/><Relationship Id="rIdllvaa8pk97bxc_g1ol9ev" Type="http://schemas.openxmlformats.org/officeDocument/2006/relationships/hyperlink" Target="https://dalil.kg/document/111530#st_260" TargetMode="External"/><Relationship Id="rIdcvd43xorgqr_apc1re3ck" Type="http://schemas.openxmlformats.org/officeDocument/2006/relationships/hyperlink" Target="https://dalil.kg/document/112186" TargetMode="External"/><Relationship Id="rId80f6en_xjofsvnwhvd9ft" Type="http://schemas.openxmlformats.org/officeDocument/2006/relationships/hyperlink" Target="https://dalil.kg/document/111530#st_213" TargetMode="External"/><Relationship Id="rId9gpfkctb84kjo-yplxapl" Type="http://schemas.openxmlformats.org/officeDocument/2006/relationships/hyperlink" Target="https://dalil.kg/document/112186" TargetMode="External"/><Relationship Id="rIdhqtll9anu0dsoizefos4r" Type="http://schemas.openxmlformats.org/officeDocument/2006/relationships/hyperlink" Target="https://dalil.kg/document/111530#st_214" TargetMode="External"/><Relationship Id="rIdyygkckz76fdwmcp2gtcdh" Type="http://schemas.openxmlformats.org/officeDocument/2006/relationships/hyperlink" Target="https://dalil.kg/document/111530#st_261" TargetMode="External"/><Relationship Id="rIdmpkdllddsxrhwqb6fgmdb" Type="http://schemas.openxmlformats.org/officeDocument/2006/relationships/hyperlink" Target="https://dalil.kg/document/112186" TargetMode="External"/><Relationship Id="rIdhq0tkvgfg5z4tnzyd4yzt" Type="http://schemas.openxmlformats.org/officeDocument/2006/relationships/hyperlink" Target="https://dalil.kg/document/111529" TargetMode="External"/><Relationship Id="rIdnsmg2i-v69njq47sfogp2" Type="http://schemas.openxmlformats.org/officeDocument/2006/relationships/hyperlink" Target="https://dalil.kg/document/112186" TargetMode="External"/><Relationship Id="rIdustpkkul3h2ak3u7fpyje" Type="http://schemas.openxmlformats.org/officeDocument/2006/relationships/hyperlink" Target="https://dalil.kg/document/112186" TargetMode="External"/><Relationship Id="rId7xyirkgt6xl1dyep3h1u3" Type="http://schemas.openxmlformats.org/officeDocument/2006/relationships/hyperlink" Target="https://dalil.kg/document/112186" TargetMode="External"/><Relationship Id="rIdsgd9teewec1tarinh1rd9" Type="http://schemas.openxmlformats.org/officeDocument/2006/relationships/hyperlink" Target="https://dalil.kg/document/112186" TargetMode="External"/><Relationship Id="rIdcy_tv8exf4mtghjcp1isj" Type="http://schemas.openxmlformats.org/officeDocument/2006/relationships/hyperlink" Target="https://dalil.kg/document/112186" TargetMode="External"/><Relationship Id="rId96d0l-naxkhtsddgcihvf" Type="http://schemas.openxmlformats.org/officeDocument/2006/relationships/hyperlink" Target="https://dalil.kg/document/112186" TargetMode="External"/><Relationship Id="rIdyq_d4yx_ja0ozv-cy_dyb" Type="http://schemas.openxmlformats.org/officeDocument/2006/relationships/hyperlink" Target="https://dalil.kg/document/112186" TargetMode="External"/><Relationship Id="rIdxl090gj6w7kbhw40pe6sw" Type="http://schemas.openxmlformats.org/officeDocument/2006/relationships/hyperlink" Target="https://dalil.kg/document/112186" TargetMode="External"/><Relationship Id="rId4sojxeeyhpdghto5bbgfj" Type="http://schemas.openxmlformats.org/officeDocument/2006/relationships/hyperlink" Target="https://dalil.kg/document/111530#st_163" TargetMode="External"/><Relationship Id="rIddlhnd8b9k6k8twwpbvvuz" Type="http://schemas.openxmlformats.org/officeDocument/2006/relationships/hyperlink" Target="https://dalil.kg/document/111527" TargetMode="External"/><Relationship Id="rId61pezt2inpvwsxamwj1lf" Type="http://schemas.openxmlformats.org/officeDocument/2006/relationships/hyperlink" Target="https://dalil.kg/document/111529" TargetMode="External"/><Relationship Id="rIdxyqb5zws69avk-ib_6vy5" Type="http://schemas.openxmlformats.org/officeDocument/2006/relationships/hyperlink" Target="https://dalil.kg/document/111907" TargetMode="External"/><Relationship Id="rIdbs9jlfklhdonrrv9wcp8c" Type="http://schemas.openxmlformats.org/officeDocument/2006/relationships/hyperlink" Target="https://dalil.kg/document/111527" TargetMode="External"/><Relationship Id="rId7hrt_jpcmm30v09wesax3" Type="http://schemas.openxmlformats.org/officeDocument/2006/relationships/hyperlink" Target="https://dalil.kg/document/111529" TargetMode="External"/><Relationship Id="rId04odxocoj7x_drnm-fan-" Type="http://schemas.openxmlformats.org/officeDocument/2006/relationships/hyperlink" Target="https://dalil.kg/document/111530#st_239" TargetMode="External"/><Relationship Id="rIdjbrwtd0jevqzjd6-urcgo" Type="http://schemas.openxmlformats.org/officeDocument/2006/relationships/hyperlink" Target="https://dalil.kg/document/111530#st_45" TargetMode="External"/><Relationship Id="rIdh7ztdicge2etexxyquavn" Type="http://schemas.openxmlformats.org/officeDocument/2006/relationships/hyperlink" Target="https://dalil.kg/document/112186" TargetMode="External"/><Relationship Id="rIddfb9m3adks3_z-tjfx44w" Type="http://schemas.openxmlformats.org/officeDocument/2006/relationships/hyperlink" Target="https://dalil.kg/document/111530#st_233" TargetMode="External"/><Relationship Id="rIdmbtd3jxkvjzdvzqjzplbf" Type="http://schemas.openxmlformats.org/officeDocument/2006/relationships/hyperlink" Target="https://dalil.kg/document/111530#st_235" TargetMode="External"/><Relationship Id="rIduata4tguyavjcaas3poza" Type="http://schemas.openxmlformats.org/officeDocument/2006/relationships/hyperlink" Target="https://dalil.kg/document/111907" TargetMode="External"/><Relationship Id="rId4zgv2q_jl8g8gf9gvvoai" Type="http://schemas.openxmlformats.org/officeDocument/2006/relationships/hyperlink" Target="https://dalil.kg/document/111907" TargetMode="External"/><Relationship Id="rIdizkmz1t26rfxuoo-g9hkl" Type="http://schemas.openxmlformats.org/officeDocument/2006/relationships/hyperlink" Target="https://dalil.kg/document/112186" TargetMode="External"/><Relationship Id="rId3vuypsfsopkpic0ulqayw" Type="http://schemas.openxmlformats.org/officeDocument/2006/relationships/hyperlink" Target="https://dalil.kg/document/112186" TargetMode="External"/><Relationship Id="rIdlmesygcuzdulvxb6aatj1" Type="http://schemas.openxmlformats.org/officeDocument/2006/relationships/hyperlink" Target="https://dalil.kg/document/111530#st_237" TargetMode="External"/><Relationship Id="rIdppw0hjzgfniab_qti6nsj" Type="http://schemas.openxmlformats.org/officeDocument/2006/relationships/hyperlink" Target="https://dalil.kg/document/112186" TargetMode="External"/><Relationship Id="rId29eilw_dfkc0vixaifpjw" Type="http://schemas.openxmlformats.org/officeDocument/2006/relationships/hyperlink" Target="https://dalil.kg/document/112186" TargetMode="External"/><Relationship Id="rIdewnbffmoa0woaqm4-mnza" Type="http://schemas.openxmlformats.org/officeDocument/2006/relationships/hyperlink" Target="https://dalil.kg/document/112186" TargetMode="External"/><Relationship Id="rId0denuxp3tnf1inxt157r9" Type="http://schemas.openxmlformats.org/officeDocument/2006/relationships/hyperlink" Target="https://dalil.kg/document/112186" TargetMode="External"/><Relationship Id="rIdnxl11ozttzqcyai9m-bus" Type="http://schemas.openxmlformats.org/officeDocument/2006/relationships/hyperlink" Target="https://dalil.kg/document/112186" TargetMode="External"/><Relationship Id="rIdlazsuneib__0mhh-hqn4_" Type="http://schemas.openxmlformats.org/officeDocument/2006/relationships/hyperlink" Target="https://dalil.kg/document/111530#st_244" TargetMode="External"/><Relationship Id="rIduvrrmwa5vjcg2s32cwmvx" Type="http://schemas.openxmlformats.org/officeDocument/2006/relationships/hyperlink" Target="https://dalil.kg/document/111530#st_245" TargetMode="External"/><Relationship Id="rIdoe-iqjnrekaifolhdlzcv" Type="http://schemas.openxmlformats.org/officeDocument/2006/relationships/hyperlink" Target="https://dalil.kg/document/112186" TargetMode="External"/><Relationship Id="rIdq4fencqryih-mylrjgftl" Type="http://schemas.openxmlformats.org/officeDocument/2006/relationships/hyperlink" Target="https://dalil.kg/document/111530#st_244" TargetMode="External"/><Relationship Id="rIdkdue-jpukird3ntijntqr" Type="http://schemas.openxmlformats.org/officeDocument/2006/relationships/hyperlink" Target="https://dalil.kg/document/112186" TargetMode="External"/><Relationship Id="rIdw-8zalagiix3rqoeo3uyn" Type="http://schemas.openxmlformats.org/officeDocument/2006/relationships/hyperlink" Target="https://dalil.kg/document/111530#st_242" TargetMode="External"/><Relationship Id="rIdkxpxqrtitqaoduzg2wdfj" Type="http://schemas.openxmlformats.org/officeDocument/2006/relationships/hyperlink" Target="https://dalil.kg/document/111530#st_243" TargetMode="External"/><Relationship Id="rIdmekfrasafp73tb42ano7e" Type="http://schemas.openxmlformats.org/officeDocument/2006/relationships/hyperlink" Target="https://dalil.kg/document/111530#st_117" TargetMode="External"/><Relationship Id="rId47qfmlkpw7f4dlvqip2n2" Type="http://schemas.openxmlformats.org/officeDocument/2006/relationships/hyperlink" Target="https://dalil.kg/document/111530#st_155" TargetMode="External"/><Relationship Id="rId3ejqpdaq2hzhvsgcok2f6" Type="http://schemas.openxmlformats.org/officeDocument/2006/relationships/hyperlink" Target="https://dalil.kg/document/112186" TargetMode="External"/><Relationship Id="rId1icw4qzrzmgmr56lihukv" Type="http://schemas.openxmlformats.org/officeDocument/2006/relationships/hyperlink" Target="https://dalil.kg/document/112186" TargetMode="External"/><Relationship Id="rId1j_rfasbmiao9fcberxmu" Type="http://schemas.openxmlformats.org/officeDocument/2006/relationships/hyperlink" Target="https://dalil.kg/document/111530#st_20" TargetMode="External"/><Relationship Id="rIdociby9evieqnrho3cnj1r" Type="http://schemas.openxmlformats.org/officeDocument/2006/relationships/hyperlink" Target="https://dalil.kg/document/112186" TargetMode="External"/><Relationship Id="rIdsfkl6pawax7oqwger1ug3" Type="http://schemas.openxmlformats.org/officeDocument/2006/relationships/hyperlink" Target="https://dalil.kg/document/111530#st_26" TargetMode="External"/><Relationship Id="rIddnwt2t54o9ecka4yiepgj" Type="http://schemas.openxmlformats.org/officeDocument/2006/relationships/hyperlink" Target="https://dalil.kg/document/111530#st_26" TargetMode="External"/><Relationship Id="rIdvyerslfbum5ql1trzijgf" Type="http://schemas.openxmlformats.org/officeDocument/2006/relationships/hyperlink" Target="https://dalil.kg/document/111907" TargetMode="External"/><Relationship Id="rIduwbwm1wnjri6xi3uxqjcf" Type="http://schemas.openxmlformats.org/officeDocument/2006/relationships/hyperlink" Target="https://dalil.kg/document/112186" TargetMode="External"/><Relationship Id="rIdr6r3-o7u46lltjotl8vfm" Type="http://schemas.openxmlformats.org/officeDocument/2006/relationships/hyperlink" Target="https://dalil.kg/document/112186" TargetMode="External"/><Relationship Id="rId8v9hdth06khpospfeulnd" Type="http://schemas.openxmlformats.org/officeDocument/2006/relationships/hyperlink" Target="https://dalil.kg/document/111530#st_88" TargetMode="External"/><Relationship Id="rIdvo1rm4qsbomrweao5wfdn" Type="http://schemas.openxmlformats.org/officeDocument/2006/relationships/hyperlink" Target="https://dalil.kg/document/112186" TargetMode="External"/><Relationship Id="rIdmcguhyl_ic0ulixtulhyl" Type="http://schemas.openxmlformats.org/officeDocument/2006/relationships/hyperlink" Target="https://dalil.kg/document/112186" TargetMode="External"/><Relationship Id="rIde2b5klb9z0ech-yzohvyf" Type="http://schemas.openxmlformats.org/officeDocument/2006/relationships/hyperlink" Target="https://dalil.kg/document/111907" TargetMode="External"/><Relationship Id="rIdg6n3_8lsojeykxzpngrc7" Type="http://schemas.openxmlformats.org/officeDocument/2006/relationships/hyperlink" Target="https://dalil.kg/document/112186" TargetMode="External"/><Relationship Id="rIdeuofmlvpsrx587ba8hkqf" Type="http://schemas.openxmlformats.org/officeDocument/2006/relationships/hyperlink" Target="https://dalil.kg/document/111530#st_26" TargetMode="External"/><Relationship Id="rIdd0xszmhmxl2_ik-yn9bw7" Type="http://schemas.openxmlformats.org/officeDocument/2006/relationships/hyperlink" Target="https://dalil.kg/document/111530#st_294" TargetMode="External"/><Relationship Id="rIdpcm60ikgcqzgcxnux4ftt" Type="http://schemas.openxmlformats.org/officeDocument/2006/relationships/hyperlink" Target="https://dalil.kg/document/111530#g17" TargetMode="External"/><Relationship Id="rIdks2aiygaivfygj_1i689d" Type="http://schemas.openxmlformats.org/officeDocument/2006/relationships/hyperlink" Target="https://dalil.kg/document/112186" TargetMode="External"/><Relationship Id="rIdr3nxhncbjgirlwtf2ho6m" Type="http://schemas.openxmlformats.org/officeDocument/2006/relationships/hyperlink" Target="https://dalil.kg/document/9791" TargetMode="External"/><Relationship Id="rIdaby41ghy9ck5604cxrjwb" Type="http://schemas.openxmlformats.org/officeDocument/2006/relationships/hyperlink" Target="https://dalil.kg/document/111530#st_212" TargetMode="External"/><Relationship Id="rIdfajrnjkvfjoepvjzx3fyw" Type="http://schemas.openxmlformats.org/officeDocument/2006/relationships/hyperlink" Target="https://dalil.kg/document/111530#st_82" TargetMode="External"/><Relationship Id="rIdrno_muz33vysvlb_1noir" Type="http://schemas.openxmlformats.org/officeDocument/2006/relationships/hyperlink" Target="https://dalil.kg/document/112186" TargetMode="External"/><Relationship Id="rIdzuogpizeoxhiyk2h4icdk" Type="http://schemas.openxmlformats.org/officeDocument/2006/relationships/hyperlink" Target="https://dalil.kg/document/111527#st_130" TargetMode="External"/><Relationship Id="rIdxekfyqdn6ux8yt5kxz4_b" Type="http://schemas.openxmlformats.org/officeDocument/2006/relationships/hyperlink" Target="https://dalil.kg/document/111527#st_380" TargetMode="External"/><Relationship Id="rId4vhgmkomdzy06vluhpwj3" Type="http://schemas.openxmlformats.org/officeDocument/2006/relationships/hyperlink" Target="https://dalil.kg/document/111527#st_381" TargetMode="External"/><Relationship Id="rIdk-dhkx3eyb8czghjr--lg" Type="http://schemas.openxmlformats.org/officeDocument/2006/relationships/hyperlink" Target="https://dalil.kg/document/111530#st_383" TargetMode="External"/><Relationship Id="rIdbs9bi68ukjp-4q_ie6uvd" Type="http://schemas.openxmlformats.org/officeDocument/2006/relationships/hyperlink" Target="https://dalil.kg/document/111530#st_384" TargetMode="External"/><Relationship Id="rIdivgw3keyhsk24nymj51zg" Type="http://schemas.openxmlformats.org/officeDocument/2006/relationships/hyperlink" Target="https://dalil.kg/document/111530#st_386" TargetMode="External"/><Relationship Id="rIdbcthzyfyxigmqkwgf8ril" Type="http://schemas.openxmlformats.org/officeDocument/2006/relationships/hyperlink" Target="https://dalil.kg/document/111527#st_389" TargetMode="External"/><Relationship Id="rIdqjqy67oe9jvdencefpein" Type="http://schemas.openxmlformats.org/officeDocument/2006/relationships/hyperlink" Target="https://dalil.kg/document/111530#st_266" TargetMode="External"/><Relationship Id="rIdqrub2-uwno9ibomojopxh" Type="http://schemas.openxmlformats.org/officeDocument/2006/relationships/hyperlink" Target="https://dalil.kg/document/111530#st_69" TargetMode="External"/><Relationship Id="rIdodrrbg1zoz8x_dtohbmhc" Type="http://schemas.openxmlformats.org/officeDocument/2006/relationships/hyperlink" Target="https://dalil.kg/document/111530#st_67" TargetMode="External"/><Relationship Id="rIdg9obds-lxy0vajp6plnaj" Type="http://schemas.openxmlformats.org/officeDocument/2006/relationships/hyperlink" Target="https://dalil.kg/document/111530#st_65" TargetMode="External"/><Relationship Id="rIdzznyodayvguk8lgz4ozmc" Type="http://schemas.openxmlformats.org/officeDocument/2006/relationships/hyperlink" Target="https://dalil.kg/document/111530#st_67" TargetMode="External"/><Relationship Id="rIdwnb05lyrdxgbza0_p-ufn" Type="http://schemas.openxmlformats.org/officeDocument/2006/relationships/hyperlink" Target="https://dalil.kg/document/111530#st_265" TargetMode="External"/><Relationship Id="rIdcaillr2fs205aqg3-pizl" Type="http://schemas.openxmlformats.org/officeDocument/2006/relationships/hyperlink" Target="https://dalil.kg/document/111530#st_266" TargetMode="External"/><Relationship Id="rIdw9pgjdjxdlkmh-qrxbf0z" Type="http://schemas.openxmlformats.org/officeDocument/2006/relationships/hyperlink" Target="https://dalil.kg/document/111530#st_286" TargetMode="External"/><Relationship Id="rIdb2iqegdnzr2epfzkdj5wg" Type="http://schemas.openxmlformats.org/officeDocument/2006/relationships/hyperlink" Target="https://dalil.kg/document/111530#st_268" TargetMode="External"/><Relationship Id="rIdbvyyfezw028h6sy8fzd0a" Type="http://schemas.openxmlformats.org/officeDocument/2006/relationships/hyperlink" Target="https://dalil.kg/document/111530#st_281" TargetMode="External"/><Relationship Id="rId0jbdjux9jqlldlxqofz9b" Type="http://schemas.openxmlformats.org/officeDocument/2006/relationships/hyperlink" Target="https://dalil.kg/document/111527#st_83" TargetMode="External"/><Relationship Id="rIdd5bewvitn-tjjt5yvh616" Type="http://schemas.openxmlformats.org/officeDocument/2006/relationships/hyperlink" Target="https://dalil.kg/document/111530#st_293" TargetMode="External"/><Relationship Id="rIdalzx0hitsruyqg7gvcpvk" Type="http://schemas.openxmlformats.org/officeDocument/2006/relationships/hyperlink" Target="https://dalil.kg/document/111530#st_291" TargetMode="External"/><Relationship Id="rIdzrye25kcvqglfcajxd-ma" Type="http://schemas.openxmlformats.org/officeDocument/2006/relationships/hyperlink" Target="https://dalil.kg/document/111530#st_358" TargetMode="External"/><Relationship Id="rIdykwprids5asiznqzkqnn7" Type="http://schemas.openxmlformats.org/officeDocument/2006/relationships/hyperlink" Target="https://dalil.kg/document/111530#st_286" TargetMode="External"/><Relationship Id="rIdgjzejfz5n6zuhhsrifbuf" Type="http://schemas.openxmlformats.org/officeDocument/2006/relationships/hyperlink" Target="https://dalil.kg/document/111530#st_26" TargetMode="External"/><Relationship Id="rIdr_gqrbjw8ipsjcmnqufpu" Type="http://schemas.openxmlformats.org/officeDocument/2006/relationships/hyperlink" Target="https://dalil.kg/document/111530#st_26" TargetMode="External"/><Relationship Id="rIdgesufrbf7mgao4oayvosa" Type="http://schemas.openxmlformats.org/officeDocument/2006/relationships/hyperlink" Target="https://dalil.kg/document/111907" TargetMode="External"/><Relationship Id="rId3oi8h-jn0k0g-qcho0dpu" Type="http://schemas.openxmlformats.org/officeDocument/2006/relationships/hyperlink" Target="https://dalil.kg/document/112186" TargetMode="External"/><Relationship Id="rIdp0ro3of4btyivjkvu4zw2" Type="http://schemas.openxmlformats.org/officeDocument/2006/relationships/hyperlink" Target="https://dalil.kg/document/111530#st_51" TargetMode="External"/><Relationship Id="rIdxy3a27inrbxjxoedui7xr" Type="http://schemas.openxmlformats.org/officeDocument/2006/relationships/hyperlink" Target="https://dalil.kg/document/111530#st_59" TargetMode="External"/><Relationship Id="rIdnf3e3ifj2uxw5jeuucoch" Type="http://schemas.openxmlformats.org/officeDocument/2006/relationships/hyperlink" Target="https://dalil.kg/document/111530#st_60" TargetMode="External"/><Relationship Id="rIdhnqnioslapbguecg3xu-n" Type="http://schemas.openxmlformats.org/officeDocument/2006/relationships/hyperlink" Target="https://dalil.kg/document/111530#st_286" TargetMode="External"/><Relationship Id="rIdu8tchxg6sp6m8axsjkitz" Type="http://schemas.openxmlformats.org/officeDocument/2006/relationships/hyperlink" Target="https://dalil.kg/document/111530#st_26" TargetMode="External"/><Relationship Id="rIddx7gnkpjl2l651dbdr4gj" Type="http://schemas.openxmlformats.org/officeDocument/2006/relationships/hyperlink" Target="https://dalil.kg/document/111530#st_26" TargetMode="External"/><Relationship Id="rIdfzuhy8unreyycgkg_vnzo" Type="http://schemas.openxmlformats.org/officeDocument/2006/relationships/hyperlink" Target="https://dalil.kg/document/111907" TargetMode="External"/><Relationship Id="rIddaf6qqizydurrg_g9fn8a" Type="http://schemas.openxmlformats.org/officeDocument/2006/relationships/hyperlink" Target="https://dalil.kg/document/111530#st_274" TargetMode="External"/><Relationship Id="rIdo81adfb1grpmblcqlmba1" Type="http://schemas.openxmlformats.org/officeDocument/2006/relationships/hyperlink" Target="https://dalil.kg/document/9787" TargetMode="External"/><Relationship Id="rIdw104blybomhxhjus9ymbm" Type="http://schemas.openxmlformats.org/officeDocument/2006/relationships/hyperlink" Target="https://dalil.kg/document/111530#st_291" TargetMode="External"/><Relationship Id="rId8rjrdkf45bg-tzvhzpqgi" Type="http://schemas.openxmlformats.org/officeDocument/2006/relationships/hyperlink" Target="https://dalil.kg/document/111530#st_286" TargetMode="External"/><Relationship Id="rId_s-8qig-lcvqce76nbamu" Type="http://schemas.openxmlformats.org/officeDocument/2006/relationships/hyperlink" Target="https://dalil.kg/document/111530#st_61" TargetMode="External"/><Relationship Id="rId8xpwbe9gyywskdv-wvejl" Type="http://schemas.openxmlformats.org/officeDocument/2006/relationships/hyperlink" Target="https://dalil.kg/document/111530#st_286" TargetMode="External"/><Relationship Id="rId5zmstfg6n8ybus8wfvr7m" Type="http://schemas.openxmlformats.org/officeDocument/2006/relationships/hyperlink" Target="https://dalil.kg/document/111530#st_70" TargetMode="External"/><Relationship Id="rIdgmsiy32ajsdzzswrfm2nn" Type="http://schemas.openxmlformats.org/officeDocument/2006/relationships/hyperlink" Target="https://dalil.kg/document/111530#st_47" TargetMode="External"/><Relationship Id="rIdzeinzftgekhyiyccaixik" Type="http://schemas.openxmlformats.org/officeDocument/2006/relationships/hyperlink" Target="https://dalil.kg/document/111530#st_41" TargetMode="External"/><Relationship Id="rIdhmuwxyemkq1wv4v3wecs-" Type="http://schemas.openxmlformats.org/officeDocument/2006/relationships/hyperlink" Target="https://dalil.kg/document/111530#st_43" TargetMode="External"/><Relationship Id="rIdjuft92ydjvi0kjjpuz057" Type="http://schemas.openxmlformats.org/officeDocument/2006/relationships/hyperlink" Target="https://dalil.kg/document/111530#st_59" TargetMode="External"/><Relationship Id="rIddclvqpdghxduxdhnqlmrh" Type="http://schemas.openxmlformats.org/officeDocument/2006/relationships/hyperlink" Target="https://dalil.kg/document/111530#st_60" TargetMode="External"/><Relationship Id="rId-ubtse_r5prb-ttzvlvml" Type="http://schemas.openxmlformats.org/officeDocument/2006/relationships/hyperlink" Target="https://dalil.kg/document/111530#st_314" TargetMode="External"/><Relationship Id="rIdmglxrkhmqzefjmcu6pnjc" Type="http://schemas.openxmlformats.org/officeDocument/2006/relationships/hyperlink" Target="https://dalil.kg/document/111530#st_318" TargetMode="External"/><Relationship Id="rIdkpmcv5jarkljkulsjqdob" Type="http://schemas.openxmlformats.org/officeDocument/2006/relationships/hyperlink" Target="https://dalil.kg/document/111530#st_194" TargetMode="External"/><Relationship Id="rIdeq0249re3cneobv5w9ji2" Type="http://schemas.openxmlformats.org/officeDocument/2006/relationships/hyperlink" Target="https://dalil.kg/document/111530#st_194" TargetMode="External"/><Relationship Id="rIdciu7qeyfvoeyhqjrywg2s" Type="http://schemas.openxmlformats.org/officeDocument/2006/relationships/hyperlink" Target="https://dalil.kg/document/111530#g26" TargetMode="External"/><Relationship Id="rId9uit0rtsnntcfmuy_nikn" Type="http://schemas.openxmlformats.org/officeDocument/2006/relationships/hyperlink" Target="https://dalil.kg/document/111530#st_313" TargetMode="External"/><Relationship Id="rId96cnpw3u4gtzzxtqvoatu" Type="http://schemas.openxmlformats.org/officeDocument/2006/relationships/hyperlink" Target="https://dalil.kg/document/111530#g24" TargetMode="External"/><Relationship Id="rIdnx-bi1zjpww9jiwntpusl" Type="http://schemas.openxmlformats.org/officeDocument/2006/relationships/hyperlink" Target="https://dalil.kg/document/111530#st_184" TargetMode="External"/><Relationship Id="rId2dmjr90pgu4r6abkzuayn" Type="http://schemas.openxmlformats.org/officeDocument/2006/relationships/hyperlink" Target="https://dalil.kg/document/111530#st_185" TargetMode="External"/><Relationship Id="rIdkuhl3uk78r04rzjhpamrm" Type="http://schemas.openxmlformats.org/officeDocument/2006/relationships/hyperlink" Target="https://dalil.kg/document/111530#st_182" TargetMode="External"/><Relationship Id="rId6-swgppe-v0d9bu8g7gcr" Type="http://schemas.openxmlformats.org/officeDocument/2006/relationships/hyperlink" Target="https://dalil.kg/document/111530#g30" TargetMode="External"/><Relationship Id="rIdyas50vpu1aza0jvnywokh" Type="http://schemas.openxmlformats.org/officeDocument/2006/relationships/hyperlink" Target="https://dalil.kg/document/111530#g27" TargetMode="External"/><Relationship Id="rIdj4yj4f1z2eswbyz4teyxi" Type="http://schemas.openxmlformats.org/officeDocument/2006/relationships/hyperlink" Target="https://dalil.kg/document/111530#st_168" TargetMode="External"/><Relationship Id="rIdhptixxm8ey37-5jnr9kvt" Type="http://schemas.openxmlformats.org/officeDocument/2006/relationships/hyperlink" Target="https://dalil.kg/document/111530#st_336" TargetMode="External"/><Relationship Id="rIdbw22phhamptrszghvleu8" Type="http://schemas.openxmlformats.org/officeDocument/2006/relationships/hyperlink" Target="https://dalil.kg/document/111527" TargetMode="External"/><Relationship Id="rIddjxpetp19q6xglp1grtwm" Type="http://schemas.openxmlformats.org/officeDocument/2006/relationships/hyperlink" Target="https://dalil.kg/document/111529" TargetMode="External"/><Relationship Id="rIdy2reo9fd1ejdduaomntnz" Type="http://schemas.openxmlformats.org/officeDocument/2006/relationships/hyperlink" Target="https://dalil.kg/document/111527#st_64" TargetMode="External"/><Relationship Id="rIdbixc4dwfdup04jgerxrjo" Type="http://schemas.openxmlformats.org/officeDocument/2006/relationships/hyperlink" Target="https://dalil.kg/document/111527#st_121" TargetMode="External"/><Relationship Id="rIdtx_4ayvw9mck9vuvamtq9" Type="http://schemas.openxmlformats.org/officeDocument/2006/relationships/hyperlink" Target="https://dalil.kg/document/111530#st_122" TargetMode="External"/><Relationship Id="rId2mbpqlb4be0kqorbehjnt" Type="http://schemas.openxmlformats.org/officeDocument/2006/relationships/hyperlink" Target="https://dalil.kg/document/111530#g55" TargetMode="External"/><Relationship Id="rId7angitngpmpns7kyor03n" Type="http://schemas.openxmlformats.org/officeDocument/2006/relationships/hyperlink" Target="https://dalil.kg/document/111527#st_81" TargetMode="External"/><Relationship Id="rIdpvcz141satkuchyvo1p-w" Type="http://schemas.openxmlformats.org/officeDocument/2006/relationships/hyperlink" Target="https://dalil.kg/document/111527#st_83" TargetMode="External"/><Relationship Id="rIdp-fsaq1h4qertl9r4wcjy" Type="http://schemas.openxmlformats.org/officeDocument/2006/relationships/hyperlink" Target="https://dalil.kg/document/111527#st_336" TargetMode="External"/><Relationship Id="rIdykamwu7lloufirrz38f05" Type="http://schemas.openxmlformats.org/officeDocument/2006/relationships/hyperlink" Target="https://dalil.kg/document/111527" TargetMode="External"/><Relationship Id="rIdv7nvsj3ks2ea-u5slvczn" Type="http://schemas.openxmlformats.org/officeDocument/2006/relationships/hyperlink" Target="https://dalil.kg/document/111529" TargetMode="External"/><Relationship Id="rIdfpfyzeqfxvhuxxtfiuhpi" Type="http://schemas.openxmlformats.org/officeDocument/2006/relationships/hyperlink" Target="https://dalil.kg/document/111530#st_336" TargetMode="External"/><Relationship Id="rIdnydpplwwykv8fjcnwjyqm" Type="http://schemas.openxmlformats.org/officeDocument/2006/relationships/hyperlink" Target="https://dalil.kg/document/111527" TargetMode="External"/><Relationship Id="rIdvc6q9vtksdipfo3ws6bjo" Type="http://schemas.openxmlformats.org/officeDocument/2006/relationships/hyperlink" Target="https://dalil.kg/document/111529" TargetMode="External"/><Relationship Id="rIdb1w1qbuiztmjk-1h-rblc" Type="http://schemas.openxmlformats.org/officeDocument/2006/relationships/hyperlink" Target="https://dalil.kg/document/111527" TargetMode="External"/><Relationship Id="rIds1rfltcnsrojs8cqfxm7h" Type="http://schemas.openxmlformats.org/officeDocument/2006/relationships/hyperlink" Target="https://dalil.kg/document/111529" TargetMode="External"/><Relationship Id="rIdx7omz4lekvgrxjrar03oh" Type="http://schemas.openxmlformats.org/officeDocument/2006/relationships/hyperlink" Target="https://dalil.kg/document/111527" TargetMode="External"/><Relationship Id="rIdl45mqu0ve3kv57hoij5nk" Type="http://schemas.openxmlformats.org/officeDocument/2006/relationships/hyperlink" Target="https://dalil.kg/document/111529" TargetMode="External"/><Relationship Id="rId_ztaz97mg5cimxarta43f" Type="http://schemas.openxmlformats.org/officeDocument/2006/relationships/hyperlink" Target="https://dalil.kg/document/111530#st_344" TargetMode="External"/><Relationship Id="rIddpozum1fwser5ghymdtgc" Type="http://schemas.openxmlformats.org/officeDocument/2006/relationships/hyperlink" Target="https://dalil.kg/document/111530#st_346" TargetMode="External"/><Relationship Id="rId8gjolwah3tqgcdtcwg44x" Type="http://schemas.openxmlformats.org/officeDocument/2006/relationships/hyperlink" Target="https://dalil.kg/document/111530#st_23" TargetMode="External"/><Relationship Id="rIdh0cs_24hp8m7wiagxie7n" Type="http://schemas.openxmlformats.org/officeDocument/2006/relationships/hyperlink" Target="https://dalil.kg/document/111529" TargetMode="External"/><Relationship Id="rIdgxsczfauytd_bc6kioy3a" Type="http://schemas.openxmlformats.org/officeDocument/2006/relationships/hyperlink" Target="https://dalil.kg/document/111530#st_42" TargetMode="External"/><Relationship Id="rIdtvjsm5rax95gzv7wpnh9e" Type="http://schemas.openxmlformats.org/officeDocument/2006/relationships/hyperlink" Target="https://dalil.kg/document/111530#st_353" TargetMode="External"/><Relationship Id="rIdbar3ugfpgd8zf-fqd6xxw" Type="http://schemas.openxmlformats.org/officeDocument/2006/relationships/hyperlink" Target="https://dalil.kg/document/111530#st_47" TargetMode="External"/><Relationship Id="rIde0nhcl2bbc2jbabvz1ejp" Type="http://schemas.openxmlformats.org/officeDocument/2006/relationships/hyperlink" Target="https://dalil.kg/document/111529" TargetMode="External"/><Relationship Id="rIdh6tdqanqo7-_jrc6r4-nv" Type="http://schemas.openxmlformats.org/officeDocument/2006/relationships/hyperlink" Target="https://dalil.kg/document/111530#st_271" TargetMode="External"/><Relationship Id="rIdqcslldv5zv69-zeucoe3y" Type="http://schemas.openxmlformats.org/officeDocument/2006/relationships/hyperlink" Target="https://dalil.kg/document/111703#st_12" TargetMode="External"/><Relationship Id="rIdyq2ejmbb2i1sed97eczoy" Type="http://schemas.openxmlformats.org/officeDocument/2006/relationships/hyperlink" Target="https://dalil.kg/document/111530#g41" TargetMode="External"/><Relationship Id="rId3bm8sepannransv70lhqf" Type="http://schemas.openxmlformats.org/officeDocument/2006/relationships/hyperlink" Target="https://dalil.kg/document/111530#st_82" TargetMode="External"/><Relationship Id="rIdoldyizaomuh7madlyqtdh" Type="http://schemas.openxmlformats.org/officeDocument/2006/relationships/hyperlink" Target="https://dalil.kg/document/202673" TargetMode="External"/><Relationship Id="rIdp0fy2gzuze3jfquofdw4l" Type="http://schemas.openxmlformats.org/officeDocument/2006/relationships/hyperlink" Target="https://dalil.kg/document/202673" TargetMode="External"/><Relationship Id="rIdcgolbpga2rvrppmkgz82g" Type="http://schemas.openxmlformats.org/officeDocument/2006/relationships/hyperlink" Target="https://dalil.kg/document/202673" TargetMode="External"/><Relationship Id="rIdrixexpoidhccolrxwju0z" Type="http://schemas.openxmlformats.org/officeDocument/2006/relationships/hyperlink" Target="https://dalil.kg/document/111530#st_65" TargetMode="External"/><Relationship Id="rIdgja9xm5tlvyt4r7mcloen" Type="http://schemas.openxmlformats.org/officeDocument/2006/relationships/hyperlink" Target="https://dalil.kg/document/111530#st_363" TargetMode="External"/><Relationship Id="rIdad9dm25qfzeq3cp669omp" Type="http://schemas.openxmlformats.org/officeDocument/2006/relationships/hyperlink" Target="https://dalil.kg/document/111530#st_366" TargetMode="External"/><Relationship Id="rIdlbx5umuyxdf1dqha_feki" Type="http://schemas.openxmlformats.org/officeDocument/2006/relationships/hyperlink" Target="https://dalil.kg/document/111530#st_360" TargetMode="External"/><Relationship Id="rIdlcsyguztgaitofxjdcnr6" Type="http://schemas.openxmlformats.org/officeDocument/2006/relationships/hyperlink" Target="https://dalil.kg/document/111530#st_362" TargetMode="External"/><Relationship Id="rIdkpcaaxnrq9d4akakay60-" Type="http://schemas.openxmlformats.org/officeDocument/2006/relationships/hyperlink" Target="https://dalil.kg/document/111530#st_363" TargetMode="External"/><Relationship Id="rIdseuemvqd9tmqyzx8o0lbo" Type="http://schemas.openxmlformats.org/officeDocument/2006/relationships/hyperlink" Target="https://dalil.kg/document/111530#st_360" TargetMode="External"/><Relationship Id="rIdyq1bxm8ynifty4fngkf_t" Type="http://schemas.openxmlformats.org/officeDocument/2006/relationships/hyperlink" Target="https://dalil.kg/document/111530#st_32" TargetMode="External"/><Relationship Id="rIdu4egkh6z7adtcr73orm8w" Type="http://schemas.openxmlformats.org/officeDocument/2006/relationships/hyperlink" Target="https://dalil.kg/document/111530#st_360" TargetMode="External"/><Relationship Id="rIdxtucizbrlrurk5a2v6dzg" Type="http://schemas.openxmlformats.org/officeDocument/2006/relationships/hyperlink" Target="https://dalil.kg/document/111530#st_364" TargetMode="External"/><Relationship Id="rIdy1oo90ipr6nq4psjv6xai" Type="http://schemas.openxmlformats.org/officeDocument/2006/relationships/hyperlink" Target="https://dalil.kg/document/111530#st_336" TargetMode="External"/><Relationship Id="rIdjfxrkpulae3k1dboy3mft" Type="http://schemas.openxmlformats.org/officeDocument/2006/relationships/hyperlink" Target="https://dalil.kg/document/111530#st_82" TargetMode="External"/><Relationship Id="rIdvriferkjwbrvdkoe6hw17" Type="http://schemas.openxmlformats.org/officeDocument/2006/relationships/hyperlink" Target="https://dalil.kg/document/111530#st_314" TargetMode="External"/><Relationship Id="rIdmwral7lqu87naxv1gbsi9" Type="http://schemas.openxmlformats.org/officeDocument/2006/relationships/hyperlink" Target="https://dalil.kg/document/111530#st_329" TargetMode="External"/><Relationship Id="rIdtv-ip4p3oyp-96yxy0f9m" Type="http://schemas.openxmlformats.org/officeDocument/2006/relationships/hyperlink" Target="https://dalil.kg/document/111530#st_332" TargetMode="External"/><Relationship Id="rIdchhadvqbdppk3pvkhuvgf" Type="http://schemas.openxmlformats.org/officeDocument/2006/relationships/hyperlink" Target="https://dalil.kg/document/111530#st_370" TargetMode="External"/><Relationship Id="rIdsxnn-g-w5rzpcsbvrxsne" Type="http://schemas.openxmlformats.org/officeDocument/2006/relationships/hyperlink" Target="https://dalil.kg/document/111530#st_331" TargetMode="External"/><Relationship Id="rId4hvgmwuwynpooa4yw8crq" Type="http://schemas.openxmlformats.org/officeDocument/2006/relationships/hyperlink" Target="https://dalil.kg/document/111530#st_378" TargetMode="External"/><Relationship Id="rId3j2rwvshefqot7jtkwk2o" Type="http://schemas.openxmlformats.org/officeDocument/2006/relationships/hyperlink" Target="https://dalil.kg/document/111527" TargetMode="External"/><Relationship Id="rIdbniiydztgazeawt-jrxks" Type="http://schemas.openxmlformats.org/officeDocument/2006/relationships/hyperlink" Target="https://dalil.kg/document/111530#st_292" TargetMode="External"/><Relationship Id="rIdqj4pqnonuc4u7b46vobqq" Type="http://schemas.openxmlformats.org/officeDocument/2006/relationships/hyperlink" Target="https://dalil.kg/document/111530#st_375" TargetMode="External"/><Relationship Id="rIdgaulye3jthmoqb4_-4map" Type="http://schemas.openxmlformats.org/officeDocument/2006/relationships/hyperlink" Target="https://dalil.kg/document/111530#st_340" TargetMode="External"/><Relationship Id="rIdnszhugxidhq79k6-q6giv" Type="http://schemas.openxmlformats.org/officeDocument/2006/relationships/hyperlink" Target="https://dalil.kg/document/111530#st_339" TargetMode="External"/><Relationship Id="rIduiuskqhsbgit1ospnw3uk" Type="http://schemas.openxmlformats.org/officeDocument/2006/relationships/hyperlink" Target="https://dalil.kg/document/111530#g55" TargetMode="External"/><Relationship Id="rIdfcs9rxgznpdsbafardgnt" Type="http://schemas.openxmlformats.org/officeDocument/2006/relationships/hyperlink" Target="https://dalil.kg/document/111530#st_298" TargetMode="External"/><Relationship Id="rIdkizud8icabcf3umy0xayu" Type="http://schemas.openxmlformats.org/officeDocument/2006/relationships/hyperlink" Target="https://dalil.kg/document/111530#st_413" TargetMode="External"/><Relationship Id="rIddgewcicobcms2jy39e6hr" Type="http://schemas.openxmlformats.org/officeDocument/2006/relationships/hyperlink" Target="https://dalil.kg/document/111530#st_397" TargetMode="External"/><Relationship Id="rIdbfe1bjtvh68vku8iu7n4-" Type="http://schemas.openxmlformats.org/officeDocument/2006/relationships/hyperlink" Target="https://dalil.kg/document/111530#st_398" TargetMode="External"/><Relationship Id="rIdorqepi7mc2uzn4q5c5odb" Type="http://schemas.openxmlformats.org/officeDocument/2006/relationships/hyperlink" Target="https://dalil.kg/document/111530#st_390" TargetMode="External"/><Relationship Id="rIdw2jknk7vl5ednpysclavp" Type="http://schemas.openxmlformats.org/officeDocument/2006/relationships/hyperlink" Target="https://dalil.kg/document/111530#st_405" TargetMode="External"/><Relationship Id="rId9ism17izemwjuzr8sjry5" Type="http://schemas.openxmlformats.org/officeDocument/2006/relationships/hyperlink" Target="https://dalil.kg/document/111530#g36" TargetMode="External"/><Relationship Id="rIdsgrkhnjjv9itf29yxjity" Type="http://schemas.openxmlformats.org/officeDocument/2006/relationships/hyperlink" Target="https://dalil.kg/document/111530#st_418" TargetMode="External"/><Relationship Id="rIddmtxa2nph_3dfiffjfril" Type="http://schemas.openxmlformats.org/officeDocument/2006/relationships/hyperlink" Target="https://dalil.kg/document/111530#st_52" TargetMode="External"/><Relationship Id="rIdsb4w9dexcnqx-avytxv56" Type="http://schemas.openxmlformats.org/officeDocument/2006/relationships/hyperlink" Target="https://dalil.kg/document/111530#st_286" TargetMode="External"/><Relationship Id="rIdtto2lng1glnrx1oymina-" Type="http://schemas.openxmlformats.org/officeDocument/2006/relationships/hyperlink" Target="https://dalil.kg/document/111530#st_312" TargetMode="External"/><Relationship Id="rIdugzztsixh3hrfbkr01vwj" Type="http://schemas.openxmlformats.org/officeDocument/2006/relationships/hyperlink" Target="https://dalil.kg/document/111530#st_330" TargetMode="External"/><Relationship Id="rIdrlqhcjqrt4gmh1kfgmhyz" Type="http://schemas.openxmlformats.org/officeDocument/2006/relationships/hyperlink" Target="https://dalil.kg/document/111530#g43" TargetMode="External"/><Relationship Id="rIdxj9i5emf7kdmf4pwackun" Type="http://schemas.openxmlformats.org/officeDocument/2006/relationships/hyperlink" Target="https://dalil.kg/document/111530#st_405" TargetMode="External"/><Relationship Id="rIdlbikpeixhw-nebepd40pn" Type="http://schemas.openxmlformats.org/officeDocument/2006/relationships/hyperlink" Target="https://dalil.kg/document/111530#st_407" TargetMode="External"/><Relationship Id="rIdb9ktmgt9xhal6ywlu1adp" Type="http://schemas.openxmlformats.org/officeDocument/2006/relationships/hyperlink" Target="https://dalil.kg/document/111527" TargetMode="External"/><Relationship Id="rIdi2tix3s7fhutz8sv4k9uq" Type="http://schemas.openxmlformats.org/officeDocument/2006/relationships/hyperlink" Target="https://dalil.kg/document/111529" TargetMode="External"/><Relationship Id="rIdyrcyjhtv6xbv2umpmfnmm" Type="http://schemas.openxmlformats.org/officeDocument/2006/relationships/hyperlink" Target="https://dalil.kg/document/111527" TargetMode="External"/><Relationship Id="rId2tbhlbw4wncnxx7ss-bbq" Type="http://schemas.openxmlformats.org/officeDocument/2006/relationships/hyperlink" Target="https://dalil.kg/document/111529" TargetMode="External"/><Relationship Id="rIdr8jh_drwetw_e3typi3yx" Type="http://schemas.openxmlformats.org/officeDocument/2006/relationships/hyperlink" Target="https://dalil.kg/document/111527" TargetMode="External"/><Relationship Id="rId7jzncaqnqo4juok_t38cr" Type="http://schemas.openxmlformats.org/officeDocument/2006/relationships/hyperlink" Target="https://dalil.kg/document/111529" TargetMode="External"/><Relationship Id="rIdu204uarq1qjxny3mw4xlr" Type="http://schemas.openxmlformats.org/officeDocument/2006/relationships/hyperlink" Target="https://dalil.kg/document/111530#st_26" TargetMode="External"/><Relationship Id="rIduyy1xd4nu0xrdmoh2sbt8" Type="http://schemas.openxmlformats.org/officeDocument/2006/relationships/hyperlink" Target="https://dalil.kg/document/111530#st_286" TargetMode="External"/><Relationship Id="rIdhajs62hb-6xejoccdzjfu" Type="http://schemas.openxmlformats.org/officeDocument/2006/relationships/hyperlink" Target="https://dalil.kg/document/111527" TargetMode="External"/><Relationship Id="rIdygttyptq_fr2peose0cgn" Type="http://schemas.openxmlformats.org/officeDocument/2006/relationships/hyperlink" Target="https://dalil.kg/document/111529" TargetMode="External"/><Relationship Id="rIdgahuftc4wcjkugqyzxa4c" Type="http://schemas.openxmlformats.org/officeDocument/2006/relationships/hyperlink" Target="https://dalil.kg/document/111530#st_298" TargetMode="External"/><Relationship Id="rIdlt-ts2uqqjkjzmxjwagz7" Type="http://schemas.openxmlformats.org/officeDocument/2006/relationships/hyperlink" Target="https://dalil.kg/document/111530#st_299" TargetMode="External"/><Relationship Id="rIdi1mtwumiyczpcrzhm_qfo" Type="http://schemas.openxmlformats.org/officeDocument/2006/relationships/hyperlink" Target="https://dalil.kg/document/111530#st_442" TargetMode="External"/><Relationship Id="rIdkptuhvgeox1vpmktskdzb" Type="http://schemas.openxmlformats.org/officeDocument/2006/relationships/hyperlink" Target="https://dalil.kg/document/111530#st_423" TargetMode="External"/><Relationship Id="rIdkjj8tvgskwaiau52ww1g1" Type="http://schemas.openxmlformats.org/officeDocument/2006/relationships/hyperlink" Target="https://dalil.kg/document/111527#st_88" TargetMode="External"/><Relationship Id="rIdztntkpyiifsz47btwpxr_" Type="http://schemas.openxmlformats.org/officeDocument/2006/relationships/hyperlink" Target="https://dalil.kg/document/111527#st_114" TargetMode="External"/><Relationship Id="rIdaoqrqcxdye2lbxw20cbul" Type="http://schemas.openxmlformats.org/officeDocument/2006/relationships/hyperlink" Target="https://dalil.kg/document/111527#st_84" TargetMode="External"/><Relationship Id="rIdf3bo_-yrvntycux1vj3xg" Type="http://schemas.openxmlformats.org/officeDocument/2006/relationships/hyperlink" Target="https://dalil.kg/document/111527#st_81" TargetMode="External"/><Relationship Id="rIdgprct6y-oblcenxifshtj" Type="http://schemas.openxmlformats.org/officeDocument/2006/relationships/hyperlink" Target="https://dalil.kg/document/112186" TargetMode="External"/><Relationship Id="rIdrasefejdbaqqizmpi4sbh" Type="http://schemas.openxmlformats.org/officeDocument/2006/relationships/hyperlink" Target="https://dalil.kg/document/112186" TargetMode="External"/><Relationship Id="rIdue0pf_wvpzfgakogzlxvp" Type="http://schemas.openxmlformats.org/officeDocument/2006/relationships/hyperlink" Target="https://dalil.kg/document/112186" TargetMode="External"/><Relationship Id="rIdmtejsvqdglrrxd2ag6cw4" Type="http://schemas.openxmlformats.org/officeDocument/2006/relationships/hyperlink" Target="https://dalil.kg/document/112186" TargetMode="External"/><Relationship Id="rIde8ntkz277jfbb-b4n3ta2" Type="http://schemas.openxmlformats.org/officeDocument/2006/relationships/hyperlink" Target="https://dalil.kg/document/434723" TargetMode="External"/><Relationship Id="rIdsglhrwlyefmynbmr1c7wu" Type="http://schemas.openxmlformats.org/officeDocument/2006/relationships/hyperlink" Target="https://dalil.kg/document/111527" TargetMode="External"/><Relationship Id="rIdkou4-uel_pq8jcmd6_bgu" Type="http://schemas.openxmlformats.org/officeDocument/2006/relationships/hyperlink" Target="https://dalil.kg/document/111529" TargetMode="External"/><Relationship Id="rIdxixnzc2bm4lrna9x494qy" Type="http://schemas.openxmlformats.org/officeDocument/2006/relationships/hyperlink" Target="https://dalil.kg/document/111527" TargetMode="External"/><Relationship Id="rIdxqgae0ayyjiib5rx1kfa2" Type="http://schemas.openxmlformats.org/officeDocument/2006/relationships/hyperlink" Target="https://dalil.kg/document/111529" TargetMode="External"/><Relationship Id="rIdx6bkpjqht6n-j06uyngkk" Type="http://schemas.openxmlformats.org/officeDocument/2006/relationships/hyperlink" Target="https://dalil.kg/document/111530#st_413" TargetMode="External"/><Relationship Id="rIdxpbdzyerwftv_uuqhxbqj" Type="http://schemas.openxmlformats.org/officeDocument/2006/relationships/hyperlink" Target="https://dalil.kg/document/111527" TargetMode="External"/><Relationship Id="rIdasnid-ppmp2nortyi8ujq" Type="http://schemas.openxmlformats.org/officeDocument/2006/relationships/hyperlink" Target="https://dalil.kg/document/111529" TargetMode="External"/><Relationship Id="rIdvoqdlpiqzdpz4m7bam6cq" Type="http://schemas.openxmlformats.org/officeDocument/2006/relationships/hyperlink" Target="https://dalil.kg/document/111530#st_435" TargetMode="External"/><Relationship Id="rIdowv21o5k1ulct1ohawqie" Type="http://schemas.openxmlformats.org/officeDocument/2006/relationships/hyperlink" Target="https://dalil.kg/document/111530#st_433" TargetMode="External"/><Relationship Id="rId7qgd6ztb-qamxcyk2bybv" Type="http://schemas.openxmlformats.org/officeDocument/2006/relationships/hyperlink" Target="https://dalil.kg/document/111530#st_431" TargetMode="External"/><Relationship Id="rIdfmk-gjqlaf84fqoyf2z4j" Type="http://schemas.openxmlformats.org/officeDocument/2006/relationships/hyperlink" Target="https://dalil.kg/document/112186" TargetMode="External"/><Relationship Id="rIdah3bfme46jchtp_v7ouoy" Type="http://schemas.openxmlformats.org/officeDocument/2006/relationships/hyperlink" Target="https://dalil.kg/document/111530#st_26" TargetMode="External"/><Relationship Id="rId-dhvuvbibosedjruuopnf" Type="http://schemas.openxmlformats.org/officeDocument/2006/relationships/hyperlink" Target="https://dalil.kg/document/111907" TargetMode="External"/><Relationship Id="rIdiuag72kzibvamfzuhanon" Type="http://schemas.openxmlformats.org/officeDocument/2006/relationships/hyperlink" Target="https://dalil.kg/document/111530#st_497" TargetMode="External"/><Relationship Id="rIdrj_mdgy40plm9nyda7urg" Type="http://schemas.openxmlformats.org/officeDocument/2006/relationships/hyperlink" Target="https://dalil.kg/document/202913" TargetMode="External"/><Relationship Id="rIdlfarq2j65lghocdki0tqz" Type="http://schemas.openxmlformats.org/officeDocument/2006/relationships/hyperlink" Target="https://dalil.kg/document/111530#st_442" TargetMode="External"/><Relationship Id="rId9s2777vxpp0wun80fo37x" Type="http://schemas.openxmlformats.org/officeDocument/2006/relationships/hyperlink" Target="https://dalil.kg/document/202913" TargetMode="External"/><Relationship Id="rIdz-cjbqgh2iffreo7qnl0-" Type="http://schemas.openxmlformats.org/officeDocument/2006/relationships/hyperlink" Target="https://dalil.kg/document/111530#st_442" TargetMode="External"/><Relationship Id="rIdijw6fs7utvcijo47x9tyh" Type="http://schemas.openxmlformats.org/officeDocument/2006/relationships/hyperlink" Target="https://dalil.kg/document/111530#st_442" TargetMode="External"/><Relationship Id="rIdzjcazz58aw3zrpprs50o5" Type="http://schemas.openxmlformats.org/officeDocument/2006/relationships/hyperlink" Target="https://dalil.kg/document/112186" TargetMode="External"/><Relationship Id="rIdqyxpgthu51labt25exqid" Type="http://schemas.openxmlformats.org/officeDocument/2006/relationships/hyperlink" Target="https://dalil.kg/document/111530#st_83" TargetMode="External"/><Relationship Id="rIdznlp_zwlm-an4tfsuksmv" Type="http://schemas.openxmlformats.org/officeDocument/2006/relationships/hyperlink" Target="https://dalil.kg/document/111530#st_146" TargetMode="External"/><Relationship Id="rIdrwdrvxalzomhsv7ralrkr" Type="http://schemas.openxmlformats.org/officeDocument/2006/relationships/hyperlink" Target="https://dalil.kg/document/111530#st_98" TargetMode="External"/><Relationship Id="rIdr4k0phovbhejycnk1r4l3" Type="http://schemas.openxmlformats.org/officeDocument/2006/relationships/hyperlink" Target="https://dalil.kg/document/111530#st_99" TargetMode="External"/><Relationship Id="rIdg1_uvszw1b5qem0p99xbm" Type="http://schemas.openxmlformats.org/officeDocument/2006/relationships/hyperlink" Target="https://dalil.kg/document/111530#st_116" TargetMode="External"/><Relationship Id="rIdpyxp5hzesmrnowzvhgu6c" Type="http://schemas.openxmlformats.org/officeDocument/2006/relationships/hyperlink" Target="https://dalil.kg/document/111530#st_453" TargetMode="External"/><Relationship Id="rIdtsqgab6voi1izgf_ut10m" Type="http://schemas.openxmlformats.org/officeDocument/2006/relationships/hyperlink" Target="https://dalil.kg/document/111530#st_113" TargetMode="External"/><Relationship Id="rIdvlny_r9crvam1eavrktrx" Type="http://schemas.openxmlformats.org/officeDocument/2006/relationships/hyperlink" Target="https://dalil.kg/document/111530#st_52" TargetMode="External"/><Relationship Id="rIdulpzaaiudsnybgbmrcozf" Type="http://schemas.openxmlformats.org/officeDocument/2006/relationships/hyperlink" Target="https://dalil.kg/document/111530#st_35" TargetMode="External"/><Relationship Id="rId1drgdxkkawzlobx3lecig" Type="http://schemas.openxmlformats.org/officeDocument/2006/relationships/hyperlink" Target="https://dalil.kg/document/111530#st_336" TargetMode="External"/><Relationship Id="rId2kybq8lh9ilfvok2bg9ua" Type="http://schemas.openxmlformats.org/officeDocument/2006/relationships/hyperlink" Target="https://dalil.kg/document/111527" TargetMode="External"/><Relationship Id="rIdlovp09tcdvxyhcr887xhf" Type="http://schemas.openxmlformats.org/officeDocument/2006/relationships/hyperlink" Target="https://dalil.kg/document/111529" TargetMode="External"/><Relationship Id="rIdjlsdrnaqujg8atvsc1rqm" Type="http://schemas.openxmlformats.org/officeDocument/2006/relationships/hyperlink" Target="https://dalil.kg/document/111527" TargetMode="External"/><Relationship Id="rIdsbc-dgmxviellndzgwndn" Type="http://schemas.openxmlformats.org/officeDocument/2006/relationships/hyperlink" Target="https://dalil.kg/document/111529" TargetMode="External"/><Relationship Id="rIdxbinlvq_vtsja5m1rzvmt" Type="http://schemas.openxmlformats.org/officeDocument/2006/relationships/hyperlink" Target="https://dalil.kg/document/111527" TargetMode="External"/><Relationship Id="rIdbxsb_8evueugchxl2mltr" Type="http://schemas.openxmlformats.org/officeDocument/2006/relationships/hyperlink" Target="https://dalil.kg/document/111529" TargetMode="External"/><Relationship Id="rIduxfnomdr_fzxz3fgos5nn" Type="http://schemas.openxmlformats.org/officeDocument/2006/relationships/hyperlink" Target="https://dalil.kg/document/111527" TargetMode="External"/><Relationship Id="rIdv0it5rpsfk7pxa7jbqqie" Type="http://schemas.openxmlformats.org/officeDocument/2006/relationships/hyperlink" Target="https://dalil.kg/document/111529" TargetMode="External"/><Relationship Id="rIdyrppowwzydxich7rp6g7w" Type="http://schemas.openxmlformats.org/officeDocument/2006/relationships/hyperlink" Target="https://dalil.kg/document/111530#st_54" TargetMode="External"/><Relationship Id="rIdinp4okqj-kakxvvay40mc" Type="http://schemas.openxmlformats.org/officeDocument/2006/relationships/hyperlink" Target="https://dalil.kg/document/111530#st_247" TargetMode="External"/><Relationship Id="rIdaa6pkseeb5rxpyhb-jiqj" Type="http://schemas.openxmlformats.org/officeDocument/2006/relationships/hyperlink" Target="https://dalil.kg/document/111530#st_39" TargetMode="External"/><Relationship Id="rIduuu5pygws9bbepuicsapt" Type="http://schemas.openxmlformats.org/officeDocument/2006/relationships/hyperlink" Target="https://dalil.kg/document/111530#st_41" TargetMode="External"/><Relationship Id="rId7ljv6gvckwppdedpnxmdr" Type="http://schemas.openxmlformats.org/officeDocument/2006/relationships/hyperlink" Target="https://dalil.kg/document/111530#g41" TargetMode="External"/><Relationship Id="rId_1-vo_cldttsvrmop0vxe" Type="http://schemas.openxmlformats.org/officeDocument/2006/relationships/hyperlink" Target="https://dalil.kg/document/111527" TargetMode="External"/><Relationship Id="rIdt5sq_o4tqoxrqetxgvprn" Type="http://schemas.openxmlformats.org/officeDocument/2006/relationships/hyperlink" Target="https://dalil.kg/document/111529" TargetMode="External"/><Relationship Id="rIdv_xhthb17nipagl_jok54" Type="http://schemas.openxmlformats.org/officeDocument/2006/relationships/hyperlink" Target="https://dalil.kg/document/111530#st_336" TargetMode="External"/><Relationship Id="rId1eaulhlrp3mdnbcvndu4b" Type="http://schemas.openxmlformats.org/officeDocument/2006/relationships/hyperlink" Target="https://dalil.kg/document/111530#st_347" TargetMode="External"/><Relationship Id="rIdgon2acbnsjqvjqzyouqvm" Type="http://schemas.openxmlformats.org/officeDocument/2006/relationships/hyperlink" Target="https://dalil.kg/document/111530#st_425" TargetMode="External"/><Relationship Id="rIdxheuq1zfjx6uer_sutqsi" Type="http://schemas.openxmlformats.org/officeDocument/2006/relationships/hyperlink" Target="https://dalil.kg/document/111527#st_120" TargetMode="External"/><Relationship Id="rIdkixthwavrmuunugquq2uz" Type="http://schemas.openxmlformats.org/officeDocument/2006/relationships/hyperlink" Target="https://dalil.kg/document/111631" TargetMode="External"/><Relationship Id="rIdwntu-bfqncln1qunhw_zf" Type="http://schemas.openxmlformats.org/officeDocument/2006/relationships/hyperlink" Target="https://dalil.kg/document/202913" TargetMode="External"/><Relationship Id="rIdweq67bnk8lp-7ufosmhgk" Type="http://schemas.openxmlformats.org/officeDocument/2006/relationships/hyperlink" Target="https://dalil.kg/document/111907" TargetMode="External"/><Relationship Id="rIdyhefcoq6q2u3ghokzc_o5" Type="http://schemas.openxmlformats.org/officeDocument/2006/relationships/hyperlink" Target="https://dalil.kg/document/111631" TargetMode="External"/><Relationship Id="rId7apjv8znbfmrmrtb12ywg" Type="http://schemas.openxmlformats.org/officeDocument/2006/relationships/hyperlink" Target="https://dalil.kg/document/202913" TargetMode="External"/><Relationship Id="rIdgoonysrmvego6geyrfumk" Type="http://schemas.openxmlformats.org/officeDocument/2006/relationships/hyperlink" Target="https://dalil.kg/document/111907" TargetMode="External"/><Relationship Id="rIdrbuj_blmmridpsb7d1rfa" Type="http://schemas.openxmlformats.org/officeDocument/2006/relationships/hyperlink" Target="https://dalil.kg/document/111527" TargetMode="External"/><Relationship Id="rIdqixmeboyak0lpycj7k9bp" Type="http://schemas.openxmlformats.org/officeDocument/2006/relationships/hyperlink" Target="https://dalil.kg/document/111529" TargetMode="External"/><Relationship Id="rIdodecgf4oblknnughksdzn" Type="http://schemas.openxmlformats.org/officeDocument/2006/relationships/hyperlink" Target="https://dalil.kg/document/111907" TargetMode="External"/><Relationship Id="rId3x0mjs8pl4u5wdbbrz5ht" Type="http://schemas.openxmlformats.org/officeDocument/2006/relationships/hyperlink" Target="https://dalil.kg/document/111907" TargetMode="External"/><Relationship Id="rIdzechizf9x87uqhwbopo7r" Type="http://schemas.openxmlformats.org/officeDocument/2006/relationships/hyperlink" Target="https://dalil.kg/document/111530#st_476" TargetMode="External"/><Relationship Id="rIdro6mgeodsx8ajzl3p2ekl" Type="http://schemas.openxmlformats.org/officeDocument/2006/relationships/hyperlink" Target="https://dalil.kg/document/111907" TargetMode="External"/><Relationship Id="rIdr0qfye7nl8pay4or88i_o" Type="http://schemas.openxmlformats.org/officeDocument/2006/relationships/hyperlink" Target="https://dalil.kg/document/111530#st_483" TargetMode="External"/><Relationship Id="rIdym38q3jzxom3cbkolzude" Type="http://schemas.openxmlformats.org/officeDocument/2006/relationships/hyperlink" Target="https://dalil.kg/document/111530#st_45" TargetMode="External"/><Relationship Id="rId3crrbw3jtjeoh6cnai368" Type="http://schemas.openxmlformats.org/officeDocument/2006/relationships/hyperlink" Target="https://dalil.kg/document/111530#st_47" TargetMode="External"/><Relationship Id="rIdaabrpecbgemqbabf2gote" Type="http://schemas.openxmlformats.org/officeDocument/2006/relationships/hyperlink" Target="https://dalil.kg/document/111530#st_483" TargetMode="External"/><Relationship Id="rIda5u7x81o5j86sycmugb7g" Type="http://schemas.openxmlformats.org/officeDocument/2006/relationships/hyperlink" Target="https://dalil.kg/document/111530#st_485" TargetMode="External"/><Relationship Id="rIddq-ognv8bjgw2g8muz0mx" Type="http://schemas.openxmlformats.org/officeDocument/2006/relationships/hyperlink" Target="https://dalil.kg/document/9760" TargetMode="External"/><Relationship Id="rIdqovldxkvlxmbfyog3qt5m" Type="http://schemas.openxmlformats.org/officeDocument/2006/relationships/hyperlink" Target="https://dalil.kg/document/111527" TargetMode="External"/><Relationship Id="rId7hassxov_w4idtryscehy" Type="http://schemas.openxmlformats.org/officeDocument/2006/relationships/hyperlink" Target="https://dalil.kg/document/111527" TargetMode="External"/><Relationship Id="rIdesh1p0kk1goryxpy6el01" Type="http://schemas.openxmlformats.org/officeDocument/2006/relationships/hyperlink" Target="https://dalil.kg/document/111530#st_80" TargetMode="External"/><Relationship Id="rIdkx5uzanz38sumvcrgn0gj" Type="http://schemas.openxmlformats.org/officeDocument/2006/relationships/hyperlink" Target="https://dalil.kg/document/9760" TargetMode="External"/><Relationship Id="rIdzgwdqava_a1ixizzqp9w7" Type="http://schemas.openxmlformats.org/officeDocument/2006/relationships/hyperlink" Target="https://dalil.kg/document/111530#st_487" TargetMode="External"/><Relationship Id="rIdeb4l4sgqu7qieqcvsyyuy" Type="http://schemas.openxmlformats.org/officeDocument/2006/relationships/hyperlink" Target="https://dalil.kg/document/9760" TargetMode="External"/><Relationship Id="rIdpj18zckhomti-mi8w6y6p" Type="http://schemas.openxmlformats.org/officeDocument/2006/relationships/hyperlink" Target="https://dalil.kg/document/111530#st_488" TargetMode="External"/><Relationship Id="rIdj1skwksoj7ncvsuqljfkt" Type="http://schemas.openxmlformats.org/officeDocument/2006/relationships/hyperlink" Target="https://dalil.kg/document/111530#st_487" TargetMode="External"/><Relationship Id="rIdopyoslnwmrcwnw25_ffy6" Type="http://schemas.openxmlformats.org/officeDocument/2006/relationships/hyperlink" Target="https://dalil.kg/document/111530#g43" TargetMode="External"/><Relationship Id="rIdzqf5gr0iki2dlt1y8fchl" Type="http://schemas.openxmlformats.org/officeDocument/2006/relationships/hyperlink" Target="https://dalil.kg/document/9760" TargetMode="External"/><Relationship Id="rIdm_9rouus1wejqjthmvlbn" Type="http://schemas.openxmlformats.org/officeDocument/2006/relationships/hyperlink" Target="https://dalil.kg/document/111527#st_171" TargetMode="External"/><Relationship Id="rIdyg0v9wfop1_azxdnvsutj" Type="http://schemas.openxmlformats.org/officeDocument/2006/relationships/hyperlink" Target="https://dalil.kg/document/111527#st_202" TargetMode="External"/><Relationship Id="rIdxttiyj2xeu9c5lj-jswtl" Type="http://schemas.openxmlformats.org/officeDocument/2006/relationships/hyperlink" Target="https://dalil.kg/document/111527#st_203" TargetMode="External"/><Relationship Id="rIdwpi7perz676rz73ewuypw" Type="http://schemas.openxmlformats.org/officeDocument/2006/relationships/hyperlink" Target="https://dalil.kg/document/111527#st_239" TargetMode="External"/><Relationship Id="rId5m2_lojecjcyuobtkljdz" Type="http://schemas.openxmlformats.org/officeDocument/2006/relationships/hyperlink" Target="https://dalil.kg/document/111527#st_240" TargetMode="External"/><Relationship Id="rIdhfxloeqdqwlhzbjbvwrwn" Type="http://schemas.openxmlformats.org/officeDocument/2006/relationships/hyperlink" Target="https://dalil.kg/document/111527#st_241" TargetMode="External"/><Relationship Id="rIdsahvd1dhwrw3mdbdwpjc5" Type="http://schemas.openxmlformats.org/officeDocument/2006/relationships/hyperlink" Target="https://dalil.kg/document/111527#st_243" TargetMode="External"/><Relationship Id="rIdutdfe_xlj1jkqnh5iepfr" Type="http://schemas.openxmlformats.org/officeDocument/2006/relationships/hyperlink" Target="https://dalil.kg/document/111527#st_244" TargetMode="External"/><Relationship Id="rIdrvrvytkyi2jpi-pyf_dig" Type="http://schemas.openxmlformats.org/officeDocument/2006/relationships/hyperlink" Target="https://dalil.kg/document/111527#st_248" TargetMode="External"/><Relationship Id="rIdxhn6dkv14xtr0jxtmy1mb" Type="http://schemas.openxmlformats.org/officeDocument/2006/relationships/hyperlink" Target="https://dalil.kg/document/111527#st_249" TargetMode="External"/><Relationship Id="rIdbrxgt_gbsmn6gd_kg-csk" Type="http://schemas.openxmlformats.org/officeDocument/2006/relationships/hyperlink" Target="https://dalil.kg/document/111527#st_250" TargetMode="External"/><Relationship Id="rIdsd_bkugdplim0fadijmoq" Type="http://schemas.openxmlformats.org/officeDocument/2006/relationships/hyperlink" Target="https://dalil.kg/document/111527#st_267" TargetMode="External"/><Relationship Id="rIdtrobjtpybkuuo-p8lwpgp" Type="http://schemas.openxmlformats.org/officeDocument/2006/relationships/hyperlink" Target="https://dalil.kg/document/111527#st_270" TargetMode="External"/><Relationship Id="rId3sao0cd_dyvs3z-c4wwq_" Type="http://schemas.openxmlformats.org/officeDocument/2006/relationships/hyperlink" Target="https://dalil.kg/document/111527#st_307" TargetMode="External"/><Relationship Id="rIdocqkashywewmwuf7zlafs" Type="http://schemas.openxmlformats.org/officeDocument/2006/relationships/hyperlink" Target="https://dalil.kg/document/111527#st_308" TargetMode="External"/><Relationship Id="rId-li9mz7zcuvtkcnp5lfmi" Type="http://schemas.openxmlformats.org/officeDocument/2006/relationships/hyperlink" Target="https://dalil.kg/document/111527#st_314" TargetMode="External"/><Relationship Id="rIdvhkcow_8yifcfa-j_3gfp" Type="http://schemas.openxmlformats.org/officeDocument/2006/relationships/hyperlink" Target="https://dalil.kg/document/111527#st_319" TargetMode="External"/><Relationship Id="rIdjnyoul2setf__l6_i4xbc" Type="http://schemas.openxmlformats.org/officeDocument/2006/relationships/hyperlink" Target="https://dalil.kg/document/111527#st_326" TargetMode="External"/><Relationship Id="rIdxhy_qfzzngigsb7i3eshq" Type="http://schemas.openxmlformats.org/officeDocument/2006/relationships/hyperlink" Target="https://dalil.kg/document/9760" TargetMode="External"/><Relationship Id="rIdfgbwskf9ejauyirtqalpw" Type="http://schemas.openxmlformats.org/officeDocument/2006/relationships/hyperlink" Target="https://dalil.kg/document/111527" TargetMode="External"/><Relationship Id="rId2p7uu9iqlw4la0cvt8jrk" Type="http://schemas.openxmlformats.org/officeDocument/2006/relationships/hyperlink" Target="https://dalil.kg/document/111530#st_492" TargetMode="External"/><Relationship Id="rIdev1_9hkqopt4nb2xcdb7b" Type="http://schemas.openxmlformats.org/officeDocument/2006/relationships/hyperlink" Target="https://dalil.kg/document/111530#st_491" TargetMode="External"/><Relationship Id="rIdykdj5iji8b-cefqa5oblb" Type="http://schemas.openxmlformats.org/officeDocument/2006/relationships/hyperlink" Target="https://dalil.kg/document/111530#g43" TargetMode="External"/><Relationship Id="rIdg46rskvt28afvrzhidbh2" Type="http://schemas.openxmlformats.org/officeDocument/2006/relationships/hyperlink" Target="https://dalil.kg/document/111530#g53" TargetMode="External"/><Relationship Id="rIdzzjm-jstqhas6hhmezxx3" Type="http://schemas.openxmlformats.org/officeDocument/2006/relationships/hyperlink" Target="https://dalil.kg/document/111530#st_80" TargetMode="External"/><Relationship Id="rIdk8vjpqgtbsvrrnheoyft6" Type="http://schemas.openxmlformats.org/officeDocument/2006/relationships/hyperlink" Target="https://dalil.kg/document/111530#st_23" TargetMode="External"/><Relationship Id="rIdaqmipqcqgkwtaen6j1dja" Type="http://schemas.openxmlformats.org/officeDocument/2006/relationships/hyperlink" Target="https://dalil.kg/document/111530#st_23" TargetMode="External"/><Relationship Id="rIdocbqraixoa_ftgrjzomon" Type="http://schemas.openxmlformats.org/officeDocument/2006/relationships/hyperlink" Target="https://dalil.kg/document/111529" TargetMode="External"/><Relationship Id="rIdmeismdfn-9r2q_iqq8gfq" Type="http://schemas.openxmlformats.org/officeDocument/2006/relationships/hyperlink" Target="https://dalil.kg/document/111529" TargetMode="External"/><Relationship Id="rId8sxtacrpcsj-mey9yrxzz" Type="http://schemas.openxmlformats.org/officeDocument/2006/relationships/hyperlink" Target="https://dalil.kg/document/111529#st_65" TargetMode="External"/><Relationship Id="rIdkjau_xtxsqkwrgv2cdhda" Type="http://schemas.openxmlformats.org/officeDocument/2006/relationships/hyperlink" Target="https://dalil.kg/document/111529#st_74" TargetMode="External"/><Relationship Id="rId0qudeordfy2prpjt7ilmq" Type="http://schemas.openxmlformats.org/officeDocument/2006/relationships/hyperlink" Target="https://dalil.kg/document/111529#st_75" TargetMode="External"/><Relationship Id="rIdgtifuey99tbypnuq2aisu" Type="http://schemas.openxmlformats.org/officeDocument/2006/relationships/hyperlink" Target="https://dalil.kg/document/111529#st_81" TargetMode="External"/><Relationship Id="rId7crnazpo_fya8flp6sqml" Type="http://schemas.openxmlformats.org/officeDocument/2006/relationships/hyperlink" Target="https://dalil.kg/document/111529#st_82" TargetMode="External"/><Relationship Id="rIda8pjrcyiujsiitj_n4prd" Type="http://schemas.openxmlformats.org/officeDocument/2006/relationships/hyperlink" Target="https://dalil.kg/document/111529#st_84" TargetMode="External"/><Relationship Id="rId5rrecv8mcpj-spwut_w7e" Type="http://schemas.openxmlformats.org/officeDocument/2006/relationships/hyperlink" Target="https://dalil.kg/document/111529#st_86" TargetMode="External"/><Relationship Id="rId3nzszuif8e-plj2ellqmn" Type="http://schemas.openxmlformats.org/officeDocument/2006/relationships/hyperlink" Target="https://dalil.kg/document/111529#st_89" TargetMode="External"/><Relationship Id="rIdwgttpivtnpfv4ut2ivh3o" Type="http://schemas.openxmlformats.org/officeDocument/2006/relationships/hyperlink" Target="https://dalil.kg/document/111529#st_90" TargetMode="External"/><Relationship Id="rIdrzdhb3ahbaao6jol4hzob" Type="http://schemas.openxmlformats.org/officeDocument/2006/relationships/hyperlink" Target="https://dalil.kg/document/111529#st_96" TargetMode="External"/><Relationship Id="rIdsbxz9sanfx_bg0eom4kwy" Type="http://schemas.openxmlformats.org/officeDocument/2006/relationships/hyperlink" Target="https://dalil.kg/document/111529#st_114" TargetMode="External"/><Relationship Id="rIdbuzo3pxpbovzlee1u8du1" Type="http://schemas.openxmlformats.org/officeDocument/2006/relationships/hyperlink" Target="https://dalil.kg/document/111529#st_115" TargetMode="External"/><Relationship Id="rIdce4evp7kork_5y68py_b0" Type="http://schemas.openxmlformats.org/officeDocument/2006/relationships/hyperlink" Target="https://dalil.kg/document/111529#st_116" TargetMode="External"/><Relationship Id="rIdg60bnpoxe_ibwahkdawog" Type="http://schemas.openxmlformats.org/officeDocument/2006/relationships/hyperlink" Target="https://dalil.kg/document/111529#st_118" TargetMode="External"/><Relationship Id="rIdu-2hdyiyzvntdliy30_ka" Type="http://schemas.openxmlformats.org/officeDocument/2006/relationships/hyperlink" Target="https://dalil.kg/document/111529#st_119" TargetMode="External"/><Relationship Id="rIdolkakfkn7fxfnonn9jea1" Type="http://schemas.openxmlformats.org/officeDocument/2006/relationships/hyperlink" Target="https://dalil.kg/document/111529#st_122" TargetMode="External"/><Relationship Id="rIdmbslhrbiogl6wnl83p_ni" Type="http://schemas.openxmlformats.org/officeDocument/2006/relationships/hyperlink" Target="https://dalil.kg/document/111529#st_125" TargetMode="External"/><Relationship Id="rId9fr3yxnnmjbldycce3ck6" Type="http://schemas.openxmlformats.org/officeDocument/2006/relationships/hyperlink" Target="https://dalil.kg/document/111529#st_129" TargetMode="External"/><Relationship Id="rIdtjtydmlizei3wlvzrd7er" Type="http://schemas.openxmlformats.org/officeDocument/2006/relationships/hyperlink" Target="https://dalil.kg/document/111529#st_131" TargetMode="External"/><Relationship Id="rIdzxs-2i3be9j8neocbrxl_" Type="http://schemas.openxmlformats.org/officeDocument/2006/relationships/hyperlink" Target="https://dalil.kg/document/111529#st_132" TargetMode="External"/><Relationship Id="rId-7zozqt4mzx8agnnyr2bn" Type="http://schemas.openxmlformats.org/officeDocument/2006/relationships/hyperlink" Target="https://dalil.kg/document/111529#st_133" TargetMode="External"/><Relationship Id="rIdmdvlv4crwke2pbn6lggqb" Type="http://schemas.openxmlformats.org/officeDocument/2006/relationships/hyperlink" Target="https://dalil.kg/document/111529#st_144" TargetMode="External"/><Relationship Id="rIddnoryhtjvpctj1yiah4ss" Type="http://schemas.openxmlformats.org/officeDocument/2006/relationships/hyperlink" Target="https://dalil.kg/document/111529#st_146" TargetMode="External"/><Relationship Id="rIdkgrcbgafepat0_4m-ycdd" Type="http://schemas.openxmlformats.org/officeDocument/2006/relationships/hyperlink" Target="https://dalil.kg/document/111529#st_147" TargetMode="External"/><Relationship Id="rIdb7mmjgghgqvkzhi93evtk" Type="http://schemas.openxmlformats.org/officeDocument/2006/relationships/hyperlink" Target="https://dalil.kg/document/111529#st_148" TargetMode="External"/><Relationship Id="rIdc2kzsbsxbn7qim0py1n5b" Type="http://schemas.openxmlformats.org/officeDocument/2006/relationships/hyperlink" Target="https://dalil.kg/document/111529#st_149" TargetMode="External"/><Relationship Id="rIdb9-g98vdq4gteyzfulpfu" Type="http://schemas.openxmlformats.org/officeDocument/2006/relationships/hyperlink" Target="https://dalil.kg/document/111529#st_150" TargetMode="External"/><Relationship Id="rIdpagwbfmadvb0bnexcx35w" Type="http://schemas.openxmlformats.org/officeDocument/2006/relationships/hyperlink" Target="https://dalil.kg/document/111529#st_158" TargetMode="External"/><Relationship Id="rIdfuppbt42f6tyzhhi2dgrw" Type="http://schemas.openxmlformats.org/officeDocument/2006/relationships/hyperlink" Target="https://dalil.kg/document/111529#st_162" TargetMode="External"/><Relationship Id="rIdrrefkhov1wxzyoy9mwkqh" Type="http://schemas.openxmlformats.org/officeDocument/2006/relationships/hyperlink" Target="https://dalil.kg/document/111529#st_168" TargetMode="External"/><Relationship Id="rIdcyqqa5zkqnmsdcdifhomh" Type="http://schemas.openxmlformats.org/officeDocument/2006/relationships/hyperlink" Target="https://dalil.kg/document/111529#st_169" TargetMode="External"/><Relationship Id="rIdoczk0vwgqmwmqusrhcdgf" Type="http://schemas.openxmlformats.org/officeDocument/2006/relationships/hyperlink" Target="https://dalil.kg/document/111529#st_176" TargetMode="External"/><Relationship Id="rIddirhe5uf8kkzjwghosyfq" Type="http://schemas.openxmlformats.org/officeDocument/2006/relationships/hyperlink" Target="https://dalil.kg/document/111529#st_177" TargetMode="External"/><Relationship Id="rIdj-sqhgwrbxi0fqjt_zf1d" Type="http://schemas.openxmlformats.org/officeDocument/2006/relationships/hyperlink" Target="https://dalil.kg/document/111529#st_179" TargetMode="External"/><Relationship Id="rId4355riashrxoawjwjbrph" Type="http://schemas.openxmlformats.org/officeDocument/2006/relationships/hyperlink" Target="https://dalil.kg/document/111529#st_85" TargetMode="External"/><Relationship Id="rIdbl8b18fjteoybwmc1dng3" Type="http://schemas.openxmlformats.org/officeDocument/2006/relationships/hyperlink" Target="https://dalil.kg/document/111529#st_97" TargetMode="External"/><Relationship Id="rIdparp4-i_a3cuqwqrewjxk" Type="http://schemas.openxmlformats.org/officeDocument/2006/relationships/hyperlink" Target="https://dalil.kg/document/111529#st_101" TargetMode="External"/><Relationship Id="rIdz-4ez5pfy4gif99otnrvh" Type="http://schemas.openxmlformats.org/officeDocument/2006/relationships/hyperlink" Target="https://dalil.kg/document/111529#st_103" TargetMode="External"/><Relationship Id="rId7vjjdnuugfftjgf_dy83x" Type="http://schemas.openxmlformats.org/officeDocument/2006/relationships/hyperlink" Target="https://dalil.kg/document/111529#st_109" TargetMode="External"/><Relationship Id="rId1n7kk9dvbn7sc89unhc2q" Type="http://schemas.openxmlformats.org/officeDocument/2006/relationships/hyperlink" Target="https://dalil.kg/document/111529#st_110" TargetMode="External"/><Relationship Id="rId265m3nxvea2-ri_7kvc51" Type="http://schemas.openxmlformats.org/officeDocument/2006/relationships/hyperlink" Target="https://dalil.kg/document/111529#st_112" TargetMode="External"/><Relationship Id="rId9okubswb6aeps-xap6mk1" Type="http://schemas.openxmlformats.org/officeDocument/2006/relationships/hyperlink" Target="https://dalil.kg/document/111529#st_113" TargetMode="External"/><Relationship Id="rIddegaz8slengzbgxxmn-d5" Type="http://schemas.openxmlformats.org/officeDocument/2006/relationships/hyperlink" Target="https://dalil.kg/document/111529#st_159" TargetMode="External"/><Relationship Id="rIdp0roak2mvgjqpvxhxaocu" Type="http://schemas.openxmlformats.org/officeDocument/2006/relationships/hyperlink" Target="https://dalil.kg/document/111529#st_160" TargetMode="External"/><Relationship Id="rIdiqm_b0ay14jqpbpbnesfp" Type="http://schemas.openxmlformats.org/officeDocument/2006/relationships/hyperlink" Target="https://dalil.kg/document/111529#st_161" TargetMode="External"/><Relationship Id="rIddvtxksl82ju5txi1mfhwj" Type="http://schemas.openxmlformats.org/officeDocument/2006/relationships/hyperlink" Target="https://dalil.kg/document/111529#st_123" TargetMode="External"/><Relationship Id="rIdy7pfhyg7ncukyq5wkwx9b" Type="http://schemas.openxmlformats.org/officeDocument/2006/relationships/hyperlink" Target="https://dalil.kg/document/111529#st_124" TargetMode="External"/><Relationship Id="rIdhw9tzbjz0a8gtw_tl9aqe" Type="http://schemas.openxmlformats.org/officeDocument/2006/relationships/hyperlink" Target="https://dalil.kg/document/111529#st_102" TargetMode="External"/><Relationship Id="rId4ocnoqqzpcndqudmmvf-t" Type="http://schemas.openxmlformats.org/officeDocument/2006/relationships/hyperlink" Target="https://dalil.kg/document/111529#st_102_4" TargetMode="External"/><Relationship Id="rIdgiidgonhixazlfpvxm8mp" Type="http://schemas.openxmlformats.org/officeDocument/2006/relationships/hyperlink" Target="https://dalil.kg/document/111529#st_111" TargetMode="External"/><Relationship Id="rIdlfx5fpzsg05latvvh300w" Type="http://schemas.openxmlformats.org/officeDocument/2006/relationships/hyperlink" Target="https://dalil.kg/document/111529#st_117" TargetMode="External"/><Relationship Id="rIdewxemndouhd2x_4x00jyc" Type="http://schemas.openxmlformats.org/officeDocument/2006/relationships/hyperlink" Target="https://dalil.kg/document/111529#st_130" TargetMode="External"/><Relationship Id="rIdjrhfyamuqa3bjcvjg3ufp" Type="http://schemas.openxmlformats.org/officeDocument/2006/relationships/hyperlink" Target="https://dalil.kg/document/111529#st_145" TargetMode="External"/><Relationship Id="rIdooytjhi-nxfutzozasxr6" Type="http://schemas.openxmlformats.org/officeDocument/2006/relationships/hyperlink" Target="https://dalil.kg/document/111529#st_145_1" TargetMode="External"/><Relationship Id="rIdwtsxyeoiiaeuirczppnud" Type="http://schemas.openxmlformats.org/officeDocument/2006/relationships/hyperlink" Target="https://dalil.kg/document/111529#st_180" TargetMode="External"/><Relationship Id="rIdgfwrbf4d953xogepdsxav" Type="http://schemas.openxmlformats.org/officeDocument/2006/relationships/hyperlink" Target="https://dalil.kg/document/111529#st_187" TargetMode="External"/><Relationship Id="rIduoabnj_q2csviahvxzbmz" Type="http://schemas.openxmlformats.org/officeDocument/2006/relationships/hyperlink" Target="https://dalil.kg/document/111907" TargetMode="External"/><Relationship Id="rIdyjrax18wyuufnkuiaa-oq" Type="http://schemas.openxmlformats.org/officeDocument/2006/relationships/hyperlink" Target="https://dalil.kg/document/112019" TargetMode="External"/><Relationship Id="rId6memi-fo1q2zxc5oum1pk" Type="http://schemas.openxmlformats.org/officeDocument/2006/relationships/hyperlink" Target="https://dalil.kg/document/111530#st_213" TargetMode="External"/><Relationship Id="rIdeqn4uhs55b09bn8vtiign" Type="http://schemas.openxmlformats.org/officeDocument/2006/relationships/hyperlink" Target="https://dalil.kg/document/111530#st_98" TargetMode="External"/><Relationship Id="rId9lk69aa_dbdosolspzqne" Type="http://schemas.openxmlformats.org/officeDocument/2006/relationships/hyperlink" Target="https://dalil.kg/document/112062" TargetMode="External"/><Relationship Id="rIdcvva6whwyqcgewfml0ogk" Type="http://schemas.openxmlformats.org/officeDocument/2006/relationships/hyperlink" Target="https://dalil.kg/document/112186" TargetMode="External"/><Relationship Id="rIdefq_9gfl4juxaeyatm9sf" Type="http://schemas.openxmlformats.org/officeDocument/2006/relationships/hyperlink" Target="https://dalil.kg/document/111530#st_26" TargetMode="External"/><Relationship Id="rIdllw4sqnzfaxx6quvcugk6" Type="http://schemas.openxmlformats.org/officeDocument/2006/relationships/hyperlink" Target="https://dalil.kg/document/111529" TargetMode="External"/><Relationship Id="rIdr522mqmgbshsbwzqn6ddg" Type="http://schemas.openxmlformats.org/officeDocument/2006/relationships/hyperlink" Target="https://dalil.kg/document/111530#st_83" TargetMode="External"/><Relationship Id="rIduye0-qrasvdl0keyxrfvo" Type="http://schemas.openxmlformats.org/officeDocument/2006/relationships/hyperlink" Target="https://dalil.kg/document/111529" TargetMode="External"/><Relationship Id="rIdalmvzn5iw6ukbeomlx_pu" Type="http://schemas.openxmlformats.org/officeDocument/2006/relationships/hyperlink" Target="https://dalil.kg/document/111530#st_26" TargetMode="External"/><Relationship Id="rIdvsr09vhqwfp867tqdayl_" Type="http://schemas.openxmlformats.org/officeDocument/2006/relationships/hyperlink" Target="https://dalil.kg/document/111530#st_512" TargetMode="External"/><Relationship Id="rIdncr4ua7mxgga5moermlq3" Type="http://schemas.openxmlformats.org/officeDocument/2006/relationships/hyperlink" Target="https://dalil.kg/document/9792" TargetMode="External"/><Relationship Id="rIdu8rsgn98icupjh1e589sq" Type="http://schemas.openxmlformats.org/officeDocument/2006/relationships/hyperlink" Target="https://dalil.kg/document/111530#st_524" TargetMode="External"/><Relationship Id="rId1yhiyuqc9roudnywm1pdt" Type="http://schemas.openxmlformats.org/officeDocument/2006/relationships/hyperlink" Target="https://dalil.kg/document/111530#st_116" TargetMode="External"/><Relationship Id="rId8" Type="http://schemas.openxmlformats.org/officeDocument/2006/relationships/image" Target="media/8de64316e95979c063c17bcd5380dc052a2594e9.png"/><Relationship Id="rId85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p_a_pvcmyxetgkrra44o" Type="http://schemas.openxmlformats.org/officeDocument/2006/relationships/hyperlink" Target="https://dalil.kg/document/111530" TargetMode="External"/><Relationship Id="rIdshuph94iidn1oncucdse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2026-09-25T14:54:55.301Z</dcterms:created>
  <dcterms:modified xsi:type="dcterms:W3CDTF">2026-09-25T14:54:55.301Z</dcterms:modified>
</cp:coreProperties>
</file>

<file path=docProps/custom.xml><?xml version="1.0" encoding="utf-8"?>
<Properties xmlns="http://schemas.openxmlformats.org/officeDocument/2006/custom-properties" xmlns:vt="http://schemas.openxmlformats.org/officeDocument/2006/docPropsVTypes"/>
</file>