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191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октября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0ylwavhclcntfcdxtxj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321-1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То же деяние, совершенное в целях воспрепятствования предпринимательской деятельности либо из корыстной или иной личной заинтересованности и повлекло причинение значительного ущерба,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4, 5 и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Деяние, предусмотренное частью третьей настоящей статьи, повлекшее причинение крупного ущерба,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То же деяние, совершенное с целью смены собственника помимо его воли,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десяти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Значительным ущербом в настоящей </w:t>
      </w:r>
      <w:r>
        <w:rPr>
          <w:rFonts w:ascii="Arial" w:cs="Arial" w:eastAsia="Arial" w:hAnsi="Arial"/>
          <w:sz w:val="24"/>
          <w:szCs w:val="24"/>
        </w:rPr>
        <w:t xml:space="preserve">статье</w:t>
      </w:r>
      <w:r>
        <w:rPr>
          <w:rFonts w:ascii="Arial" w:cs="Arial" w:eastAsia="Arial" w:hAnsi="Arial"/>
          <w:sz w:val="24"/>
          <w:szCs w:val="24"/>
        </w:rPr>
        <w:t xml:space="preserve"> признается ущерб, сумма которого не превышает десяти тысяч расчетных показателей. Крупным ущербом в настоящей </w:t>
      </w:r>
      <w:r>
        <w:rPr>
          <w:rFonts w:ascii="Arial" w:cs="Arial" w:eastAsia="Arial" w:hAnsi="Arial"/>
          <w:sz w:val="24"/>
          <w:szCs w:val="24"/>
        </w:rPr>
        <w:t xml:space="preserve">статье</w:t>
      </w:r>
      <w:r>
        <w:rPr>
          <w:rFonts w:ascii="Arial" w:cs="Arial" w:eastAsia="Arial" w:hAnsi="Arial"/>
          <w:sz w:val="24"/>
          <w:szCs w:val="24"/>
        </w:rPr>
        <w:t xml:space="preserve"> признается ущерб, сумма которого превышает десять тысяч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27qtei-0dvb6vxhzvia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163</w:t>
      </w:r>
      <w:r>
        <w:rPr>
          <w:rFonts w:ascii="Arial" w:cs="Arial" w:eastAsia="Arial" w:hAnsi="Arial"/>
          <w:sz w:val="24"/>
          <w:szCs w:val="24"/>
        </w:rPr>
        <w:t xml:space="preserve"> после слов "о преступлениях против основ конституционного строя и безопасности государства (статьи </w:t>
      </w:r>
      <w:r>
        <w:rPr>
          <w:rFonts w:ascii="Arial" w:cs="Arial" w:eastAsia="Arial" w:hAnsi="Arial"/>
          <w:sz w:val="24"/>
          <w:szCs w:val="24"/>
        </w:rPr>
        <w:t xml:space="preserve">292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Республики)," дополнить словами "о преступлениях против правосудия (статьи </w:t>
      </w:r>
      <w:r>
        <w:rPr>
          <w:rFonts w:ascii="Arial" w:cs="Arial" w:eastAsia="Arial" w:hAnsi="Arial"/>
          <w:sz w:val="24"/>
          <w:szCs w:val="24"/>
        </w:rPr>
        <w:t xml:space="preserve">321-1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322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dieay9t_tn14dyclj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dalil.kg/document/111698</w:t>
      </w:r>
    </w:hyperlink>
  </w:p>
  <w:p>
    <w:pPr>
      <w:spacing w:after="0" w:before="40"/>
      <w:jc w:val="center"/>
    </w:pPr>
    <w:hyperlink w:history="1" r:id="rId52kapp-yuaopnd3ucnk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lwavhclcntfcdxtxjd3" Type="http://schemas.openxmlformats.org/officeDocument/2006/relationships/hyperlink" Target="https://dalil.kg/document/568" TargetMode="External"/><Relationship Id="rId27qtei-0dvb6vxhzviaco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dieay9t_tn14dyclj8h" Type="http://schemas.openxmlformats.org/officeDocument/2006/relationships/hyperlink" Target="https://dalil.kg/document/111698" TargetMode="External"/><Relationship Id="rId52kapp-yuaopnd3ucnk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2026-09-25T16:18:14.633Z</dcterms:created>
  <dcterms:modified xsi:type="dcterms:W3CDTF">2026-09-25T16:18:14.633Z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