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210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защите государственных секретов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3aokx5ok6o4mhlhyk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ноября 2017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секреты</w:t>
      </w:r>
      <w:r>
        <w:rPr>
          <w:rFonts w:ascii="Arial" w:cs="Arial" w:eastAsia="Arial" w:hAnsi="Arial"/>
          <w:sz w:val="24"/>
          <w:szCs w:val="24"/>
        </w:rPr>
        <w:t xml:space="preserve"> - информация, хранящаяся и перемещаемая любыми видами носителей, затрагивающая обороноспособность, безопасность, экономические, научно-технические и политические интересы Кыргызской Республики, подконтрольная государству и ограничиваемая специальными перечнями и правилами, разработанными в соответствии с настоящим Законом и другими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защиты государственных секретов (режим секретности)</w:t>
      </w:r>
      <w:r>
        <w:rPr>
          <w:rFonts w:ascii="Arial" w:cs="Arial" w:eastAsia="Arial" w:hAnsi="Arial"/>
          <w:sz w:val="24"/>
          <w:szCs w:val="24"/>
        </w:rPr>
        <w:t xml:space="preserve"> - установленный нормативными правовыми актами Кыргызской Республики единый порядок обеспечения сохранности государственных секретов, включающий в себя систему административно-правовых, организационных, инженерно-технических, криптографических и иных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засекречивание информации </w:t>
      </w:r>
      <w:r>
        <w:rPr>
          <w:rFonts w:ascii="Arial" w:cs="Arial" w:eastAsia="Arial" w:hAnsi="Arial"/>
          <w:sz w:val="24"/>
          <w:szCs w:val="24"/>
        </w:rPr>
        <w:t xml:space="preserve">- совокупность мероприятий, установленных государством по ограничению распространения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рассекречивание информации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мероприятий, установленных государством по снятию ограничений на распространение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носители сведений, составляющих государственные секреты</w:t>
      </w:r>
      <w:r>
        <w:rPr>
          <w:rFonts w:ascii="Arial" w:cs="Arial" w:eastAsia="Arial" w:hAnsi="Arial"/>
          <w:sz w:val="24"/>
          <w:szCs w:val="24"/>
        </w:rPr>
        <w:t xml:space="preserve"> - материальные объекты, в том числе физические поля, в которых сведения, составляющие государственные секреты, находят свое отображение в виде символов, образов, сигналов, технических решений и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гриф секретности (ограничительный гриф)</w:t>
      </w:r>
      <w:r>
        <w:rPr>
          <w:rFonts w:ascii="Arial" w:cs="Arial" w:eastAsia="Arial" w:hAnsi="Arial"/>
          <w:sz w:val="24"/>
          <w:szCs w:val="24"/>
        </w:rPr>
        <w:t xml:space="preserve"> - реквизит, проставляемый на носителе государственных секретов и (или) сопроводительной документации к нему, свидетельствующий о степени секретности содержащихся на этом носителе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защиты сведений, составляющих государственные секреты</w:t>
      </w:r>
      <w:r>
        <w:rPr>
          <w:rFonts w:ascii="Arial" w:cs="Arial" w:eastAsia="Arial" w:hAnsi="Arial"/>
          <w:sz w:val="24"/>
          <w:szCs w:val="24"/>
        </w:rPr>
        <w:t xml:space="preserve"> - технические, криптографические, программные и другие средства, предназначенные для защиты сведений, составляющих государственные секреты, средства, в которых они реализованы, а также средства контроля эффективности защиты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разглашение секретной информации </w:t>
      </w:r>
      <w:r>
        <w:rPr>
          <w:rFonts w:ascii="Arial" w:cs="Arial" w:eastAsia="Arial" w:hAnsi="Arial"/>
          <w:sz w:val="24"/>
          <w:szCs w:val="24"/>
        </w:rPr>
        <w:t xml:space="preserve">- противоправные умышленные или неосторожные действия должностных лиц и граждан, которым соответствующие сведения в установленном порядке были доверены по службе или работе, выразившиеся в сообщении, передаче, представлении, пересылке, опубликовании или доведении иным способом секретной информации до лиц, не допущенных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утрата государственных секретов</w:t>
      </w:r>
      <w:r>
        <w:rPr>
          <w:rFonts w:ascii="Arial" w:cs="Arial" w:eastAsia="Arial" w:hAnsi="Arial"/>
          <w:sz w:val="24"/>
          <w:szCs w:val="24"/>
        </w:rPr>
        <w:t xml:space="preserve"> - выход, в том числе временный, сведений, составляющих государственные секреты, из законного владения или пользования в результате нарушения установленных правил обращения с ними, утери либо хищения, вследствие чего эти сведения стали или могли стать достоянием посторонних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допуск к государственным секретам</w:t>
      </w:r>
      <w:r>
        <w:rPr>
          <w:rFonts w:ascii="Arial" w:cs="Arial" w:eastAsia="Arial" w:hAnsi="Arial"/>
          <w:sz w:val="24"/>
          <w:szCs w:val="24"/>
        </w:rPr>
        <w:t xml:space="preserve"> - процедура оформления права граждан на доступ к сведениям, составляющим государственные секреты, или государственного органа, органа местного самоуправления или предприятия, учреждения и других организаций, независимо от их формы собственности (далее - организации) на осуществление деятельности с использованием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сведениям, составляющим государственные секреты</w:t>
      </w:r>
      <w:r>
        <w:rPr>
          <w:rFonts w:ascii="Arial" w:cs="Arial" w:eastAsia="Arial" w:hAnsi="Arial"/>
          <w:sz w:val="24"/>
          <w:szCs w:val="24"/>
        </w:rPr>
        <w:t xml:space="preserve"> - санкционированное полномочным должностным лицом ознакомление конкретного лица со сведениями, составляющими государственные секреты;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степень секретности</w:t>
      </w:r>
      <w:r>
        <w:rPr>
          <w:rFonts w:ascii="Arial" w:cs="Arial" w:eastAsia="Arial" w:hAnsi="Arial"/>
          <w:sz w:val="24"/>
          <w:szCs w:val="24"/>
        </w:rPr>
        <w:t xml:space="preserve"> - категория, характеризующая важность секретной информации, степень ограничения доступа к ней и уровень ее охраны государством.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защите государственных секретов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защите государственных секретов состоит из </w:t>
      </w:r>
      <w:hyperlink w:history="1" r:id="rIdhel2nkrxhnqxv51hxkl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других нормативных правовых актов Кыргызской Республики, принимаемых в рамках настоящего Закона,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правовые и организационные основы отнесения сведений к государственным секретам, системы их защиты, отношения, связанные с засекречиванием и рассекречиванием таких сведений, а также иной деятельности в сфере государственных секретов в интересах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 сведения, относящиеся к негосударственным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настоящего Закона обязательны для исполнения на территории Кыргызской Республики и за ее пределами государственными органами, органами местного самоуправления, организациями, должностными лицами и гражданами Кыргызской Республики, взявшими на себя обязательства либо обязанными по своему статусу исполнять требования законодательства Кыргызской Республики о государственных секретах.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Субъекты обеспечения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защиты государственных секретов осуществляют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обеспечения национальной безопасности (далее - уполномоченный государственный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самостоятельное структурное подразделение (ответственное лицо) по защите государственных секретов государственных органов, органов местного самоуправления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Координационный совет по вопросам защиты государственных секретов Кыргызской Республики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Субъекты, перечисленные в части 1 настоящей статьи, обеспечивают защиту сведений, составляющих государственные секреты, в соответствии с возложенными на них задачами и в пределах своей компетенции. Ответственность за организацию защиты сведений, составляющих государственные секреты, в государственных органах, органах местного самоуправления и организациях возлагается на их руководителей. В зависимости от объема работ с использованием сведений, составляющих государственные секреты, руководителями государственных органов, органов местного самоуправления и организаций создаются структурные подразделения (определяется ответственное лицо) по защите государственных секретов, функции которых определяются указанными руководителями с учетом специфики проводимых ими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Защита государственных секретов является одним из основных видов деятельности государственного органа, органа местного самоуправления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p3ifloo3zkiwrrcc2o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Государственное регулирование и управление в сфере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Полномочия государственных органов в сфере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и управление в сфере защиты государственных секретов осуществляются Кабинетом Министров Кыргызской Республики, Координационным советом,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в рамках регулирования вопросов защиты государственных секретов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осуществляет общую политику в сфере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законов и других нормативных правовых актов Кыргызской Республики, а также осуществляет руководство государственными органами, органами местного самоуправления и организациями в вопросах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организации, функционирования, финансирования и материально-технического обеспечения работы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Перечень государственных органов, органов местного самоуправления и организаций, наделенных полномочиями по отнесению сведений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Инструкцию по обеспечению режима секретности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порядок отнесения государственных органов, органов местного самоуправления и организаций к категории особо важных и режимных объектов, их функционирования, а также утверждает перечень территорий, временно закрытых для посещения иностранными гражданами и лицами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устанавливает порядок разработки ведомственных перечней сведений, подлежащих засекречиванию;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Инструкцию по шифровальной службе в Кыргызской Республике, определяет порядок применения и использования средств защиты информации, в том числе средств криптографической защиты информации в информационно-телекоммуникационных системах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порядок определения размера ущерба в результате разглашения секретной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заключает международные договоры о совместном использовании и охране секретной информации, осуществляет контроль за передачей ее носителей другим государствам;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образует Координационный совет с участием заинтересованных государственных органов в целях осуществления контроля и организации работы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по вопросам защиты государственных секретов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реализацией принятых решений и организацию работы по защите государственных секретов в Кыргызской Республике государственными органами, органами местного самоуправления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Президенту Кыргызской Республики, Кабинету Министров Кыргызской Республики по основным направлениям политики государства в сфере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организации разработки и выполнения государственных программ, нормативных и методических документов в сфере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в соответствии со своими полномочиями решения, обязательные для исполнения всеми государственными органами, органами местного самоуправления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обеспечением сохранности государственных секретов, безопасности специальных видов связи и шифровальной работы, противодействия иностранным техническим средствам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и контролирует деятельность субъектов обеспечения защиты государственных секретов в интересах разработки и выполнения требований нормативных правовых актов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проверку режима секретности в государственных органах, органах местного самоуправления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исполнением на территории Кыргызской Республики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проверочные мероприятия граждан Кыргызской Республики при оформлении допуска к информации, составляющей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в установленном порядке разрешения на проведение работ, услуг с использованием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методическую и практическую помощь в вопросах защиты государственных секретов государственным органам, органам местного самоуправления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порядок аттестации руководителей, ответственных за обеспечение защиты государственных секретов, подготовки и переподготовки кадров структурных подразделений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вправе вносить представления в государственные органы, органы местного самоуправления и организации, осуществляющие деятельность с использованием государственных секретов, об устранении выявленных недостатков, требовать принятия соответствующих мер и информирования об их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функции, предусмотренные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qjnxdq-tivgghfgw5-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государственных органов, органов местного самоуправления и организаций по обеспечению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и организации в сфере своей деятельности во взаимодействии с субъектами обеспечения защиты государственных секретов: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 и утверждают ведомственные перечни сведений, подлежащих засекречиванию;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и осуществляют защиту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координацию и контроль защиты государственных секретов, в том числе в подведомственных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защиту переданных им другими государственными органами, органами местного самоуправления и организациями сведений, составляющих государственные секреты, а также сведений, засекреченных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получают в установленном порядке разрешения на проведение работ, услуг с использованием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эксплуатируют сертифицированные средства защиты информации, составляющей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в установленном порядке согласование по вопросам создания, организации структурных подразделений по защите государственных секретов и обеспечивают их функционирование;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определяют ответственных лиц за обеспечение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разрабатывают и утверждают номенклатуры должностей работников, подлежащих допуску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обеспечивают повышение квалификации руководителей, ответственных за обеспечение защиты государственных секретов, подготовки и переподготовки кадров структурных подразделений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иные полномочия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6ukrgtbctk0k9jfyt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отнесения информации к государственным секретам, ее засекречивания и рассекречивания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Отнесение информации к государственным секретам и порядок ее засекречивания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Отнесение сведений к государственным секретам осуществляется посредством определения сведений, которые подлежат защите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Отнесение информации к государственным секретам осуществляется согласно Перечню главнейших сведений, составляющих государственные секреты, утверждаемому Кабинетом Министров Кыргызской Республики, а также ведомственным перечням сведений, подлежащих засекречиванию, утверждаемым руководителями государственных органов, органов местного самоуправления и организаций, наделенных полномочиями по отнесению сведений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Засекречивание информации осуществляется в соответствии с порядком определения и установления степени секретности сведений, содержащихся в работах, документах и изделиях, утверждаемым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органы, органы местного самоуправления и организации, определяемые Кабинетом Министров Кыргызской Республики, вправе засекречивать и рассекречивать информацию, являющуюся собственностью юридических и физических лиц Кыргызской Республики и отвечающую требованиям части 3 настоящей статьи, статей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xi9y_mgtps2ipkt_0o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Основные принципы отнесения информации к государственным секретам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информации к государственным секретам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 - осуществление засекречивания информации в порядке, установленном действующим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обоснованности - определение целесообразности засекречивания информации путем экспертной оценки в интересах государства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своевременности - установление ограничений на распространение сведений с момента их образования.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Степени секретности сведений, составляющих государственные секреты, и грифы секретности носителей этих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секреты Кыргызской Республики по степени важности составляющих их сведений подразделяются на две категории: государственную тайну (сведения, составляющие государственную тайну) и служебную тайну (сведения, составляющие служебную тайну).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Устанавливаются три степени секретности сведений, составляющих государственные секреты, и соответствующие этим степеням грифы секретности для носителей указанных сведений: "особой важности", "совершенно секретно" и "секретно".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Сведениям, составляющим государственную тайну, присваиваются грифы секретности "особой важности", "совершенно 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Сведениям, составляющим служебную тайну, присваивается гриф секретности "секретно". Служебная тайна имеет характер отдельных сведений, относящихся к государственной тайне, и не раскрывает их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перечисленных грифов секретности для засекречивания сведений, не отнесенных к государственным секретам, а также присвоение указанным сведениям иных ограничительных грифов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установления ограничительных грифов на информацию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oxk2zipzy1yrff8rhu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Сроки действия секретности информации, порядок рассекречивания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Сведения, составляющие государственные секреты, могут быть рассекречены досрочно или сроки их секретности могут быть продлены, если этого требуют политические, экономические, научно-технические интересы Кыргызской Республики, а также с выявлением факторов, вызывающих необходимость их корректировки. Решение о рассекречивании и продлении сроков секретности принимается Кабинетом Министров Кыргызской Республики по представлению заинтересованных государственных органов, органов местного самоуправления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рассекречивания информации, составляющей государственные секреты,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органы местного самоуправления и организации в сфере своей деятельности, руководители которых наделены полномочиями по отнесению сведений к государственным секретам, обязаны периодически, но не реже чем через каждые пять лет, пересматривать содержание действующих ведомственных перечней сведений, подлежащих засекречиванию, в части обоснованности засекречивания сведений и их соответствия установленной ранее степени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Правом изменения действующих в государственных органах, органах местного самоуправления и организациях ведомственных перечней сведений, подлежащих засекречиванию, наделяются утвердившие их руководители, которые несут персональную ответственность за обоснованность принятых ими решений по рассекречиванию сведений. Решения указанных руководителей, связанные с изменением ведомственных перечней сведений, подлежащих засекречиванию, подлежат согласованию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iln8dc9bhdp3vqcx7m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Сведения, не подлежащие засекречиванию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засекречиванию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стихийных бедствиях и чрезвычайных происшествиях, угрожающих безопасности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катастрофах и их последствиях;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положении дел в экологии, использовании природных ресурсов, здравоохранении, санитарии, культуре, сельском хозяйстве, образовании, торговле и обеспечении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фактах нарушения законности государственными органами, органами местного самоуправления и организациями, их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фактах, посягающих на права и законные интересы граждан, а также создающих угрозу их личной 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Негосударственные секреты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негосударственным секретам относятся коммерческая тайна, информация для служебного пользования, не для печати, тайна следствия, врачебная, личная и другие виды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Сохранность негосударственных секретов осуществляется их собственником, а также лицами, которым они доверены по службе и роду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сохранности негосударственных секретов регулируется действующим законодательством Кыргызской Республики и правилами, разработанными их собственниками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Защита государственных секретов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Основные элементы системы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элементами системы защиты государственных секретов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определения и установления степени секретности информации, содержащейся в работах, документах, изделиях и носителях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обращения с государственными секретами;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допуска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для лиц, работающих с государственными секретами;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особый режим деятельности государственных органов, органов местного самоуправления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ограничения по обнародованию, передаче другому государству или распространению иным путем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техническая и криптографическая защита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разрешение на проведение работ, услуг с использованием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контроль за обеспечением сохранности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ответственность за нарушение законодательства Кыргызской Республики о государственных секретах.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5tpyhjgftra73gfgl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обращения с государственными секретами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государственными секретами осуществляется в соответствии с настоящим Законом и иными нормативными правовыми актами Кыргызской Республики в сфере защиты государственных секретов.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допуска к государственным секретам Кыргызской Республики должностных лиц, граждан Кыргызской Республики и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Должностным лицам и гражданам Кыргызской Республики, которым для выполнения служебных обязанностей необходимо работать с государственными секретами, оформляется соответствующий допуск к этим секретам. При этом в отношении этих должностных лиц и граждан, с их добровольного письменного согласия, осуществляются проверочные мероприятия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заключение трудового договора (контракта) до окончания проверочных мероприятий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 должностных лиц и граждан Кыргызской Республики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на себя письменных обязательств перед государством по неразглашению доверенных им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согласие на ограничения их прав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ознакомление и соблюдение норм законодательства Кыргызской Республики о государственных секретах, в том числе предусматривающих ответственность за его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Взаимные обязательства администрации и оформляемого лица должны быть предусмотрены в трудовом договоре (контракте).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проверочных мероприятий зависит от степени секретности сведений, к которым будет допускаться оформляемое лицо. Устанавливаются три формы допуска граждан к государственным секретам, соответствующие трем степеням секретности сведений, составляющих государственные секреты: к сведениям особой важности, совершенно секретным или секретным. Наличие у граждан допуска к сведениям более высокой степени секретности является основанием для доступа их к сведениям более низкой степени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оформления или переоформления допуска должностных лиц и граждан Кыргызской Республики к государственным секретам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граждане к государственным секретам допускаются только в рамках реализации вступивших в установленном законом порядке в силу международных договоров, участницей которых является Кыргызская Республика. Порядок допуска указанных лиц к государственным секретам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l_5y4y_facz4w_yvm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vw_coacrutq7f9fok4k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 ноября 2018 года №08-р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Особый порядок допуска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период исполнения своих полномочий и должностных обязанностей к государственным секретам без согласования с уполномоченным государственным органом и без проведения проверочных мероприятий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занимающие отдельные политические государственные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Президент Кыргызской Республики, Торага Жогорку Кенеша Кыргызской Республики, Председатель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депутаты Жогорку Кенеша Кыргызской Республики и члены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руководитель Аппарата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руководитель государственного органа, находящегося в ведении Президента Кыргызской Республики, руководитель административного ведомства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секретарь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заместитель Председателя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Государственный секретарь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занимающие отдельные специальные государственные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председатель, заместитель председателя, судья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председатель, заместитель председателя, судья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председатель, заместитель председателя, судья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председатель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председатель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Акыйкатчы (Омбудсмен)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начальник Генерального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адвокаты, участвующие в качестве защитников или представителей в уголовном судопроизводстве по делам, содержащим сведения, составляющие государственные секреты, допускаются к таким сведениям, с уведомлением уполномоченного государственного органа, без проведения проверочных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подпунктах "б", "в", "г", "д", "е", "ж", пункта 1 и в пункте 2 части 1 настоящей статьи, предупреждаются о неразглашении государственных секретов, ставших им известными в связи с исполнением ими своих полномочий, и о привлечении к ответственности в случае их разглашения, о чем у них отбирается соответствующее обязательство. У лиц, указанных в пункте 3 части 1 настоящей статьи, отбирается обязательство о неразглашении сведений, составляющих государственные секреты, в порядке, установленном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Сохранность государственных секретов в таких случаях также гарантируется путем установления ответственности указанных лиц уголовным законодательством и законодательством о правонарушениях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g6bwmtcmamgpeky0ij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Основания для отказа должностному лицу или гражданину Кыргызской Республики в допуске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отказа должностному лицу или гражданину в допуске к государственным секретам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постоянное проживание за границей или обращение в соответствующие государственные органы с просьбой о выходе из гражданства Кыргызской Республики, получении иностранного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судом недееспособными и ограниченно дееспособными и привлеченными в качестве подозреваемых, обвиняемых, подсудимых за совершение умышленных преступлений, а также при наличии у них неснятой или непогашенной судимости за эти преступления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медицинских противопоказаний для работы с государственными секретами, перечень которых утверждается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уклонение от проверочных мероприятий и (или) сообщение заведомо ложных сведений о себе или своих близких родственниках;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lvwufjq6rrrcj6ia7k2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 ноября 2018 года №08-р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в результате проверочных мероприятий действий оформляемых лиц, создающих угрозу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двойного или иного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ujwr8o0ocpehhvw54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Условия прекращения допуска должностных лиц или граждан Кыргызской Республики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Допуск к государственным секретам должностных лиц или граждан прекращается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обязательств по трудовому договору (контракту), связанных с защитой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срока полномочий лиц, перечисленных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возникновения обстоятельств, являющихся согласно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основаниями для отказа гражданину в допуске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внесения уполномоченным государственным органом в государственные органы, органы местного самоуправления и организации предписаний о прекращении допуска к государственным секретам должностного лица или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прекращении допуска к государственным секретам принимается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допуска к государственным секретам не освобождает должностное лицо или гражданина от взятых ими обязательств по неразглашению сведений, составляющих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-ocdh6sbx6r1jvozinx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Ограничения прав должностного лица или гражданина Кыргызской Республики, допущенных или ранее допускавшихся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Должностное лицо или гражданин, допущенные или ранее допускавшиеся к государственным секретам, могут быть временно ограничены в своих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Ограничения могут касаться: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права на распространение сведений, составляющих государственные секреты, и на использование открытий и изобретений, содержащих такие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на открытое разбирательство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права выезда за границу в порядке, определяемом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на неприкосновенность частной жизни при проведении проверочных мероприятий в период оформления допуска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shqaurrcojuyblmfg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Доступ должностного лица или гражданина Кыргызской Республики к сведениям, составляющим 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доступа должностного лица или гражданина к сведениям, составляющим государственные секреты, возлагается на руководителя государственного органа, органа местного самоуправления или организации, а также на их структурные подразделения по защите государственных секретов. Порядок доступа должностного лица или гражданина к сведениям, составляющим государственные секреты,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государственных органов, органов местного самоуправления и организаций несут персональную ответственность за создание таких условий, при которых должностное лицо или гражданин знакомится только с теми сведениями, составляющими государственные секреты, и в таких объемах, которые необходимы для выполнения его должностных (функциональных)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расторжении трудового договора (контракта) доступ должностного лица или гражданина к сведениям, составляющим государственные секреты,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7oce781tywr_uo2ud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Предоставление допуска к государственным секретам государственным органам, органам местного самоуправления и организациям, наделенным полномочиями по отнесению сведений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органам, органам местного самоуправления и организациям, наделенным полномочиями по отнесению сведений к государственным секретам, допуск к государственным секретам предоставляется на основании включения их в Перечень государственных органов, органов местного самоуправления и организаций, утверждаемый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 государственных органов, органов местного самоуправления и организаций к проведению работ, услуг, связанных с использованием сведений, составляющих государственные секреты, осуществляется путем получения ими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разрешения на проведение работ, услуг со сведениями соответствующей степени секретности,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выполнении ими требований законодательства Кыргызской Республики в сфере обеспечения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надлежащей организации структурных подразделений по защите государственных секретов в порядке, устанавливаемом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допуска к государственным секретам у руководителей, ответственных за обеспечение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выполнении иных мер защиты государственных секретов, предусмотренных законодательством Кыргызской Республики в сфере обеспечения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ddwgnujr3dlidgxxvn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Разрешение на работы с использованием сведений, составляющих 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органов, органов местного самоуправления и организаций, связанная с использованием сведений, составляющих государственные секреты, осуществляется на основании разрешения, выдаваемого уполномоченным государственным органом и его территориальными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выдается на основании результатов проверки государственных органов, органов местного самоуправления и организаций, а также аттестации их руководителей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qsahjiyiqygqgj2kx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Сертификация средств защиты сведений, составляющих 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защиты сведений, составляющих государственные секреты, должны иметь сертификат, удостоверяющий их соответствие требованиям по защите сведений соответствующей степени секретности, выдаваемый в порядке, устанавливаемом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t246ztmxj6iiptx6o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Предоставление льгот гражданам Кыргызской Республики, работа которых связана с государственными секретами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имеющим оформленный в установленном порядке допуск к сведениям соответствующей степени секретности и постоянно работающим с указанными сведениями в силу их должностных (функциональных) обязанностей, устанавливаются следующие льготы: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процентные надбавки к должностному окладу в зависимости от степени секретности сведений и объема выполняемых работ, к которым они имеют доступ, устанавливаемые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сотрудников структурных подразделений государственных органов, органов местного самоуправления и организаций по защите государственных секретов преимущественное право оставления на работе при проведении организационных и (или) штатных мероприятий. Назначение и освобождение указанной категории работников производятся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avxkc0ivcdcjjx3iq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Контроль за защитой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обеспечением защиты государственных секретов в пределах полномочий осуществляется уполномоченным государственным органом и его территориальными органами, государственными органами, органами местного самоуправления и организациями, наделенными полномочиями по отнесению сведений к государственным секретам, а также осуществляющими деятельность с использованием государственных секретов,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имеет право контролировать состояние защиты государственных секретов во всех государственных органах, органах местного самоуправления и организациях. Представления органа, указанного в настоящей части, внесенные по результатам проверки состояния защиты государственных секретов, являются обязательными для исполнения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wr4njosgmxxgp-mx74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Передача секретной информации другому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секретной информации другому государству являются вступившие в установленном законом порядке в силу международные договоры, участницей которых является Кыргызская Республика, предусматривающие обязательства сторон по защите передаваемой секретной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Защита секретов других государств и международных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Секреты других государств и международных организаций, переданные в установленном порядке Кыргызской Республике, охраняются настоящим Законом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Ответственность за разглашение государственных секретов, а также за неправомерное засекречивание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сохранности государственных секретов возлагается на руководителей государственных органов, органов местного самоуправления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секретных сведений, неправомерное завышение либо занижение степени их секретности, нарушение режима секретности, а также за нарушение требований настоящего Закона виновные лица, в зависимости от тяжести нанесенного ущерба, привлекаются к уголовной ответственности и ответственности за правонарушение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c5buxh3enljaqm19ft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jojqyqzdb3ws2rhvw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от 14 апреля 1994 года № 1476-</w:t>
      </w:r>
      <w:r>
        <w:rPr>
          <w:rFonts w:ascii="Arial" w:cs="Arial" w:eastAsia="Arial" w:hAnsi="Arial"/>
          <w:sz w:val="24"/>
          <w:szCs w:val="24"/>
        </w:rPr>
        <w:t xml:space="preserve">XII </w:t>
      </w:r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1994 г., № 5, ст.153);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i4mmfsu_dmrhosxoz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</w:t>
      </w:r>
      <w:hyperlink w:history="1" r:id="rIdzph58fxaset8ypf26h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от 18 мая 2013 года № 74 (Ведомости Жогорку Кенеша Кыргызской Республики, 2013 г., № 5, ст.471);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8o5bx_gvznf5jwpnf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xgkjk1msu0oi3wzu_gu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от 21 января 2014 года № 15 (Ведомости Жогорку Кенеша Кыргызской Республики, 2014 г., № 1, ст.15).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нормативные правовые акты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gfjlvwxup7sg1nc-_o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rijxro2qjdvofzmt3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dalil.kg/document/111719</w:t>
      </w:r>
    </w:hyperlink>
  </w:p>
  <w:p>
    <w:pPr>
      <w:spacing w:after="0" w:before="40"/>
      <w:jc w:val="center"/>
    </w:pPr>
    <w:hyperlink w:history="1" r:id="rIdmeey_rm9bkosgajk2vt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aokx5ok6o4mhlhykxzc" Type="http://schemas.openxmlformats.org/officeDocument/2006/relationships/hyperlink" Target="https://dalil.kg/document/112508" TargetMode="External"/><Relationship Id="rIdhel2nkrxhnqxv51hxkl1n" Type="http://schemas.openxmlformats.org/officeDocument/2006/relationships/hyperlink" Target="https://dalil.kg/document/202913" TargetMode="External"/><Relationship Id="rIdtp3ifloo3zkiwrrcc2ov0" Type="http://schemas.openxmlformats.org/officeDocument/2006/relationships/hyperlink" Target="https://dalil.kg/document/112508" TargetMode="External"/><Relationship Id="rIdmqjnxdq-tivgghfgw5-ky" Type="http://schemas.openxmlformats.org/officeDocument/2006/relationships/hyperlink" Target="https://dalil.kg/document/112508" TargetMode="External"/><Relationship Id="rIdt6ukrgtbctk0k9jfytkio" Type="http://schemas.openxmlformats.org/officeDocument/2006/relationships/hyperlink" Target="https://dalil.kg/document/112508" TargetMode="External"/><Relationship Id="rId7xi9y_mgtps2ipkt_0oc-" Type="http://schemas.openxmlformats.org/officeDocument/2006/relationships/hyperlink" Target="https://dalil.kg/document/112508" TargetMode="External"/><Relationship Id="rIdloxk2zipzy1yrff8rhu_h" Type="http://schemas.openxmlformats.org/officeDocument/2006/relationships/hyperlink" Target="https://dalil.kg/document/112508" TargetMode="External"/><Relationship Id="rIdmiln8dc9bhdp3vqcx7myr" Type="http://schemas.openxmlformats.org/officeDocument/2006/relationships/hyperlink" Target="https://dalil.kg/document/112508" TargetMode="External"/><Relationship Id="rIdw5tpyhjgftra73gfgluck" Type="http://schemas.openxmlformats.org/officeDocument/2006/relationships/hyperlink" Target="https://dalil.kg/document/112508" TargetMode="External"/><Relationship Id="rIdpl_5y4y_facz4w_yvmzne" Type="http://schemas.openxmlformats.org/officeDocument/2006/relationships/hyperlink" Target="https://dalil.kg/document/112508" TargetMode="External"/><Relationship Id="rIdvw_coacrutq7f9fok4kdd" Type="http://schemas.openxmlformats.org/officeDocument/2006/relationships/hyperlink" Target="https://dalil.kg/document/9750" TargetMode="External"/><Relationship Id="rIdxg6bwmtcmamgpeky0ijp8" Type="http://schemas.openxmlformats.org/officeDocument/2006/relationships/hyperlink" Target="https://dalil.kg/document/112508" TargetMode="External"/><Relationship Id="rIdlvwufjq6rrrcj6ia7k2dn" Type="http://schemas.openxmlformats.org/officeDocument/2006/relationships/hyperlink" Target="https://dalil.kg/document/9750" TargetMode="External"/><Relationship Id="rId7ujwr8o0ocpehhvw54dom" Type="http://schemas.openxmlformats.org/officeDocument/2006/relationships/hyperlink" Target="https://dalil.kg/document/112508" TargetMode="External"/><Relationship Id="rId-ocdh6sbx6r1jvozinx9y" Type="http://schemas.openxmlformats.org/officeDocument/2006/relationships/hyperlink" Target="https://dalil.kg/document/112508" TargetMode="External"/><Relationship Id="rIdyshqaurrcojuyblmfgzlm" Type="http://schemas.openxmlformats.org/officeDocument/2006/relationships/hyperlink" Target="https://dalil.kg/document/112508" TargetMode="External"/><Relationship Id="rIdk7oce781tywr_uo2udhsy" Type="http://schemas.openxmlformats.org/officeDocument/2006/relationships/hyperlink" Target="https://dalil.kg/document/112508" TargetMode="External"/><Relationship Id="rIdrddwgnujr3dlidgxxvnd5" Type="http://schemas.openxmlformats.org/officeDocument/2006/relationships/hyperlink" Target="https://dalil.kg/document/112508" TargetMode="External"/><Relationship Id="rIdeqsahjiyiqygqgj2kxpdt" Type="http://schemas.openxmlformats.org/officeDocument/2006/relationships/hyperlink" Target="https://dalil.kg/document/112508" TargetMode="External"/><Relationship Id="rId_t246ztmxj6iiptx6odro" Type="http://schemas.openxmlformats.org/officeDocument/2006/relationships/hyperlink" Target="https://dalil.kg/document/112508" TargetMode="External"/><Relationship Id="rIdravxkc0ivcdcjjx3iqujg" Type="http://schemas.openxmlformats.org/officeDocument/2006/relationships/hyperlink" Target="https://dalil.kg/document/112508" TargetMode="External"/><Relationship Id="rIdxwr4njosgmxxgp-mx74ou" Type="http://schemas.openxmlformats.org/officeDocument/2006/relationships/hyperlink" Target="https://dalil.kg/document/112508" TargetMode="External"/><Relationship Id="rId8c5buxh3enljaqm19ft7p" Type="http://schemas.openxmlformats.org/officeDocument/2006/relationships/hyperlink" Target="https://dalil.kg/document/112508" TargetMode="External"/><Relationship Id="rIdnjojqyqzdb3ws2rhvwxme" Type="http://schemas.openxmlformats.org/officeDocument/2006/relationships/hyperlink" Target="https://dalil.kg/document/739" TargetMode="External"/><Relationship Id="rId3i4mmfsu_dmrhosxozriy" Type="http://schemas.openxmlformats.org/officeDocument/2006/relationships/hyperlink" Target="https://dalil.kg/document/203882" TargetMode="External"/><Relationship Id="rIdzph58fxaset8ypf26hsnj" Type="http://schemas.openxmlformats.org/officeDocument/2006/relationships/hyperlink" Target="https://dalil.kg/document/739" TargetMode="External"/><Relationship Id="rId88o5bx_gvznf5jwpnfxuc" Type="http://schemas.openxmlformats.org/officeDocument/2006/relationships/hyperlink" Target="https://dalil.kg/document/205236" TargetMode="External"/><Relationship Id="rIdxgkjk1msu0oi3wzu_gup3" Type="http://schemas.openxmlformats.org/officeDocument/2006/relationships/hyperlink" Target="https://dalil.kg/document/739" TargetMode="External"/><Relationship Id="rId0gfjlvwxup7sg1nc-_o90" Type="http://schemas.openxmlformats.org/officeDocument/2006/relationships/hyperlink" Target="https://dalil.kg/document/112508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rijxro2qjdvofzmt3yv" Type="http://schemas.openxmlformats.org/officeDocument/2006/relationships/hyperlink" Target="https://dalil.kg/document/111719" TargetMode="External"/><Relationship Id="rIdmeey_rm9bkosgajk2vt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2026-09-25T05:06:44.809Z</dcterms:created>
  <dcterms:modified xsi:type="dcterms:W3CDTF">2026-09-25T05:06:44.809Z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