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социальной защиты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марта 2018 года</w:t>
      </w:r>
    </w:p>
    <w:p>
      <w:pPr>
        <w:spacing w:after="6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hvjclxc8zeod4yrs6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граждан Кыргызской Республики, проживающих на территории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"за исключением" дополнить словами "детей, потерявших обоих родителей (дети-сироты),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статьей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3-1</w:t>
      </w:r>
      <w:r>
        <w:rPr>
          <w:rFonts w:ascii="Arial" w:cs="Arial" w:eastAsia="Arial" w:hAnsi="Arial"/>
          <w:sz w:val="24"/>
          <w:szCs w:val="24"/>
        </w:rPr>
        <w:t xml:space="preserve">. Принципы назначения государственных пособий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государственного пособия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адресность - предоставление государственных пособий конкретным получателям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гарантированность - обязательное назначение государственного пособия лицам, имеющим на него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открытость/публичность - создание механизмов прозрачности в предоставлении государственных пособий и инструментов обратной связи, позволяющих гражданам взаимодействовать с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- создание механизмов реагирования государства на нарушения настоящего Закона со стороны органов государственной власти и органов местного самоуправления, их должностных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"пенсионное обеспечение" дополнить словами ", в виде пособий и единовременной выплаты";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"лица с ограниченными возможностями здоровья, признанные нетрудоспособными медико-социальными экспертными комиссиями (далее - МСЭК)" заменить словами "лица, признанные медико-социальными экспертными комиссиями (далее - МСЭК) лицами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5 слова ", в приемных семьях"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7-10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малообеспеченная семья - семья, имеющая ежемесячный доход на каждого члена семьи ниже гарантированного минимального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малоимущая семья - семья, имеющая ежемесячный доход на каждого члена семьи ниже черты бедности;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совокупный доход семьи</w:t>
      </w:r>
      <w:r>
        <w:rPr>
          <w:rFonts w:ascii="Arial" w:cs="Arial" w:eastAsia="Arial" w:hAnsi="Arial"/>
          <w:sz w:val="24"/>
          <w:szCs w:val="24"/>
        </w:rPr>
        <w:t xml:space="preserve">- сумма средств, полученных за отчетный период членами семьи в виде доходов от их производственной деятельности, доходов от собственности и текущих трансфертов (стипендии, материальная помощь и другие компенсационные выплаты, пенсии, за исключением пенсий лиц с ограниченными возможностями здоровья, размер которых ниже базовой части пенсии);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нуждаемости - изучение всех источников дохода семьи, необходимое для назначения ежемесячного пособия нуждающимся гражданам (семьям), имеющим детей до 16 лет, "уй-булого комок".";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Виды государственных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пособие лицам, не имеющим права на пенсионное обеспечение, - "социальное пособие".";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5-1</w:t>
      </w:r>
      <w:r>
        <w:rPr>
          <w:rFonts w:ascii="Arial" w:cs="Arial" w:eastAsia="Arial" w:hAnsi="Arial"/>
          <w:sz w:val="24"/>
          <w:szCs w:val="24"/>
        </w:rPr>
        <w:t xml:space="preserve">. Гарантированный минимальный доход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Гарантированный минимальный доход - это показатель, определяемый из расчета бюджетных возможностей и состояния экономики, ежегодно устанавливаемый Правительством Кыргызской Республики, с учетом прожиточного минимума, с помощью которого определяется нуждаемость семей в ежемесячном пособии нуждающимся гражданам (семьям), имеющим детей до 16 лет,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гарантированного минимального дохода при ежегодном пересмотре должен приближаться к среднегодовому размеру прожиточного минимума и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Единовременная выплата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Единовременная выплата при рождении ребенка "балага суйунчу" назначается в случае обращения за назначением выплаты при рождении ребенка, в том числе включая ребенка, родившегося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рождении одновременно двух и более детей единовременная выплата при рождении ребенка "балага суйунчу"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обращения за назначением единовременной выплаты при рождении ребенка "балага суйунчу" не может превышать 6 месяцев со дня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предоставления единовременной выплаты при рождении ребенка "балага суйунчу"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при рождении ребенка "балага суйунчу"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Назначение ежемесячного пособия нуждающимся гражданам (семьям), имеющим детей до 16 лет, "уй-булого комок"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нуждающимся гражданам (семьям), имеющим детей до 16 лет, "уй-булого комок" назначается при условии нуждаемости граждан (семей) в данном виде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нуждаемости граждан (семей) в ежемесячном пособии нуждающимся гражданам (семьям), имеющим детей до 16 лет, "уй-булого комок"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9-1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9-1</w:t>
      </w:r>
      <w:r>
        <w:rPr>
          <w:rFonts w:ascii="Arial" w:cs="Arial" w:eastAsia="Arial" w:hAnsi="Arial"/>
          <w:sz w:val="24"/>
          <w:szCs w:val="24"/>
        </w:rPr>
        <w:t xml:space="preserve">. Виды доходов, учитываемые при определении совокупного дохода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совокупного дохода семьи включаются следующие виды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граждан по основному месту работы, службы (военнослужащие) и учебы в виде оплаты труда и стипендии, а также материальная помощь, ежемесячные денежные компенсации взамен льгот, пенсии, за исключением пенсий лиц с ограниченными возможностями здоровья, размер которых ниже базовой части пенсии, установленной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граждан не по месту основной работы и службы (военнослужащие);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 граждан от осуществления ими экономической (предпринимательской)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граждан - членов фермерских, крестьянских хозяйств и других сельскохозяйственных объединений и организаций, полученные от использования земельных участков и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доходы граждан от личного подсобного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"уй-булого комок"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после слов "размеры государственных пособий" дополнить словами ", кроме единовременной выплаты при рождении ребенка "балага суйунчу",";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достижения ребенком, на которого назначено пособие, 16 лет (в случае получения ежемесячного пособия нуждающимся гражданам (семьям), имеющим детей до 16 лет, "уй-булого комок");";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слова "балага жолок","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10 после слов "государственное обеспечение" дополнить словами ", за исключением детей, потерявших обоих родителей (дети-сироты)".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hhuw_xvplrwerevd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1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после слов "социальные выплаты" дополнить словами ", которые перечисляются на личные депозитные накопительные счета до достижения ими 18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77</w:t>
      </w:r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Руководители учреждений,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целях поступления пенсий, пособий и других социальных выплат в пользу подопечных учреждений независимо от форм собственности, в которые помещены под надзор несовершеннолетние, открывают для подопечных личные депозитные накопительные счета до достижения ими 18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wxbv1sa1xudbmxg6m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(Ведомости Жогорку Кенеша Кыргызской Республики, 2009 г., № 5, ст.487)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пособий гражданам (семьям) с учетом их нуждаемости;";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ритуальных пособий (на погребение) в случае смерти трудоспособных и нетрудоспособных граждан.".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mmbtza3nnzetknq-b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получение консультации по вопросам предпринимательской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после слов "но не более чем" дополнить словами "12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"безработных граждан"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"обучение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"получения безработными" дополнить словами "и гражданами, ищущими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"у безработного" дополнить словами "и гражданина, ищущего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после слов "квалификации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после слов "безработных граждан"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первый части 6 после слова "безработные" дополнить словами "и граждане, ищущие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"Уполномоченный" заменить словами "1. Уполномоченный";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Повторная регистрация граждан в территориальных подразделениях уполномоченного государственного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4 и 9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Информационная система рынка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система рынка труда - государственная автоматизированная информационная система, включающая данные о юридических и физических лицах, обратившихся в уполномоченный государственный орган для получения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создания, формирования и эксплуатации информационной системы рынка труда, в том числе требования по защите информации в информационной системе, перечень информации и формы документов, используемых в системе, определяются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"плате безработных"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части 5 слова "Правительством Кыргызской Республики" заменить словами "уполномоченным государственным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 "С безработными" дополнить словами "и гражданами, ищущими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"расторгнут безработным" дополнить словами "или гражданином, ищущим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абзацах первом и втором части 9 слово "безработных" заменить словом "граждан".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апреля 2018 года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при рождении ребенка "балага суйунчу" назначается детям, рожденным с 1 января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в 2017 году в семьях, получающих ежемесячное пособие на условиях,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действующим до вступления в силу настоящего Закона, назначается единовременная выплата при рождении ребенка "балага суйунчу", если обращение за назначением последовало не позднее 30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начальных профессиональных учебных заведений, студентам средних и высших профессиональных учебных заведений, обучающимся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деятельности, получающим пособие на условиях,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действующим до вступления в силу настоящего Закона, ежемесячное пособие назначается до достижения ими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доход семьи, предусмотренный в настоящем Законе, определяется без учета пенсии, назначаемой в соответствии с законодательством Кыргызской Республики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onhs_vs-nnsmk90x2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dalil.kg/document/111766</w:t>
      </w:r>
    </w:hyperlink>
  </w:p>
  <w:p>
    <w:pPr>
      <w:spacing w:after="0" w:before="40"/>
      <w:jc w:val="center"/>
    </w:pPr>
    <w:hyperlink w:history="1" r:id="rIdhr8rfjn1cphe5jwc6w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hvjclxc8zeod4yrs6kd" Type="http://schemas.openxmlformats.org/officeDocument/2006/relationships/hyperlink" Target="https://dalil.kg/document/111670" TargetMode="External"/><Relationship Id="rIdzvhhuw_xvplrwerevdskn" Type="http://schemas.openxmlformats.org/officeDocument/2006/relationships/hyperlink" Target="https://dalil.kg/document/203700" TargetMode="External"/><Relationship Id="rIdzvwxbv1sa1xudbmxg6m7t" Type="http://schemas.openxmlformats.org/officeDocument/2006/relationships/hyperlink" Target="https://dalil.kg/document/202576" TargetMode="External"/><Relationship Id="rIdbtmmbtza3nnzetknq-b5u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onhs_vs-nnsmk90x2wo" Type="http://schemas.openxmlformats.org/officeDocument/2006/relationships/hyperlink" Target="https://dalil.kg/document/111766" TargetMode="External"/><Relationship Id="rIdhr8rfjn1cphe5jwc6wj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2026-09-24T23:23:21.567Z</dcterms:created>
  <dcterms:modified xsi:type="dcterms:W3CDTF">2026-09-24T23:23:21.567Z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