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мая 2018 года № 49</w:t>
      </w:r>
    </w:p>
    <w:p>
      <w:pPr>
        <w:spacing w:after="480" w:before="200"/>
        <w:ind w:firstLine="397"/>
        <w:jc w:val="center"/>
      </w:pPr>
      <w:r>
        <w:rPr>
          <w:rFonts w:ascii="Arial" w:cs="Arial" w:eastAsia="Arial" w:hAnsi="Arial"/>
          <w:b/>
          <w:bCs/>
          <w:sz w:val="28"/>
          <w:szCs w:val="28"/>
        </w:rPr>
        <w:t xml:space="preserve">О недрах</w:t>
      </w:r>
    </w:p>
    <w:p>
      <w:pPr>
        <w:spacing w:after="20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ixsylchshjb_jffoxgj6">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 </w:t>
      </w:r>
      <w:hyperlink w:history="1" r:id="rIdpbyl6eckxjnga_yf5_cij">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8hdk55rd8d1nbyq9zthgl">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 </w:t>
      </w:r>
      <w:hyperlink w:history="1" r:id="rIdskln8ghunechkomtpbhvl">
        <w:r>
          <w:rPr>
            <w:rFonts w:ascii="Arial" w:cs="Arial" w:eastAsia="Arial" w:hAnsi="Arial"/>
            <w:i/>
            <w:iCs/>
            <w:color w:val="1D4ED8"/>
            <w:sz w:val="24"/>
            <w:szCs w:val="24"/>
            <w:u w:val="single"/>
          </w:rPr>
          <w:t xml:space="preserve">5 августа 2021 года № 92</w:t>
        </w:r>
      </w:hyperlink>
      <w:r>
        <w:rPr>
          <w:rFonts w:ascii="Arial" w:cs="Arial" w:eastAsia="Arial" w:hAnsi="Arial"/>
          <w:i/>
          <w:iCs/>
          <w:sz w:val="24"/>
          <w:szCs w:val="24"/>
        </w:rPr>
        <w:t xml:space="preserve">, </w:t>
      </w:r>
      <w:hyperlink w:history="1" r:id="rIdtinjjiq5tkxdpobsu3wfv">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edxdusc_7bvdwxxaffo5k">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xr2itgqzjdau939agvxnu">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 </w:t>
      </w:r>
      <w:hyperlink w:history="1" r:id="rIdmq2pherx7fai2avzwrppo">
        <w:r>
          <w:rPr>
            <w:rFonts w:ascii="Arial" w:cs="Arial" w:eastAsia="Arial" w:hAnsi="Arial"/>
            <w:i/>
            <w:iCs/>
            <w:color w:val="1D4ED8"/>
            <w:sz w:val="24"/>
            <w:szCs w:val="24"/>
            <w:u w:val="single"/>
          </w:rPr>
          <w:t xml:space="preserve">27 июня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1. Общие положения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регулирует отношения, возникающие при пользовании недрами у государства с физическими и юридическими лицами.</w:t>
      </w:r>
    </w:p>
    <w:p>
      <w:pPr>
        <w:spacing w:after="60"/>
        <w:ind w:firstLine="567"/>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w:t>
      </w:r>
      <w:hyperlink w:history="1" r:id="rIdf8czlgjyfp0btrzw2j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Применение других законов и нормативных правовых актов при пользовании недрами</w:t>
      </w:r>
    </w:p>
    <w:p>
      <w:pPr>
        <w:spacing w:after="60"/>
        <w:ind w:firstLine="567"/>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Государство осуществляет свою политику в сфере недропользования на основе следующих положений:</w:t>
      </w:r>
    </w:p>
    <w:p>
      <w:pPr>
        <w:spacing w:after="60"/>
        <w:ind w:firstLine="567"/>
        <w:jc w:val="both"/>
      </w:pPr>
      <w:r>
        <w:rPr>
          <w:rFonts w:ascii="Arial" w:cs="Arial" w:eastAsia="Arial" w:hAnsi="Arial"/>
          <w:sz w:val="24"/>
          <w:szCs w:val="24"/>
        </w:rPr>
        <w:t xml:space="preserve">1) недра являются исключительной собственностью государства, находящейся под его особой охраной;</w:t>
      </w:r>
    </w:p>
    <w:p>
      <w:pPr>
        <w:spacing w:after="60"/>
        <w:ind w:firstLine="567"/>
        <w:jc w:val="both"/>
      </w:pPr>
      <w:r>
        <w:rPr>
          <w:rFonts w:ascii="Arial" w:cs="Arial" w:eastAsia="Arial" w:hAnsi="Arial"/>
          <w:sz w:val="24"/>
          <w:szCs w:val="24"/>
        </w:rPr>
        <w:t xml:space="preserve">2) не допускается дискриминация граждан и юридических лиц соответственно по признаку гражданства или страны регистрации;</w:t>
      </w:r>
    </w:p>
    <w:p>
      <w:pPr>
        <w:spacing w:after="60"/>
        <w:ind w:firstLine="567"/>
        <w:jc w:val="both"/>
      </w:pPr>
      <w:r>
        <w:rPr>
          <w:rFonts w:ascii="Arial" w:cs="Arial" w:eastAsia="Arial" w:hAnsi="Arial"/>
          <w:sz w:val="24"/>
          <w:szCs w:val="24"/>
        </w:rPr>
        <w:t xml:space="preserve">3) стремление к созданию условий для безопасного для людей и окружающей среды ведения работ;</w:t>
      </w:r>
    </w:p>
    <w:p>
      <w:pPr>
        <w:spacing w:after="60"/>
        <w:ind w:firstLine="567"/>
        <w:jc w:val="both"/>
      </w:pPr>
      <w:r>
        <w:rPr>
          <w:rFonts w:ascii="Arial" w:cs="Arial" w:eastAsia="Arial" w:hAnsi="Arial"/>
          <w:sz w:val="24"/>
          <w:szCs w:val="24"/>
        </w:rPr>
        <w:t xml:space="preserve">4) развитие и управление минерально-сырьевой базой Кыргызской Республики;</w:t>
      </w:r>
    </w:p>
    <w:p>
      <w:pPr>
        <w:spacing w:after="60"/>
        <w:ind w:firstLine="567"/>
        <w:jc w:val="both"/>
      </w:pPr>
      <w:r>
        <w:rPr>
          <w:rFonts w:ascii="Arial" w:cs="Arial" w:eastAsia="Arial" w:hAnsi="Arial"/>
          <w:sz w:val="24"/>
          <w:szCs w:val="24"/>
        </w:rPr>
        <w:t xml:space="preserve">5) охрана и рациональное использование недр Кыргызской Республики;</w:t>
      </w:r>
    </w:p>
    <w:p>
      <w:pPr>
        <w:spacing w:after="60"/>
        <w:ind w:firstLine="567"/>
        <w:jc w:val="both"/>
      </w:pPr>
      <w:r>
        <w:rPr>
          <w:rFonts w:ascii="Arial" w:cs="Arial" w:eastAsia="Arial" w:hAnsi="Arial"/>
          <w:sz w:val="24"/>
          <w:szCs w:val="24"/>
        </w:rPr>
        <w:t xml:space="preserve">6) регулирование отношений, связанных с недропользованием, на основе взаимовыгодного сотрудничества;</w:t>
      </w:r>
    </w:p>
    <w:p>
      <w:pPr>
        <w:spacing w:after="60"/>
        <w:ind w:firstLine="567"/>
        <w:jc w:val="both"/>
      </w:pPr>
      <w:r>
        <w:rPr>
          <w:rFonts w:ascii="Arial" w:cs="Arial" w:eastAsia="Arial" w:hAnsi="Arial"/>
          <w:sz w:val="24"/>
          <w:szCs w:val="24"/>
        </w:rPr>
        <w:t xml:space="preserve">7) прозрачность, открытость процедур лицензирования;</w:t>
      </w:r>
    </w:p>
    <w:p>
      <w:pPr>
        <w:spacing w:after="60"/>
        <w:ind w:firstLine="567"/>
        <w:jc w:val="both"/>
      </w:pPr>
      <w:r>
        <w:rPr>
          <w:rFonts w:ascii="Arial" w:cs="Arial" w:eastAsia="Arial" w:hAnsi="Arial"/>
          <w:sz w:val="24"/>
          <w:szCs w:val="24"/>
        </w:rPr>
        <w:t xml:space="preserve">8) недопущение ограничения конкуренции и монополизации при недропользовании.</w:t>
      </w:r>
    </w:p>
    <w:p>
      <w:pPr>
        <w:spacing w:after="60"/>
        <w:ind w:firstLine="567"/>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Право собственности на недра</w:t>
      </w:r>
    </w:p>
    <w:p>
      <w:pPr>
        <w:spacing w:after="60"/>
        <w:ind w:firstLine="567"/>
        <w:jc w:val="both"/>
      </w:pPr>
      <w:r>
        <w:rPr>
          <w:rFonts w:ascii="Arial" w:cs="Arial" w:eastAsia="Arial" w:hAnsi="Arial"/>
          <w:sz w:val="24"/>
          <w:szCs w:val="24"/>
        </w:rPr>
        <w:t xml:space="preserve">Недра являются исключительной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Термины,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бенефициар</w:t>
      </w:r>
      <w:r>
        <w:rPr>
          <w:rFonts w:ascii="Arial" w:cs="Arial" w:eastAsia="Arial" w:hAnsi="Arial"/>
          <w:sz w:val="24"/>
          <w:szCs w:val="24"/>
        </w:rPr>
        <w:t xml:space="preserve"> - физическое лицо, государство, являющееся конечным владельцем недропользователя и/или заявителя на получение права пользования недрами путем:</w:t>
      </w:r>
    </w:p>
    <w:p>
      <w:pPr>
        <w:spacing w:after="60"/>
        <w:ind w:firstLine="567"/>
        <w:jc w:val="both"/>
      </w:pPr>
      <w:r>
        <w:rPr>
          <w:rFonts w:ascii="Arial" w:cs="Arial" w:eastAsia="Arial" w:hAnsi="Arial"/>
          <w:sz w:val="24"/>
          <w:szCs w:val="24"/>
        </w:rPr>
        <w:t xml:space="preserve">а) прямого и/или косвенного владения 10 и более процентами акций или долей участия в уставном капитале; и/или</w:t>
      </w:r>
    </w:p>
    <w:p>
      <w:pPr>
        <w:spacing w:after="60"/>
        <w:ind w:firstLine="567"/>
        <w:jc w:val="both"/>
      </w:pPr>
      <w:r>
        <w:rPr>
          <w:rFonts w:ascii="Arial" w:cs="Arial" w:eastAsia="Arial" w:hAnsi="Arial"/>
          <w:sz w:val="24"/>
          <w:szCs w:val="24"/>
        </w:rPr>
        <w:t xml:space="preserve">б) прямого и/или косвенного владения 10 и более процентами голосов высшего органа управления; и/или</w:t>
      </w:r>
    </w:p>
    <w:p>
      <w:pPr>
        <w:spacing w:after="60"/>
        <w:ind w:firstLine="567"/>
        <w:jc w:val="both"/>
      </w:pPr>
      <w:r>
        <w:rPr>
          <w:rFonts w:ascii="Arial" w:cs="Arial" w:eastAsia="Arial" w:hAnsi="Arial"/>
          <w:sz w:val="24"/>
          <w:szCs w:val="24"/>
        </w:rPr>
        <w:t xml:space="preserve">в) прямого и/или косвенного назначения и/или отзыва членов органов управления;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бонус</w:t>
      </w:r>
      <w:r>
        <w:rPr>
          <w:rFonts w:ascii="Arial" w:cs="Arial" w:eastAsia="Arial" w:hAnsi="Arial"/>
          <w:sz w:val="24"/>
          <w:szCs w:val="24"/>
        </w:rPr>
        <w:t xml:space="preserve"> - налог за право пользования недрами, уплачиваемый в соответствии с Налоговым </w:t>
      </w:r>
      <w:hyperlink w:history="1" r:id="rIdiqoonycnkpmxqujulwdh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восстанавливающиеся месторождения</w:t>
      </w:r>
      <w:r>
        <w:rPr>
          <w:rFonts w:ascii="Arial" w:cs="Arial" w:eastAsia="Arial" w:hAnsi="Arial"/>
          <w:sz w:val="24"/>
          <w:szCs w:val="24"/>
        </w:rPr>
        <w:t xml:space="preserve"> полезных ископаемых - месторождения песчано-гравийных отложений в руслах рек, восстанавливающиеся естественным путем при их разработке;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выборочная разработка</w:t>
      </w:r>
      <w:r>
        <w:rPr>
          <w:rFonts w:ascii="Arial" w:cs="Arial" w:eastAsia="Arial" w:hAnsi="Arial"/>
          <w:sz w:val="24"/>
          <w:szCs w:val="24"/>
        </w:rPr>
        <w:t xml:space="preserve">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геологическая информация о недрах</w:t>
      </w:r>
      <w:r>
        <w:rPr>
          <w:rFonts w:ascii="Arial" w:cs="Arial" w:eastAsia="Arial" w:hAnsi="Arial"/>
          <w:sz w:val="24"/>
          <w:szCs w:val="24"/>
        </w:rPr>
        <w:t xml:space="preserve">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об условиях залегания горных пород, подземных вод, полезных ископаемых и других геологических образований, о геофизических и геохимических полях, а также о способах и результатах изучения и использования недр, об извлекаемом минеральном сырье;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геологические информационные ресурсы</w:t>
      </w:r>
      <w:r>
        <w:rPr>
          <w:rFonts w:ascii="Arial" w:cs="Arial" w:eastAsia="Arial" w:hAnsi="Arial"/>
          <w:sz w:val="24"/>
          <w:szCs w:val="24"/>
        </w:rPr>
        <w:t xml:space="preserve"> - совокупные документы и геологические материалы, содержащие геологическую и иную информацию о недрах;</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геологический отвод</w:t>
      </w:r>
      <w:r>
        <w:rPr>
          <w:rFonts w:ascii="Arial" w:cs="Arial" w:eastAsia="Arial" w:hAnsi="Arial"/>
          <w:sz w:val="24"/>
          <w:szCs w:val="24"/>
        </w:rPr>
        <w:t xml:space="preserve"> - участок недр, предоставляемый для геологического изучения недр и определяемый в графической документации в прямоугольной двухмерной системе координат его угловыми точками;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геологическое изучение недр</w:t>
      </w:r>
      <w:r>
        <w:rPr>
          <w:rFonts w:ascii="Arial" w:cs="Arial" w:eastAsia="Arial" w:hAnsi="Arial"/>
          <w:sz w:val="24"/>
          <w:szCs w:val="24"/>
        </w:rPr>
        <w:t xml:space="preserve"> - проведение геолого-поисковых, геологоразведочных, региональных геолого-съемочных, геологических, геофизических и других видов работ;</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геолого-поисковые работы</w:t>
      </w:r>
      <w:r>
        <w:rPr>
          <w:rFonts w:ascii="Arial" w:cs="Arial" w:eastAsia="Arial" w:hAnsi="Arial"/>
          <w:sz w:val="24"/>
          <w:szCs w:val="24"/>
        </w:rPr>
        <w:t xml:space="preserve">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геологоразведочные работы</w:t>
      </w:r>
      <w:r>
        <w:rPr>
          <w:rFonts w:ascii="Arial" w:cs="Arial" w:eastAsia="Arial" w:hAnsi="Arial"/>
          <w:sz w:val="24"/>
          <w:szCs w:val="24"/>
        </w:rPr>
        <w:t xml:space="preserve"> - геологические исследования, включающие стадии предварительной и детальной разведки участка недр, в том числе подземных вод и тепловых ресурсов, с целью изучения и подготовки их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горное имущество</w:t>
      </w:r>
      <w:r>
        <w:rPr>
          <w:rFonts w:ascii="Arial" w:cs="Arial" w:eastAsia="Arial" w:hAnsi="Arial"/>
          <w:sz w:val="24"/>
          <w:szCs w:val="24"/>
        </w:rPr>
        <w:t xml:space="preserve">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горный отвод</w:t>
      </w:r>
      <w:r>
        <w:rPr>
          <w:rFonts w:ascii="Arial" w:cs="Arial" w:eastAsia="Arial" w:hAnsi="Arial"/>
          <w:sz w:val="24"/>
          <w:szCs w:val="24"/>
        </w:rPr>
        <w:t xml:space="preserve">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трехмерной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группа полезных ископаемых</w:t>
      </w:r>
      <w:r>
        <w:rPr>
          <w:rFonts w:ascii="Arial" w:cs="Arial" w:eastAsia="Arial" w:hAnsi="Arial"/>
          <w:sz w:val="24"/>
          <w:szCs w:val="24"/>
        </w:rPr>
        <w:t xml:space="preserve"> - виды полезных ископаемых, объединенных общностью признаков. Для целей настоящего Закона выделены следующие группы полезных ископаемых:</w:t>
      </w:r>
    </w:p>
    <w:p>
      <w:pPr>
        <w:spacing w:after="60"/>
        <w:ind w:firstLine="567"/>
        <w:jc w:val="both"/>
      </w:pPr>
      <w:r>
        <w:rPr>
          <w:rFonts w:ascii="Arial" w:cs="Arial" w:eastAsia="Arial" w:hAnsi="Arial"/>
          <w:sz w:val="24"/>
          <w:szCs w:val="24"/>
        </w:rPr>
        <w:t xml:space="preserve">а) 1 группа - нефть и газ;</w:t>
      </w:r>
    </w:p>
    <w:p>
      <w:pPr>
        <w:spacing w:after="60"/>
        <w:ind w:firstLine="567"/>
        <w:jc w:val="both"/>
      </w:pPr>
      <w:r>
        <w:rPr>
          <w:rFonts w:ascii="Arial" w:cs="Arial" w:eastAsia="Arial" w:hAnsi="Arial"/>
          <w:sz w:val="24"/>
          <w:szCs w:val="24"/>
        </w:rPr>
        <w:t xml:space="preserve">б) 2 группа - пресные и минеральные подземные воды;</w:t>
      </w:r>
    </w:p>
    <w:p>
      <w:pPr>
        <w:spacing w:after="60"/>
        <w:ind w:firstLine="567"/>
        <w:jc w:val="both"/>
      </w:pPr>
      <w:r>
        <w:rPr>
          <w:rFonts w:ascii="Arial" w:cs="Arial" w:eastAsia="Arial" w:hAnsi="Arial"/>
          <w:sz w:val="24"/>
          <w:szCs w:val="24"/>
        </w:rPr>
        <w:t xml:space="preserve">в) 3 группа - остальные полезные ископаемые;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дебит скважины</w:t>
      </w:r>
      <w:r>
        <w:rPr>
          <w:rFonts w:ascii="Arial" w:cs="Arial" w:eastAsia="Arial" w:hAnsi="Arial"/>
          <w:sz w:val="24"/>
          <w:szCs w:val="24"/>
        </w:rPr>
        <w:t xml:space="preserve"> - максимальное количество полезного ископаемого, которое можно добыть из скважины за единицу времени;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забалансовые запасы</w:t>
      </w:r>
      <w:r>
        <w:rPr>
          <w:rFonts w:ascii="Arial" w:cs="Arial" w:eastAsia="Arial" w:hAnsi="Arial"/>
          <w:sz w:val="24"/>
          <w:szCs w:val="24"/>
        </w:rPr>
        <w:t xml:space="preserve"> - запасы полезных ископаемых, учтенные в Государственном балансе запасов полезных ископаемых Кыргызской Республики как экономически нецелесообразные или невозможные для разработки на момент их учета или переучета;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земли, предоставляемые для пользования недрами</w:t>
      </w:r>
      <w:r>
        <w:rPr>
          <w:rFonts w:ascii="Arial" w:cs="Arial" w:eastAsia="Arial" w:hAnsi="Arial"/>
          <w:sz w:val="24"/>
          <w:szCs w:val="24"/>
        </w:rPr>
        <w:t xml:space="preserve"> - земельные участки, предоставляемые недропользователю для разработки полезных ископаемых, осуществляемой на основании лицензии на право пользования недрами, концессионного договора, соглашения о разделе продукции и государственной регистрации, предусмотренных настоящим Законом, и строительства объектов инфраструктуры (дороги, склады, хвостохранилища, ЛЭП, вахтовый поселок и иные объекты инфраструктуры, используемые исключительно в целях недропользования), определяемые в графической документации в прямоугольной системе координат его угловыми точками;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зона санитарной охраны</w:t>
      </w:r>
      <w:r>
        <w:rPr>
          <w:rFonts w:ascii="Arial" w:cs="Arial" w:eastAsia="Arial" w:hAnsi="Arial"/>
          <w:sz w:val="24"/>
          <w:szCs w:val="24"/>
        </w:rPr>
        <w:t xml:space="preserve"> - территория вокруг источника водоснабжения и водопроводного сооружения, где устанавливается особый режим, исключающий или ограничивающий возможность их загрязнения или заражения;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инфраструктура</w:t>
      </w:r>
      <w:r>
        <w:rPr>
          <w:rFonts w:ascii="Arial" w:cs="Arial" w:eastAsia="Arial" w:hAnsi="Arial"/>
          <w:sz w:val="24"/>
          <w:szCs w:val="24"/>
        </w:rPr>
        <w:t xml:space="preserve"> - комплекс взаимосвязанных структур и/или объектов, составляющих и обеспечивающих деятельность по недропользованию;</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инициатива прозрачности добывающих отраслей</w:t>
      </w:r>
      <w:r>
        <w:rPr>
          <w:rFonts w:ascii="Arial" w:cs="Arial" w:eastAsia="Arial" w:hAnsi="Arial"/>
          <w:sz w:val="24"/>
          <w:szCs w:val="24"/>
        </w:rPr>
        <w:t xml:space="preserve"> (далее - ИПДО) - глобальный международный стандарт, способствующий обеспечению прозрачности доходов от деятельности добывающих отраслей промышленности, предусматривающий проведение сверки платежей компаний и доходов, получаемых Кабинетом Министров Кыргызской Республики, и регулярное информирование широкой общественности;</w:t>
      </w:r>
    </w:p>
    <w:p>
      <w:pPr>
        <w:spacing w:after="60"/>
        <w:ind w:firstLine="567"/>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пакет геологической информации -</w:t>
      </w:r>
      <w:r>
        <w:rPr>
          <w:rFonts w:ascii="Arial" w:cs="Arial" w:eastAsia="Arial" w:hAnsi="Arial"/>
          <w:sz w:val="24"/>
          <w:szCs w:val="24"/>
        </w:rPr>
        <w:t xml:space="preserve"> совокупность имеющейся геологической, горнотехнической, технологической и иной информации, зафиксированной на бумажном и/или электронном носителях информации по конкретному участку недр, формируемая уполномоченным государственным органом по недропользованию, а также информация, которая имеется в Государственном геологическом информационном фонде;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консервация</w:t>
      </w:r>
      <w:r>
        <w:rPr>
          <w:rFonts w:ascii="Arial" w:cs="Arial" w:eastAsia="Arial" w:hAnsi="Arial"/>
          <w:sz w:val="24"/>
          <w:szCs w:val="24"/>
        </w:rPr>
        <w:t xml:space="preserve"> - временное прекращение геолого-поисковых, геологоразведочных работ и/или разработки месторождения полезных ископаемых и/или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ликвидация горного имущества</w:t>
      </w:r>
      <w:r>
        <w:rPr>
          <w:rFonts w:ascii="Arial" w:cs="Arial" w:eastAsia="Arial" w:hAnsi="Arial"/>
          <w:sz w:val="24"/>
          <w:szCs w:val="24"/>
        </w:rPr>
        <w:t xml:space="preserve">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лицензиат</w:t>
      </w:r>
      <w:r>
        <w:rPr>
          <w:rFonts w:ascii="Arial" w:cs="Arial" w:eastAsia="Arial" w:hAnsi="Arial"/>
          <w:sz w:val="24"/>
          <w:szCs w:val="24"/>
        </w:rPr>
        <w:t xml:space="preserve"> - физическое или юридическое лицо, имеющее лицензию на право пользования недрами и зарегистрированное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лицензионная площадь</w:t>
      </w:r>
      <w:r>
        <w:rPr>
          <w:rFonts w:ascii="Arial" w:cs="Arial" w:eastAsia="Arial" w:hAnsi="Arial"/>
          <w:sz w:val="24"/>
          <w:szCs w:val="24"/>
        </w:rPr>
        <w:t xml:space="preserve"> - участок земной поверхности, соответствующий горному и геологическому отводам, на которые выдана лицензия на право пользования недрами, и определяемый в графической документации в прямоугольной двухмерной системе координат его угловыми точками; размер лицензионной площади выражается в квадратных километрах или гектарах;</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лицензионный орган (лицензиар)</w:t>
      </w:r>
      <w:r>
        <w:rPr>
          <w:rFonts w:ascii="Arial" w:cs="Arial" w:eastAsia="Arial" w:hAnsi="Arial"/>
          <w:sz w:val="24"/>
          <w:szCs w:val="24"/>
        </w:rPr>
        <w:t xml:space="preserve"> -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лицензионное соглашение</w:t>
      </w:r>
      <w:r>
        <w:rPr>
          <w:rFonts w:ascii="Arial" w:cs="Arial" w:eastAsia="Arial" w:hAnsi="Arial"/>
          <w:sz w:val="24"/>
          <w:szCs w:val="24"/>
        </w:rPr>
        <w:t xml:space="preserve"> - неотъемлемая часть лицензии, в которой определяются условия пользования недрами;</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лицензия на право пользования недрами</w:t>
      </w:r>
      <w:r>
        <w:rPr>
          <w:rFonts w:ascii="Arial" w:cs="Arial" w:eastAsia="Arial" w:hAnsi="Arial"/>
          <w:sz w:val="24"/>
          <w:szCs w:val="24"/>
        </w:rPr>
        <w:t xml:space="preserve"> - документ, удостоверяющий право пользования участком недр, выдаваемый лицензионным органом в соответствии с настоящим Законом;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месторождение полезных ископаемых</w:t>
      </w:r>
      <w:r>
        <w:rPr>
          <w:rFonts w:ascii="Arial" w:cs="Arial" w:eastAsia="Arial" w:hAnsi="Arial"/>
          <w:sz w:val="24"/>
          <w:szCs w:val="24"/>
        </w:rPr>
        <w:t xml:space="preserve"> - это участок недр, содержащий оцененные полезные ископаемые, разработка которых промышленно целесообразна;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недра</w:t>
      </w:r>
      <w:r>
        <w:rPr>
          <w:rFonts w:ascii="Arial" w:cs="Arial" w:eastAsia="Arial" w:hAnsi="Arial"/>
          <w:sz w:val="24"/>
          <w:szCs w:val="24"/>
        </w:rPr>
        <w:t xml:space="preserve">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независимая экспертиза</w:t>
      </w:r>
      <w:r>
        <w:rPr>
          <w:rFonts w:ascii="Arial" w:cs="Arial" w:eastAsia="Arial" w:hAnsi="Arial"/>
          <w:sz w:val="24"/>
          <w:szCs w:val="24"/>
        </w:rPr>
        <w:t xml:space="preserve"> - экспертиза технических проектов на проведение соответствующих работ, проводимая независимыми лицами, прошедшими аккредитацию в установленном законодательством порядке;</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номер лицензии</w:t>
      </w:r>
      <w:r>
        <w:rPr>
          <w:rFonts w:ascii="Arial" w:cs="Arial" w:eastAsia="Arial" w:hAnsi="Arial"/>
          <w:sz w:val="24"/>
          <w:szCs w:val="24"/>
        </w:rPr>
        <w:t xml:space="preserve"> - уникальный на территории Кыргызской Республики номер, присваиваемый лицензии в порядке, установленном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охрана недр</w:t>
      </w:r>
      <w:r>
        <w:rPr>
          <w:rFonts w:ascii="Arial" w:cs="Arial" w:eastAsia="Arial" w:hAnsi="Arial"/>
          <w:sz w:val="24"/>
          <w:szCs w:val="24"/>
        </w:rPr>
        <w:t xml:space="preserve"> - комплекс мер по обеспечению рационального пользования недрами, установленный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32) </w:t>
      </w:r>
      <w:r>
        <w:rPr>
          <w:rFonts w:ascii="Arial" w:cs="Arial" w:eastAsia="Arial" w:hAnsi="Arial"/>
          <w:i/>
          <w:iCs/>
          <w:sz w:val="24"/>
          <w:szCs w:val="24"/>
        </w:rPr>
        <w:t xml:space="preserve">(Утра</w:t>
      </w:r>
      <w:r>
        <w:rPr>
          <w:rFonts w:ascii="Arial" w:cs="Arial" w:eastAsia="Arial" w:hAnsi="Arial"/>
          <w:i/>
          <w:iCs/>
          <w:sz w:val="24"/>
          <w:szCs w:val="24"/>
        </w:rPr>
        <w:t xml:space="preserve">чивает</w:t>
      </w:r>
      <w:r>
        <w:rPr>
          <w:rFonts w:ascii="Arial" w:cs="Arial" w:eastAsia="Arial" w:hAnsi="Arial"/>
          <w:i/>
          <w:iCs/>
          <w:sz w:val="24"/>
          <w:szCs w:val="24"/>
        </w:rPr>
        <w:t xml:space="preserve"> силу в соответствии с </w:t>
      </w:r>
      <w:hyperlink w:history="1" r:id="rId9imv-pafvvtvvtn1jv-w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6 мая 2024 года № 82)</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первичные материалы геологических исследований</w:t>
      </w:r>
      <w:r>
        <w:rPr>
          <w:rFonts w:ascii="Arial" w:cs="Arial" w:eastAsia="Arial" w:hAnsi="Arial"/>
          <w:sz w:val="24"/>
          <w:szCs w:val="24"/>
        </w:rPr>
        <w:t xml:space="preserve">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информация на искусственных (бумажных, магнитных и других) носителях, включающая журналы полевых наблюдений, и документация, в том числе цифровая, журналы опробования, результаты анализов проб, записи геофизических наблюдений и прочие аналогичные материалы;</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сбор за удержание лицензии (СУЛ)</w:t>
      </w:r>
      <w:r>
        <w:rPr>
          <w:rFonts w:ascii="Arial" w:cs="Arial" w:eastAsia="Arial" w:hAnsi="Arial"/>
          <w:sz w:val="24"/>
          <w:szCs w:val="24"/>
        </w:rPr>
        <w:t xml:space="preserve"> - денежная сумма, подлежащая уплате лицензиатом за удержание лицензии на право пользования недрами в соответствии с настоящим Законом и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полезные ископаемые</w:t>
      </w:r>
      <w:r>
        <w:rPr>
          <w:rFonts w:ascii="Arial" w:cs="Arial" w:eastAsia="Arial" w:hAnsi="Arial"/>
          <w:sz w:val="24"/>
          <w:szCs w:val="24"/>
        </w:rPr>
        <w:t xml:space="preserve"> - содержащиеся в недрах и техногенных образованиях природные минеральные ресурсы,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а также минералы и твердые горные породы природного происхождения, расположенные над земной поверхностью;</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пользование недрами (недропользование)</w:t>
      </w:r>
      <w:r>
        <w:rPr>
          <w:rFonts w:ascii="Arial" w:cs="Arial" w:eastAsia="Arial" w:hAnsi="Arial"/>
          <w:sz w:val="24"/>
          <w:szCs w:val="24"/>
        </w:rPr>
        <w:t xml:space="preserve"> - использование определенного участка недр, включая работы по извлечению полезных ископаемых из техногенных образований;</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пользователь недр (недропользователь)</w:t>
      </w:r>
      <w:r>
        <w:rPr>
          <w:rFonts w:ascii="Arial" w:cs="Arial" w:eastAsia="Arial" w:hAnsi="Arial"/>
          <w:sz w:val="24"/>
          <w:szCs w:val="24"/>
        </w:rPr>
        <w:t xml:space="preserve"> - физическое или юридическое лицо, имеющее право пользования недрами;</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прекращение права пользования недрами</w:t>
      </w:r>
      <w:r>
        <w:rPr>
          <w:rFonts w:ascii="Arial" w:cs="Arial" w:eastAsia="Arial" w:hAnsi="Arial"/>
          <w:sz w:val="24"/>
          <w:szCs w:val="24"/>
        </w:rPr>
        <w:t xml:space="preserve"> - аннулирование лицензии на основании решения уполномоченного государственного органа по недропользованию, а также прекращение концессионного договора или соглашения о разделе продукции;</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приостановление права пользования недрами</w:t>
      </w:r>
      <w:r>
        <w:rPr>
          <w:rFonts w:ascii="Arial" w:cs="Arial" w:eastAsia="Arial" w:hAnsi="Arial"/>
          <w:sz w:val="24"/>
          <w:szCs w:val="24"/>
        </w:rPr>
        <w:t xml:space="preserve"> - временное ограничение права пользования недрами, за исключением работ по поддержанию горного имущества в сохранном, безаварийном и безопасном для людей и окружающей среды состоянии, применяемое к недропользователю уполномоченным государственным органом по недропользованию, для устранения выявленных нарушений законодательства, а также в случаях действия форс-мажорных обстоятельств;</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проявления полезных ископаемых</w:t>
      </w:r>
      <w:r>
        <w:rPr>
          <w:rFonts w:ascii="Arial" w:cs="Arial" w:eastAsia="Arial" w:hAnsi="Arial"/>
          <w:sz w:val="24"/>
          <w:szCs w:val="24"/>
        </w:rPr>
        <w:t xml:space="preserve"> - природные скопления полезных ископаемых в недрах (включая подземные воды), не признанные в установленном порядке месторождениями;</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разработка полезных ископаемых</w:t>
      </w:r>
      <w:r>
        <w:rPr>
          <w:rFonts w:ascii="Arial" w:cs="Arial" w:eastAsia="Arial" w:hAnsi="Arial"/>
          <w:sz w:val="24"/>
          <w:szCs w:val="24"/>
        </w:rPr>
        <w:t xml:space="preserve"> - работы на месторождениях полезных ископаемых по сбору, извлечению полезных ископаемых из недр, их переработке (в том числе отбор подземных вод), а также по переработке техногенных образований;</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рекультивация</w:t>
      </w:r>
      <w:r>
        <w:rPr>
          <w:rFonts w:ascii="Arial" w:cs="Arial" w:eastAsia="Arial" w:hAnsi="Arial"/>
          <w:sz w:val="24"/>
          <w:szCs w:val="24"/>
        </w:rPr>
        <w:t xml:space="preserve"> - комплекс мероприятий, направленных на восстановление продуктивности и народнохозяйственного значения нарушенных земель;</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роялти</w:t>
      </w:r>
      <w:r>
        <w:rPr>
          <w:rFonts w:ascii="Arial" w:cs="Arial" w:eastAsia="Arial" w:hAnsi="Arial"/>
          <w:sz w:val="24"/>
          <w:szCs w:val="24"/>
        </w:rPr>
        <w:t xml:space="preserve"> - налог за пользование недрами, уплачиваемый в соответствии с Налоговым </w:t>
      </w:r>
      <w:hyperlink w:history="1" r:id="rIdfjnmabthhayrpwrbbejo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сервитут</w:t>
      </w:r>
      <w:r>
        <w:rPr>
          <w:rFonts w:ascii="Arial" w:cs="Arial" w:eastAsia="Arial" w:hAnsi="Arial"/>
          <w:sz w:val="24"/>
          <w:szCs w:val="24"/>
        </w:rPr>
        <w:t xml:space="preserve"> - ограниченное право доступа к земельным, горным и/или геологическим отводам для целей недропользования;</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скважина</w:t>
      </w:r>
      <w:r>
        <w:rPr>
          <w:rFonts w:ascii="Arial" w:cs="Arial" w:eastAsia="Arial" w:hAnsi="Arial"/>
          <w:sz w:val="24"/>
          <w:szCs w:val="24"/>
        </w:rPr>
        <w:t xml:space="preserve"> - горная выработка круглого сечения, пробуренная с поверхности земли или с подземной выработки без доступа человека к забою под любым углом к горизонту, диаметр которой намного меньше ее глубины;</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сопутствующие полезные ископаемые и компоненты</w:t>
      </w:r>
      <w:r>
        <w:rPr>
          <w:rFonts w:ascii="Arial" w:cs="Arial" w:eastAsia="Arial" w:hAnsi="Arial"/>
          <w:sz w:val="24"/>
          <w:szCs w:val="24"/>
        </w:rPr>
        <w:t xml:space="preserve"> - полезные ископаемые и компоненты, добыча которых осуществляется вместе с основными полезными ископаемыми, а извлечение и промышленное использование технологически возможны и экономически целесообразны в процессе переработки основного минерального сырья;</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социальный пакет</w:t>
      </w:r>
      <w:r>
        <w:rPr>
          <w:rFonts w:ascii="Arial" w:cs="Arial" w:eastAsia="Arial" w:hAnsi="Arial"/>
          <w:sz w:val="24"/>
          <w:szCs w:val="24"/>
        </w:rPr>
        <w:t xml:space="preserve"> - это добровольное соглашение между недропользователем и местным органом самоуправления о содействии социально-экономическому развитию региона, на территории которого расположен объект недропользования общегосударственного значения, которое подготавливается на основе программы социально-экономического развития местного сообщества;</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технико-экономическое обоснование (ТЭО)</w:t>
      </w:r>
      <w:r>
        <w:rPr>
          <w:rFonts w:ascii="Arial" w:cs="Arial" w:eastAsia="Arial" w:hAnsi="Arial"/>
          <w:sz w:val="24"/>
          <w:szCs w:val="24"/>
        </w:rPr>
        <w:t xml:space="preserve"> - документ, содержащий геологические, технические и экономические параметры проекта разработки месторождения и оценку экономической целесообразности его реализации;</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технический проект</w:t>
      </w:r>
      <w:r>
        <w:rPr>
          <w:rFonts w:ascii="Arial" w:cs="Arial" w:eastAsia="Arial" w:hAnsi="Arial"/>
          <w:sz w:val="24"/>
          <w:szCs w:val="24"/>
        </w:rPr>
        <w:t xml:space="preserve"> - детальная (рабочая) аналитическая и графическая документация, включающая геологическую, горную, технологическую (обогатительную и/или металлургическую) и финансово-экономическую части горного проекта и рекультивацию участка земли, необходимая для геологического изучения, промышленного освоения месторождений полезных ископаемых и/или техногенных образований;</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техногенные образования</w:t>
      </w:r>
      <w:r>
        <w:rPr>
          <w:rFonts w:ascii="Arial" w:cs="Arial" w:eastAsia="Arial" w:hAnsi="Arial"/>
          <w:sz w:val="24"/>
          <w:szCs w:val="24"/>
        </w:rPr>
        <w:t xml:space="preserve"> - скопление минеральных образований, горных масс, содержащих полезные компоненты, являющихся отходами горнодобывающих, обогатительных и металлургических производств;</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участок недр</w:t>
      </w:r>
      <w:r>
        <w:rPr>
          <w:rFonts w:ascii="Arial" w:cs="Arial" w:eastAsia="Arial" w:hAnsi="Arial"/>
          <w:sz w:val="24"/>
          <w:szCs w:val="24"/>
        </w:rPr>
        <w:t xml:space="preserve"> - геометризованная часть недр, имеющая пространственные границы;</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форс-мажор</w:t>
      </w:r>
      <w:r>
        <w:rPr>
          <w:rFonts w:ascii="Arial" w:cs="Arial" w:eastAsia="Arial" w:hAnsi="Arial"/>
          <w:sz w:val="24"/>
          <w:szCs w:val="24"/>
        </w:rPr>
        <w:t xml:space="preserve"> - обстоятельства непреодолимой силы, препятствующие и осложняющие выполнение условий пользования недрами. Непреодолимая сила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экономические (балансовые) запасы</w:t>
      </w:r>
      <w:r>
        <w:rPr>
          <w:rFonts w:ascii="Arial" w:cs="Arial" w:eastAsia="Arial" w:hAnsi="Arial"/>
          <w:sz w:val="24"/>
          <w:szCs w:val="24"/>
        </w:rPr>
        <w:t xml:space="preserve">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6wupsg0jusfk0uul6ujwq">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lyj__5pm8qjdvmhk74xpw">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 </w:t>
      </w:r>
      <w:hyperlink w:history="1" r:id="rIdogrl0fbzhi_o0vau8y4pp">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ifulkbxtocn54vfcvncgp">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2. Полномочия государственных органов по вопросам недропользования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Полномочия Кабинета Министров Кыргызской Республики</w:t>
      </w:r>
    </w:p>
    <w:p>
      <w:pPr>
        <w:spacing w:after="60"/>
        <w:ind w:firstLine="567"/>
        <w:jc w:val="both"/>
      </w:pPr>
      <w:r>
        <w:rPr>
          <w:rFonts w:ascii="Arial" w:cs="Arial" w:eastAsia="Arial" w:hAnsi="Arial"/>
          <w:sz w:val="24"/>
          <w:szCs w:val="24"/>
        </w:rPr>
        <w:t xml:space="preserve">1. Кабинет Министров Кыргызской Республики:</w:t>
      </w:r>
    </w:p>
    <w:p>
      <w:pPr>
        <w:spacing w:after="60"/>
        <w:ind w:firstLine="567"/>
        <w:jc w:val="both"/>
      </w:pPr>
      <w:r>
        <w:rPr>
          <w:rFonts w:ascii="Arial" w:cs="Arial" w:eastAsia="Arial" w:hAnsi="Arial"/>
          <w:sz w:val="24"/>
          <w:szCs w:val="24"/>
        </w:rPr>
        <w:t xml:space="preserve">1) распоряжается и управляет Государственным фондом недр;</w:t>
      </w:r>
    </w:p>
    <w:p>
      <w:pPr>
        <w:spacing w:after="60"/>
        <w:ind w:firstLine="567"/>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сфере недропользования;</w:t>
      </w:r>
    </w:p>
    <w:p>
      <w:pPr>
        <w:spacing w:after="60"/>
        <w:ind w:firstLine="567"/>
        <w:jc w:val="both"/>
      </w:pPr>
      <w:r>
        <w:rPr>
          <w:rFonts w:ascii="Arial" w:cs="Arial" w:eastAsia="Arial" w:hAnsi="Arial"/>
          <w:sz w:val="24"/>
          <w:szCs w:val="24"/>
        </w:rPr>
        <w:t xml:space="preserve">3) определяет участки недр и месторождения, предназначенные для удовлетворения государственных нужд в стратегических видах минерального сырья;</w:t>
      </w:r>
    </w:p>
    <w:p>
      <w:pPr>
        <w:spacing w:after="60"/>
        <w:ind w:firstLine="567"/>
        <w:jc w:val="both"/>
      </w:pPr>
      <w:r>
        <w:rPr>
          <w:rFonts w:ascii="Arial" w:cs="Arial" w:eastAsia="Arial" w:hAnsi="Arial"/>
          <w:sz w:val="24"/>
          <w:szCs w:val="24"/>
        </w:rPr>
        <w:t xml:space="preserve">4) устанавливает ограничения и запреты на пользование недрами в целях обеспечения национальной безопасности, безопасности населения и охраны окружающей среды;</w:t>
      </w:r>
    </w:p>
    <w:p>
      <w:pPr>
        <w:spacing w:after="60"/>
        <w:ind w:firstLine="567"/>
        <w:jc w:val="both"/>
      </w:pPr>
      <w:r>
        <w:rPr>
          <w:rFonts w:ascii="Arial" w:cs="Arial" w:eastAsia="Arial" w:hAnsi="Arial"/>
          <w:sz w:val="24"/>
          <w:szCs w:val="24"/>
        </w:rPr>
        <w:t xml:space="preserve">5) утверждает перечень участков недр, месторождений, имеющих стратегическое значение;</w:t>
      </w:r>
    </w:p>
    <w:p>
      <w:pPr>
        <w:spacing w:after="60"/>
        <w:ind w:firstLine="567"/>
        <w:jc w:val="both"/>
      </w:pPr>
      <w:r>
        <w:rPr>
          <w:rFonts w:ascii="Arial" w:cs="Arial" w:eastAsia="Arial" w:hAnsi="Arial"/>
          <w:sz w:val="24"/>
          <w:szCs w:val="24"/>
        </w:rPr>
        <w:t xml:space="preserve">6) утверждает реестр участков недр общегосударственного значения, подлежащих выставлению на конкурс;</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kseigtiux7hhqybhsu-wy">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июля 2019 года № 339 "Об утверждении Реестра участков недр общегосударственного значения"</w:t>
      </w:r>
    </w:p>
    <w:p>
      <w:pPr>
        <w:spacing w:after="60"/>
        <w:ind w:firstLine="567"/>
        <w:jc w:val="both"/>
      </w:pPr>
      <w:r>
        <w:rPr>
          <w:rFonts w:ascii="Arial" w:cs="Arial" w:eastAsia="Arial" w:hAnsi="Arial"/>
          <w:sz w:val="24"/>
          <w:szCs w:val="24"/>
        </w:rPr>
        <w:t xml:space="preserve">7) утверждает Положение о Государственной комиссии по запасам полезных ископаемых Кыргызской Республики (далее - ГКЗ);</w:t>
      </w:r>
    </w:p>
    <w:p>
      <w:pPr>
        <w:spacing w:after="60"/>
        <w:ind w:firstLine="567"/>
        <w:jc w:val="both"/>
      </w:pPr>
      <w:r>
        <w:rPr>
          <w:rFonts w:ascii="Arial" w:cs="Arial" w:eastAsia="Arial" w:hAnsi="Arial"/>
          <w:sz w:val="24"/>
          <w:szCs w:val="24"/>
        </w:rPr>
        <w:t xml:space="preserve">8) утверждает технические регламенты в сфере недропользования;</w:t>
      </w:r>
    </w:p>
    <w:p>
      <w:pPr>
        <w:spacing w:after="60"/>
        <w:ind w:firstLine="567"/>
        <w:jc w:val="both"/>
      </w:pPr>
      <w:r>
        <w:rPr>
          <w:rFonts w:ascii="Arial" w:cs="Arial" w:eastAsia="Arial" w:hAnsi="Arial"/>
          <w:sz w:val="24"/>
          <w:szCs w:val="24"/>
        </w:rPr>
        <w:t xml:space="preserve">9) утверждает состав Комиссии по проведению конкурсов на предоставление права недропользования (далее - конкурсная комиссия) и Положение о ней;</w:t>
      </w:r>
    </w:p>
    <w:p>
      <w:pPr>
        <w:spacing w:after="60"/>
        <w:ind w:firstLine="567"/>
        <w:jc w:val="both"/>
      </w:pPr>
      <w:r>
        <w:rPr>
          <w:rFonts w:ascii="Arial" w:cs="Arial" w:eastAsia="Arial" w:hAnsi="Arial"/>
          <w:sz w:val="24"/>
          <w:szCs w:val="24"/>
        </w:rPr>
        <w:t xml:space="preserve">10) осуществляет иные полномочия в соответствии с настоящим Законом и законодательством Кыргызской Республики в сфере недропользования;</w:t>
      </w:r>
    </w:p>
    <w:p>
      <w:pPr>
        <w:spacing w:after="60"/>
        <w:ind w:firstLine="567"/>
        <w:jc w:val="both"/>
      </w:pPr>
      <w:r>
        <w:rPr>
          <w:rFonts w:ascii="Arial" w:cs="Arial" w:eastAsia="Arial" w:hAnsi="Arial"/>
          <w:sz w:val="24"/>
          <w:szCs w:val="24"/>
        </w:rPr>
        <w:t xml:space="preserve">11) придерживается международного стандарта ИПДО.</w:t>
      </w:r>
    </w:p>
    <w:p>
      <w:pPr>
        <w:spacing w:after="60"/>
        <w:ind w:firstLine="567"/>
        <w:jc w:val="both"/>
      </w:pPr>
      <w:r>
        <w:rPr>
          <w:rFonts w:ascii="Arial" w:cs="Arial" w:eastAsia="Arial" w:hAnsi="Arial"/>
          <w:sz w:val="24"/>
          <w:szCs w:val="24"/>
        </w:rPr>
        <w:t xml:space="preserve">2. Реализация полномочий Кабинета Министров Кыргызской Республики в сфере недропользования осуществляется уполномоченными государственными органами.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Полномочия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1) разрабатывает и вносит на утверждение Кабинета Министров Кыргызской Республики государственную политику в области недропользования;</w:t>
      </w:r>
    </w:p>
    <w:p>
      <w:pPr>
        <w:spacing w:after="60"/>
        <w:ind w:firstLine="567"/>
        <w:jc w:val="both"/>
      </w:pPr>
      <w:r>
        <w:rPr>
          <w:rFonts w:ascii="Arial" w:cs="Arial" w:eastAsia="Arial" w:hAnsi="Arial"/>
          <w:sz w:val="24"/>
          <w:szCs w:val="24"/>
        </w:rPr>
        <w:t xml:space="preserve">2) разрабатывает нормативные правовые акты в сфере недропользования;</w:t>
      </w:r>
    </w:p>
    <w:p>
      <w:pPr>
        <w:spacing w:after="60"/>
        <w:ind w:firstLine="567"/>
        <w:jc w:val="both"/>
      </w:pPr>
      <w:r>
        <w:rPr>
          <w:rFonts w:ascii="Arial" w:cs="Arial" w:eastAsia="Arial" w:hAnsi="Arial"/>
          <w:sz w:val="24"/>
          <w:szCs w:val="24"/>
        </w:rPr>
        <w:t xml:space="preserve">3) разрабатывает и вносит на рассмотрение Кабинета Министров Кыргызской Республики предложения по совершенствованию налогового законодательства в области недропользования;</w:t>
      </w:r>
    </w:p>
    <w:p>
      <w:pPr>
        <w:spacing w:after="60"/>
        <w:ind w:firstLine="567"/>
        <w:jc w:val="both"/>
      </w:pPr>
      <w:r>
        <w:rPr>
          <w:rFonts w:ascii="Arial" w:cs="Arial" w:eastAsia="Arial" w:hAnsi="Arial"/>
          <w:sz w:val="24"/>
          <w:szCs w:val="24"/>
        </w:rPr>
        <w:t xml:space="preserve">4) разрабатывает совместно с уполномоченными государственными органами инвестиционную политику в недропользовании в целях привлечения инвестиций для геологического изучения недр и добычи полезных ископаемых;</w:t>
      </w:r>
    </w:p>
    <w:p>
      <w:pPr>
        <w:spacing w:after="60"/>
        <w:ind w:firstLine="567"/>
        <w:jc w:val="both"/>
      </w:pPr>
      <w:r>
        <w:rPr>
          <w:rFonts w:ascii="Arial" w:cs="Arial" w:eastAsia="Arial" w:hAnsi="Arial"/>
          <w:sz w:val="24"/>
          <w:szCs w:val="24"/>
        </w:rPr>
        <w:t xml:space="preserve">5) участвует в конкурсной и аукционной комиссии;</w:t>
      </w:r>
    </w:p>
    <w:p>
      <w:pPr>
        <w:spacing w:after="60"/>
        <w:ind w:firstLine="567"/>
        <w:jc w:val="both"/>
      </w:pPr>
      <w:r>
        <w:rPr>
          <w:rFonts w:ascii="Arial" w:cs="Arial" w:eastAsia="Arial" w:hAnsi="Arial"/>
          <w:sz w:val="24"/>
          <w:szCs w:val="24"/>
        </w:rPr>
        <w:t xml:space="preserve">6) реализует государственную политику в области недропользования;</w:t>
      </w:r>
    </w:p>
    <w:p>
      <w:pPr>
        <w:spacing w:after="60"/>
        <w:ind w:firstLine="567"/>
        <w:jc w:val="both"/>
      </w:pPr>
      <w:r>
        <w:rPr>
          <w:rFonts w:ascii="Arial" w:cs="Arial" w:eastAsia="Arial" w:hAnsi="Arial"/>
          <w:sz w:val="24"/>
          <w:szCs w:val="24"/>
        </w:rPr>
        <w:t xml:space="preserve">7) организует систему предоставления прав пользования недрами и земельными участками Государственного резерва земель месторождений полезных ископаемых;</w:t>
      </w:r>
    </w:p>
    <w:p>
      <w:pPr>
        <w:spacing w:after="60"/>
        <w:ind w:firstLine="567"/>
        <w:jc w:val="both"/>
      </w:pPr>
      <w:r>
        <w:rPr>
          <w:rFonts w:ascii="Arial" w:cs="Arial" w:eastAsia="Arial" w:hAnsi="Arial"/>
          <w:sz w:val="24"/>
          <w:szCs w:val="24"/>
        </w:rPr>
        <w:t xml:space="preserve">8) привлекает инвестиции для геологического изучения недр и разработки месторождений полезных ископаемых;</w:t>
      </w:r>
    </w:p>
    <w:p>
      <w:pPr>
        <w:spacing w:after="60"/>
        <w:ind w:firstLine="567"/>
        <w:jc w:val="both"/>
      </w:pPr>
      <w:r>
        <w:rPr>
          <w:rFonts w:ascii="Arial" w:cs="Arial" w:eastAsia="Arial" w:hAnsi="Arial"/>
          <w:sz w:val="24"/>
          <w:szCs w:val="24"/>
        </w:rPr>
        <w:t xml:space="preserve">9) регулирует геологическое изучение недр;</w:t>
      </w:r>
    </w:p>
    <w:p>
      <w:pPr>
        <w:spacing w:after="60"/>
        <w:ind w:firstLine="567"/>
        <w:jc w:val="both"/>
      </w:pPr>
      <w:r>
        <w:rPr>
          <w:rFonts w:ascii="Arial" w:cs="Arial" w:eastAsia="Arial" w:hAnsi="Arial"/>
          <w:sz w:val="24"/>
          <w:szCs w:val="24"/>
        </w:rPr>
        <w:t xml:space="preserve">10) ведет Государственный баланс запасов полезных ископаемых Кыргызской Республики;</w:t>
      </w:r>
    </w:p>
    <w:p>
      <w:pPr>
        <w:spacing w:after="60"/>
        <w:ind w:firstLine="567"/>
        <w:jc w:val="both"/>
      </w:pPr>
      <w:r>
        <w:rPr>
          <w:rFonts w:ascii="Arial" w:cs="Arial" w:eastAsia="Arial" w:hAnsi="Arial"/>
          <w:sz w:val="24"/>
          <w:szCs w:val="24"/>
        </w:rPr>
        <w:t xml:space="preserve">11) ведет Государственный кадастр месторождений и проявлений полезных ископаемых Кыргызской Республики (далее - Кадастр);</w:t>
      </w:r>
    </w:p>
    <w:p>
      <w:pPr>
        <w:spacing w:after="60"/>
        <w:ind w:firstLine="567"/>
        <w:jc w:val="both"/>
      </w:pPr>
      <w:r>
        <w:rPr>
          <w:rFonts w:ascii="Arial" w:cs="Arial" w:eastAsia="Arial" w:hAnsi="Arial"/>
          <w:sz w:val="24"/>
          <w:szCs w:val="24"/>
        </w:rPr>
        <w:t xml:space="preserve">12) организует работу по управлению Государственным геологическим информационным фондом;</w:t>
      </w:r>
    </w:p>
    <w:p>
      <w:pPr>
        <w:spacing w:after="60"/>
        <w:ind w:firstLine="567"/>
        <w:jc w:val="both"/>
      </w:pPr>
      <w:r>
        <w:rPr>
          <w:rFonts w:ascii="Arial" w:cs="Arial" w:eastAsia="Arial" w:hAnsi="Arial"/>
          <w:sz w:val="24"/>
          <w:szCs w:val="24"/>
        </w:rPr>
        <w:t xml:space="preserve">13) организует работу Государственной комиссии по запасам полезных ископаемых Кыргызской Республики;</w:t>
      </w:r>
    </w:p>
    <w:p>
      <w:pPr>
        <w:spacing w:after="60"/>
        <w:ind w:firstLine="567"/>
        <w:jc w:val="both"/>
      </w:pPr>
      <w:r>
        <w:rPr>
          <w:rFonts w:ascii="Arial" w:cs="Arial" w:eastAsia="Arial" w:hAnsi="Arial"/>
          <w:sz w:val="24"/>
          <w:szCs w:val="24"/>
        </w:rPr>
        <w:t xml:space="preserve">14) осуществляет государственную регистрацию прав пользования недрами в случаях, предусмотренных настоящим Законом;</w:t>
      </w:r>
    </w:p>
    <w:p>
      <w:pPr>
        <w:spacing w:after="60"/>
        <w:ind w:firstLine="567"/>
        <w:jc w:val="both"/>
      </w:pPr>
      <w:r>
        <w:rPr>
          <w:rFonts w:ascii="Arial" w:cs="Arial" w:eastAsia="Arial" w:hAnsi="Arial"/>
          <w:sz w:val="24"/>
          <w:szCs w:val="24"/>
        </w:rPr>
        <w:t xml:space="preserve">15) размещает на веб-сайте данные по действующим лицензиям, координаты лицензионных площадей, условия разрешения на недропользование и информацию о бенефициарах;</w:t>
      </w:r>
    </w:p>
    <w:p>
      <w:pPr>
        <w:spacing w:after="60"/>
        <w:ind w:firstLine="567"/>
        <w:jc w:val="both"/>
      </w:pPr>
      <w:r>
        <w:rPr>
          <w:rFonts w:ascii="Arial" w:cs="Arial" w:eastAsia="Arial" w:hAnsi="Arial"/>
          <w:sz w:val="24"/>
          <w:szCs w:val="24"/>
        </w:rPr>
        <w:t xml:space="preserve">16) проводит экспертизу горных и геологических проектов;</w:t>
      </w:r>
    </w:p>
    <w:p>
      <w:pPr>
        <w:spacing w:after="60"/>
        <w:ind w:firstLine="567"/>
        <w:jc w:val="both"/>
      </w:pPr>
      <w:r>
        <w:rPr>
          <w:rFonts w:ascii="Arial" w:cs="Arial" w:eastAsia="Arial" w:hAnsi="Arial"/>
          <w:sz w:val="24"/>
          <w:szCs w:val="24"/>
        </w:rPr>
        <w:t xml:space="preserve">17) представляет Кабинет Министров Кыргызской Республики в судебных спорах по вопросам недропользования;</w:t>
      </w:r>
    </w:p>
    <w:p>
      <w:pPr>
        <w:spacing w:after="60"/>
        <w:ind w:firstLine="567"/>
        <w:jc w:val="both"/>
      </w:pPr>
      <w:r>
        <w:rPr>
          <w:rFonts w:ascii="Arial" w:cs="Arial" w:eastAsia="Arial" w:hAnsi="Arial"/>
          <w:sz w:val="24"/>
          <w:szCs w:val="24"/>
        </w:rPr>
        <w:t xml:space="preserve">18) разрабатывает технические регламенты, правила в сфере недропользования;</w:t>
      </w:r>
    </w:p>
    <w:p>
      <w:pPr>
        <w:spacing w:after="60"/>
        <w:ind w:firstLine="567"/>
        <w:jc w:val="both"/>
      </w:pPr>
      <w:r>
        <w:rPr>
          <w:rFonts w:ascii="Arial" w:cs="Arial" w:eastAsia="Arial" w:hAnsi="Arial"/>
          <w:sz w:val="24"/>
          <w:szCs w:val="24"/>
        </w:rPr>
        <w:t xml:space="preserve">19) осуществляет иные полномочия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Полномочия органов местных государственных администраций и местного самоуправления</w:t>
      </w:r>
    </w:p>
    <w:p>
      <w:pPr>
        <w:spacing w:after="60"/>
        <w:ind w:firstLine="567"/>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60"/>
        <w:ind w:firstLine="567"/>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на сроки, которые определены лицензией, в случаях, установленных настоящим Законом и Земельным </w:t>
      </w:r>
      <w:hyperlink w:history="1" r:id="rIdzh-zkwpfxztcqpqhejwj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производят земельный отвод для водозаборных сооружений с обязательным учетом создания зон санитарной охраны в границах,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обеспечивают беспрепятственный доступ лицензиатов к лицензионной площади;</w:t>
      </w:r>
    </w:p>
    <w:p>
      <w:pPr>
        <w:spacing w:after="60"/>
        <w:ind w:firstLine="567"/>
        <w:jc w:val="both"/>
      </w:pPr>
      <w:r>
        <w:rPr>
          <w:rFonts w:ascii="Arial" w:cs="Arial" w:eastAsia="Arial" w:hAnsi="Arial"/>
          <w:sz w:val="24"/>
          <w:szCs w:val="24"/>
        </w:rPr>
        <w:t xml:space="preserve">4) пресекают самовольную добычу полезных ископаемых;</w:t>
      </w:r>
    </w:p>
    <w:p>
      <w:pPr>
        <w:spacing w:after="60"/>
        <w:ind w:firstLine="567"/>
        <w:jc w:val="both"/>
      </w:pPr>
      <w:r>
        <w:rPr>
          <w:rFonts w:ascii="Arial" w:cs="Arial" w:eastAsia="Arial" w:hAnsi="Arial"/>
          <w:sz w:val="24"/>
          <w:szCs w:val="24"/>
        </w:rPr>
        <w:t xml:space="preserve">5) участвуют в ликвидации и консервации горного и иного имущества, использованного при разработке месторождений или геологическом изучении недр, а также рекультивации земельных участков;</w:t>
      </w:r>
    </w:p>
    <w:p>
      <w:pPr>
        <w:spacing w:after="60"/>
        <w:ind w:firstLine="567"/>
        <w:jc w:val="both"/>
      </w:pPr>
      <w:r>
        <w:rPr>
          <w:rFonts w:ascii="Arial" w:cs="Arial" w:eastAsia="Arial" w:hAnsi="Arial"/>
          <w:sz w:val="24"/>
          <w:szCs w:val="24"/>
        </w:rPr>
        <w:t xml:space="preserve">6) участвуют в работе комиссий по проведению конкурсов и аукционов на участки недр, расположенные в границах административно-территориальной единицы;</w:t>
      </w:r>
    </w:p>
    <w:p>
      <w:pPr>
        <w:spacing w:after="60"/>
        <w:ind w:firstLine="567"/>
        <w:jc w:val="both"/>
      </w:pPr>
      <w:r>
        <w:rPr>
          <w:rFonts w:ascii="Arial" w:cs="Arial" w:eastAsia="Arial" w:hAnsi="Arial"/>
          <w:sz w:val="24"/>
          <w:szCs w:val="24"/>
        </w:rPr>
        <w:t xml:space="preserve">7) организовывают общественную экологическую экспертизу проектов недропользования;</w:t>
      </w:r>
    </w:p>
    <w:p>
      <w:pPr>
        <w:spacing w:after="60"/>
        <w:ind w:firstLine="567"/>
        <w:jc w:val="both"/>
      </w:pPr>
      <w:r>
        <w:rPr>
          <w:rFonts w:ascii="Arial" w:cs="Arial" w:eastAsia="Arial" w:hAnsi="Arial"/>
          <w:sz w:val="24"/>
          <w:szCs w:val="24"/>
        </w:rPr>
        <w:t xml:space="preserve">8) проводят работу среди местного населения с целью пресечения незаконного вмешательства в деятельность недропользователей;</w:t>
      </w:r>
    </w:p>
    <w:p>
      <w:pPr>
        <w:spacing w:after="60"/>
        <w:ind w:firstLine="567"/>
        <w:jc w:val="both"/>
      </w:pPr>
      <w:r>
        <w:rPr>
          <w:rFonts w:ascii="Arial" w:cs="Arial" w:eastAsia="Arial" w:hAnsi="Arial"/>
          <w:sz w:val="24"/>
          <w:szCs w:val="24"/>
        </w:rPr>
        <w:t xml:space="preserve">9) обеспечивают доступ к социальным пакетам и годовым отчетам по их реализации для местного населения, проживающего на территории административно-территориальной единицы, на которой расположен объект недр общегосударственного значения. Социальные пакеты и годовые отчеты по их реализации должны храниться в зданиях органов местного самоуправления и местной государственной администрации с момента их подписания и/или получения;</w:t>
      </w:r>
    </w:p>
    <w:p>
      <w:pPr>
        <w:spacing w:after="60"/>
        <w:ind w:firstLine="567"/>
        <w:jc w:val="both"/>
      </w:pPr>
      <w:r>
        <w:rPr>
          <w:rFonts w:ascii="Arial" w:cs="Arial" w:eastAsia="Arial" w:hAnsi="Arial"/>
          <w:sz w:val="24"/>
          <w:szCs w:val="24"/>
        </w:rPr>
        <w:t xml:space="preserve">10) ведут реестр индивидуальных предпринимателей по старательской деятельности и проводят государственную регистрацию;</w:t>
      </w:r>
    </w:p>
    <w:p>
      <w:pPr>
        <w:spacing w:after="60"/>
        <w:ind w:firstLine="567"/>
        <w:jc w:val="both"/>
      </w:pPr>
      <w:r>
        <w:rPr>
          <w:rFonts w:ascii="Arial" w:cs="Arial" w:eastAsia="Arial" w:hAnsi="Arial"/>
          <w:sz w:val="24"/>
          <w:szCs w:val="24"/>
        </w:rPr>
        <w:t xml:space="preserve">11) осуществляют иные полномочия по недропользованию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Полномочия уполномоченного государственного органа по экологической и технической безопасности</w:t>
      </w:r>
    </w:p>
    <w:p>
      <w:pPr>
        <w:spacing w:after="60"/>
        <w:ind w:firstLine="567"/>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w:t>
      </w:r>
    </w:p>
    <w:p>
      <w:pPr>
        <w:spacing w:after="60"/>
        <w:ind w:firstLine="567"/>
        <w:jc w:val="both"/>
      </w:pPr>
      <w:r>
        <w:rPr>
          <w:rFonts w:ascii="Arial" w:cs="Arial" w:eastAsia="Arial" w:hAnsi="Arial"/>
          <w:sz w:val="24"/>
          <w:szCs w:val="24"/>
        </w:rPr>
        <w:t xml:space="preserve">1) осуществляет контроль за рациональным использованием и охраной недр пользователями недр;</w:t>
      </w:r>
    </w:p>
    <w:p>
      <w:pPr>
        <w:spacing w:after="60"/>
        <w:ind w:firstLine="567"/>
        <w:jc w:val="both"/>
      </w:pPr>
      <w:r>
        <w:rPr>
          <w:rFonts w:ascii="Arial" w:cs="Arial" w:eastAsia="Arial" w:hAnsi="Arial"/>
          <w:sz w:val="24"/>
          <w:szCs w:val="24"/>
        </w:rPr>
        <w:t xml:space="preserve">2) осуществляет государственный надзор за обеспечением экологической и промышленной безопасности в границах геологического и земельного отводов;</w:t>
      </w:r>
    </w:p>
    <w:p>
      <w:pPr>
        <w:spacing w:after="60"/>
        <w:ind w:firstLine="567"/>
        <w:jc w:val="both"/>
      </w:pPr>
      <w:r>
        <w:rPr>
          <w:rFonts w:ascii="Arial" w:cs="Arial" w:eastAsia="Arial" w:hAnsi="Arial"/>
          <w:sz w:val="24"/>
          <w:szCs w:val="24"/>
        </w:rPr>
        <w:t xml:space="preserve">3) осуществляет государственный контроль за соблюдением природоохранного законодательства и промышленной безопасности при геологическом изучении и промышленном освоении недр;</w:t>
      </w:r>
    </w:p>
    <w:p>
      <w:pPr>
        <w:spacing w:after="60"/>
        <w:ind w:firstLine="567"/>
        <w:jc w:val="both"/>
      </w:pPr>
      <w:r>
        <w:rPr>
          <w:rFonts w:ascii="Arial" w:cs="Arial" w:eastAsia="Arial" w:hAnsi="Arial"/>
          <w:sz w:val="24"/>
          <w:szCs w:val="24"/>
        </w:rPr>
        <w:t xml:space="preserve">4) контролирует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w:t>
      </w:r>
    </w:p>
    <w:p>
      <w:pPr>
        <w:spacing w:after="60"/>
        <w:ind w:firstLine="567"/>
        <w:jc w:val="both"/>
      </w:pPr>
      <w:r>
        <w:rPr>
          <w:rFonts w:ascii="Arial" w:cs="Arial" w:eastAsia="Arial" w:hAnsi="Arial"/>
          <w:i/>
          <w:iCs/>
          <w:sz w:val="24"/>
          <w:szCs w:val="24"/>
        </w:rPr>
        <w:t xml:space="preserve">Примечание: Количество абзацев в ст.8 настоящего Закона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Государственный фонд недр</w:t>
      </w:r>
    </w:p>
    <w:p>
      <w:pPr>
        <w:spacing w:after="60"/>
        <w:ind w:firstLine="567"/>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60"/>
        <w:ind w:firstLine="567"/>
        <w:jc w:val="both"/>
      </w:pPr>
      <w:r>
        <w:rPr>
          <w:rFonts w:ascii="Arial" w:cs="Arial" w:eastAsia="Arial" w:hAnsi="Arial"/>
          <w:sz w:val="24"/>
          <w:szCs w:val="24"/>
        </w:rPr>
        <w:t xml:space="preserve">2. Государственный фонд недр включает в себя:</w:t>
      </w:r>
    </w:p>
    <w:p>
      <w:pPr>
        <w:spacing w:after="60"/>
        <w:ind w:firstLine="567"/>
        <w:jc w:val="both"/>
      </w:pPr>
      <w:r>
        <w:rPr>
          <w:rFonts w:ascii="Arial" w:cs="Arial" w:eastAsia="Arial" w:hAnsi="Arial"/>
          <w:sz w:val="24"/>
          <w:szCs w:val="24"/>
        </w:rPr>
        <w:t xml:space="preserve">1) участки недр, предоставленные в пользование в порядке, установленном законодательством Кыргызской Республики о недрах (распределенный фонд недр);</w:t>
      </w:r>
    </w:p>
    <w:p>
      <w:pPr>
        <w:spacing w:after="60"/>
        <w:ind w:firstLine="567"/>
        <w:jc w:val="both"/>
      </w:pPr>
      <w:r>
        <w:rPr>
          <w:rFonts w:ascii="Arial" w:cs="Arial" w:eastAsia="Arial" w:hAnsi="Arial"/>
          <w:sz w:val="24"/>
          <w:szCs w:val="24"/>
        </w:rPr>
        <w:t xml:space="preserve">2) участки недр, не предоставленные в пользование в порядке, установленном законодательством Кыргызской Республики о недрах (нераспределенный фонд недр).</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Государственный кадастр месторождений и проявлений полезных ископаемых Кыргызской Республики</w:t>
      </w:r>
    </w:p>
    <w:p>
      <w:pPr>
        <w:spacing w:after="60"/>
        <w:ind w:firstLine="567"/>
        <w:jc w:val="both"/>
      </w:pPr>
      <w:r>
        <w:rPr>
          <w:rFonts w:ascii="Arial" w:cs="Arial" w:eastAsia="Arial" w:hAnsi="Arial"/>
          <w:sz w:val="24"/>
          <w:szCs w:val="24"/>
        </w:rPr>
        <w:t xml:space="preserve">1.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60"/>
        <w:ind w:firstLine="567"/>
        <w:jc w:val="both"/>
      </w:pPr>
      <w:r>
        <w:rPr>
          <w:rFonts w:ascii="Arial" w:cs="Arial" w:eastAsia="Arial" w:hAnsi="Arial"/>
          <w:sz w:val="24"/>
          <w:szCs w:val="24"/>
        </w:rPr>
        <w:t xml:space="preserve">2. Кадастр содержит общие сведения по каждому месторождению и проявлению.</w:t>
      </w:r>
    </w:p>
    <w:p>
      <w:pPr>
        <w:spacing w:after="60"/>
        <w:ind w:firstLine="567"/>
        <w:jc w:val="both"/>
      </w:pPr>
      <w:r>
        <w:rPr>
          <w:rFonts w:ascii="Arial" w:cs="Arial" w:eastAsia="Arial" w:hAnsi="Arial"/>
          <w:sz w:val="24"/>
          <w:szCs w:val="24"/>
        </w:rPr>
        <w:t xml:space="preserve">3. Кадастр составляется и ведется уполномоченным государственным органом по недропользованию на основании геологических информационных ресурсов.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Государственный баланс запасов полезных ископаемых Кыргызской Республики</w:t>
      </w:r>
    </w:p>
    <w:p>
      <w:pPr>
        <w:spacing w:after="60"/>
        <w:ind w:firstLine="567"/>
        <w:jc w:val="both"/>
      </w:pPr>
      <w:r>
        <w:rPr>
          <w:rFonts w:ascii="Arial" w:cs="Arial" w:eastAsia="Arial" w:hAnsi="Arial"/>
          <w:sz w:val="24"/>
          <w:szCs w:val="24"/>
        </w:rPr>
        <w:t xml:space="preserve">1. Государственный баланс запасов полезных ископаемых Кыргызской Республики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добыче и обеспеченности разведанными запасами полезных ископаемых действующих предприятий.</w:t>
      </w:r>
    </w:p>
    <w:p>
      <w:pPr>
        <w:spacing w:after="60"/>
        <w:ind w:firstLine="567"/>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недропользованию с последующим внесением изменений и дополнений в Государственный баланс запасов полезных ископаемых Кыргызской Республики. Порядок списания полезных ископаемых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Не подлежат учету запасы полезных ископаемых, право на добычу которых предоставляется путем государственной регистрации в местных государственных администрациях.</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Государственный учет и регистрация запасов и ресурсов полезных ископаемых</w:t>
      </w:r>
    </w:p>
    <w:p>
      <w:pPr>
        <w:spacing w:after="60"/>
        <w:ind w:firstLine="567"/>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учету Государственным балансом запасов полезных ископаемых Кыргызской Республики на основании решения ГКЗ.</w:t>
      </w:r>
    </w:p>
    <w:p>
      <w:pPr>
        <w:spacing w:after="60"/>
        <w:ind w:firstLine="567"/>
        <w:jc w:val="both"/>
      </w:pPr>
      <w:r>
        <w:rPr>
          <w:rFonts w:ascii="Arial" w:cs="Arial" w:eastAsia="Arial" w:hAnsi="Arial"/>
          <w:sz w:val="24"/>
          <w:szCs w:val="24"/>
        </w:rPr>
        <w:t xml:space="preserve">2. Постановка на государственный баланс запасов полезных ископаемых осуществляется ГКЗ, образуемой Кабинетом Министров Кыргызской Республики из числа высококвалифицированных экспертов, осуществляющей свою деятельность в соответствии с Положением о ГКЗ,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3. Порядок учета запасов полезных ископаемых устанавливается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Участки недр общегосударственного значения</w:t>
      </w:r>
    </w:p>
    <w:p>
      <w:pPr>
        <w:spacing w:after="60"/>
        <w:ind w:firstLine="567"/>
        <w:jc w:val="both"/>
      </w:pPr>
      <w:r>
        <w:rPr>
          <w:rFonts w:ascii="Arial" w:cs="Arial" w:eastAsia="Arial" w:hAnsi="Arial"/>
          <w:sz w:val="24"/>
          <w:szCs w:val="24"/>
        </w:rPr>
        <w:t xml:space="preserve">1. В целях обеспечения экономических интересов и безопасности государства отдельные участки недр могут быть отнесены к участкам недр общегосударственного значения.</w:t>
      </w:r>
    </w:p>
    <w:p>
      <w:pPr>
        <w:spacing w:after="60"/>
        <w:ind w:firstLine="567"/>
        <w:jc w:val="both"/>
      </w:pPr>
      <w:r>
        <w:rPr>
          <w:rFonts w:ascii="Arial" w:cs="Arial" w:eastAsia="Arial" w:hAnsi="Arial"/>
          <w:sz w:val="24"/>
          <w:szCs w:val="24"/>
        </w:rPr>
        <w:t xml:space="preserve">2. Реестр участков недр общегосударственного значения определяется и утверждается Кабинетом Министров Кыргызской Республики по представлению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участков недр общегосударственного значения.</w:t>
      </w:r>
    </w:p>
    <w:p>
      <w:pPr>
        <w:spacing w:after="60"/>
        <w:ind w:firstLine="567"/>
        <w:jc w:val="both"/>
      </w:pPr>
      <w:r>
        <w:rPr>
          <w:rFonts w:ascii="Arial" w:cs="Arial" w:eastAsia="Arial" w:hAnsi="Arial"/>
          <w:sz w:val="24"/>
          <w:szCs w:val="24"/>
        </w:rPr>
        <w:t xml:space="preserve">3. В реестр участков недр общегосударственного значения входят также объекты, по которым право пользования недрами уже предоставлено.</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Геологическая информация о недрах</w:t>
      </w:r>
    </w:p>
    <w:p>
      <w:pPr>
        <w:spacing w:after="60"/>
        <w:ind w:firstLine="567"/>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60"/>
        <w:ind w:firstLine="567"/>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 недропользованию пользователю недр на время пользования недрами и иным заинтересованным лицам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права пользования недрами, по истечении которого информация о недрах безвозмездно переходит в собственность государства и передается в геологические фонды.</w:t>
      </w:r>
    </w:p>
    <w:p>
      <w:pPr>
        <w:spacing w:after="60"/>
        <w:ind w:firstLine="567"/>
        <w:jc w:val="both"/>
      </w:pPr>
      <w:r>
        <w:rPr>
          <w:rFonts w:ascii="Arial" w:cs="Arial" w:eastAsia="Arial" w:hAnsi="Arial"/>
          <w:sz w:val="24"/>
          <w:szCs w:val="24"/>
        </w:rPr>
        <w:t xml:space="preserve">4. Все лица, у которых может находиться государственная геологическая информация о недрах, ранее полученная от государства, а также полученная с нарушениями законодательства, независимо от того, являются ли они пользователями недр или нет, обязаны по первому требованию уполномоченного государственного органа по недропользованию передать такую информацию в собственность государства.</w:t>
      </w:r>
    </w:p>
    <w:p>
      <w:pPr>
        <w:spacing w:after="60"/>
        <w:ind w:firstLine="567"/>
        <w:jc w:val="both"/>
      </w:pPr>
      <w:r>
        <w:rPr>
          <w:rFonts w:ascii="Arial" w:cs="Arial" w:eastAsia="Arial" w:hAnsi="Arial"/>
          <w:sz w:val="24"/>
          <w:szCs w:val="24"/>
        </w:rPr>
        <w:t xml:space="preserve">5. В случае непередачи или уклонения от передачи геологической информации о недрах в собственность государства или предоставления недостоверной информации о недрах лица, виновные в этом,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Государственный геологический информационный фонд</w:t>
      </w:r>
    </w:p>
    <w:p>
      <w:pPr>
        <w:spacing w:after="60"/>
        <w:ind w:firstLine="567"/>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60"/>
        <w:ind w:firstLine="567"/>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недропользованию несут ответственность за сохранность геологических информационных ресурсов.</w:t>
      </w:r>
    </w:p>
    <w:p>
      <w:pPr>
        <w:spacing w:after="60"/>
        <w:ind w:firstLine="567"/>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на бумажных и электронных носителях, включая базы данных опробования с географической привязкой по форме, утвержденной Кабинетом Министров Кыргызской Республики.</w:t>
      </w:r>
    </w:p>
    <w:p>
      <w:pPr>
        <w:spacing w:after="60"/>
        <w:ind w:firstLine="567"/>
        <w:jc w:val="both"/>
      </w:pPr>
      <w:r>
        <w:rPr>
          <w:rFonts w:ascii="Arial" w:cs="Arial" w:eastAsia="Arial" w:hAnsi="Arial"/>
          <w:sz w:val="24"/>
          <w:szCs w:val="24"/>
        </w:rPr>
        <w:t xml:space="preserve">5. Государственный геологический информационный фонд не подлежит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60"/>
        <w:ind w:firstLine="567"/>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60"/>
        <w:ind w:firstLine="567"/>
        <w:jc w:val="both"/>
      </w:pPr>
      <w:r>
        <w:rPr>
          <w:rFonts w:ascii="Arial" w:cs="Arial" w:eastAsia="Arial" w:hAnsi="Arial"/>
          <w:sz w:val="24"/>
          <w:szCs w:val="24"/>
        </w:rPr>
        <w:t xml:space="preserve">7. Уполномоченный государственный орган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недропользованию исключительно для:</w:t>
      </w:r>
    </w:p>
    <w:p>
      <w:pPr>
        <w:spacing w:after="60"/>
        <w:ind w:firstLine="567"/>
        <w:jc w:val="both"/>
      </w:pPr>
      <w:r>
        <w:rPr>
          <w:rFonts w:ascii="Arial" w:cs="Arial" w:eastAsia="Arial" w:hAnsi="Arial"/>
          <w:sz w:val="24"/>
          <w:szCs w:val="24"/>
        </w:rPr>
        <w:t xml:space="preserve">1) целей ведения Кадастра и Государственного баланса запасов полезных ископаемых Кыргызской Республики;</w:t>
      </w:r>
    </w:p>
    <w:p>
      <w:pPr>
        <w:spacing w:after="60"/>
        <w:ind w:firstLine="567"/>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60"/>
        <w:ind w:firstLine="567"/>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Порядок предоставления геологических информационных ресурсов</w:t>
      </w:r>
    </w:p>
    <w:p>
      <w:pPr>
        <w:spacing w:after="60"/>
        <w:ind w:firstLine="567"/>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60"/>
        <w:ind w:firstLine="567"/>
        <w:jc w:val="both"/>
      </w:pPr>
      <w:r>
        <w:rPr>
          <w:rFonts w:ascii="Arial" w:cs="Arial" w:eastAsia="Arial" w:hAnsi="Arial"/>
          <w:sz w:val="24"/>
          <w:szCs w:val="24"/>
        </w:rPr>
        <w:t xml:space="preserve">2. Устанавливаются два уровня доступа к геологическим информационным ресурсам:</w:t>
      </w:r>
    </w:p>
    <w:p>
      <w:pPr>
        <w:spacing w:after="60"/>
        <w:ind w:firstLine="567"/>
        <w:jc w:val="both"/>
      </w:pPr>
      <w:r>
        <w:rPr>
          <w:rFonts w:ascii="Arial" w:cs="Arial" w:eastAsia="Arial" w:hAnsi="Arial"/>
          <w:sz w:val="24"/>
          <w:szCs w:val="24"/>
        </w:rPr>
        <w:t xml:space="preserve">1) ознакомительный - изучение геологической информации, без выноса носителей информации за пределы помещений Государственного геологического информационного фонда и копирования;</w:t>
      </w:r>
    </w:p>
    <w:p>
      <w:pPr>
        <w:spacing w:after="60"/>
        <w:ind w:firstLine="567"/>
        <w:jc w:val="both"/>
      </w:pPr>
      <w:r>
        <w:rPr>
          <w:rFonts w:ascii="Arial" w:cs="Arial" w:eastAsia="Arial" w:hAnsi="Arial"/>
          <w:sz w:val="24"/>
          <w:szCs w:val="24"/>
        </w:rPr>
        <w:t xml:space="preserve">2) пользовательский, допускающий электронное или бумажное копирование документов, содержащих более подробную геологическую информацию, за исключением геологической информации, являющейся собственностью действующих недропользователей.</w:t>
      </w:r>
    </w:p>
    <w:p>
      <w:pPr>
        <w:spacing w:after="60"/>
        <w:ind w:firstLine="567"/>
        <w:jc w:val="both"/>
      </w:pPr>
      <w:r>
        <w:rPr>
          <w:rFonts w:ascii="Arial" w:cs="Arial" w:eastAsia="Arial" w:hAnsi="Arial"/>
          <w:sz w:val="24"/>
          <w:szCs w:val="24"/>
        </w:rPr>
        <w:t xml:space="preserve">3. Порядок предоставления и использования геологических информационных ресурсов, размер оплаты за доступ к ним, их стоимость, а также порядок расходования вырученных средств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 и восполнение минерально-сырьевой базы.</w:t>
      </w:r>
    </w:p>
    <w:p>
      <w:pPr>
        <w:spacing w:after="60"/>
        <w:ind w:firstLine="567"/>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3. Порядок предоставления прав пользования недрами</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Виды пользования недрами</w:t>
      </w:r>
    </w:p>
    <w:p>
      <w:pPr>
        <w:spacing w:after="60"/>
        <w:ind w:firstLine="567"/>
        <w:jc w:val="both"/>
      </w:pPr>
      <w:r>
        <w:rPr>
          <w:rFonts w:ascii="Arial" w:cs="Arial" w:eastAsia="Arial" w:hAnsi="Arial"/>
          <w:sz w:val="24"/>
          <w:szCs w:val="24"/>
        </w:rPr>
        <w:t xml:space="preserve">Недра предоставляются в пользование для:</w:t>
      </w:r>
    </w:p>
    <w:p>
      <w:pPr>
        <w:spacing w:after="60"/>
        <w:ind w:firstLine="567"/>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60"/>
        <w:ind w:firstLine="567"/>
        <w:jc w:val="both"/>
      </w:pPr>
      <w:r>
        <w:rPr>
          <w:rFonts w:ascii="Arial" w:cs="Arial" w:eastAsia="Arial" w:hAnsi="Arial"/>
          <w:sz w:val="24"/>
          <w:szCs w:val="24"/>
        </w:rPr>
        <w:t xml:space="preserve">2) геолого-поисковых работ;</w:t>
      </w:r>
    </w:p>
    <w:p>
      <w:pPr>
        <w:spacing w:after="60"/>
        <w:ind w:firstLine="567"/>
        <w:jc w:val="both"/>
      </w:pPr>
      <w:r>
        <w:rPr>
          <w:rFonts w:ascii="Arial" w:cs="Arial" w:eastAsia="Arial" w:hAnsi="Arial"/>
          <w:sz w:val="24"/>
          <w:szCs w:val="24"/>
        </w:rPr>
        <w:t xml:space="preserve">3) геологоразведочных работ;</w:t>
      </w:r>
    </w:p>
    <w:p>
      <w:pPr>
        <w:spacing w:after="60"/>
        <w:ind w:firstLine="567"/>
        <w:jc w:val="both"/>
      </w:pPr>
      <w:r>
        <w:rPr>
          <w:rFonts w:ascii="Arial" w:cs="Arial" w:eastAsia="Arial" w:hAnsi="Arial"/>
          <w:sz w:val="24"/>
          <w:szCs w:val="24"/>
        </w:rPr>
        <w:t xml:space="preserve">4) разработки месторождений полезных ископаемых, включая отбор и использование подземных вод;</w:t>
      </w:r>
    </w:p>
    <w:p>
      <w:pPr>
        <w:spacing w:after="60"/>
        <w:ind w:firstLine="567"/>
        <w:jc w:val="both"/>
      </w:pPr>
      <w:r>
        <w:rPr>
          <w:rFonts w:ascii="Arial" w:cs="Arial" w:eastAsia="Arial" w:hAnsi="Arial"/>
          <w:sz w:val="24"/>
          <w:szCs w:val="24"/>
        </w:rPr>
        <w:t xml:space="preserve">5) строительства и эксплуатации подземных сооружений, не связанных с разработкой полезных ископаемых (для хранения нефти, газа и других веществ и материалов, захоронения вредных веществ, использования тепла земли и иных нужд);</w:t>
      </w:r>
    </w:p>
    <w:p>
      <w:pPr>
        <w:spacing w:after="60"/>
        <w:ind w:firstLine="567"/>
        <w:jc w:val="both"/>
      </w:pPr>
      <w:r>
        <w:rPr>
          <w:rFonts w:ascii="Arial" w:cs="Arial" w:eastAsia="Arial" w:hAnsi="Arial"/>
          <w:sz w:val="24"/>
          <w:szCs w:val="24"/>
        </w:rPr>
        <w:t xml:space="preserve">6) образования особо охраняемых объектов, имеющих научное, культурное, историческое,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Основания предоставления прав пользования недрами</w:t>
      </w:r>
    </w:p>
    <w:p>
      <w:pPr>
        <w:spacing w:after="60"/>
        <w:ind w:firstLine="567"/>
        <w:jc w:val="both"/>
      </w:pPr>
      <w:r>
        <w:rPr>
          <w:rFonts w:ascii="Arial" w:cs="Arial" w:eastAsia="Arial" w:hAnsi="Arial"/>
          <w:sz w:val="24"/>
          <w:szCs w:val="24"/>
        </w:rPr>
        <w:t xml:space="preserve">1. Право пользования недрами возникает на основании:</w:t>
      </w:r>
    </w:p>
    <w:p>
      <w:pPr>
        <w:spacing w:after="60"/>
        <w:ind w:firstLine="567"/>
        <w:jc w:val="both"/>
      </w:pPr>
      <w:r>
        <w:rPr>
          <w:rFonts w:ascii="Arial" w:cs="Arial" w:eastAsia="Arial" w:hAnsi="Arial"/>
          <w:sz w:val="24"/>
          <w:szCs w:val="24"/>
        </w:rPr>
        <w:t xml:space="preserve">1) лицензии;</w:t>
      </w:r>
    </w:p>
    <w:p>
      <w:pPr>
        <w:spacing w:after="60"/>
        <w:ind w:firstLine="567"/>
        <w:jc w:val="both"/>
      </w:pPr>
      <w:r>
        <w:rPr>
          <w:rFonts w:ascii="Arial" w:cs="Arial" w:eastAsia="Arial" w:hAnsi="Arial"/>
          <w:sz w:val="24"/>
          <w:szCs w:val="24"/>
        </w:rPr>
        <w:t xml:space="preserve">2) государственной регистрации;</w:t>
      </w:r>
    </w:p>
    <w:p>
      <w:pPr>
        <w:spacing w:after="60"/>
        <w:ind w:firstLine="567"/>
        <w:jc w:val="both"/>
      </w:pPr>
      <w:r>
        <w:rPr>
          <w:rFonts w:ascii="Arial" w:cs="Arial" w:eastAsia="Arial" w:hAnsi="Arial"/>
          <w:sz w:val="24"/>
          <w:szCs w:val="24"/>
        </w:rPr>
        <w:t xml:space="preserve">3) концессионного договора;</w:t>
      </w:r>
    </w:p>
    <w:p>
      <w:pPr>
        <w:spacing w:after="60"/>
        <w:ind w:firstLine="567"/>
        <w:jc w:val="both"/>
      </w:pPr>
      <w:r>
        <w:rPr>
          <w:rFonts w:ascii="Arial" w:cs="Arial" w:eastAsia="Arial" w:hAnsi="Arial"/>
          <w:sz w:val="24"/>
          <w:szCs w:val="24"/>
        </w:rPr>
        <w:t xml:space="preserve">4) соглашения о разделе продукции.</w:t>
      </w:r>
    </w:p>
    <w:p>
      <w:pPr>
        <w:spacing w:after="60"/>
        <w:ind w:firstLine="567"/>
        <w:jc w:val="both"/>
      </w:pPr>
      <w:r>
        <w:rPr>
          <w:rFonts w:ascii="Arial" w:cs="Arial" w:eastAsia="Arial" w:hAnsi="Arial"/>
          <w:sz w:val="24"/>
          <w:szCs w:val="24"/>
        </w:rPr>
        <w:t xml:space="preserve">2. Государственной регистрации подлежат:</w:t>
      </w:r>
    </w:p>
    <w:p>
      <w:pPr>
        <w:spacing w:after="60"/>
        <w:ind w:firstLine="567"/>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60"/>
        <w:ind w:firstLine="567"/>
        <w:jc w:val="both"/>
      </w:pPr>
      <w:r>
        <w:rPr>
          <w:rFonts w:ascii="Arial" w:cs="Arial" w:eastAsia="Arial" w:hAnsi="Arial"/>
          <w:sz w:val="24"/>
          <w:szCs w:val="24"/>
        </w:rPr>
        <w:t xml:space="preserve">2) индивидуальная старательская деятельность;</w:t>
      </w:r>
    </w:p>
    <w:p>
      <w:pPr>
        <w:spacing w:after="60"/>
        <w:ind w:firstLine="567"/>
        <w:jc w:val="both"/>
      </w:pPr>
      <w:r>
        <w:rPr>
          <w:rFonts w:ascii="Arial" w:cs="Arial" w:eastAsia="Arial" w:hAnsi="Arial"/>
          <w:sz w:val="24"/>
          <w:szCs w:val="24"/>
        </w:rPr>
        <w:t xml:space="preserve">3) права на добычу песчано-гравийных материалов и суглинков для строительных целей, на участках, не относящихся к конкурсным и аукционным объектам.</w:t>
      </w:r>
    </w:p>
    <w:p>
      <w:pPr>
        <w:spacing w:after="60"/>
        <w:ind w:firstLine="567"/>
        <w:jc w:val="both"/>
      </w:pPr>
      <w:r>
        <w:rPr>
          <w:rFonts w:ascii="Arial" w:cs="Arial" w:eastAsia="Arial" w:hAnsi="Arial"/>
          <w:sz w:val="24"/>
          <w:szCs w:val="24"/>
        </w:rPr>
        <w:t xml:space="preserve">3. Государственная регистрация научно-исследовательских работ по изучению недр, выполняемых по утвержденной программе, осуществляется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4. Государственная регистрация индивидуальной старательской деятельности и государственная регистрация прав на добычу песчано-гравийных материалов и суглинков для строительных целей, на участках, не относящихся к конкурсным и аукционным объектам, осуществляется местными государственными администрациями.</w:t>
      </w:r>
    </w:p>
    <w:p>
      <w:pPr>
        <w:spacing w:after="60"/>
        <w:ind w:firstLine="567"/>
        <w:jc w:val="both"/>
      </w:pPr>
      <w:r>
        <w:rPr>
          <w:rFonts w:ascii="Arial" w:cs="Arial" w:eastAsia="Arial" w:hAnsi="Arial"/>
          <w:sz w:val="24"/>
          <w:szCs w:val="24"/>
        </w:rPr>
        <w:t xml:space="preserve">5. Добыча песчано-гравийной смеси и суглинков при условии глубины карьера не более двух метров от естественного рельефа поверхности осуществляется без технического проекта.</w:t>
      </w:r>
    </w:p>
    <w:p>
      <w:pPr>
        <w:spacing w:after="60"/>
        <w:ind w:firstLine="567"/>
        <w:jc w:val="both"/>
      </w:pPr>
      <w:r>
        <w:rPr>
          <w:rFonts w:ascii="Arial" w:cs="Arial" w:eastAsia="Arial" w:hAnsi="Arial"/>
          <w:sz w:val="24"/>
          <w:szCs w:val="24"/>
        </w:rPr>
        <w:t xml:space="preserve">В случаях глубины карьера более двух метров добыча песчано-гравийной смеси и суглинков осуществляется в соответствии с техническим проектом, получившим положительные экспертные заключения в части промышленной и экологической безопасности.</w:t>
      </w:r>
    </w:p>
    <w:p>
      <w:pPr>
        <w:spacing w:after="60"/>
        <w:ind w:firstLine="567"/>
        <w:jc w:val="both"/>
      </w:pPr>
      <w:r>
        <w:rPr>
          <w:rFonts w:ascii="Arial" w:cs="Arial" w:eastAsia="Arial" w:hAnsi="Arial"/>
          <w:sz w:val="24"/>
          <w:szCs w:val="24"/>
        </w:rPr>
        <w:t xml:space="preserve">6. Государственная регистрация добычи песчано-гравийной смеси и суглинков осуществляется местными государственными администрациями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acenufe3smaikvji3rhk">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w:t>
      </w:r>
    </w:p>
    <w:p>
      <w:pPr>
        <w:spacing w:after="60"/>
        <w:ind w:firstLine="567"/>
        <w:jc w:val="both"/>
      </w:pPr>
      <w:hyperlink w:history="1" r:id="rIdibz4rb3aui6le3cax_lr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июля 2019 года № 81 внесены изменения в статью 18, изложенную на государственном языке.</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luj-fpvraptya-chezcf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5 февраля 2019 года № 43 "Об утверждении </w:t>
      </w:r>
      <w:hyperlink w:history="1" r:id="rId3gqm5sd46s2s_qnnfu2rs">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государственной регистрации прав на добычу песчано-гравийной смеси и суглинков"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Пользователи недр</w:t>
      </w:r>
    </w:p>
    <w:p>
      <w:pPr>
        <w:spacing w:after="60"/>
        <w:ind w:firstLine="567"/>
        <w:jc w:val="both"/>
      </w:pPr>
      <w:r>
        <w:rPr>
          <w:rFonts w:ascii="Arial" w:cs="Arial" w:eastAsia="Arial" w:hAnsi="Arial"/>
          <w:sz w:val="24"/>
          <w:szCs w:val="24"/>
        </w:rPr>
        <w:t xml:space="preserve">1. 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60"/>
        <w:ind w:firstLine="567"/>
        <w:jc w:val="both"/>
      </w:pPr>
      <w:r>
        <w:rPr>
          <w:rFonts w:ascii="Arial" w:cs="Arial" w:eastAsia="Arial" w:hAnsi="Arial"/>
          <w:sz w:val="24"/>
          <w:szCs w:val="24"/>
        </w:rPr>
        <w:t xml:space="preserve">2. При получении и осуществлении прав пользования недрами не допускается дискриминация граждан и юридических лиц соответственно по признаку гражданства или страны регистрации.</w:t>
      </w:r>
    </w:p>
    <w:p>
      <w:pPr>
        <w:spacing w:after="60"/>
        <w:ind w:firstLine="567"/>
        <w:jc w:val="both"/>
      </w:pPr>
      <w:r>
        <w:rPr>
          <w:rFonts w:ascii="Arial" w:cs="Arial" w:eastAsia="Arial" w:hAnsi="Arial"/>
          <w:sz w:val="24"/>
          <w:szCs w:val="24"/>
        </w:rPr>
        <w:t xml:space="preserve">3. Иностранные юридические лица вправе участвовать в конкурсах и аукционах по предоставлению прав пользования недрами или подать заявку на получение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4. Иностранное юридическое лицо, признанное победителем аукциона или конкурса либо в пользу которого принято решение о предоставлении права пользования недрами по правилу "первой поданной заявки", обязано создать в Кыргызской Республике дочернее юридическое лицо со 100-процентным долевым участием для оформления на него лицензии на право пользования недрами.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Юридическое или физическое лицо, в том числе иностранное, признанное победителем аукциона или конкурса по предоставлению права пользования крупными и средними месторождениями золота и серебра,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w:t>
      </w:r>
    </w:p>
    <w:p>
      <w:pPr>
        <w:spacing w:after="60"/>
        <w:ind w:firstLine="567"/>
        <w:jc w:val="both"/>
      </w:pPr>
      <w:r>
        <w:rPr>
          <w:rFonts w:ascii="Arial" w:cs="Arial" w:eastAsia="Arial" w:hAnsi="Arial"/>
          <w:sz w:val="24"/>
          <w:szCs w:val="24"/>
        </w:rPr>
        <w:t xml:space="preserve">5. В случае заключения по итогам конкурса концессионного договора или соглашения о разделе продукции требования части 4 настоящей статьи применяются с изъятиями, установленными соответствующим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apbk0d8lc_ke217p-pcbo">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Обязанности пользователей недр</w:t>
      </w:r>
    </w:p>
    <w:p>
      <w:pPr>
        <w:spacing w:after="60"/>
        <w:ind w:firstLine="567"/>
        <w:jc w:val="both"/>
      </w:pPr>
      <w:r>
        <w:rPr>
          <w:rFonts w:ascii="Arial" w:cs="Arial" w:eastAsia="Arial" w:hAnsi="Arial"/>
          <w:sz w:val="24"/>
          <w:szCs w:val="24"/>
        </w:rPr>
        <w:t xml:space="preserve">Пользователи недр обязаны обеспечить:</w:t>
      </w:r>
    </w:p>
    <w:p>
      <w:pPr>
        <w:spacing w:after="60"/>
        <w:ind w:firstLine="567"/>
        <w:jc w:val="both"/>
      </w:pPr>
      <w:r>
        <w:rPr>
          <w:rFonts w:ascii="Arial" w:cs="Arial" w:eastAsia="Arial" w:hAnsi="Arial"/>
          <w:sz w:val="24"/>
          <w:szCs w:val="24"/>
        </w:rPr>
        <w:t xml:space="preserve">1) соблюдение требований нормативных правовых актов Кыргызской Республики в сфере изучения, использования и охраны недр;</w:t>
      </w:r>
    </w:p>
    <w:p>
      <w:pPr>
        <w:spacing w:after="60"/>
        <w:ind w:firstLine="567"/>
        <w:jc w:val="both"/>
      </w:pPr>
      <w:r>
        <w:rPr>
          <w:rFonts w:ascii="Arial" w:cs="Arial" w:eastAsia="Arial" w:hAnsi="Arial"/>
          <w:sz w:val="24"/>
          <w:szCs w:val="24"/>
        </w:rPr>
        <w:t xml:space="preserve">2) в соответствии с регламентами, предусмотренными технико-экономическим обоснованием или техническим проектом наиболее полное извлечение из недр запасов основных и совместно с ними залегающих полезных ископаемых и попутных компонентов;</w:t>
      </w:r>
    </w:p>
    <w:p>
      <w:pPr>
        <w:spacing w:after="60"/>
        <w:ind w:firstLine="567"/>
        <w:jc w:val="both"/>
      </w:pPr>
      <w:r>
        <w:rPr>
          <w:rFonts w:ascii="Arial" w:cs="Arial" w:eastAsia="Arial" w:hAnsi="Arial"/>
          <w:sz w:val="24"/>
          <w:szCs w:val="24"/>
        </w:rPr>
        <w:t xml:space="preserve">3) учет извлекаемых,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w:t>
      </w:r>
    </w:p>
    <w:p>
      <w:pPr>
        <w:spacing w:after="60"/>
        <w:ind w:firstLine="567"/>
        <w:jc w:val="both"/>
      </w:pPr>
      <w:r>
        <w:rPr>
          <w:rFonts w:ascii="Arial" w:cs="Arial" w:eastAsia="Arial" w:hAnsi="Arial"/>
          <w:sz w:val="24"/>
          <w:szCs w:val="24"/>
        </w:rPr>
        <w:t xml:space="preserve">4) охрану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60"/>
        <w:ind w:firstLine="567"/>
        <w:jc w:val="both"/>
      </w:pPr>
      <w:r>
        <w:rPr>
          <w:rFonts w:ascii="Arial" w:cs="Arial" w:eastAsia="Arial" w:hAnsi="Arial"/>
          <w:sz w:val="24"/>
          <w:szCs w:val="24"/>
        </w:rPr>
        <w:t xml:space="preserve">5) предотвращение загрязнения недр при проведении работ, связанных с пользованием недрами, а также при подземном хранении нефти, газа или иных веществ и материалов, захоронении вредных веществ и отходов производства, сброса сточных вод;</w:t>
      </w:r>
    </w:p>
    <w:p>
      <w:pPr>
        <w:spacing w:after="60"/>
        <w:ind w:firstLine="567"/>
        <w:jc w:val="both"/>
      </w:pPr>
      <w:r>
        <w:rPr>
          <w:rFonts w:ascii="Arial" w:cs="Arial" w:eastAsia="Arial" w:hAnsi="Arial"/>
          <w:sz w:val="24"/>
          <w:szCs w:val="24"/>
        </w:rPr>
        <w:t xml:space="preserve">6) 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pPr>
        <w:spacing w:after="60"/>
        <w:ind w:firstLine="567"/>
        <w:jc w:val="both"/>
      </w:pPr>
      <w:r>
        <w:rPr>
          <w:rFonts w:ascii="Arial" w:cs="Arial" w:eastAsia="Arial" w:hAnsi="Arial"/>
          <w:sz w:val="24"/>
          <w:szCs w:val="24"/>
        </w:rPr>
        <w:t xml:space="preserve">7)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w:t>
      </w:r>
    </w:p>
    <w:p>
      <w:pPr>
        <w:spacing w:after="60"/>
        <w:ind w:firstLine="567"/>
        <w:jc w:val="both"/>
      </w:pPr>
      <w:r>
        <w:rPr>
          <w:rFonts w:ascii="Arial" w:cs="Arial" w:eastAsia="Arial" w:hAnsi="Arial"/>
          <w:sz w:val="24"/>
          <w:szCs w:val="24"/>
        </w:rPr>
        <w:t xml:space="preserve">8) предотвращение накопления промышленных и бытовых отходов на площадях водосбора и в местах залегания подземных вод, которые используются для питьевого или промышленного водоснабжения;</w:t>
      </w:r>
    </w:p>
    <w:p>
      <w:pPr>
        <w:spacing w:after="60"/>
        <w:ind w:firstLine="567"/>
        <w:jc w:val="both"/>
      </w:pPr>
      <w:r>
        <w:rPr>
          <w:rFonts w:ascii="Arial" w:cs="Arial" w:eastAsia="Arial" w:hAnsi="Arial"/>
          <w:sz w:val="24"/>
          <w:szCs w:val="24"/>
        </w:rPr>
        <w:t xml:space="preserve">9) недопущение сверхнормативных потерь полезных ископаемых, выборочных разработок и порчи запасов месторождений;</w:t>
      </w:r>
    </w:p>
    <w:p>
      <w:pPr>
        <w:spacing w:after="60"/>
        <w:ind w:firstLine="567"/>
        <w:jc w:val="both"/>
      </w:pPr>
      <w:r>
        <w:rPr>
          <w:rFonts w:ascii="Arial" w:cs="Arial" w:eastAsia="Arial" w:hAnsi="Arial"/>
          <w:sz w:val="24"/>
          <w:szCs w:val="24"/>
        </w:rPr>
        <w:t xml:space="preserve">10) ежегодное представление в уполномоченный государственный орган по недропользованию отчетов о геологических исследованиях, разведанных, извлекаемых и оставляемых в недрах запасах полезных ископаемых, содержащихся в них компонентах, а также об использовании недр в целях, не связанных с добычей полезных ископаемых;</w:t>
      </w:r>
    </w:p>
    <w:p>
      <w:pPr>
        <w:spacing w:after="60"/>
        <w:ind w:firstLine="567"/>
        <w:jc w:val="both"/>
      </w:pPr>
      <w:r>
        <w:rPr>
          <w:rFonts w:ascii="Arial" w:cs="Arial" w:eastAsia="Arial" w:hAnsi="Arial"/>
          <w:sz w:val="24"/>
          <w:szCs w:val="24"/>
        </w:rPr>
        <w:t xml:space="preserve">11) безопасное ведение работ, связанных с пользованием недрами;</w:t>
      </w:r>
    </w:p>
    <w:p>
      <w:pPr>
        <w:spacing w:after="60"/>
        <w:ind w:firstLine="567"/>
        <w:jc w:val="both"/>
      </w:pPr>
      <w:r>
        <w:rPr>
          <w:rFonts w:ascii="Arial" w:cs="Arial" w:eastAsia="Arial" w:hAnsi="Arial"/>
          <w:sz w:val="24"/>
          <w:szCs w:val="24"/>
        </w:rPr>
        <w:t xml:space="preserve">12) проведение рекультивационных мероприятий в установленном законодательством порядке;</w:t>
      </w:r>
    </w:p>
    <w:p>
      <w:pPr>
        <w:spacing w:after="60"/>
        <w:ind w:firstLine="567"/>
        <w:jc w:val="both"/>
      </w:pPr>
      <w:r>
        <w:rPr>
          <w:rFonts w:ascii="Arial" w:cs="Arial" w:eastAsia="Arial" w:hAnsi="Arial"/>
          <w:sz w:val="24"/>
          <w:szCs w:val="24"/>
        </w:rPr>
        <w:t xml:space="preserve">13) ежегодное представление в уполномоченный государственный орган по недропользованию отчетности в соответствии со стандартами ИПДО в порядке, утвержденном Кабинетом Министров Кыргызской Республики;</w:t>
      </w:r>
    </w:p>
    <w:p>
      <w:pPr>
        <w:spacing w:after="60"/>
        <w:ind w:firstLine="567"/>
        <w:jc w:val="both"/>
      </w:pPr>
      <w:r>
        <w:rPr>
          <w:rFonts w:ascii="Arial" w:cs="Arial" w:eastAsia="Arial" w:hAnsi="Arial"/>
          <w:sz w:val="24"/>
          <w:szCs w:val="24"/>
        </w:rPr>
        <w:t xml:space="preserve">14) ведение приборного учета водоотбора;</w:t>
      </w:r>
    </w:p>
    <w:p>
      <w:pPr>
        <w:spacing w:after="60"/>
        <w:ind w:firstLine="567"/>
        <w:jc w:val="both"/>
      </w:pPr>
      <w:r>
        <w:rPr>
          <w:rFonts w:ascii="Arial" w:cs="Arial" w:eastAsia="Arial" w:hAnsi="Arial"/>
          <w:sz w:val="24"/>
          <w:szCs w:val="24"/>
        </w:rPr>
        <w:t xml:space="preserve">15) охрану подземных вод от истощения и загрязнения на участках расположения водозаборов и территории хозяйствующих субъектов;</w:t>
      </w:r>
    </w:p>
    <w:p>
      <w:pPr>
        <w:spacing w:after="60"/>
        <w:ind w:firstLine="567"/>
        <w:jc w:val="both"/>
      </w:pPr>
      <w:r>
        <w:rPr>
          <w:rFonts w:ascii="Arial" w:cs="Arial" w:eastAsia="Arial" w:hAnsi="Arial"/>
          <w:sz w:val="24"/>
          <w:szCs w:val="24"/>
        </w:rPr>
        <w:t xml:space="preserve">16) рациональное использование подземных вод путем внедрения водосберегающих технологий, повторного использования воды для промышленных целей, устройств, ограничивающих дебит самоизливающихся скважин;</w:t>
      </w:r>
    </w:p>
    <w:p>
      <w:pPr>
        <w:spacing w:after="60"/>
        <w:ind w:firstLine="567"/>
        <w:jc w:val="both"/>
      </w:pPr>
      <w:r>
        <w:rPr>
          <w:rFonts w:ascii="Arial" w:cs="Arial" w:eastAsia="Arial" w:hAnsi="Arial"/>
          <w:sz w:val="24"/>
          <w:szCs w:val="24"/>
        </w:rPr>
        <w:t xml:space="preserve">17) сдачу годового отчета по реализации социального пакета в отношении объектов недр общегосударственного значения в исполнительный орган соответствующей административно-территориальной единицы в течение 30 дней после окончания предыдущего календарного года и в уполномоченный государственный орган по недропользованию на этапе сдачи годовой отчетности в соответствии с требованиями настоящего Закона;</w:t>
      </w:r>
    </w:p>
    <w:p>
      <w:pPr>
        <w:spacing w:after="60"/>
        <w:ind w:firstLine="567"/>
        <w:jc w:val="both"/>
      </w:pPr>
      <w:r>
        <w:rPr>
          <w:rFonts w:ascii="Arial" w:cs="Arial" w:eastAsia="Arial" w:hAnsi="Arial"/>
          <w:sz w:val="24"/>
          <w:szCs w:val="24"/>
        </w:rPr>
        <w:t xml:space="preserve">18) предоставление информации о бенефициарах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19) приобретение не менее 80 процентов товаров и услуг на территории Кыргызской Республики, за исключением обязательств по международным договорам, вступившим в силу для Кыргызской Республики, а также в случаях, когда такие товары или услуги не производятся на территории Кыргызской Республики. При этом в случаях, если товары или услуги, производимые на территории Кыргызской Республики, не покрывают в полной мере потребности пользователя недр, он вправе закупить недостающий объем за пределами Кыргызской Республики с последующим уведомлением в письменной форме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20) наем не менее 90 процентов работников из числа граждан Кыргызской Республики от общей штатной численности персонала, задействованного в работах на территории Кыргызской Республики, если иное не предусмотрено нормами международных договоров, вступивших в силу для Кыргызской Республики.</w:t>
      </w:r>
    </w:p>
    <w:p>
      <w:pPr>
        <w:spacing w:after="60"/>
        <w:ind w:firstLine="567"/>
        <w:jc w:val="both"/>
      </w:pPr>
      <w:r>
        <w:rPr>
          <w:rFonts w:ascii="Arial" w:cs="Arial" w:eastAsia="Arial" w:hAnsi="Arial"/>
          <w:sz w:val="24"/>
          <w:szCs w:val="24"/>
        </w:rPr>
        <w:t xml:space="preserve">Нормы, указанные в настоящей статье, распространяются на пользование недрами, осуществляемое на основании государственной регистрации с ограничениями, предусмотренными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f7wt0ohyzbo8t37ryhkt">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Сроки действия прав пользования недрами и порядок их продления</w:t>
      </w:r>
    </w:p>
    <w:p>
      <w:pPr>
        <w:spacing w:after="60"/>
        <w:ind w:firstLine="567"/>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60"/>
        <w:ind w:firstLine="567"/>
        <w:jc w:val="both"/>
      </w:pPr>
      <w:r>
        <w:rPr>
          <w:rFonts w:ascii="Arial" w:cs="Arial" w:eastAsia="Arial" w:hAnsi="Arial"/>
          <w:sz w:val="24"/>
          <w:szCs w:val="24"/>
        </w:rPr>
        <w:t xml:space="preserve">1) на геолого-поисковые работы - до 3 лет с последующим продлением в соответствии с техническим проектом до 2 лет;</w:t>
      </w:r>
    </w:p>
    <w:p>
      <w:pPr>
        <w:spacing w:after="60"/>
        <w:ind w:firstLine="567"/>
        <w:jc w:val="both"/>
      </w:pPr>
      <w:r>
        <w:rPr>
          <w:rFonts w:ascii="Arial" w:cs="Arial" w:eastAsia="Arial" w:hAnsi="Arial"/>
          <w:sz w:val="24"/>
          <w:szCs w:val="24"/>
        </w:rPr>
        <w:t xml:space="preserve">2) на геологоразведочные работы - до 4 лет с последующим продлением в соответствии с техническим проектом до 3 лет;</w:t>
      </w:r>
    </w:p>
    <w:p>
      <w:pPr>
        <w:spacing w:after="60"/>
        <w:ind w:firstLine="567"/>
        <w:jc w:val="both"/>
      </w:pPr>
      <w:r>
        <w:rPr>
          <w:rFonts w:ascii="Arial" w:cs="Arial" w:eastAsia="Arial" w:hAnsi="Arial"/>
          <w:sz w:val="24"/>
          <w:szCs w:val="24"/>
        </w:rPr>
        <w:t xml:space="preserve">3) на разработку месторождений полезных ископаемых - до 20 лет с последующим продлением до истощения запасов полезных ископаемых;</w:t>
      </w:r>
    </w:p>
    <w:p>
      <w:pPr>
        <w:spacing w:after="60"/>
        <w:ind w:firstLine="567"/>
        <w:jc w:val="both"/>
      </w:pPr>
      <w:r>
        <w:rPr>
          <w:rFonts w:ascii="Arial" w:cs="Arial" w:eastAsia="Arial" w:hAnsi="Arial"/>
          <w:sz w:val="24"/>
          <w:szCs w:val="24"/>
        </w:rPr>
        <w:t xml:space="preserve">4) на отбор и использование подземных вод - до 10 лет с возможностью последующего продления;</w:t>
      </w:r>
    </w:p>
    <w:p>
      <w:pPr>
        <w:spacing w:after="60"/>
        <w:ind w:firstLine="567"/>
        <w:jc w:val="both"/>
      </w:pPr>
      <w:r>
        <w:rPr>
          <w:rFonts w:ascii="Arial" w:cs="Arial" w:eastAsia="Arial" w:hAnsi="Arial"/>
          <w:sz w:val="24"/>
          <w:szCs w:val="24"/>
        </w:rPr>
        <w:t xml:space="preserve">5)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60"/>
        <w:ind w:firstLine="567"/>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 научно-исследовательских работ.</w:t>
      </w:r>
    </w:p>
    <w:p>
      <w:pPr>
        <w:spacing w:after="60"/>
        <w:ind w:firstLine="567"/>
        <w:jc w:val="both"/>
      </w:pPr>
      <w:r>
        <w:rPr>
          <w:rFonts w:ascii="Arial" w:cs="Arial" w:eastAsia="Arial" w:hAnsi="Arial"/>
          <w:sz w:val="24"/>
          <w:szCs w:val="24"/>
        </w:rPr>
        <w:t xml:space="preserve">3. Сроки действия прав пользования недрами в рамках концессионного договора и соглашения о разделе продукции определяются соответствующим законодательством.</w:t>
      </w:r>
    </w:p>
    <w:p>
      <w:pPr>
        <w:spacing w:after="60"/>
        <w:ind w:firstLine="567"/>
        <w:jc w:val="both"/>
      </w:pPr>
      <w:r>
        <w:rPr>
          <w:rFonts w:ascii="Arial" w:cs="Arial" w:eastAsia="Arial" w:hAnsi="Arial"/>
          <w:sz w:val="24"/>
          <w:szCs w:val="24"/>
        </w:rPr>
        <w:t xml:space="preserve">4. Лицензии на право пользования недрами продлеваются по заявлению лицензиата при подаче заявления до окончания срока действия лицензии.</w:t>
      </w:r>
    </w:p>
    <w:p>
      <w:pPr>
        <w:spacing w:after="60"/>
        <w:ind w:firstLine="567"/>
        <w:jc w:val="both"/>
      </w:pPr>
      <w:r>
        <w:rPr>
          <w:rFonts w:ascii="Arial" w:cs="Arial" w:eastAsia="Arial" w:hAnsi="Arial"/>
          <w:sz w:val="24"/>
          <w:szCs w:val="24"/>
        </w:rPr>
        <w:t xml:space="preserve">5. Лицензии на право пользования недрами с целью отбора и использования подземных вод продлеваются по заявлению лицензиата при условии:</w:t>
      </w:r>
    </w:p>
    <w:p>
      <w:pPr>
        <w:spacing w:after="60"/>
        <w:ind w:firstLine="567"/>
        <w:jc w:val="both"/>
      </w:pPr>
      <w:r>
        <w:rPr>
          <w:rFonts w:ascii="Arial" w:cs="Arial" w:eastAsia="Arial" w:hAnsi="Arial"/>
          <w:sz w:val="24"/>
          <w:szCs w:val="24"/>
        </w:rPr>
        <w:t xml:space="preserve">а) подачи заявления до окончания срока действия лицензии;</w:t>
      </w:r>
    </w:p>
    <w:p>
      <w:pPr>
        <w:spacing w:after="60"/>
        <w:ind w:firstLine="567"/>
        <w:jc w:val="both"/>
      </w:pPr>
      <w:r>
        <w:rPr>
          <w:rFonts w:ascii="Arial" w:cs="Arial" w:eastAsia="Arial" w:hAnsi="Arial"/>
          <w:sz w:val="24"/>
          <w:szCs w:val="24"/>
        </w:rPr>
        <w:t xml:space="preserve">б) наличия положительного гидрогеологического заключения о состоянии подземных вод;</w:t>
      </w:r>
    </w:p>
    <w:p>
      <w:pPr>
        <w:spacing w:after="60"/>
        <w:ind w:firstLine="567"/>
        <w:jc w:val="both"/>
      </w:pPr>
      <w:r>
        <w:rPr>
          <w:rFonts w:ascii="Arial" w:cs="Arial" w:eastAsia="Arial" w:hAnsi="Arial"/>
          <w:sz w:val="24"/>
          <w:szCs w:val="24"/>
        </w:rPr>
        <w:t xml:space="preserve">в) сдачи отчета о выполненных работах с начала текущего года до момента окончания срока лицензии;</w:t>
      </w:r>
    </w:p>
    <w:p>
      <w:pPr>
        <w:spacing w:after="60"/>
        <w:ind w:firstLine="567"/>
        <w:jc w:val="both"/>
      </w:pPr>
      <w:r>
        <w:rPr>
          <w:rFonts w:ascii="Arial" w:cs="Arial" w:eastAsia="Arial" w:hAnsi="Arial"/>
          <w:sz w:val="24"/>
          <w:szCs w:val="24"/>
        </w:rPr>
        <w:t xml:space="preserve">г) согласия владельца скважины на отбор подземных вод заявителем в случаях, когда скважина находится в частной собственности.</w:t>
      </w:r>
    </w:p>
    <w:p>
      <w:pPr>
        <w:spacing w:after="60"/>
        <w:ind w:firstLine="567"/>
        <w:jc w:val="both"/>
      </w:pPr>
      <w:r>
        <w:rPr>
          <w:rFonts w:ascii="Arial" w:cs="Arial" w:eastAsia="Arial" w:hAnsi="Arial"/>
          <w:sz w:val="24"/>
          <w:szCs w:val="24"/>
        </w:rPr>
        <w:t xml:space="preserve">6. Заявление о продлении срока действия лицензии на право пользования недрами рассматривается в течение 30 календарных дней со дня его подачи.</w:t>
      </w:r>
    </w:p>
    <w:p>
      <w:pPr>
        <w:spacing w:after="60"/>
        <w:ind w:firstLine="567"/>
        <w:jc w:val="both"/>
      </w:pPr>
      <w:r>
        <w:rPr>
          <w:rFonts w:ascii="Arial" w:cs="Arial" w:eastAsia="Arial" w:hAnsi="Arial"/>
          <w:sz w:val="24"/>
          <w:szCs w:val="24"/>
        </w:rPr>
        <w:t xml:space="preserve">7. В случае если лицензиат подал заявление о продлении срока действия лицензии на право пользования недрами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недропользованию не примет решение в отношении заявления на продление срока действия лицензии.</w:t>
      </w:r>
    </w:p>
    <w:p>
      <w:pPr>
        <w:spacing w:after="60"/>
        <w:ind w:firstLine="567"/>
        <w:jc w:val="both"/>
      </w:pPr>
      <w:r>
        <w:rPr>
          <w:rFonts w:ascii="Arial" w:cs="Arial" w:eastAsia="Arial" w:hAnsi="Arial"/>
          <w:i/>
          <w:iCs/>
          <w:sz w:val="24"/>
          <w:szCs w:val="24"/>
        </w:rPr>
        <w:t xml:space="preserve">(В редакции Законов КР от </w:t>
      </w:r>
      <w:hyperlink w:history="1" r:id="rIdpwsjurazbqw1_8ojabpsn">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 </w:t>
      </w:r>
      <w:hyperlink w:history="1" r:id="rId_p9q1sb6j3dmqyevsg6l4">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Порядок предоставления права пользования недрами</w:t>
      </w:r>
    </w:p>
    <w:p>
      <w:pPr>
        <w:spacing w:after="60"/>
        <w:ind w:firstLine="567"/>
        <w:jc w:val="both"/>
      </w:pPr>
      <w:r>
        <w:rPr>
          <w:rFonts w:ascii="Arial" w:cs="Arial" w:eastAsia="Arial" w:hAnsi="Arial"/>
          <w:sz w:val="24"/>
          <w:szCs w:val="24"/>
        </w:rPr>
        <w:t xml:space="preserve">1. Право пользования недрами может предоставляться путем:</w:t>
      </w:r>
    </w:p>
    <w:p>
      <w:pPr>
        <w:spacing w:after="60"/>
        <w:ind w:firstLine="567"/>
        <w:jc w:val="both"/>
      </w:pPr>
      <w:r>
        <w:rPr>
          <w:rFonts w:ascii="Arial" w:cs="Arial" w:eastAsia="Arial" w:hAnsi="Arial"/>
          <w:sz w:val="24"/>
          <w:szCs w:val="24"/>
        </w:rPr>
        <w:t xml:space="preserve">1) проведения конкурса;</w:t>
      </w:r>
    </w:p>
    <w:p>
      <w:pPr>
        <w:spacing w:after="60"/>
        <w:ind w:firstLine="567"/>
        <w:jc w:val="both"/>
      </w:pPr>
      <w:r>
        <w:rPr>
          <w:rFonts w:ascii="Arial" w:cs="Arial" w:eastAsia="Arial" w:hAnsi="Arial"/>
          <w:sz w:val="24"/>
          <w:szCs w:val="24"/>
        </w:rPr>
        <w:t xml:space="preserve">2) проведения аукциона;</w:t>
      </w:r>
    </w:p>
    <w:p>
      <w:pPr>
        <w:spacing w:after="60"/>
        <w:ind w:firstLine="567"/>
        <w:jc w:val="both"/>
      </w:pPr>
      <w:r>
        <w:rPr>
          <w:rFonts w:ascii="Arial" w:cs="Arial" w:eastAsia="Arial" w:hAnsi="Arial"/>
          <w:sz w:val="24"/>
          <w:szCs w:val="24"/>
        </w:rPr>
        <w:t xml:space="preserve">3) применения правила "первой поданной заявки";</w:t>
      </w:r>
    </w:p>
    <w:p>
      <w:pPr>
        <w:spacing w:after="60"/>
        <w:ind w:firstLine="567"/>
        <w:jc w:val="both"/>
      </w:pPr>
      <w:r>
        <w:rPr>
          <w:rFonts w:ascii="Arial" w:cs="Arial" w:eastAsia="Arial" w:hAnsi="Arial"/>
          <w:sz w:val="24"/>
          <w:szCs w:val="24"/>
        </w:rPr>
        <w:t xml:space="preserve">4) принятия решения Кабинетом Министров Кыргызской Республики.</w:t>
      </w:r>
    </w:p>
    <w:p>
      <w:pPr>
        <w:spacing w:after="60"/>
        <w:ind w:firstLine="567"/>
        <w:jc w:val="both"/>
      </w:pPr>
      <w:r>
        <w:rPr>
          <w:rFonts w:ascii="Arial" w:cs="Arial" w:eastAsia="Arial" w:hAnsi="Arial"/>
          <w:sz w:val="24"/>
          <w:szCs w:val="24"/>
        </w:rPr>
        <w:t xml:space="preserve">2. Конкурсы проводятся по участкам недр общегосударственного значения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3. Аукционы проводятся по участкам недр, включенным в соответствующий реестр.</w:t>
      </w:r>
    </w:p>
    <w:p>
      <w:pPr>
        <w:spacing w:after="60"/>
        <w:ind w:firstLine="567"/>
        <w:jc w:val="both"/>
      </w:pPr>
      <w:r>
        <w:rPr>
          <w:rFonts w:ascii="Arial" w:cs="Arial" w:eastAsia="Arial" w:hAnsi="Arial"/>
          <w:sz w:val="24"/>
          <w:szCs w:val="24"/>
        </w:rPr>
        <w:t xml:space="preserve">Реестр аукционных участков недр формируется и утверждается уполномоченным государственным органом по недропользованию в соответствии с критериями, установленными Кабинетом Министров Кыргызской Республики.</w:t>
      </w:r>
    </w:p>
    <w:p>
      <w:pPr>
        <w:spacing w:after="60"/>
        <w:ind w:firstLine="567"/>
        <w:jc w:val="both"/>
      </w:pPr>
      <w:r>
        <w:rPr>
          <w:rFonts w:ascii="Arial" w:cs="Arial" w:eastAsia="Arial" w:hAnsi="Arial"/>
          <w:sz w:val="24"/>
          <w:szCs w:val="24"/>
        </w:rPr>
        <w:t xml:space="preserve">Реестр в обязательном порядке должен содержать координаты угловых точек аукционных объектов.</w:t>
      </w:r>
    </w:p>
    <w:p>
      <w:pPr>
        <w:spacing w:after="60"/>
        <w:ind w:firstLine="567"/>
        <w:jc w:val="both"/>
      </w:pPr>
      <w:r>
        <w:rPr>
          <w:rFonts w:ascii="Arial" w:cs="Arial" w:eastAsia="Arial" w:hAnsi="Arial"/>
          <w:sz w:val="24"/>
          <w:szCs w:val="24"/>
        </w:rPr>
        <w:t xml:space="preserve">В случаях когда два раза подряд аукцион на участок недр признан несостоявшимся, объявляется перерыв не менее чем на один год.</w:t>
      </w:r>
    </w:p>
    <w:p>
      <w:pPr>
        <w:spacing w:after="60"/>
        <w:ind w:firstLine="567"/>
        <w:jc w:val="both"/>
      </w:pPr>
      <w:r>
        <w:rPr>
          <w:rFonts w:ascii="Arial" w:cs="Arial" w:eastAsia="Arial" w:hAnsi="Arial"/>
          <w:sz w:val="24"/>
          <w:szCs w:val="24"/>
        </w:rPr>
        <w:t xml:space="preserve">4. Право пользования недрами по правилу "первой поданной заявки" предоставляется:</w:t>
      </w:r>
    </w:p>
    <w:p>
      <w:pPr>
        <w:spacing w:after="60"/>
        <w:ind w:firstLine="567"/>
        <w:jc w:val="both"/>
      </w:pPr>
      <w:r>
        <w:rPr>
          <w:rFonts w:ascii="Arial" w:cs="Arial" w:eastAsia="Arial" w:hAnsi="Arial"/>
          <w:sz w:val="24"/>
          <w:szCs w:val="24"/>
        </w:rPr>
        <w:t xml:space="preserve">1) на участки недр, за исключением предоставляемых путем конкурса или аукциона;</w:t>
      </w:r>
    </w:p>
    <w:p>
      <w:pPr>
        <w:spacing w:after="60"/>
        <w:ind w:firstLine="567"/>
        <w:jc w:val="both"/>
      </w:pPr>
      <w:r>
        <w:rPr>
          <w:rFonts w:ascii="Arial" w:cs="Arial" w:eastAsia="Arial" w:hAnsi="Arial"/>
          <w:sz w:val="24"/>
          <w:szCs w:val="24"/>
        </w:rPr>
        <w:t xml:space="preserve">2) на участки недр, не связанные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sz w:val="24"/>
          <w:szCs w:val="24"/>
        </w:rPr>
        <w:t xml:space="preserve">5. В случае признания несостоявшимся повторного аукциона объявляется перерыв не менее чем на один год.</w:t>
      </w:r>
    </w:p>
    <w:p>
      <w:pPr>
        <w:spacing w:after="60"/>
        <w:ind w:firstLine="567"/>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отдельными законами Кыргызской Республики.</w:t>
      </w:r>
    </w:p>
    <w:p>
      <w:pPr>
        <w:spacing w:after="60"/>
        <w:ind w:firstLine="567"/>
        <w:jc w:val="both"/>
      </w:pPr>
      <w:r>
        <w:rPr>
          <w:rFonts w:ascii="Arial" w:cs="Arial" w:eastAsia="Arial" w:hAnsi="Arial"/>
          <w:sz w:val="24"/>
          <w:szCs w:val="24"/>
        </w:rPr>
        <w:t xml:space="preserve">7. Не выдается право пользования недрами в случаях, когда такое пользование недрами будет осуществляться в руслах или на берегах пограничных рек и иных водоемов.</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yqqme59iqqt3912bam7l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2021 года </w:t>
      </w:r>
      <w:r>
        <w:rPr>
          <w:rFonts w:ascii="Arial" w:cs="Arial" w:eastAsia="Arial" w:hAnsi="Arial"/>
          <w:i/>
          <w:iCs/>
          <w:sz w:val="24"/>
          <w:szCs w:val="24"/>
        </w:rPr>
        <w:t xml:space="preserve">№</w:t>
      </w:r>
      <w:r>
        <w:rPr>
          <w:rFonts w:ascii="Arial" w:cs="Arial" w:eastAsia="Arial" w:hAnsi="Arial"/>
          <w:i/>
          <w:iCs/>
          <w:sz w:val="24"/>
          <w:szCs w:val="24"/>
        </w:rPr>
        <w:t xml:space="preserve"> 92)</w:t>
      </w:r>
    </w:p>
    <w:p>
      <w:pPr>
        <w:spacing w:after="6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(Утра</w:t>
      </w:r>
      <w:r>
        <w:rPr>
          <w:rFonts w:ascii="Arial" w:cs="Arial" w:eastAsia="Arial" w:hAnsi="Arial"/>
          <w:i/>
          <w:iCs/>
          <w:sz w:val="24"/>
          <w:szCs w:val="24"/>
        </w:rPr>
        <w:t xml:space="preserve">чивает</w:t>
      </w:r>
      <w:r>
        <w:rPr>
          <w:rFonts w:ascii="Arial" w:cs="Arial" w:eastAsia="Arial" w:hAnsi="Arial"/>
          <w:i/>
          <w:iCs/>
          <w:sz w:val="24"/>
          <w:szCs w:val="24"/>
        </w:rPr>
        <w:t xml:space="preserve"> силу в соответствии с </w:t>
      </w:r>
      <w:hyperlink w:history="1" r:id="rIdurr9sn28fstoltsowrhy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6 мая 2024 года № 82)</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ovgsczlzu1ki3j8l_nn3">
        <w:r>
          <w:rPr>
            <w:rFonts w:ascii="Arial" w:cs="Arial" w:eastAsia="Arial" w:hAnsi="Arial"/>
            <w:i/>
            <w:iCs/>
            <w:color w:val="1D4ED8"/>
            <w:sz w:val="24"/>
            <w:szCs w:val="24"/>
            <w:u w:val="single"/>
          </w:rPr>
          <w:t xml:space="preserve">5 августа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92</w:t>
        </w:r>
      </w:hyperlink>
      <w:r>
        <w:rPr>
          <w:rFonts w:ascii="Arial" w:cs="Arial" w:eastAsia="Arial" w:hAnsi="Arial"/>
          <w:i/>
          <w:iCs/>
          <w:sz w:val="24"/>
          <w:szCs w:val="24"/>
        </w:rPr>
        <w:t xml:space="preserve">, </w:t>
      </w:r>
      <w:hyperlink w:history="1" r:id="rIdthaskvd1axmiu3qsaw57g">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wweopjvlt1cq0hyhrq0mg">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Порядок проведения конкурса</w:t>
      </w:r>
    </w:p>
    <w:p>
      <w:pPr>
        <w:spacing w:after="60"/>
        <w:ind w:firstLine="567"/>
        <w:jc w:val="both"/>
      </w:pPr>
      <w:r>
        <w:rPr>
          <w:rFonts w:ascii="Arial" w:cs="Arial" w:eastAsia="Arial" w:hAnsi="Arial"/>
          <w:sz w:val="24"/>
          <w:szCs w:val="24"/>
        </w:rPr>
        <w:t xml:space="preserve">1. Конкурсы объявляются и проводятся по каждому участку недр общегосударственного значения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2. Для проведения конкурса Кабинетом Министров Кыргызской Республики образуется конкурсная комиссия в составе не менее 7 членов. Председатель комиссии назначается Кабинетом Министров Кыргызской Республики, а секретарь комиссии, не имеющий права голоса, - от уполномоченного государственного органа по недропользованию. В состав комиссии входят:</w:t>
      </w:r>
    </w:p>
    <w:p>
      <w:pPr>
        <w:spacing w:after="60"/>
        <w:ind w:firstLine="567"/>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60"/>
        <w:ind w:firstLine="567"/>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главы представительного и исполнительного органов местного самоуправления или их заместители административно-территориальной единицы, на территории которой расположен объект недропользования.</w:t>
      </w:r>
    </w:p>
    <w:p>
      <w:pPr>
        <w:spacing w:after="60"/>
        <w:ind w:firstLine="567"/>
        <w:jc w:val="both"/>
      </w:pPr>
      <w:r>
        <w:rPr>
          <w:rFonts w:ascii="Arial" w:cs="Arial" w:eastAsia="Arial" w:hAnsi="Arial"/>
          <w:sz w:val="24"/>
          <w:szCs w:val="24"/>
        </w:rPr>
        <w:t xml:space="preserve">3. Условия и порядок проведения конкурса, критерии определения победителя разрабатываются конкурсной комиссией и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4. В условиях проведения конкурса должны быть определены:</w:t>
      </w:r>
    </w:p>
    <w:p>
      <w:pPr>
        <w:spacing w:after="60"/>
        <w:ind w:firstLine="567"/>
        <w:jc w:val="both"/>
      </w:pPr>
      <w:r>
        <w:rPr>
          <w:rFonts w:ascii="Arial" w:cs="Arial" w:eastAsia="Arial" w:hAnsi="Arial"/>
          <w:sz w:val="24"/>
          <w:szCs w:val="24"/>
        </w:rPr>
        <w:t xml:space="preserve">1) порядок и сроки подачи заявки на участие в конкурсе. При этом срок подачи заявки не может быть менее 60 дней с момента публикации объявления;</w:t>
      </w:r>
    </w:p>
    <w:p>
      <w:pPr>
        <w:spacing w:after="60"/>
        <w:ind w:firstLine="567"/>
        <w:jc w:val="both"/>
      </w:pPr>
      <w:r>
        <w:rPr>
          <w:rFonts w:ascii="Arial" w:cs="Arial" w:eastAsia="Arial" w:hAnsi="Arial"/>
          <w:sz w:val="24"/>
          <w:szCs w:val="24"/>
        </w:rPr>
        <w:t xml:space="preserve">2)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3) критерии допуска участников к конкурсу;</w:t>
      </w:r>
    </w:p>
    <w:p>
      <w:pPr>
        <w:spacing w:after="60"/>
        <w:ind w:firstLine="567"/>
        <w:jc w:val="both"/>
      </w:pPr>
      <w:r>
        <w:rPr>
          <w:rFonts w:ascii="Arial" w:cs="Arial" w:eastAsia="Arial" w:hAnsi="Arial"/>
          <w:sz w:val="24"/>
          <w:szCs w:val="24"/>
        </w:rPr>
        <w:t xml:space="preserve">4) минимальная цена за право пользования недрами;</w:t>
      </w:r>
    </w:p>
    <w:p>
      <w:pPr>
        <w:spacing w:after="60"/>
        <w:ind w:firstLine="567"/>
        <w:jc w:val="both"/>
      </w:pPr>
      <w:r>
        <w:rPr>
          <w:rFonts w:ascii="Arial" w:cs="Arial" w:eastAsia="Arial" w:hAnsi="Arial"/>
          <w:sz w:val="24"/>
          <w:szCs w:val="24"/>
        </w:rPr>
        <w:t xml:space="preserve">5) размер сбора и гарантийного взноса за участие в конкурсе;</w:t>
      </w:r>
    </w:p>
    <w:p>
      <w:pPr>
        <w:spacing w:after="60"/>
        <w:ind w:firstLine="567"/>
        <w:jc w:val="both"/>
      </w:pPr>
      <w:r>
        <w:rPr>
          <w:rFonts w:ascii="Arial" w:cs="Arial" w:eastAsia="Arial" w:hAnsi="Arial"/>
          <w:sz w:val="24"/>
          <w:szCs w:val="24"/>
        </w:rPr>
        <w:t xml:space="preserve">6) стоимость пакета геологической информации о недрах;</w:t>
      </w:r>
    </w:p>
    <w:p>
      <w:pPr>
        <w:spacing w:after="60"/>
        <w:ind w:firstLine="567"/>
        <w:jc w:val="both"/>
      </w:pPr>
      <w:r>
        <w:rPr>
          <w:rFonts w:ascii="Arial" w:cs="Arial" w:eastAsia="Arial" w:hAnsi="Arial"/>
          <w:sz w:val="24"/>
          <w:szCs w:val="24"/>
        </w:rPr>
        <w:t xml:space="preserve">7) специальные условия прав пользования недрами, включающие:</w:t>
      </w:r>
    </w:p>
    <w:p>
      <w:pPr>
        <w:spacing w:after="60"/>
        <w:ind w:firstLine="567"/>
        <w:jc w:val="both"/>
      </w:pPr>
      <w:r>
        <w:rPr>
          <w:rFonts w:ascii="Arial" w:cs="Arial" w:eastAsia="Arial" w:hAnsi="Arial"/>
          <w:sz w:val="24"/>
          <w:szCs w:val="24"/>
        </w:rPr>
        <w:t xml:space="preserve">а) предельный срок строительства инфраструктурных объектов, запуска процесса добычи и переработки полезного ископаемого;</w:t>
      </w:r>
    </w:p>
    <w:p>
      <w:pPr>
        <w:spacing w:after="60"/>
        <w:ind w:firstLine="567"/>
        <w:jc w:val="both"/>
      </w:pPr>
      <w:r>
        <w:rPr>
          <w:rFonts w:ascii="Arial" w:cs="Arial" w:eastAsia="Arial" w:hAnsi="Arial"/>
          <w:sz w:val="24"/>
          <w:szCs w:val="24"/>
        </w:rPr>
        <w:t xml:space="preserve">б) требования, установленные пунктами 19 и 20</w:t>
      </w:r>
      <w:r>
        <w:rPr>
          <w:rFonts w:ascii="Arial" w:cs="Arial" w:eastAsia="Arial" w:hAnsi="Arial"/>
          <w:sz w:val="24"/>
          <w:szCs w:val="24"/>
        </w:rPr>
        <w:t xml:space="preserve"> статьи 20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обязательство по рекультивации земель;</w:t>
      </w:r>
    </w:p>
    <w:p>
      <w:pPr>
        <w:spacing w:after="60"/>
        <w:ind w:firstLine="567"/>
        <w:jc w:val="both"/>
      </w:pPr>
      <w:r>
        <w:rPr>
          <w:rFonts w:ascii="Arial" w:cs="Arial" w:eastAsia="Arial" w:hAnsi="Arial"/>
          <w:sz w:val="24"/>
          <w:szCs w:val="24"/>
        </w:rPr>
        <w:t xml:space="preserve">г) минимальный размер инвестиций в социально-экономическое развитие местного сообщества, на территории которого находятся объекты недр (социальный пакет);</w:t>
      </w:r>
    </w:p>
    <w:p>
      <w:pPr>
        <w:spacing w:after="60"/>
        <w:ind w:firstLine="567"/>
        <w:jc w:val="both"/>
      </w:pPr>
      <w:r>
        <w:rPr>
          <w:rFonts w:ascii="Arial" w:cs="Arial" w:eastAsia="Arial" w:hAnsi="Arial"/>
          <w:sz w:val="24"/>
          <w:szCs w:val="24"/>
        </w:rPr>
        <w:t xml:space="preserve">д) комплекс мер по обеспечению промышленной, экологической безопасности, охраны недр и рационального использования полезных ископаемых;</w:t>
      </w:r>
    </w:p>
    <w:p>
      <w:pPr>
        <w:spacing w:after="60"/>
        <w:ind w:firstLine="567"/>
        <w:jc w:val="both"/>
      </w:pPr>
      <w:r>
        <w:rPr>
          <w:rFonts w:ascii="Arial" w:cs="Arial" w:eastAsia="Arial" w:hAnsi="Arial"/>
          <w:sz w:val="24"/>
          <w:szCs w:val="24"/>
        </w:rPr>
        <w:t xml:space="preserve">е) срок уплаты стоимости предоставления прав пользования недрами победителем конкурса;</w:t>
      </w:r>
    </w:p>
    <w:p>
      <w:pPr>
        <w:spacing w:after="60"/>
        <w:ind w:firstLine="567"/>
        <w:jc w:val="both"/>
      </w:pPr>
      <w:r>
        <w:rPr>
          <w:rFonts w:ascii="Arial" w:cs="Arial" w:eastAsia="Arial" w:hAnsi="Arial"/>
          <w:sz w:val="24"/>
          <w:szCs w:val="24"/>
        </w:rPr>
        <w:t xml:space="preserve">ж) штрафные санкции за неисполнение специальных условий пользования недрами;</w:t>
      </w:r>
    </w:p>
    <w:p>
      <w:pPr>
        <w:spacing w:after="60"/>
        <w:ind w:firstLine="567"/>
        <w:jc w:val="both"/>
      </w:pPr>
      <w:r>
        <w:rPr>
          <w:rFonts w:ascii="Arial" w:cs="Arial" w:eastAsia="Arial" w:hAnsi="Arial"/>
          <w:sz w:val="24"/>
          <w:szCs w:val="24"/>
        </w:rPr>
        <w:t xml:space="preserve">ж-1) предложение о предоставлении доли уставного капитала юридическим лицам со 100-процентной долей государства. Порядок определения размера передаваемой доли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з) другие условия, которые конкурсная комиссия сочтет необходимыми для того или иного объекта недр;</w:t>
      </w:r>
    </w:p>
    <w:p>
      <w:pPr>
        <w:spacing w:after="60"/>
        <w:ind w:firstLine="567"/>
        <w:jc w:val="both"/>
      </w:pPr>
      <w:r>
        <w:rPr>
          <w:rFonts w:ascii="Arial" w:cs="Arial" w:eastAsia="Arial" w:hAnsi="Arial"/>
          <w:sz w:val="24"/>
          <w:szCs w:val="24"/>
        </w:rPr>
        <w:t xml:space="preserve">8) порядок определения победителя.</w:t>
      </w:r>
    </w:p>
    <w:p>
      <w:pPr>
        <w:spacing w:after="60"/>
        <w:ind w:firstLine="567"/>
        <w:jc w:val="both"/>
      </w:pPr>
      <w:r>
        <w:rPr>
          <w:rFonts w:ascii="Arial" w:cs="Arial" w:eastAsia="Arial" w:hAnsi="Arial"/>
          <w:sz w:val="24"/>
          <w:szCs w:val="24"/>
        </w:rPr>
        <w:t xml:space="preserve">5. Рабочим органом конкурсной комиссии является уполномоченный государственный орган по недропользованию, осуществляющий:</w:t>
      </w:r>
    </w:p>
    <w:p>
      <w:pPr>
        <w:spacing w:after="60"/>
        <w:ind w:firstLine="567"/>
        <w:jc w:val="both"/>
      </w:pPr>
      <w:r>
        <w:rPr>
          <w:rFonts w:ascii="Arial" w:cs="Arial" w:eastAsia="Arial" w:hAnsi="Arial"/>
          <w:sz w:val="24"/>
          <w:szCs w:val="24"/>
        </w:rPr>
        <w:t xml:space="preserve">1) подготовку краткой геологической информации;</w:t>
      </w:r>
    </w:p>
    <w:p>
      <w:pPr>
        <w:spacing w:after="60"/>
        <w:ind w:firstLine="567"/>
        <w:jc w:val="both"/>
      </w:pPr>
      <w:r>
        <w:rPr>
          <w:rFonts w:ascii="Arial" w:cs="Arial" w:eastAsia="Arial" w:hAnsi="Arial"/>
          <w:sz w:val="24"/>
          <w:szCs w:val="24"/>
        </w:rPr>
        <w:t xml:space="preserve">2)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3) прием и регистрацию конкурсных заявок;</w:t>
      </w:r>
    </w:p>
    <w:p>
      <w:pPr>
        <w:spacing w:after="60"/>
        <w:ind w:firstLine="567"/>
        <w:jc w:val="both"/>
      </w:pPr>
      <w:r>
        <w:rPr>
          <w:rFonts w:ascii="Arial" w:cs="Arial" w:eastAsia="Arial" w:hAnsi="Arial"/>
          <w:sz w:val="24"/>
          <w:szCs w:val="24"/>
        </w:rPr>
        <w:t xml:space="preserve">4) выдачу лицензии на право пользования недрами победителю конкурса на основании протокола конкурсной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60"/>
        <w:ind w:firstLine="567"/>
        <w:jc w:val="both"/>
      </w:pPr>
      <w:r>
        <w:rPr>
          <w:rFonts w:ascii="Arial" w:cs="Arial" w:eastAsia="Arial" w:hAnsi="Arial"/>
          <w:sz w:val="24"/>
          <w:szCs w:val="24"/>
        </w:rPr>
        <w:t xml:space="preserve">6. Конкурс признается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w:t>
      </w:r>
    </w:p>
    <w:p>
      <w:pPr>
        <w:spacing w:after="60"/>
        <w:ind w:firstLine="567"/>
        <w:jc w:val="both"/>
      </w:pPr>
      <w:r>
        <w:rPr>
          <w:rFonts w:ascii="Arial" w:cs="Arial" w:eastAsia="Arial" w:hAnsi="Arial"/>
          <w:sz w:val="24"/>
          <w:szCs w:val="24"/>
        </w:rPr>
        <w:t xml:space="preserve">7. Если в результате повторного конкурса не выявлен победитель, Кабинет Министров Кыргызской Республики может принять решение о перерыве в проведении конкурса на данный участок недр.</w:t>
      </w:r>
    </w:p>
    <w:p>
      <w:pPr>
        <w:spacing w:after="60"/>
        <w:ind w:firstLine="567"/>
        <w:jc w:val="both"/>
      </w:pPr>
      <w:r>
        <w:rPr>
          <w:rFonts w:ascii="Arial" w:cs="Arial" w:eastAsia="Arial" w:hAnsi="Arial"/>
          <w:sz w:val="24"/>
          <w:szCs w:val="24"/>
        </w:rPr>
        <w:t xml:space="preserve">8. Расходы участников конкурса возмещению не подлежат.</w:t>
      </w:r>
    </w:p>
    <w:p>
      <w:pPr>
        <w:spacing w:after="60"/>
        <w:ind w:firstLine="567"/>
        <w:jc w:val="both"/>
      </w:pPr>
      <w:r>
        <w:rPr>
          <w:rFonts w:ascii="Arial" w:cs="Arial" w:eastAsia="Arial" w:hAnsi="Arial"/>
          <w:i/>
          <w:iCs/>
          <w:sz w:val="24"/>
          <w:szCs w:val="24"/>
        </w:rPr>
        <w:t xml:space="preserve">(В редакции Закона КР от </w:t>
      </w:r>
      <w:hyperlink w:history="1" r:id="rIdfhhah4-dntnz22cdmikqx">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Порядок проведения аукциона</w:t>
      </w:r>
    </w:p>
    <w:p>
      <w:pPr>
        <w:spacing w:after="60"/>
        <w:ind w:firstLine="567"/>
        <w:jc w:val="both"/>
      </w:pPr>
      <w:r>
        <w:rPr>
          <w:rFonts w:ascii="Arial" w:cs="Arial" w:eastAsia="Arial" w:hAnsi="Arial"/>
          <w:sz w:val="24"/>
          <w:szCs w:val="24"/>
        </w:rPr>
        <w:t xml:space="preserve">1. Уполномоченный государственный орган по недропользованию организует аукционы на основании положения, утверждаемого Кабинетом Министров Кыргызской Республики.</w:t>
      </w:r>
    </w:p>
    <w:p>
      <w:pPr>
        <w:spacing w:after="60"/>
        <w:ind w:firstLine="567"/>
        <w:jc w:val="both"/>
      </w:pPr>
      <w:r>
        <w:rPr>
          <w:rFonts w:ascii="Arial" w:cs="Arial" w:eastAsia="Arial" w:hAnsi="Arial"/>
          <w:sz w:val="24"/>
          <w:szCs w:val="24"/>
        </w:rPr>
        <w:t xml:space="preserve">Аукционная комиссия должна состоять из представителей уполномоченного государственного органа по недропользованию, заинтересованных министерств и ведомств, местных государственных администраций или местного самоуправления, на территории которых размещается объект права пользования недрами. Состав комиссии (не менее 5 человек) утверждается приказом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Председателем и секретарем комиссии назначаются представители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заседаний комиссии, ведет протокол заседаний комиссии и подсчет голосов членов комиссии при голосовании.</w:t>
      </w:r>
    </w:p>
    <w:p>
      <w:pPr>
        <w:spacing w:after="60"/>
        <w:ind w:firstLine="567"/>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недропользованию не позднее чем за 45 дней до даты проведения аукциона.</w:t>
      </w:r>
    </w:p>
    <w:p>
      <w:pPr>
        <w:spacing w:after="60"/>
        <w:ind w:firstLine="567"/>
        <w:jc w:val="both"/>
      </w:pPr>
      <w:r>
        <w:rPr>
          <w:rFonts w:ascii="Arial" w:cs="Arial" w:eastAsia="Arial" w:hAnsi="Arial"/>
          <w:sz w:val="24"/>
          <w:szCs w:val="24"/>
        </w:rPr>
        <w:t xml:space="preserve">3. Аукционы являются открытыми.</w:t>
      </w:r>
    </w:p>
    <w:p>
      <w:pPr>
        <w:spacing w:after="60"/>
        <w:ind w:firstLine="567"/>
        <w:jc w:val="both"/>
      </w:pPr>
      <w:r>
        <w:rPr>
          <w:rFonts w:ascii="Arial" w:cs="Arial" w:eastAsia="Arial" w:hAnsi="Arial"/>
          <w:sz w:val="24"/>
          <w:szCs w:val="24"/>
        </w:rPr>
        <w:t xml:space="preserve">4. Стартовая цена участка недр, выставляемого на аукцион, должна быть не меньше суммы бонуса и стоимости геологической информации о недрах.</w:t>
      </w:r>
    </w:p>
    <w:p>
      <w:pPr>
        <w:spacing w:after="60"/>
        <w:ind w:firstLine="567"/>
        <w:jc w:val="both"/>
      </w:pPr>
      <w:r>
        <w:rPr>
          <w:rFonts w:ascii="Arial" w:cs="Arial" w:eastAsia="Arial" w:hAnsi="Arial"/>
          <w:sz w:val="24"/>
          <w:szCs w:val="24"/>
        </w:rPr>
        <w:t xml:space="preserve">Объем необходимой геологической информации о недрах по каждому участку недр, выставляемому на аукцион, определяется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5. Победителем аукциона считается претендент, предложивший самую высокую цену за получение права пользования недрами.</w:t>
      </w:r>
    </w:p>
    <w:p>
      <w:pPr>
        <w:spacing w:after="60"/>
        <w:ind w:firstLine="567"/>
        <w:jc w:val="both"/>
      </w:pPr>
      <w:r>
        <w:rPr>
          <w:rFonts w:ascii="Arial" w:cs="Arial" w:eastAsia="Arial" w:hAnsi="Arial"/>
          <w:sz w:val="24"/>
          <w:szCs w:val="24"/>
        </w:rPr>
        <w:t xml:space="preserve">Победителем аукциона на право пользования недрами с целью разработки крупных и средних месторождений золота, серебра считается претендент, предложивший самую высокую цену за получение права пользования недрами и долю государству. Порядок определения размера передаваемой доли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60"/>
        <w:ind w:firstLine="567"/>
        <w:jc w:val="both"/>
      </w:pPr>
      <w:r>
        <w:rPr>
          <w:rFonts w:ascii="Arial" w:cs="Arial" w:eastAsia="Arial" w:hAnsi="Arial"/>
          <w:sz w:val="24"/>
          <w:szCs w:val="24"/>
        </w:rPr>
        <w:t xml:space="preserve">7. Расходы участников аукциона возмещению не подлежат.</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zga9xyvtsqnqjuz7sl5p">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aoznjeayh6d0byks0swfz">
        <w:r>
          <w:rPr>
            <w:rFonts w:ascii="Arial" w:cs="Arial" w:eastAsia="Arial" w:hAnsi="Arial"/>
            <w:i/>
            <w:iCs/>
            <w:color w:val="1D4ED8"/>
            <w:sz w:val="24"/>
            <w:szCs w:val="24"/>
            <w:u w:val="single"/>
          </w:rPr>
          <w:t xml:space="preserve">6 мая 2024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25. Порядок предоставления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 Предоставление права пользования недрами по правилу "первой поданной заявки" осуществляется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2. Для получения права пользования недрами по правилу "первой поданной заявки" заявитель подает заявку в уполномоченный государственный орган по недропользованию.</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k9lfaskq_vr1mbxsnd98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2021 года № 92)</w:t>
      </w:r>
    </w:p>
    <w:p>
      <w:pPr>
        <w:spacing w:after="60"/>
        <w:ind w:firstLine="567"/>
        <w:jc w:val="both"/>
      </w:pPr>
      <w:r>
        <w:rPr>
          <w:rFonts w:ascii="Arial" w:cs="Arial" w:eastAsia="Arial" w:hAnsi="Arial"/>
          <w:sz w:val="24"/>
          <w:szCs w:val="24"/>
        </w:rPr>
        <w:t xml:space="preserve">4. Порядок предоставления пользования недрами по правилу "первой поданной заявки"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_d8wtjovn57gq1pt_5ee">
        <w:r>
          <w:rPr>
            <w:rFonts w:ascii="Arial" w:cs="Arial" w:eastAsia="Arial" w:hAnsi="Arial"/>
            <w:i/>
            <w:iCs/>
            <w:color w:val="1D4ED8"/>
            <w:sz w:val="24"/>
            <w:szCs w:val="24"/>
            <w:u w:val="single"/>
          </w:rPr>
          <w:t xml:space="preserve">5 августа 2021 года №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1</w:t>
      </w:r>
      <w:r>
        <w:rPr>
          <w:rFonts w:ascii="Arial" w:cs="Arial" w:eastAsia="Arial" w:hAnsi="Arial"/>
          <w:b/>
          <w:bCs/>
          <w:sz w:val="24"/>
          <w:szCs w:val="24"/>
        </w:rPr>
        <w:t xml:space="preserve">. Порядок предоставления права пользования недрами на основании решения Кабинета Министров Кыргызской Республики</w:t>
      </w:r>
    </w:p>
    <w:p>
      <w:pPr>
        <w:spacing w:after="60"/>
        <w:ind w:firstLine="567"/>
        <w:jc w:val="both"/>
      </w:pPr>
      <w:r>
        <w:rPr>
          <w:rFonts w:ascii="Arial" w:cs="Arial" w:eastAsia="Arial" w:hAnsi="Arial"/>
          <w:sz w:val="24"/>
          <w:szCs w:val="24"/>
        </w:rPr>
        <w:t xml:space="preserve">1. Право пользования недрами предоставляется по решению Кабинета Министров Кыргызской Республики только хозяйствующим субъектам и государственным предприятиям, имеющим не менее чем двух третей долей участия государства в уставном капитале.</w:t>
      </w:r>
    </w:p>
    <w:p>
      <w:pPr>
        <w:spacing w:after="60"/>
        <w:ind w:firstLine="567"/>
        <w:jc w:val="both"/>
      </w:pPr>
      <w:r>
        <w:rPr>
          <w:rFonts w:ascii="Arial" w:cs="Arial" w:eastAsia="Arial" w:hAnsi="Arial"/>
          <w:sz w:val="24"/>
          <w:szCs w:val="24"/>
        </w:rPr>
        <w:t xml:space="preserve">Принятие Кабинетом Министров Кыргызской Республики решения о предоставлении права пользования недрами исключает необходимость проведения конкурса или аукциона.</w:t>
      </w:r>
    </w:p>
    <w:p>
      <w:pPr>
        <w:spacing w:after="60"/>
        <w:ind w:firstLine="567"/>
        <w:jc w:val="both"/>
      </w:pPr>
      <w:r>
        <w:rPr>
          <w:rFonts w:ascii="Arial" w:cs="Arial" w:eastAsia="Arial" w:hAnsi="Arial"/>
          <w:sz w:val="24"/>
          <w:szCs w:val="24"/>
        </w:rPr>
        <w:t xml:space="preserve">2. Порядок предоставления права пользования недрами по решению Кабинета Министров Кыргызской Республики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КР от </w:t>
      </w:r>
      <w:hyperlink w:history="1" r:id="rIdmwbtndqxkkgn8__tppod0">
        <w:r>
          <w:rPr>
            <w:rFonts w:ascii="Arial" w:cs="Arial" w:eastAsia="Arial" w:hAnsi="Arial"/>
            <w:i/>
            <w:iCs/>
            <w:color w:val="1D4ED8"/>
            <w:sz w:val="24"/>
            <w:szCs w:val="24"/>
            <w:u w:val="single"/>
          </w:rPr>
          <w:t xml:space="preserve">5 августа 2021 года № 92</w:t>
        </w:r>
      </w:hyperlink>
      <w:r>
        <w:rPr>
          <w:rFonts w:ascii="Arial" w:cs="Arial" w:eastAsia="Arial" w:hAnsi="Arial"/>
          <w:i/>
          <w:iCs/>
          <w:sz w:val="24"/>
          <w:szCs w:val="24"/>
        </w:rPr>
        <w:t xml:space="preserve">, </w:t>
      </w:r>
      <w:hyperlink w:history="1" r:id="rIdkpunbchaackun7gccy0rf">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idl8vxvye5fbs3resmzdg">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23 августа 2021 года № 148 "Об утверждении </w:t>
      </w:r>
      <w:hyperlink w:history="1" r:id="rIdceitt0pm6gvszqc2v_mqs">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предоставления прав пользования недрами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Приостановление и прекращение права пользования недрами</w:t>
      </w:r>
    </w:p>
    <w:p>
      <w:pPr>
        <w:spacing w:after="60"/>
        <w:ind w:firstLine="567"/>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недропользованию на срок до 3 месяцев с указанием причин приостановления и с предписанием об устранении нарушений в случаях:</w:t>
      </w:r>
    </w:p>
    <w:p>
      <w:pPr>
        <w:spacing w:after="60"/>
        <w:ind w:firstLine="567"/>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 создающие непосредственную угрозу жизни или здоровью людей, работающих или проживающих в зоне влияния работ, связанных с пользованием недрами;</w:t>
      </w:r>
    </w:p>
    <w:p>
      <w:pPr>
        <w:spacing w:after="60"/>
        <w:ind w:firstLine="567"/>
        <w:jc w:val="both"/>
      </w:pPr>
      <w:r>
        <w:rPr>
          <w:rFonts w:ascii="Arial" w:cs="Arial" w:eastAsia="Arial" w:hAnsi="Arial"/>
          <w:sz w:val="24"/>
          <w:szCs w:val="24"/>
        </w:rPr>
        <w:t xml:space="preserve">2) непредставления отчетов о выполнении геологических, горных работ и отчетов о движении запасов полезных ископаемых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3) представления отчетов о выполнении геологических, горных работ и отчетов о движении запасов полезных ископаемых, содержащих недостоверные сведения;</w:t>
      </w:r>
    </w:p>
    <w:p>
      <w:pPr>
        <w:spacing w:after="60"/>
        <w:ind w:firstLine="567"/>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w:t>
      </w:r>
    </w:p>
    <w:p>
      <w:pPr>
        <w:spacing w:after="60"/>
        <w:ind w:firstLine="567"/>
        <w:jc w:val="both"/>
      </w:pPr>
      <w:r>
        <w:rPr>
          <w:rFonts w:ascii="Arial" w:cs="Arial" w:eastAsia="Arial" w:hAnsi="Arial"/>
          <w:sz w:val="24"/>
          <w:szCs w:val="24"/>
        </w:rPr>
        <w:t xml:space="preserve">5) нарушения сроков оплаты бонуса и/или лицензионных платежей;</w:t>
      </w:r>
    </w:p>
    <w:p>
      <w:pPr>
        <w:spacing w:after="60"/>
        <w:ind w:firstLine="567"/>
        <w:jc w:val="both"/>
      </w:pPr>
      <w:r>
        <w:rPr>
          <w:rFonts w:ascii="Arial" w:cs="Arial" w:eastAsia="Arial" w:hAnsi="Arial"/>
          <w:sz w:val="24"/>
          <w:szCs w:val="24"/>
        </w:rPr>
        <w:t xml:space="preserve">6) неуведомления уполномоченного государственного органа по недропользованию в установленный срок о смене участников лицензиата - юридического лица, если такая смена влечет уплату бонуса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Право пользования недрами по объектам, включенным в реестр участков недр общегосударственного значения, распределяемых по конкурсу, приостанавливается уполномоченным государственным органом по недропользованию на 3 месяца в случаях невыполнения или ненадлежащего выполнения лицензиатом обязательств, предусмотренных условиями социального пакета.</w:t>
      </w:r>
    </w:p>
    <w:p>
      <w:pPr>
        <w:spacing w:after="60"/>
        <w:ind w:firstLine="567"/>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пунктом 1 части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срока приостановления, то уполномоченный государственный орган по недропользованию по мотивированному заявлению недропользователя вправе продлить срок для устранения нарушений. Заявление о продлении срока подается не позднее 5 дней до истечения срока приостановления лицензии.</w:t>
      </w:r>
    </w:p>
    <w:p>
      <w:pPr>
        <w:spacing w:after="60"/>
        <w:ind w:firstLine="567"/>
        <w:jc w:val="both"/>
      </w:pPr>
      <w:r>
        <w:rPr>
          <w:rFonts w:ascii="Arial" w:cs="Arial" w:eastAsia="Arial" w:hAnsi="Arial"/>
          <w:sz w:val="24"/>
          <w:szCs w:val="24"/>
        </w:rPr>
        <w:t xml:space="preserve">3. Основания для прекращения прав пользования недрами:</w:t>
      </w:r>
    </w:p>
    <w:p>
      <w:pPr>
        <w:spacing w:after="60"/>
        <w:ind w:firstLine="567"/>
        <w:jc w:val="both"/>
      </w:pPr>
      <w:r>
        <w:rPr>
          <w:rFonts w:ascii="Arial" w:cs="Arial" w:eastAsia="Arial" w:hAnsi="Arial"/>
          <w:sz w:val="24"/>
          <w:szCs w:val="24"/>
        </w:rPr>
        <w:t xml:space="preserve">1) отказ от права пользования недрами недропользователем;</w:t>
      </w:r>
    </w:p>
    <w:p>
      <w:pPr>
        <w:spacing w:after="60"/>
        <w:ind w:firstLine="567"/>
        <w:jc w:val="both"/>
      </w:pPr>
      <w:r>
        <w:rPr>
          <w:rFonts w:ascii="Arial" w:cs="Arial" w:eastAsia="Arial" w:hAnsi="Arial"/>
          <w:sz w:val="24"/>
          <w:szCs w:val="24"/>
        </w:rPr>
        <w:t xml:space="preserve">2) истечение срока действия лицензии на право пользования недрами, если лицензиатом не подано заявление о продлении или трансформации лицензии в срок;</w:t>
      </w:r>
    </w:p>
    <w:p>
      <w:pPr>
        <w:spacing w:after="60"/>
        <w:ind w:firstLine="567"/>
        <w:jc w:val="both"/>
      </w:pPr>
      <w:r>
        <w:rPr>
          <w:rFonts w:ascii="Arial" w:cs="Arial" w:eastAsia="Arial" w:hAnsi="Arial"/>
          <w:sz w:val="24"/>
          <w:szCs w:val="24"/>
        </w:rPr>
        <w:t xml:space="preserve">3) проведение работ без технического проекта, получившего все необходимые положительные экспертизы, и/или без лицензионного соглашения на проведение работ;</w:t>
      </w:r>
    </w:p>
    <w:p>
      <w:pPr>
        <w:spacing w:after="60"/>
        <w:ind w:firstLine="567"/>
        <w:jc w:val="both"/>
      </w:pPr>
      <w:r>
        <w:rPr>
          <w:rFonts w:ascii="Arial" w:cs="Arial" w:eastAsia="Arial" w:hAnsi="Arial"/>
          <w:sz w:val="24"/>
          <w:szCs w:val="24"/>
        </w:rPr>
        <w:t xml:space="preserve">4) неустранение в срок причин, повлекших приостановку права пользования недрами;</w:t>
      </w:r>
    </w:p>
    <w:p>
      <w:pPr>
        <w:spacing w:after="60"/>
        <w:ind w:firstLine="567"/>
        <w:jc w:val="both"/>
      </w:pPr>
      <w:r>
        <w:rPr>
          <w:rFonts w:ascii="Arial" w:cs="Arial" w:eastAsia="Arial" w:hAnsi="Arial"/>
          <w:sz w:val="24"/>
          <w:szCs w:val="24"/>
        </w:rPr>
        <w:t xml:space="preserve">5) выполнение работ, направленных на пользование недрами, в период времени, на который право пользования недрами было приостановлено;</w:t>
      </w:r>
    </w:p>
    <w:p>
      <w:pPr>
        <w:spacing w:after="60"/>
        <w:ind w:firstLine="567"/>
        <w:jc w:val="both"/>
      </w:pPr>
      <w:r>
        <w:rPr>
          <w:rFonts w:ascii="Arial" w:cs="Arial" w:eastAsia="Arial" w:hAnsi="Arial"/>
          <w:sz w:val="24"/>
          <w:szCs w:val="24"/>
        </w:rPr>
        <w:t xml:space="preserve">6) непредоставление или выявление факта предоставления недропользователем недостоверных сведений о бенефициарах компании;</w:t>
      </w:r>
    </w:p>
    <w:p>
      <w:pPr>
        <w:spacing w:after="60"/>
        <w:ind w:firstLine="567"/>
        <w:jc w:val="both"/>
      </w:pPr>
      <w:r>
        <w:rPr>
          <w:rFonts w:ascii="Arial" w:cs="Arial" w:eastAsia="Arial" w:hAnsi="Arial"/>
          <w:sz w:val="24"/>
          <w:szCs w:val="24"/>
        </w:rPr>
        <w:t xml:space="preserve">7) невыполнение условий лицензионного соглашения по проектированию работ свыше 2 лет, за исключением лицензий, выданных на участки недр общегосударственного значения путем проведения конкурса;</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apttxikvy_g0li6qtl3h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27 июня 2024 года </w:t>
      </w:r>
      <w:r>
        <w:rPr>
          <w:rFonts w:ascii="Arial" w:cs="Arial" w:eastAsia="Arial" w:hAnsi="Arial"/>
          <w:i/>
          <w:iCs/>
          <w:sz w:val="24"/>
          <w:szCs w:val="24"/>
        </w:rPr>
        <w:t xml:space="preserve">№</w:t>
      </w:r>
      <w:r>
        <w:rPr>
          <w:rFonts w:ascii="Arial" w:cs="Arial" w:eastAsia="Arial" w:hAnsi="Arial"/>
          <w:i/>
          <w:iCs/>
          <w:sz w:val="24"/>
          <w:szCs w:val="24"/>
        </w:rPr>
        <w:t xml:space="preserve"> 106)</w:t>
      </w:r>
    </w:p>
    <w:p>
      <w:pPr>
        <w:spacing w:after="60"/>
        <w:ind w:firstLine="567"/>
        <w:jc w:val="both"/>
      </w:pPr>
      <w:r>
        <w:rPr>
          <w:rFonts w:ascii="Arial" w:cs="Arial" w:eastAsia="Arial" w:hAnsi="Arial"/>
          <w:sz w:val="24"/>
          <w:szCs w:val="24"/>
        </w:rPr>
        <w:t xml:space="preserve">4. Дополнительные основания для прекращения права пользования недрами по объектам, включенным в реестр участков недр общегосударственного значения, распределяемых по конкурсу:</w:t>
      </w:r>
    </w:p>
    <w:p>
      <w:pPr>
        <w:spacing w:after="60"/>
        <w:ind w:firstLine="567"/>
        <w:jc w:val="both"/>
      </w:pPr>
      <w:r>
        <w:rPr>
          <w:rFonts w:ascii="Arial" w:cs="Arial" w:eastAsia="Arial" w:hAnsi="Arial"/>
          <w:sz w:val="24"/>
          <w:szCs w:val="24"/>
        </w:rPr>
        <w:t xml:space="preserve">1) неуплата или несвоевременная уплата цены за право пользования недрами и штрафных санкций, предусмотренных условиями конкурса по конкурсному объекту;</w:t>
      </w:r>
    </w:p>
    <w:p>
      <w:pPr>
        <w:spacing w:after="60"/>
        <w:ind w:firstLine="567"/>
        <w:jc w:val="both"/>
      </w:pPr>
      <w:r>
        <w:rPr>
          <w:rFonts w:ascii="Arial" w:cs="Arial" w:eastAsia="Arial" w:hAnsi="Arial"/>
          <w:sz w:val="24"/>
          <w:szCs w:val="24"/>
        </w:rPr>
        <w:t xml:space="preserve">2) нарушение, после однократного продления, срока представления технического проекта с положительными экспертными заключениями в области промышленной, экологической безопасности и охраны недр.</w:t>
      </w:r>
    </w:p>
    <w:p>
      <w:pPr>
        <w:spacing w:after="60"/>
        <w:ind w:firstLine="567"/>
        <w:jc w:val="both"/>
      </w:pPr>
      <w:r>
        <w:rPr>
          <w:rFonts w:ascii="Arial" w:cs="Arial" w:eastAsia="Arial" w:hAnsi="Arial"/>
          <w:sz w:val="24"/>
          <w:szCs w:val="24"/>
        </w:rPr>
        <w:t xml:space="preserve">5. Прекращение прав пользования недрами производится решением уполномоченного государственного органа по недропользованию. Со дня вступления в силу судебного акта о признании недействительным решения о предоставлении права пользования недрами такое право считается прекращенным.</w:t>
      </w:r>
    </w:p>
    <w:p>
      <w:pPr>
        <w:spacing w:after="60"/>
        <w:ind w:firstLine="567"/>
        <w:jc w:val="both"/>
      </w:pPr>
      <w:r>
        <w:rPr>
          <w:rFonts w:ascii="Arial" w:cs="Arial" w:eastAsia="Arial" w:hAnsi="Arial"/>
          <w:sz w:val="24"/>
          <w:szCs w:val="24"/>
        </w:rPr>
        <w:t xml:space="preserve">6. Решение уполномоченного государственного органа по недропользованию о приостановлении или прекращении права пользования недрами вступает в силу со дня принятия. Решение уполномоченного государственного органа по недропользованию о приостановлении или прекращении права пользования недрами с указанием оснований принятия такого решения направляется недропользователю в течение 10 рабочих дней со дня принятия. Решение уполномоченного государственного органа по недропользованию может быть обжаловано в судебном порядке.</w:t>
      </w:r>
    </w:p>
    <w:p>
      <w:pPr>
        <w:spacing w:after="60"/>
        <w:ind w:firstLine="567"/>
        <w:jc w:val="both"/>
      </w:pPr>
      <w:r>
        <w:rPr>
          <w:rFonts w:ascii="Arial" w:cs="Arial" w:eastAsia="Arial" w:hAnsi="Arial"/>
          <w:sz w:val="24"/>
          <w:szCs w:val="24"/>
        </w:rPr>
        <w:t xml:space="preserve">7. В случае возникновения форс-мажорных обстоятельств право пользования недрами приостанавливается по заявлению недропользователя на срок их действия. В течение 10 рабочих дней со дня подачи такого заявления уполномоченный государственный орган по недропользованию вправе отказать в приостановлении прав пользования недрами с указанием мотивов отказа. На время действия форс-мажорных обстоятельств срок действия лицензии и сроки выполнения условий лицензирования продлеваются на соответствующий период времени.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goxyghzoaxgtwzvfhgjo">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iticvcofm_dlcrazxerjz">
        <w:r>
          <w:rPr>
            <w:rFonts w:ascii="Arial" w:cs="Arial" w:eastAsia="Arial" w:hAnsi="Arial"/>
            <w:i/>
            <w:iCs/>
            <w:color w:val="1D4ED8"/>
            <w:sz w:val="24"/>
            <w:szCs w:val="24"/>
            <w:u w:val="single"/>
          </w:rPr>
          <w:t xml:space="preserve">27 июня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Последствия прекращения права пользования недрами</w:t>
      </w:r>
    </w:p>
    <w:p>
      <w:pPr>
        <w:spacing w:after="60"/>
        <w:ind w:firstLine="567"/>
        <w:jc w:val="both"/>
      </w:pPr>
      <w:r>
        <w:rPr>
          <w:rFonts w:ascii="Arial" w:cs="Arial" w:eastAsia="Arial" w:hAnsi="Arial"/>
          <w:sz w:val="24"/>
          <w:szCs w:val="24"/>
        </w:rPr>
        <w:t xml:space="preserve">1. Прекращение права пользования недрами не отменяет обязанности недропользователя:</w:t>
      </w:r>
    </w:p>
    <w:p>
      <w:pPr>
        <w:spacing w:after="60"/>
        <w:ind w:firstLine="567"/>
        <w:jc w:val="both"/>
      </w:pPr>
      <w:r>
        <w:rPr>
          <w:rFonts w:ascii="Arial" w:cs="Arial" w:eastAsia="Arial" w:hAnsi="Arial"/>
          <w:sz w:val="24"/>
          <w:szCs w:val="24"/>
        </w:rPr>
        <w:t xml:space="preserve">1) по рекультивации земельного участка и ликвидации горного имущества;</w:t>
      </w:r>
    </w:p>
    <w:p>
      <w:pPr>
        <w:spacing w:after="60"/>
        <w:ind w:firstLine="567"/>
        <w:jc w:val="both"/>
      </w:pPr>
      <w:r>
        <w:rPr>
          <w:rFonts w:ascii="Arial" w:cs="Arial" w:eastAsia="Arial" w:hAnsi="Arial"/>
          <w:sz w:val="24"/>
          <w:szCs w:val="24"/>
        </w:rPr>
        <w:t xml:space="preserve">2) по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60"/>
        <w:ind w:firstLine="567"/>
        <w:jc w:val="both"/>
      </w:pPr>
      <w:r>
        <w:rPr>
          <w:rFonts w:ascii="Arial" w:cs="Arial" w:eastAsia="Arial" w:hAnsi="Arial"/>
          <w:sz w:val="24"/>
          <w:szCs w:val="24"/>
        </w:rPr>
        <w:t xml:space="preserve">3) по передаче геологической информации и первичной документации в Государственный геологический информационный фонд;</w:t>
      </w:r>
    </w:p>
    <w:p>
      <w:pPr>
        <w:spacing w:after="60"/>
        <w:ind w:firstLine="567"/>
        <w:jc w:val="both"/>
      </w:pPr>
      <w:r>
        <w:rPr>
          <w:rFonts w:ascii="Arial" w:cs="Arial" w:eastAsia="Arial" w:hAnsi="Arial"/>
          <w:sz w:val="24"/>
          <w:szCs w:val="24"/>
        </w:rPr>
        <w:t xml:space="preserve">4) по охране подземных вод от загрязнения и истощения.</w:t>
      </w:r>
    </w:p>
    <w:p>
      <w:pPr>
        <w:spacing w:after="60"/>
        <w:ind w:firstLine="567"/>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60"/>
        <w:ind w:firstLine="567"/>
        <w:jc w:val="both"/>
      </w:pPr>
      <w:r>
        <w:rPr>
          <w:rFonts w:ascii="Arial" w:cs="Arial" w:eastAsia="Arial" w:hAnsi="Arial"/>
          <w:sz w:val="24"/>
          <w:szCs w:val="24"/>
        </w:rPr>
        <w:t xml:space="preserve">3. Если договор перехода права собственности на горное имущество не был заключен в течение 90 дней со дня выдачи лицензии последующему лицензиату, лицензиат вправе обратиться в суд по месту нахождения оставшегося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60"/>
        <w:ind w:firstLine="567"/>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g0b951vqks7co5t8ic4o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2021 года № 81)</w:t>
      </w:r>
    </w:p>
    <w:p>
      <w:pPr>
        <w:spacing w:after="60"/>
        <w:ind w:firstLine="567"/>
        <w:jc w:val="both"/>
      </w:pPr>
      <w:r>
        <w:rPr>
          <w:rFonts w:ascii="Arial" w:cs="Arial" w:eastAsia="Arial" w:hAnsi="Arial"/>
          <w:i/>
          <w:iCs/>
          <w:sz w:val="24"/>
          <w:szCs w:val="24"/>
        </w:rPr>
        <w:t xml:space="preserve">(В редакции Закона КР от </w:t>
      </w:r>
      <w:hyperlink w:history="1" r:id="rIdkmy8uwnjgl6bxvrdge2vk">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Индивидуальная старательская деятельность</w:t>
      </w:r>
    </w:p>
    <w:p>
      <w:pPr>
        <w:spacing w:after="60"/>
        <w:ind w:firstLine="567"/>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4. Лицензирование прав пользования недрами</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Лицензирование прав пользования недрами</w:t>
      </w:r>
    </w:p>
    <w:p>
      <w:pPr>
        <w:spacing w:after="60"/>
        <w:ind w:firstLine="567"/>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60"/>
        <w:ind w:firstLine="567"/>
        <w:jc w:val="both"/>
      </w:pPr>
      <w:r>
        <w:rPr>
          <w:rFonts w:ascii="Arial" w:cs="Arial" w:eastAsia="Arial" w:hAnsi="Arial"/>
          <w:sz w:val="24"/>
          <w:szCs w:val="24"/>
        </w:rPr>
        <w:t xml:space="preserve">1) права пользования недрами по концессионному договору;</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государственной регистрации.</w:t>
      </w:r>
    </w:p>
    <w:p>
      <w:pPr>
        <w:spacing w:after="60"/>
        <w:ind w:firstLine="567"/>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60"/>
        <w:ind w:firstLine="567"/>
        <w:jc w:val="both"/>
      </w:pPr>
      <w:r>
        <w:rPr>
          <w:rFonts w:ascii="Arial" w:cs="Arial" w:eastAsia="Arial" w:hAnsi="Arial"/>
          <w:sz w:val="24"/>
          <w:szCs w:val="24"/>
        </w:rPr>
        <w:t xml:space="preserve">3. После получения лицензии на право пользования недрами лицензиат обязан уплатить бонус в порядке и сроки, предусмотренные налоговым законодательством Кыргызской Республики, и произвести уплату сбора за удержание лицензии за первый год действия лицензии на право пользования недрами и представить в уполномоченный государственный орган по недропользованию документы, подтверждающие факт оплаты.</w:t>
      </w:r>
    </w:p>
    <w:p>
      <w:pPr>
        <w:spacing w:after="60"/>
        <w:ind w:firstLine="567"/>
        <w:jc w:val="both"/>
      </w:pPr>
      <w:r>
        <w:rPr>
          <w:rFonts w:ascii="Arial" w:cs="Arial" w:eastAsia="Arial" w:hAnsi="Arial"/>
          <w:sz w:val="24"/>
          <w:szCs w:val="24"/>
        </w:rPr>
        <w:t xml:space="preserve">4. После выдачи лицензии на пользование недрами лицензиат выполняет и представляет в уполномоченный государственный орган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5. Срок представления технического проекта по участкам недр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60"/>
        <w:ind w:firstLine="567"/>
        <w:jc w:val="both"/>
      </w:pPr>
      <w:r>
        <w:rPr>
          <w:rFonts w:ascii="Arial" w:cs="Arial" w:eastAsia="Arial" w:hAnsi="Arial"/>
          <w:sz w:val="24"/>
          <w:szCs w:val="24"/>
        </w:rPr>
        <w:t xml:space="preserve">6. Производство работ без технического проекта, получившего все необходимые экспертизы, и/или без лицензионного соглашения запрещается,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Порядок и условия лицензирования недропользования закрепляются в положении, утверждаемом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7fv7an6lfxmwvdpxvt1r">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iaalufsql2nqal4aguu8w">
        <w:r>
          <w:rPr>
            <w:rFonts w:ascii="Arial" w:cs="Arial" w:eastAsia="Arial" w:hAnsi="Arial"/>
            <w:i/>
            <w:iCs/>
            <w:color w:val="1D4ED8"/>
            <w:sz w:val="24"/>
            <w:szCs w:val="24"/>
            <w:u w:val="single"/>
          </w:rPr>
          <w:t xml:space="preserve">22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Социальный пакет</w:t>
      </w:r>
    </w:p>
    <w:p>
      <w:pPr>
        <w:spacing w:after="60"/>
        <w:ind w:firstLine="567"/>
        <w:jc w:val="both"/>
      </w:pPr>
      <w:r>
        <w:rPr>
          <w:rFonts w:ascii="Arial" w:cs="Arial" w:eastAsia="Arial" w:hAnsi="Arial"/>
          <w:sz w:val="24"/>
          <w:szCs w:val="24"/>
        </w:rPr>
        <w:t xml:space="preserve">1. Социальный пакет составляется в виде соглашения, которое разрабатывается на основе программы социально-экономического развития территории, на которой расположен объект недр. Соглашение заключается между недропользователем и исполнительным органом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2. Обязанность по составлению социального пакета распространяется только на объекты недр общегосударственного значения, находящиеся в стадии разведки и разработки полезных ископаемых.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 на территории которого находятся конкурсные объекты.</w:t>
      </w:r>
    </w:p>
    <w:p>
      <w:pPr>
        <w:spacing w:after="60"/>
        <w:ind w:firstLine="567"/>
        <w:jc w:val="both"/>
      </w:pPr>
      <w:r>
        <w:rPr>
          <w:rFonts w:ascii="Arial" w:cs="Arial" w:eastAsia="Arial" w:hAnsi="Arial"/>
          <w:sz w:val="24"/>
          <w:szCs w:val="24"/>
        </w:rPr>
        <w:t xml:space="preserve">3. Социальный пакет предоставляется в уполномоченный государственный орган по недропользованию на стадии составления технического проекта.</w:t>
      </w:r>
    </w:p>
    <w:p>
      <w:pPr>
        <w:spacing w:after="60"/>
        <w:ind w:firstLine="567"/>
        <w:jc w:val="both"/>
      </w:pPr>
      <w:r>
        <w:rPr>
          <w:rFonts w:ascii="Arial" w:cs="Arial" w:eastAsia="Arial" w:hAnsi="Arial"/>
          <w:sz w:val="24"/>
          <w:szCs w:val="24"/>
        </w:rPr>
        <w:t xml:space="preserve">Отчет по реализации социального пакета предоставляется на этапе сдачи ежегодной отчетности. В нем должны содержаться следующие минимальные сведения: этапы и сроки его реализации, результаты и расходы, понесенные в течение предыдущего календарного года.</w:t>
      </w:r>
    </w:p>
    <w:p>
      <w:pPr>
        <w:spacing w:after="60"/>
        <w:ind w:firstLine="567"/>
        <w:jc w:val="both"/>
      </w:pPr>
      <w:r>
        <w:rPr>
          <w:rFonts w:ascii="Arial" w:cs="Arial" w:eastAsia="Arial" w:hAnsi="Arial"/>
          <w:sz w:val="24"/>
          <w:szCs w:val="24"/>
        </w:rPr>
        <w:t xml:space="preserve">Социальный пакет и годовые отчеты публикуются на Интернет-сайте уполномоченного государственного органа по недропользованию в течение 10 дней с момента их получения.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Совместимость лицензий на право пользования недрами</w:t>
      </w:r>
    </w:p>
    <w:p>
      <w:pPr>
        <w:spacing w:after="60"/>
        <w:ind w:firstLine="567"/>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геологоразведочные работы или разработку, третьи лица вправе, без согласия лицензиата, получить лицензии на право пользования недрами на геолого-поисковые, геологоразведочные работы или на разработку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60"/>
        <w:ind w:firstLine="567"/>
        <w:jc w:val="both"/>
      </w:pPr>
      <w:r>
        <w:rPr>
          <w:rFonts w:ascii="Arial" w:cs="Arial" w:eastAsia="Arial" w:hAnsi="Arial"/>
          <w:sz w:val="24"/>
          <w:szCs w:val="24"/>
        </w:rPr>
        <w:t xml:space="preserve">2. При обнаружении незаявленных видов полезных ископаемых на совмещенных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 Содержание лицензии на право пользования недрами и лицензионного соглашения</w:t>
      </w:r>
    </w:p>
    <w:p>
      <w:pPr>
        <w:spacing w:after="60"/>
        <w:ind w:firstLine="567"/>
        <w:jc w:val="both"/>
      </w:pPr>
      <w:r>
        <w:rPr>
          <w:rFonts w:ascii="Arial" w:cs="Arial" w:eastAsia="Arial" w:hAnsi="Arial"/>
          <w:sz w:val="24"/>
          <w:szCs w:val="24"/>
        </w:rPr>
        <w:t xml:space="preserve">1. Лицензия на право пользования недрами представляет собой установленной формы бланк строгой отчетности с наименованием лицензионного органа и с изображением Государственного герба Кыргызской Республики, порядковым номером и сведениями по лицензированию.</w:t>
      </w:r>
    </w:p>
    <w:p>
      <w:pPr>
        <w:spacing w:after="60"/>
        <w:ind w:firstLine="567"/>
        <w:jc w:val="both"/>
      </w:pPr>
      <w:r>
        <w:rPr>
          <w:rFonts w:ascii="Arial" w:cs="Arial" w:eastAsia="Arial" w:hAnsi="Arial"/>
          <w:sz w:val="24"/>
          <w:szCs w:val="24"/>
        </w:rPr>
        <w:t xml:space="preserve">2. Лицензия на право пользования недрами содержит следующие сведения:</w:t>
      </w:r>
    </w:p>
    <w:p>
      <w:pPr>
        <w:spacing w:after="60"/>
        <w:ind w:firstLine="567"/>
        <w:jc w:val="both"/>
      </w:pPr>
      <w:r>
        <w:rPr>
          <w:rFonts w:ascii="Arial" w:cs="Arial" w:eastAsia="Arial" w:hAnsi="Arial"/>
          <w:sz w:val="24"/>
          <w:szCs w:val="24"/>
        </w:rPr>
        <w:t xml:space="preserve">1) алфавитно-цифровой код лицензии на право пользования недрами;</w:t>
      </w:r>
    </w:p>
    <w:p>
      <w:pPr>
        <w:spacing w:after="60"/>
        <w:ind w:firstLine="567"/>
        <w:jc w:val="both"/>
      </w:pPr>
      <w:r>
        <w:rPr>
          <w:rFonts w:ascii="Arial" w:cs="Arial" w:eastAsia="Arial" w:hAnsi="Arial"/>
          <w:sz w:val="24"/>
          <w:szCs w:val="24"/>
        </w:rPr>
        <w:t xml:space="preserve">2) вид пользования недрами;</w:t>
      </w:r>
    </w:p>
    <w:p>
      <w:pPr>
        <w:spacing w:after="60"/>
        <w:ind w:firstLine="567"/>
        <w:jc w:val="both"/>
      </w:pPr>
      <w:r>
        <w:rPr>
          <w:rFonts w:ascii="Arial" w:cs="Arial" w:eastAsia="Arial" w:hAnsi="Arial"/>
          <w:sz w:val="24"/>
          <w:szCs w:val="24"/>
        </w:rPr>
        <w:t xml:space="preserve">3) наименование и реквизиты лицензиата;</w:t>
      </w:r>
    </w:p>
    <w:p>
      <w:pPr>
        <w:spacing w:after="60"/>
        <w:ind w:firstLine="567"/>
        <w:jc w:val="both"/>
      </w:pPr>
      <w:r>
        <w:rPr>
          <w:rFonts w:ascii="Arial" w:cs="Arial" w:eastAsia="Arial" w:hAnsi="Arial"/>
          <w:sz w:val="24"/>
          <w:szCs w:val="24"/>
        </w:rPr>
        <w:t xml:space="preserve">4) номер скважины (наименование родника) подземной воды;</w:t>
      </w:r>
    </w:p>
    <w:p>
      <w:pPr>
        <w:spacing w:after="60"/>
        <w:ind w:firstLine="567"/>
        <w:jc w:val="both"/>
      </w:pPr>
      <w:r>
        <w:rPr>
          <w:rFonts w:ascii="Arial" w:cs="Arial" w:eastAsia="Arial" w:hAnsi="Arial"/>
          <w:sz w:val="24"/>
          <w:szCs w:val="24"/>
        </w:rPr>
        <w:t xml:space="preserve">5) вид полезного ископаемого;</w:t>
      </w:r>
    </w:p>
    <w:p>
      <w:pPr>
        <w:spacing w:after="60"/>
        <w:ind w:firstLine="567"/>
        <w:jc w:val="both"/>
      </w:pPr>
      <w:r>
        <w:rPr>
          <w:rFonts w:ascii="Arial" w:cs="Arial" w:eastAsia="Arial" w:hAnsi="Arial"/>
          <w:sz w:val="24"/>
          <w:szCs w:val="24"/>
        </w:rPr>
        <w:t xml:space="preserve">6) административное местоположение лицензионного участка недр;</w:t>
      </w:r>
    </w:p>
    <w:p>
      <w:pPr>
        <w:spacing w:after="60"/>
        <w:ind w:firstLine="567"/>
        <w:jc w:val="both"/>
      </w:pPr>
      <w:r>
        <w:rPr>
          <w:rFonts w:ascii="Arial" w:cs="Arial" w:eastAsia="Arial" w:hAnsi="Arial"/>
          <w:sz w:val="24"/>
          <w:szCs w:val="24"/>
        </w:rPr>
        <w:t xml:space="preserve">7) дата первоначальной выдачи, дата продления и срок действия лицензии на право пользования недрами;</w:t>
      </w:r>
    </w:p>
    <w:p>
      <w:pPr>
        <w:spacing w:after="60"/>
        <w:ind w:firstLine="567"/>
        <w:jc w:val="both"/>
      </w:pPr>
      <w:r>
        <w:rPr>
          <w:rFonts w:ascii="Arial" w:cs="Arial" w:eastAsia="Arial" w:hAnsi="Arial"/>
          <w:sz w:val="24"/>
          <w:szCs w:val="24"/>
        </w:rPr>
        <w:t xml:space="preserve">8)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3. Лицензионное соглашение, как неотъемлемая часть лицензии на право пользования недрами, содержит:</w:t>
      </w:r>
    </w:p>
    <w:p>
      <w:pPr>
        <w:spacing w:after="60"/>
        <w:ind w:firstLine="567"/>
        <w:jc w:val="both"/>
      </w:pPr>
      <w:r>
        <w:rPr>
          <w:rFonts w:ascii="Arial" w:cs="Arial" w:eastAsia="Arial" w:hAnsi="Arial"/>
          <w:sz w:val="24"/>
          <w:szCs w:val="24"/>
        </w:rPr>
        <w:t xml:space="preserve">1) алфавитно-цифровой код лицензии на право пользования недрами;</w:t>
      </w:r>
    </w:p>
    <w:p>
      <w:pPr>
        <w:spacing w:after="60"/>
        <w:ind w:firstLine="567"/>
        <w:jc w:val="both"/>
      </w:pPr>
      <w:r>
        <w:rPr>
          <w:rFonts w:ascii="Arial" w:cs="Arial" w:eastAsia="Arial" w:hAnsi="Arial"/>
          <w:sz w:val="24"/>
          <w:szCs w:val="24"/>
        </w:rPr>
        <w:t xml:space="preserve">2) номер и дата заключения лицензионного соглашения;</w:t>
      </w:r>
    </w:p>
    <w:p>
      <w:pPr>
        <w:spacing w:after="60"/>
        <w:ind w:firstLine="567"/>
        <w:jc w:val="both"/>
      </w:pPr>
      <w:r>
        <w:rPr>
          <w:rFonts w:ascii="Arial" w:cs="Arial" w:eastAsia="Arial" w:hAnsi="Arial"/>
          <w:sz w:val="24"/>
          <w:szCs w:val="24"/>
        </w:rPr>
        <w:t xml:space="preserve">3) наименование лицензиара и лицензиата;</w:t>
      </w:r>
    </w:p>
    <w:p>
      <w:pPr>
        <w:spacing w:after="60"/>
        <w:ind w:firstLine="567"/>
        <w:jc w:val="both"/>
      </w:pPr>
      <w:r>
        <w:rPr>
          <w:rFonts w:ascii="Arial" w:cs="Arial" w:eastAsia="Arial" w:hAnsi="Arial"/>
          <w:sz w:val="24"/>
          <w:szCs w:val="24"/>
        </w:rPr>
        <w:t xml:space="preserve">4) координаты угловых точек и размер лицензионной площади;</w:t>
      </w:r>
    </w:p>
    <w:p>
      <w:pPr>
        <w:spacing w:after="60"/>
        <w:ind w:firstLine="567"/>
        <w:jc w:val="both"/>
      </w:pPr>
      <w:r>
        <w:rPr>
          <w:rFonts w:ascii="Arial" w:cs="Arial" w:eastAsia="Arial" w:hAnsi="Arial"/>
          <w:sz w:val="24"/>
          <w:szCs w:val="24"/>
        </w:rPr>
        <w:t xml:space="preserve">5) целевое назначение работ;</w:t>
      </w:r>
    </w:p>
    <w:p>
      <w:pPr>
        <w:spacing w:after="60"/>
        <w:ind w:firstLine="567"/>
        <w:jc w:val="both"/>
      </w:pPr>
      <w:r>
        <w:rPr>
          <w:rFonts w:ascii="Arial" w:cs="Arial" w:eastAsia="Arial" w:hAnsi="Arial"/>
          <w:sz w:val="24"/>
          <w:szCs w:val="24"/>
        </w:rPr>
        <w:t xml:space="preserve">6) порядок и условия пользования недрами;</w:t>
      </w:r>
    </w:p>
    <w:p>
      <w:pPr>
        <w:spacing w:after="60"/>
        <w:ind w:firstLine="567"/>
        <w:jc w:val="both"/>
      </w:pPr>
      <w:r>
        <w:rPr>
          <w:rFonts w:ascii="Arial" w:cs="Arial" w:eastAsia="Arial" w:hAnsi="Arial"/>
          <w:sz w:val="24"/>
          <w:szCs w:val="24"/>
        </w:rPr>
        <w:t xml:space="preserve">7) сведения о передаче лицензии на право пользования недрами в залог;</w:t>
      </w:r>
    </w:p>
    <w:p>
      <w:pPr>
        <w:spacing w:after="60"/>
        <w:ind w:firstLine="567"/>
        <w:jc w:val="both"/>
      </w:pPr>
      <w:r>
        <w:rPr>
          <w:rFonts w:ascii="Arial" w:cs="Arial" w:eastAsia="Arial" w:hAnsi="Arial"/>
          <w:sz w:val="24"/>
          <w:szCs w:val="24"/>
        </w:rPr>
        <w:t xml:space="preserve">8) сроки отчетности;</w:t>
      </w:r>
    </w:p>
    <w:p>
      <w:pPr>
        <w:spacing w:after="60"/>
        <w:ind w:firstLine="567"/>
        <w:jc w:val="both"/>
      </w:pPr>
      <w:r>
        <w:rPr>
          <w:rFonts w:ascii="Arial" w:cs="Arial" w:eastAsia="Arial" w:hAnsi="Arial"/>
          <w:sz w:val="24"/>
          <w:szCs w:val="24"/>
        </w:rPr>
        <w:t xml:space="preserve">9) дополнительные сведения и условия;</w:t>
      </w:r>
    </w:p>
    <w:p>
      <w:pPr>
        <w:spacing w:after="60"/>
        <w:ind w:firstLine="567"/>
        <w:jc w:val="both"/>
      </w:pPr>
      <w:r>
        <w:rPr>
          <w:rFonts w:ascii="Arial" w:cs="Arial" w:eastAsia="Arial" w:hAnsi="Arial"/>
          <w:sz w:val="24"/>
          <w:szCs w:val="24"/>
        </w:rPr>
        <w:t xml:space="preserve">10) печать и подпись руководителя лицензионного органа;</w:t>
      </w:r>
    </w:p>
    <w:p>
      <w:pPr>
        <w:spacing w:after="60"/>
        <w:ind w:firstLine="567"/>
        <w:jc w:val="both"/>
      </w:pPr>
      <w:r>
        <w:rPr>
          <w:rFonts w:ascii="Arial" w:cs="Arial" w:eastAsia="Arial" w:hAnsi="Arial"/>
          <w:sz w:val="24"/>
          <w:szCs w:val="24"/>
        </w:rPr>
        <w:t xml:space="preserve">11) подписи и печати сторон.</w:t>
      </w:r>
    </w:p>
    <w:p>
      <w:pPr>
        <w:spacing w:after="60"/>
        <w:ind w:firstLine="567"/>
        <w:jc w:val="both"/>
      </w:pPr>
      <w:r>
        <w:rPr>
          <w:rFonts w:ascii="Arial" w:cs="Arial" w:eastAsia="Arial" w:hAnsi="Arial"/>
          <w:sz w:val="24"/>
          <w:szCs w:val="24"/>
        </w:rPr>
        <w:t xml:space="preserve">4. В лицензионном соглашении,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60"/>
        <w:ind w:firstLine="567"/>
        <w:jc w:val="both"/>
      </w:pPr>
      <w:r>
        <w:rPr>
          <w:rFonts w:ascii="Arial" w:cs="Arial" w:eastAsia="Arial" w:hAnsi="Arial"/>
          <w:sz w:val="24"/>
          <w:szCs w:val="24"/>
        </w:rPr>
        <w:t xml:space="preserve">1) дебит скважины или родника, количество и категория запасов;</w:t>
      </w:r>
    </w:p>
    <w:p>
      <w:pPr>
        <w:spacing w:after="60"/>
        <w:ind w:firstLine="567"/>
        <w:jc w:val="both"/>
      </w:pPr>
      <w:r>
        <w:rPr>
          <w:rFonts w:ascii="Arial" w:cs="Arial" w:eastAsia="Arial" w:hAnsi="Arial"/>
          <w:sz w:val="24"/>
          <w:szCs w:val="24"/>
        </w:rPr>
        <w:t xml:space="preserve">2) тип подземной воды;</w:t>
      </w:r>
    </w:p>
    <w:p>
      <w:pPr>
        <w:spacing w:after="60"/>
        <w:ind w:firstLine="567"/>
        <w:jc w:val="both"/>
      </w:pPr>
      <w:r>
        <w:rPr>
          <w:rFonts w:ascii="Arial" w:cs="Arial" w:eastAsia="Arial" w:hAnsi="Arial"/>
          <w:sz w:val="24"/>
          <w:szCs w:val="24"/>
        </w:rPr>
        <w:t xml:space="preserve">3) местоположение устья скважины или родника;</w:t>
      </w:r>
    </w:p>
    <w:p>
      <w:pPr>
        <w:spacing w:after="60"/>
        <w:ind w:firstLine="567"/>
        <w:jc w:val="both"/>
      </w:pPr>
      <w:r>
        <w:rPr>
          <w:rFonts w:ascii="Arial" w:cs="Arial" w:eastAsia="Arial" w:hAnsi="Arial"/>
          <w:sz w:val="24"/>
          <w:szCs w:val="24"/>
        </w:rPr>
        <w:t xml:space="preserve">4) целевое использование подземных вод;</w:t>
      </w:r>
    </w:p>
    <w:p>
      <w:pPr>
        <w:spacing w:after="60"/>
        <w:ind w:firstLine="567"/>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60"/>
        <w:ind w:firstLine="567"/>
        <w:jc w:val="both"/>
      </w:pPr>
      <w:r>
        <w:rPr>
          <w:rFonts w:ascii="Arial" w:cs="Arial" w:eastAsia="Arial" w:hAnsi="Arial"/>
          <w:sz w:val="24"/>
          <w:szCs w:val="24"/>
        </w:rPr>
        <w:t xml:space="preserve">6) согласованный объем отбора подземных вод;</w:t>
      </w:r>
    </w:p>
    <w:p>
      <w:pPr>
        <w:spacing w:after="60"/>
        <w:ind w:firstLine="567"/>
        <w:jc w:val="both"/>
      </w:pPr>
      <w:r>
        <w:rPr>
          <w:rFonts w:ascii="Arial" w:cs="Arial" w:eastAsia="Arial" w:hAnsi="Arial"/>
          <w:sz w:val="24"/>
          <w:szCs w:val="24"/>
        </w:rPr>
        <w:t xml:space="preserve">7) сроки отчетности о режимных наблюдениях.</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 Лицензия на право пользования недрами на геолого-поисковые работы</w:t>
      </w:r>
    </w:p>
    <w:p>
      <w:pPr>
        <w:spacing w:after="60"/>
        <w:ind w:firstLine="567"/>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60"/>
        <w:ind w:firstLine="567"/>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недропользованию информации (отчета) о результатах выполненных работ на сокращаемой площади после рекультивации нарушенных земель. В случае непроведения работ на сокращаемом участке предоставляется акт о ненарушении целостности земель, составленный с участием недропользователя и владельца земельных прав.</w:t>
      </w:r>
    </w:p>
    <w:p>
      <w:pPr>
        <w:spacing w:after="60"/>
        <w:ind w:firstLine="567"/>
        <w:jc w:val="both"/>
      </w:pPr>
      <w:r>
        <w:rPr>
          <w:rFonts w:ascii="Arial" w:cs="Arial" w:eastAsia="Arial" w:hAnsi="Arial"/>
          <w:sz w:val="24"/>
          <w:szCs w:val="24"/>
        </w:rPr>
        <w:t xml:space="preserve">4. При сокращении площади на стадии проектирования представление информации (отчета) о результатах выполненных работ на сокращаемой площади и рекультивация нарушенных земель не требуются.</w:t>
      </w:r>
    </w:p>
    <w:p>
      <w:pPr>
        <w:spacing w:after="60"/>
        <w:ind w:firstLine="567"/>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после сдачи заключительного отчета о проведенных геолого-поисковых работах.</w:t>
      </w:r>
    </w:p>
    <w:p>
      <w:pPr>
        <w:spacing w:after="60"/>
        <w:ind w:firstLine="567"/>
        <w:jc w:val="both"/>
      </w:pPr>
      <w:r>
        <w:rPr>
          <w:rFonts w:ascii="Arial" w:cs="Arial" w:eastAsia="Arial" w:hAnsi="Arial"/>
          <w:sz w:val="24"/>
          <w:szCs w:val="24"/>
        </w:rPr>
        <w:t xml:space="preserve">6. Не взимаются бонус и сбор за удержание лицензии на право пользования недрами за геолого-поисковые работы, проводимые за счет средств государственного бюджета.</w:t>
      </w:r>
    </w:p>
    <w:p>
      <w:pPr>
        <w:spacing w:after="60"/>
        <w:ind w:firstLine="567"/>
        <w:jc w:val="both"/>
      </w:pPr>
      <w:r>
        <w:rPr>
          <w:rFonts w:ascii="Arial" w:cs="Arial" w:eastAsia="Arial" w:hAnsi="Arial"/>
          <w:sz w:val="24"/>
          <w:szCs w:val="24"/>
        </w:rPr>
        <w:t xml:space="preserve">7. Не требуется проведение геолого-поисковых работ на следующие виды полезных ископаемых:</w:t>
      </w:r>
    </w:p>
    <w:p>
      <w:pPr>
        <w:spacing w:after="60"/>
        <w:ind w:firstLine="567"/>
        <w:jc w:val="both"/>
      </w:pPr>
      <w:r>
        <w:rPr>
          <w:rFonts w:ascii="Arial" w:cs="Arial" w:eastAsia="Arial" w:hAnsi="Arial"/>
          <w:sz w:val="24"/>
          <w:szCs w:val="24"/>
        </w:rPr>
        <w:t xml:space="preserve">1) песчано-гравийные проявления;</w:t>
      </w:r>
    </w:p>
    <w:p>
      <w:pPr>
        <w:spacing w:after="60"/>
        <w:ind w:firstLine="567"/>
        <w:jc w:val="both"/>
      </w:pPr>
      <w:r>
        <w:rPr>
          <w:rFonts w:ascii="Arial" w:cs="Arial" w:eastAsia="Arial" w:hAnsi="Arial"/>
          <w:sz w:val="24"/>
          <w:szCs w:val="24"/>
        </w:rPr>
        <w:t xml:space="preserve">2) суглинки;</w:t>
      </w:r>
    </w:p>
    <w:p>
      <w:pPr>
        <w:spacing w:after="60"/>
        <w:ind w:firstLine="567"/>
        <w:jc w:val="both"/>
      </w:pPr>
      <w:r>
        <w:rPr>
          <w:rFonts w:ascii="Arial" w:cs="Arial" w:eastAsia="Arial" w:hAnsi="Arial"/>
          <w:sz w:val="24"/>
          <w:szCs w:val="24"/>
        </w:rPr>
        <w:t xml:space="preserve">3) поделочные камни;</w:t>
      </w:r>
    </w:p>
    <w:p>
      <w:pPr>
        <w:spacing w:after="60"/>
        <w:ind w:firstLine="567"/>
        <w:jc w:val="both"/>
      </w:pPr>
      <w:r>
        <w:rPr>
          <w:rFonts w:ascii="Arial" w:cs="Arial" w:eastAsia="Arial" w:hAnsi="Arial"/>
          <w:sz w:val="24"/>
          <w:szCs w:val="24"/>
        </w:rPr>
        <w:t xml:space="preserve">4) подземные воды.</w:t>
      </w:r>
    </w:p>
    <w:p>
      <w:pPr>
        <w:spacing w:after="60"/>
        <w:ind w:firstLine="567"/>
        <w:jc w:val="both"/>
      </w:pPr>
      <w:r>
        <w:rPr>
          <w:rFonts w:ascii="Arial" w:cs="Arial" w:eastAsia="Arial" w:hAnsi="Arial"/>
          <w:i/>
          <w:iCs/>
          <w:sz w:val="24"/>
          <w:szCs w:val="24"/>
        </w:rPr>
        <w:t xml:space="preserve">(В редакции Закона КР от </w:t>
      </w:r>
      <w:hyperlink w:history="1" r:id="rIdpkkpf02tdl8t8sda03d-i">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Лицензия на право пользования недрами на геологоразведочные работы</w:t>
      </w:r>
    </w:p>
    <w:p>
      <w:pPr>
        <w:spacing w:after="60"/>
        <w:ind w:firstLine="567"/>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недропользованию информации (отчета) о результатах выполненных работ на сокращаемой площади после рекультивации нарушенных земель. В случае непроведения работ на сокращаемом участке предоставляется акт о ненарушении целостности земель, составленный с участием недропользователя и владельца земельных прав.</w:t>
      </w:r>
    </w:p>
    <w:p>
      <w:pPr>
        <w:spacing w:after="60"/>
        <w:ind w:firstLine="567"/>
        <w:jc w:val="both"/>
      </w:pPr>
      <w:r>
        <w:rPr>
          <w:rFonts w:ascii="Arial" w:cs="Arial" w:eastAsia="Arial" w:hAnsi="Arial"/>
          <w:sz w:val="24"/>
          <w:szCs w:val="24"/>
        </w:rPr>
        <w:t xml:space="preserve">3. При сокращении площади на стадии проектирования представление информации (отчета) о результатах выполненных работ на сокращаемой площади и рекультивация нарушенных земель не требуются.</w:t>
      </w:r>
    </w:p>
    <w:p>
      <w:pPr>
        <w:spacing w:after="60"/>
        <w:ind w:firstLine="567"/>
        <w:jc w:val="both"/>
      </w:pPr>
      <w:r>
        <w:rPr>
          <w:rFonts w:ascii="Arial" w:cs="Arial" w:eastAsia="Arial" w:hAnsi="Arial"/>
          <w:sz w:val="24"/>
          <w:szCs w:val="24"/>
        </w:rPr>
        <w:t xml:space="preserve">4. После учета запасов полезных ископаемых Государственным балансом запасов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60"/>
        <w:ind w:firstLine="567"/>
        <w:jc w:val="both"/>
      </w:pPr>
      <w:r>
        <w:rPr>
          <w:rFonts w:ascii="Arial" w:cs="Arial" w:eastAsia="Arial" w:hAnsi="Arial"/>
          <w:sz w:val="24"/>
          <w:szCs w:val="24"/>
        </w:rPr>
        <w:t xml:space="preserve">5. Не взимаются бонус и сбор за удержание лицензии на право пользования недрами за геологоразведочные работы, проводимые за счет средств государственного бюджета.</w:t>
      </w:r>
    </w:p>
    <w:p>
      <w:pPr>
        <w:spacing w:after="60"/>
        <w:ind w:firstLine="567"/>
        <w:jc w:val="both"/>
      </w:pPr>
      <w:r>
        <w:rPr>
          <w:rFonts w:ascii="Arial" w:cs="Arial" w:eastAsia="Arial" w:hAnsi="Arial"/>
          <w:i/>
          <w:iCs/>
          <w:sz w:val="24"/>
          <w:szCs w:val="24"/>
        </w:rPr>
        <w:t xml:space="preserve">(В редакции Закона КР от </w:t>
      </w:r>
      <w:hyperlink w:history="1" r:id="rIdzyq_2arwdixqte67sbids">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Лицензия на право пользования недрами для разработки месторождений полезных ископаемых</w:t>
      </w:r>
    </w:p>
    <w:p>
      <w:pPr>
        <w:spacing w:after="60"/>
        <w:ind w:firstLine="567"/>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w:t>
      </w:r>
    </w:p>
    <w:p>
      <w:pPr>
        <w:spacing w:after="60"/>
        <w:ind w:firstLine="567"/>
        <w:jc w:val="both"/>
      </w:pPr>
      <w:r>
        <w:rPr>
          <w:rFonts w:ascii="Arial" w:cs="Arial" w:eastAsia="Arial" w:hAnsi="Arial"/>
          <w:sz w:val="24"/>
          <w:szCs w:val="24"/>
        </w:rPr>
        <w:t xml:space="preserve">1) на геологическое изучение недр в пределах горного отвода без ограничения глубины на заявленные виды полезных ископаемых;</w:t>
      </w:r>
    </w:p>
    <w:p>
      <w:pPr>
        <w:spacing w:after="60"/>
        <w:ind w:firstLine="567"/>
        <w:jc w:val="both"/>
      </w:pPr>
      <w:r>
        <w:rPr>
          <w:rFonts w:ascii="Arial" w:cs="Arial" w:eastAsia="Arial" w:hAnsi="Arial"/>
          <w:sz w:val="24"/>
          <w:szCs w:val="24"/>
        </w:rPr>
        <w:t xml:space="preserve">2) на разработку полезных ископаемых (за исключением разработки техногенных образований), включая право на проведение всех необходимых подготовительных работ, в пределах горного отвода.</w:t>
      </w:r>
    </w:p>
    <w:p>
      <w:pPr>
        <w:spacing w:after="60"/>
        <w:ind w:firstLine="567"/>
        <w:jc w:val="both"/>
      </w:pPr>
      <w:r>
        <w:rPr>
          <w:rFonts w:ascii="Arial" w:cs="Arial" w:eastAsia="Arial" w:hAnsi="Arial"/>
          <w:sz w:val="24"/>
          <w:szCs w:val="24"/>
        </w:rPr>
        <w:t xml:space="preserve">2. Недропользователь приобретает право собственности на извлеченные полезные ископаемые с момента их добычи в соответствии с порядком, установленным законодательством Кыргызской Республики. Данное право сохраняется и после прекращения прав пользования недрами.</w:t>
      </w:r>
    </w:p>
    <w:p>
      <w:pPr>
        <w:spacing w:after="60"/>
        <w:ind w:firstLine="567"/>
        <w:jc w:val="both"/>
      </w:pPr>
      <w:r>
        <w:rPr>
          <w:rFonts w:ascii="Arial" w:cs="Arial" w:eastAsia="Arial" w:hAnsi="Arial"/>
          <w:sz w:val="24"/>
          <w:szCs w:val="24"/>
        </w:rPr>
        <w:t xml:space="preserve">Полезные ископаемые, содержащиеся в техногенных образованиях, являются собственностью Кыргызской Республики и Кабинет Министров Кыргызской Республики обладает преимущественным правом по вторичной переработке техногенных образований.</w:t>
      </w:r>
    </w:p>
    <w:p>
      <w:pPr>
        <w:spacing w:after="60"/>
        <w:ind w:firstLine="567"/>
        <w:jc w:val="both"/>
      </w:pPr>
      <w:r>
        <w:rPr>
          <w:rFonts w:ascii="Arial" w:cs="Arial" w:eastAsia="Arial" w:hAnsi="Arial"/>
          <w:sz w:val="24"/>
          <w:szCs w:val="24"/>
        </w:rPr>
        <w:t xml:space="preserve">3. Лицензия на право пользования недрами с целью разработки месторождений полезных ископаемых выдается на лицензионные объекты, запасы которых учтены ГКЗ и Государственным учетом подземных вод Кыргызской Республики.</w:t>
      </w:r>
    </w:p>
    <w:p>
      <w:pPr>
        <w:spacing w:after="60"/>
        <w:ind w:firstLine="567"/>
        <w:jc w:val="both"/>
      </w:pPr>
      <w:r>
        <w:rPr>
          <w:rFonts w:ascii="Arial" w:cs="Arial" w:eastAsia="Arial" w:hAnsi="Arial"/>
          <w:sz w:val="24"/>
          <w:szCs w:val="24"/>
        </w:rPr>
        <w:t xml:space="preserve">4. В экстренных случаях, в целях предотвращения и/или ликвидации чрезвычайных ситуаций для берегоукрепительных работ, по заявлению уполномоченного государственного органа по чрезвычайным ситуациям, а также для строительства дорог по заявлению уполномоченного государственного органа в области транспорта, разрешается разработка инертных материалов без получения лицензии на право пользования недрами по согласию уполномоченного государственного органа по недропользованию с уведомлением его о проведенных работах.</w:t>
      </w:r>
    </w:p>
    <w:p>
      <w:pPr>
        <w:spacing w:after="60"/>
        <w:ind w:firstLine="567"/>
        <w:jc w:val="both"/>
      </w:pPr>
      <w:r>
        <w:rPr>
          <w:rFonts w:ascii="Arial" w:cs="Arial" w:eastAsia="Arial" w:hAnsi="Arial"/>
          <w:sz w:val="24"/>
          <w:szCs w:val="24"/>
        </w:rPr>
        <w:t xml:space="preserve">При этом наличие технического проекта не требуется. Лицензирование естественных выходов родников, запасы которых оцениваются оперативно по дебиту источника, производится при условии их регистрации и постановки на Государственный учет подземных вод Кыргызской Республики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вывоза с территории Кыргызской Республики и ввоза на территорию Кыргызской Республики руд, концентратов и отходов, содержащих драгоценные металлы и сопутствующие извлекаемые металлы,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6. Допускается включение в лицензию полезных ископаемых другой группы, являющихся для основного полезного ископаемого сопутствующими.</w:t>
      </w:r>
    </w:p>
    <w:p>
      <w:pPr>
        <w:spacing w:after="60"/>
        <w:ind w:firstLine="567"/>
        <w:jc w:val="both"/>
      </w:pPr>
      <w:r>
        <w:rPr>
          <w:rFonts w:ascii="Arial" w:cs="Arial" w:eastAsia="Arial" w:hAnsi="Arial"/>
          <w:i/>
          <w:iCs/>
          <w:sz w:val="24"/>
          <w:szCs w:val="24"/>
        </w:rPr>
        <w:t xml:space="preserve">(В редакции Закона КР от </w:t>
      </w:r>
      <w:hyperlink w:history="1" r:id="rIdkgf5stkosgh_2pwmtexcy">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 Осуществление работ по государственному заказу</w:t>
      </w:r>
    </w:p>
    <w:p>
      <w:pPr>
        <w:spacing w:after="60"/>
        <w:ind w:firstLine="567"/>
        <w:jc w:val="both"/>
      </w:pPr>
      <w:r>
        <w:rPr>
          <w:rFonts w:ascii="Arial" w:cs="Arial" w:eastAsia="Arial" w:hAnsi="Arial"/>
          <w:sz w:val="24"/>
          <w:szCs w:val="24"/>
        </w:rPr>
        <w:t xml:space="preserve">1. Государственный заказ на осуществление геолого-поисковых и геологоразведочных работ формируется уполномоченным государственным органом по недропользованию и финансируется за счет государственных средств.</w:t>
      </w:r>
    </w:p>
    <w:p>
      <w:pPr>
        <w:spacing w:after="60"/>
        <w:ind w:firstLine="567"/>
        <w:jc w:val="both"/>
      </w:pPr>
      <w:r>
        <w:rPr>
          <w:rFonts w:ascii="Arial" w:cs="Arial" w:eastAsia="Arial" w:hAnsi="Arial"/>
          <w:sz w:val="24"/>
          <w:szCs w:val="24"/>
        </w:rPr>
        <w:t xml:space="preserve">2. Организации, осуществляющие работы по государственному заказу, проводят работы без получения лицензии на право пользования недрами на основании письменного соглашения с уполномоченным государственным органом по недропользованию при условии соблюдения прав других недропользователей.</w:t>
      </w:r>
    </w:p>
    <w:p>
      <w:pPr>
        <w:spacing w:after="60"/>
        <w:ind w:firstLine="567"/>
        <w:jc w:val="both"/>
      </w:pPr>
      <w:r>
        <w:rPr>
          <w:rFonts w:ascii="Arial" w:cs="Arial" w:eastAsia="Arial" w:hAnsi="Arial"/>
          <w:sz w:val="24"/>
          <w:szCs w:val="24"/>
        </w:rPr>
        <w:t xml:space="preserve">3. Пользование недрами по государственному заказу не облагается бонусом и сбором за удержание лицензий на право пользования недрами.</w:t>
      </w:r>
    </w:p>
    <w:p>
      <w:pPr>
        <w:spacing w:after="60"/>
        <w:ind w:firstLine="567"/>
        <w:jc w:val="both"/>
      </w:pPr>
      <w:r>
        <w:rPr>
          <w:rFonts w:ascii="Arial" w:cs="Arial" w:eastAsia="Arial" w:hAnsi="Arial"/>
          <w:i/>
          <w:iCs/>
          <w:sz w:val="24"/>
          <w:szCs w:val="24"/>
        </w:rPr>
        <w:t xml:space="preserve">(В редакции Закона КР от </w:t>
      </w:r>
      <w:hyperlink w:history="1" r:id="rIdcij5ibkbmrctawzbxxitq">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 Лицензия на право пользования недрами, не связанное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sz w:val="24"/>
          <w:szCs w:val="24"/>
        </w:rPr>
        <w:t xml:space="preserve">1. Лицензия на право пользования недрами, не связанное с геологическим изучением недр и разработкой месторождений полезных ископаемых (подземные хранилища нефти и газа, подземные склады, сооружения и другие), предоставляет лицензиату право в пределах горного отвода проводить работы в соответствии с техническим проектом.</w:t>
      </w:r>
    </w:p>
    <w:p>
      <w:pPr>
        <w:spacing w:after="60"/>
        <w:ind w:firstLine="567"/>
        <w:jc w:val="both"/>
      </w:pPr>
      <w:r>
        <w:rPr>
          <w:rFonts w:ascii="Arial" w:cs="Arial" w:eastAsia="Arial" w:hAnsi="Arial"/>
          <w:sz w:val="24"/>
          <w:szCs w:val="24"/>
        </w:rPr>
        <w:t xml:space="preserve">2. Сбор за удержание лицензии на право пользования недрами, не связанное с геологическим изучением недр и разработкой месторождений полезных ископаемых, не взимается.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evlqim6wnqqnaleipb8ab">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pb1m_12-tljz7rpzzrjyh">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 Залог и передача лицензий на право пользования недрами</w:t>
      </w:r>
    </w:p>
    <w:p>
      <w:pPr>
        <w:spacing w:after="60"/>
        <w:ind w:firstLine="567"/>
        <w:jc w:val="both"/>
      </w:pPr>
      <w:r>
        <w:rPr>
          <w:rFonts w:ascii="Arial" w:cs="Arial" w:eastAsia="Arial" w:hAnsi="Arial"/>
          <w:sz w:val="24"/>
          <w:szCs w:val="24"/>
        </w:rPr>
        <w:t xml:space="preserve">1. Лицензиат вправе заложить право пользования недрами третьему лицу на основании договора о залоге согласно требованиям </w:t>
      </w:r>
      <w:hyperlink w:history="1" r:id="rIdk_xchxpz9vmixbcdq7by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с особенностями, установленными в настоящем Законе.</w:t>
      </w:r>
    </w:p>
    <w:p>
      <w:pPr>
        <w:spacing w:after="60"/>
        <w:ind w:firstLine="567"/>
        <w:jc w:val="both"/>
      </w:pPr>
      <w:r>
        <w:rPr>
          <w:rFonts w:ascii="Arial" w:cs="Arial" w:eastAsia="Arial" w:hAnsi="Arial"/>
          <w:sz w:val="24"/>
          <w:szCs w:val="24"/>
        </w:rPr>
        <w:t xml:space="preserve">2. Договор залога права пользования недрами подлежит государственной регистрации в уполномоченном государственном органе по недропользованию.</w:t>
      </w:r>
    </w:p>
    <w:p>
      <w:pPr>
        <w:spacing w:after="60"/>
        <w:ind w:firstLine="567"/>
        <w:jc w:val="both"/>
      </w:pPr>
      <w:r>
        <w:rPr>
          <w:rFonts w:ascii="Arial" w:cs="Arial" w:eastAsia="Arial" w:hAnsi="Arial"/>
          <w:sz w:val="24"/>
          <w:szCs w:val="24"/>
        </w:rPr>
        <w:t xml:space="preserve">Без регистрации договор залога права пользования недрами является ничтожным, а право по нему недействительным.</w:t>
      </w:r>
    </w:p>
    <w:p>
      <w:pPr>
        <w:spacing w:after="60"/>
        <w:ind w:firstLine="567"/>
        <w:jc w:val="both"/>
      </w:pPr>
      <w:r>
        <w:rPr>
          <w:rFonts w:ascii="Arial" w:cs="Arial" w:eastAsia="Arial" w:hAnsi="Arial"/>
          <w:sz w:val="24"/>
          <w:szCs w:val="24"/>
        </w:rPr>
        <w:t xml:space="preserve">Передача прав пользования недрами в залог не препятствует приостановлению и прекращению прав пользования недрами в предусмотренных законом случаях.</w:t>
      </w:r>
    </w:p>
    <w:p>
      <w:pPr>
        <w:spacing w:after="60"/>
        <w:ind w:firstLine="567"/>
        <w:jc w:val="both"/>
      </w:pPr>
      <w:r>
        <w:rPr>
          <w:rFonts w:ascii="Arial" w:cs="Arial" w:eastAsia="Arial" w:hAnsi="Arial"/>
          <w:sz w:val="24"/>
          <w:szCs w:val="24"/>
        </w:rPr>
        <w:t xml:space="preserve">3. Обращение взыскания на право пользования недрами по договору залога возможно не ранее 6 месяцев со дня его государственной регистрации.</w:t>
      </w:r>
    </w:p>
    <w:p>
      <w:pPr>
        <w:spacing w:after="60"/>
        <w:ind w:firstLine="567"/>
        <w:jc w:val="both"/>
      </w:pPr>
      <w:r>
        <w:rPr>
          <w:rFonts w:ascii="Arial" w:cs="Arial" w:eastAsia="Arial" w:hAnsi="Arial"/>
          <w:sz w:val="24"/>
          <w:szCs w:val="24"/>
        </w:rPr>
        <w:t xml:space="preserve">4. Переход лицензии к другому лицу в результате обращения взыскания на право пользования недрами является основанием для переоформления лицензии.</w:t>
      </w:r>
    </w:p>
    <w:p>
      <w:pPr>
        <w:spacing w:after="60"/>
        <w:ind w:firstLine="567"/>
        <w:jc w:val="both"/>
      </w:pPr>
      <w:r>
        <w:rPr>
          <w:rFonts w:ascii="Arial" w:cs="Arial" w:eastAsia="Arial" w:hAnsi="Arial"/>
          <w:sz w:val="24"/>
          <w:szCs w:val="24"/>
        </w:rPr>
        <w:t xml:space="preserve">5. Лицензиат по истечении 2 лет с даты заключения лицензионного соглашения на проведение работ вправе передавать права по лицензии другим лицам с гарантией соблюдения ими условий действующего лицензионного соглашения. Передача лицензии возможна при отсутствии у недропользователя задолженностей по уплате сумм бонуса, роялти и сбора за пользование недрами.</w:t>
      </w:r>
    </w:p>
    <w:p>
      <w:pPr>
        <w:spacing w:after="60"/>
        <w:ind w:firstLine="567"/>
        <w:jc w:val="both"/>
      </w:pPr>
      <w:r>
        <w:rPr>
          <w:rFonts w:ascii="Arial" w:cs="Arial" w:eastAsia="Arial" w:hAnsi="Arial"/>
          <w:sz w:val="24"/>
          <w:szCs w:val="24"/>
        </w:rPr>
        <w:t xml:space="preserve">Не допускается передача права пользования недрами в результате универсального правопреемства, предусмотренного гражданским законодательством, путем наследования.</w:t>
      </w:r>
    </w:p>
    <w:p>
      <w:pPr>
        <w:spacing w:after="60"/>
        <w:ind w:firstLine="567"/>
        <w:jc w:val="both"/>
      </w:pPr>
      <w:r>
        <w:rPr>
          <w:rFonts w:ascii="Arial" w:cs="Arial" w:eastAsia="Arial" w:hAnsi="Arial"/>
          <w:sz w:val="24"/>
          <w:szCs w:val="24"/>
        </w:rPr>
        <w:t xml:space="preserve">Коммерческие банки, получившие права пользования недрами в результате обращения взыскания на залог, вправе передать права пользования недрами другим лицам без соблюдения срока, указанного в настоящей части.</w:t>
      </w:r>
    </w:p>
    <w:p>
      <w:pPr>
        <w:spacing w:after="60"/>
        <w:ind w:firstLine="567"/>
        <w:jc w:val="both"/>
      </w:pPr>
      <w:r>
        <w:rPr>
          <w:rFonts w:ascii="Arial" w:cs="Arial" w:eastAsia="Arial" w:hAnsi="Arial"/>
          <w:sz w:val="24"/>
          <w:szCs w:val="24"/>
        </w:rPr>
        <w:t xml:space="preserve">6. Переход лицензии к другому лицу в результате обращения взыскания на залог или передаче прав по лицензии приравнивается к получению лицензии и влечет уплату бонуса, предусмотренного налоговым законодательством Кыргызской Республики, за исключением случаев перехода прав по лицензии в результате универсального правопреемства, предусмотренного гражданским законодательством.</w:t>
      </w:r>
    </w:p>
    <w:p>
      <w:pPr>
        <w:spacing w:after="60"/>
        <w:ind w:firstLine="567"/>
        <w:jc w:val="both"/>
      </w:pPr>
      <w:r>
        <w:rPr>
          <w:rFonts w:ascii="Arial" w:cs="Arial" w:eastAsia="Arial" w:hAnsi="Arial"/>
          <w:sz w:val="24"/>
          <w:szCs w:val="24"/>
        </w:rPr>
        <w:t xml:space="preserve">7. Порядок регистрации и переоформления прав пользования недрами регулируется Положением о порядке лицензирования недропользования, утверждаемым постановлением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ehcv9npvzrbhgw2mu9ty">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 Изменение, дополнение и трансформация лицензии на право пользования недрами</w:t>
      </w:r>
    </w:p>
    <w:p>
      <w:pPr>
        <w:spacing w:after="60"/>
        <w:ind w:firstLine="567"/>
        <w:jc w:val="both"/>
      </w:pPr>
      <w:r>
        <w:rPr>
          <w:rFonts w:ascii="Arial" w:cs="Arial" w:eastAsia="Arial" w:hAnsi="Arial"/>
          <w:sz w:val="24"/>
          <w:szCs w:val="24"/>
        </w:rPr>
        <w:t xml:space="preserve">1. По инициативе лицензиата или лицензиара и с согласия друг друга в лицензию и лицензионное соглашение на право пользования недрами могут вноситься изменения и дополнения.</w:t>
      </w:r>
    </w:p>
    <w:p>
      <w:pPr>
        <w:spacing w:after="60"/>
        <w:ind w:firstLine="567"/>
        <w:jc w:val="both"/>
      </w:pPr>
      <w:r>
        <w:rPr>
          <w:rFonts w:ascii="Arial" w:cs="Arial" w:eastAsia="Arial" w:hAnsi="Arial"/>
          <w:sz w:val="24"/>
          <w:szCs w:val="24"/>
        </w:rPr>
        <w:t xml:space="preserve">2. Уполномоченный государственный орган по недропользованию в течение 30 дней вносит изменения и дополнения в лицензию и в лицензионное соглашение на право пользования недрами.</w:t>
      </w:r>
    </w:p>
    <w:p>
      <w:pPr>
        <w:spacing w:after="60"/>
        <w:ind w:firstLine="567"/>
        <w:jc w:val="both"/>
      </w:pPr>
      <w:r>
        <w:rPr>
          <w:rFonts w:ascii="Arial" w:cs="Arial" w:eastAsia="Arial" w:hAnsi="Arial"/>
          <w:sz w:val="24"/>
          <w:szCs w:val="24"/>
        </w:rPr>
        <w:t xml:space="preserve">3. Для трансформации лицензии на право пользования недрами в случаях, предусмотренных настоящим Законом, лицензиат до окончания срока действия лицензии вправе подать заявление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4. Заявление о трансформации лицензии на право пользования недрами рассматривается в течение 30 календарных дней.</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5. Отношения недропользователей и владельцев земельных прав</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 Право пользования земельным участком</w:t>
      </w:r>
    </w:p>
    <w:p>
      <w:pPr>
        <w:spacing w:after="60"/>
        <w:ind w:firstLine="567"/>
        <w:jc w:val="both"/>
      </w:pPr>
      <w:r>
        <w:rPr>
          <w:rFonts w:ascii="Arial" w:cs="Arial" w:eastAsia="Arial" w:hAnsi="Arial"/>
          <w:sz w:val="24"/>
          <w:szCs w:val="24"/>
        </w:rPr>
        <w:t xml:space="preserve">1. Недропользователю, получившему право пользования недрами, обеспечивается возможность пользования земельными участками для проведения поисковых, разведочных работ, а также работ по разработке месторождений полезных ископаемых и строительству производственных и инфраструктурных объектов на срок пользования недрами.</w:t>
      </w:r>
    </w:p>
    <w:p>
      <w:pPr>
        <w:spacing w:after="60"/>
        <w:ind w:firstLine="567"/>
        <w:jc w:val="both"/>
      </w:pPr>
      <w:r>
        <w:rPr>
          <w:rFonts w:ascii="Arial" w:cs="Arial" w:eastAsia="Arial" w:hAnsi="Arial"/>
          <w:sz w:val="24"/>
          <w:szCs w:val="24"/>
        </w:rPr>
        <w:t xml:space="preserve">2. Для проведения работ по поиску, разведке, разработке полезных ископаемых и строительству производственных и инфраструктурных объектов осуществление перевода земель из одной категории в другую не требуется.</w:t>
      </w:r>
    </w:p>
    <w:p>
      <w:pPr>
        <w:spacing w:after="60"/>
        <w:ind w:firstLine="567"/>
        <w:jc w:val="both"/>
      </w:pPr>
      <w:r>
        <w:rPr>
          <w:rFonts w:ascii="Arial" w:cs="Arial" w:eastAsia="Arial" w:hAnsi="Arial"/>
          <w:sz w:val="24"/>
          <w:szCs w:val="24"/>
        </w:rPr>
        <w:t xml:space="preserve">3. Земельные участки для разработки месторождений полезных ископаемых и строительства производственных и инфраструктурных объектов предоставляются недропользователю во временное пользование.</w:t>
      </w:r>
    </w:p>
    <w:p>
      <w:pPr>
        <w:spacing w:after="60"/>
        <w:ind w:firstLine="567"/>
        <w:jc w:val="both"/>
      </w:pPr>
      <w:r>
        <w:rPr>
          <w:rFonts w:ascii="Arial" w:cs="Arial" w:eastAsia="Arial" w:hAnsi="Arial"/>
          <w:sz w:val="24"/>
          <w:szCs w:val="24"/>
        </w:rPr>
        <w:t xml:space="preserve">4. При геологическом изучении недр (поиск и разведка) отчуждение земельного участка не производится, а недропользователю предоставляется письменное согласие владельца земельных прав на проведение геологических работ.</w:t>
      </w:r>
    </w:p>
    <w:p>
      <w:pPr>
        <w:spacing w:after="60"/>
        <w:ind w:firstLine="567"/>
        <w:jc w:val="both"/>
      </w:pPr>
      <w:r>
        <w:rPr>
          <w:rFonts w:ascii="Arial" w:cs="Arial" w:eastAsia="Arial" w:hAnsi="Arial"/>
          <w:sz w:val="24"/>
          <w:szCs w:val="24"/>
        </w:rPr>
        <w:t xml:space="preserve">5. 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недропользователем.</w:t>
      </w:r>
    </w:p>
    <w:p>
      <w:pPr>
        <w:spacing w:after="60"/>
        <w:ind w:firstLine="567"/>
        <w:jc w:val="both"/>
      </w:pPr>
      <w:r>
        <w:rPr>
          <w:rFonts w:ascii="Arial" w:cs="Arial" w:eastAsia="Arial" w:hAnsi="Arial"/>
          <w:sz w:val="24"/>
          <w:szCs w:val="24"/>
        </w:rPr>
        <w:t xml:space="preserve">6. Право пользования земельным участком для разработки участка недр прекращается после прекращения права пользования недрами в соответствии с настоящим Законом.</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информирует о прекращении права пользования недрами уполномоченный государственный орган по регистрации прав на недвижимое имущество.</w:t>
      </w:r>
    </w:p>
    <w:p>
      <w:pPr>
        <w:spacing w:after="60"/>
        <w:ind w:firstLine="567"/>
        <w:jc w:val="both"/>
      </w:pPr>
      <w:r>
        <w:rPr>
          <w:rFonts w:ascii="Arial" w:cs="Arial" w:eastAsia="Arial" w:hAnsi="Arial"/>
          <w:sz w:val="24"/>
          <w:szCs w:val="24"/>
        </w:rPr>
        <w:t xml:space="preserve">7. При передаче права пользования недрами третьему лицу к последнему переходит и право временного пользования земельными участками.</w:t>
      </w:r>
    </w:p>
    <w:p>
      <w:pPr>
        <w:spacing w:after="60"/>
        <w:ind w:firstLine="567"/>
        <w:jc w:val="both"/>
      </w:pPr>
      <w:r>
        <w:rPr>
          <w:rFonts w:ascii="Arial" w:cs="Arial" w:eastAsia="Arial" w:hAnsi="Arial"/>
          <w:sz w:val="24"/>
          <w:szCs w:val="24"/>
        </w:rPr>
        <w:t xml:space="preserve">8. Порядок предоставления земельных участков под недропользование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9. В случае если испрашиваемый лицензиатом земельный участок отведен другому лицензиату, ранее получившему лицензию на право пользования недрами, новый лицензиат обязан согласовать с владельцами земельных прав порядок пользования земельным участком согласно техническому проекту.</w:t>
      </w:r>
    </w:p>
    <w:p>
      <w:pPr>
        <w:spacing w:after="60"/>
        <w:ind w:firstLine="567"/>
        <w:jc w:val="both"/>
      </w:pPr>
      <w:r>
        <w:rPr>
          <w:rFonts w:ascii="Arial" w:cs="Arial" w:eastAsia="Arial" w:hAnsi="Arial"/>
          <w:sz w:val="24"/>
          <w:szCs w:val="24"/>
        </w:rPr>
        <w:t xml:space="preserve">10. В случае если лицензионная площадь независимо от вида недропользования относится к приграничной территории, необходимо получение письменного согласия уполномоченного государственного органа по охране и защите государственной границы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 Обеспечение прозрачности при недропользовании</w:t>
      </w:r>
    </w:p>
    <w:p>
      <w:pPr>
        <w:spacing w:after="60"/>
        <w:ind w:firstLine="567"/>
        <w:jc w:val="both"/>
      </w:pPr>
      <w:r>
        <w:rPr>
          <w:rFonts w:ascii="Arial" w:cs="Arial" w:eastAsia="Arial" w:hAnsi="Arial"/>
          <w:sz w:val="24"/>
          <w:szCs w:val="24"/>
        </w:rPr>
        <w:t xml:space="preserve">1. Реестр участков недр общегосударственного значения и реестр аукционных участков недр размещаются с последующим обновлением в средствах массовой информации и на Интернет-сайте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 Объявления о проведении конкурсов и аукционов на право пользования недрами должны публиковаться в международных и республиканских средствах массовой информации и размещаться на Интернет-сайте уполномоченного государственного органа по недропользованию, включая дату и условия проведения конкурсов и аукционов.</w:t>
      </w:r>
    </w:p>
    <w:p>
      <w:pPr>
        <w:spacing w:after="60"/>
        <w:ind w:firstLine="567"/>
        <w:jc w:val="both"/>
      </w:pPr>
      <w:r>
        <w:rPr>
          <w:rFonts w:ascii="Arial" w:cs="Arial" w:eastAsia="Arial" w:hAnsi="Arial"/>
          <w:sz w:val="24"/>
          <w:szCs w:val="24"/>
        </w:rPr>
        <w:t xml:space="preserve">3. Результаты проведенного конкурса или аукциона публикуются на Интернет-сайте уполномоченного государственного органа по недропользованию в течение 30 календарных дней с момента подписания. В протоколе указывается следующая минимальная информация: критерии оценки конкурсных предложений, список участников конкурса или аукциона, победитель конкурса или аукциона с обоснованием выбора победителя конкурса.</w:t>
      </w:r>
    </w:p>
    <w:p>
      <w:pPr>
        <w:spacing w:after="60"/>
        <w:ind w:firstLine="567"/>
        <w:jc w:val="both"/>
      </w:pPr>
      <w:r>
        <w:rPr>
          <w:rFonts w:ascii="Arial" w:cs="Arial" w:eastAsia="Arial" w:hAnsi="Arial"/>
          <w:sz w:val="24"/>
          <w:szCs w:val="24"/>
        </w:rPr>
        <w:t xml:space="preserve">4. В случае прекращения права пользования недрами уполномоченный государственный орган по недропользованию публикует соответствующее извещение в течение 10 дней с момента прекращения права недропользования и указывает способ повторного предоставления права пользования недрами: конкурс, аукцион или правило "первой поданной заявки".</w:t>
      </w:r>
    </w:p>
    <w:p>
      <w:pPr>
        <w:spacing w:after="60"/>
        <w:ind w:firstLine="567"/>
        <w:jc w:val="both"/>
      </w:pPr>
      <w:r>
        <w:rPr>
          <w:rFonts w:ascii="Arial" w:cs="Arial" w:eastAsia="Arial" w:hAnsi="Arial"/>
          <w:sz w:val="24"/>
          <w:szCs w:val="24"/>
        </w:rPr>
        <w:t xml:space="preserve">5. При предоставлении прав пользования недрами по правилу "первой поданной заявки" на участок недр право пользования недрами которого было прекращено уполномоченный государственный орган по недропользованию публикует извещение о подаче новой заявки на лицензию на своем официальном Интернет-сайте в течение 10 дней с момента ее регистрации.</w:t>
      </w:r>
    </w:p>
    <w:p>
      <w:pPr>
        <w:spacing w:after="60"/>
        <w:ind w:firstLine="567"/>
        <w:jc w:val="both"/>
      </w:pPr>
      <w:r>
        <w:rPr>
          <w:rFonts w:ascii="Arial" w:cs="Arial" w:eastAsia="Arial" w:hAnsi="Arial"/>
          <w:sz w:val="24"/>
          <w:szCs w:val="24"/>
        </w:rPr>
        <w:t xml:space="preserve">6. Все лицензии и лицензионные соглашения на право пользования недрами, предоставленные путем проведения конкурса или аукциона, подлежат размещению на Интернет-сайте уполномоченного государственного органа по недропользованию в течение 6 месяцев с момента официального опубликования настоящего Закона.</w:t>
      </w:r>
    </w:p>
    <w:p>
      <w:pPr>
        <w:spacing w:after="60"/>
        <w:ind w:firstLine="567"/>
        <w:jc w:val="both"/>
      </w:pPr>
      <w:r>
        <w:rPr>
          <w:rFonts w:ascii="Arial" w:cs="Arial" w:eastAsia="Arial" w:hAnsi="Arial"/>
          <w:sz w:val="24"/>
          <w:szCs w:val="24"/>
        </w:rPr>
        <w:t xml:space="preserve">Уполномоченным государственным органом по недропользованию составляется подробный перечень данных по каждой лицензии, включая наименование лицензиата, географические координаты лицензионной площади, дату подачи заявки на получение лицензии, дату выдачи лицензии, срок действия и вид лицензии, информацию о бенефициарах, а также вид полезного ископаемого. Перечень публикуется на Интернет-сайте уполномоченного государственного органа по недропользованию и обновляется в течение 10 дней с момента выдачи новой лицензии или внесения изменений в текущую лицензию.</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Сервитут в отношении земельного участка, право временного пользования которым предоставлено иному недропользователю</w:t>
      </w:r>
    </w:p>
    <w:p>
      <w:pPr>
        <w:spacing w:after="60"/>
        <w:ind w:firstLine="567"/>
        <w:jc w:val="both"/>
      </w:pPr>
      <w:r>
        <w:rPr>
          <w:rFonts w:ascii="Arial" w:cs="Arial" w:eastAsia="Arial" w:hAnsi="Arial"/>
          <w:sz w:val="24"/>
          <w:szCs w:val="24"/>
        </w:rPr>
        <w:t xml:space="preserve">1. Добровольный или устанавливаемый по решению суда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60"/>
        <w:ind w:firstLine="567"/>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60"/>
        <w:ind w:firstLine="567"/>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и/или несопредельного земельного отвода;</w:t>
      </w:r>
    </w:p>
    <w:p>
      <w:pPr>
        <w:spacing w:after="60"/>
        <w:ind w:firstLine="567"/>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60"/>
        <w:ind w:firstLine="567"/>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w:t>
      </w:r>
      <w:hyperlink w:history="1" r:id="rIdwocgjziyuy7ndjzhr0l4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Земельным </w:t>
      </w:r>
      <w:hyperlink w:history="1" r:id="rIdi6mvznsl5zn2qse2yr3w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6. Государственное регулирование недропользования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Государственная охрана недр, окружающей среды и государственный надзор за промышленной безопасностью при недропользовании</w:t>
      </w:r>
    </w:p>
    <w:p>
      <w:pPr>
        <w:spacing w:after="60"/>
        <w:ind w:firstLine="567"/>
        <w:jc w:val="both"/>
      </w:pPr>
      <w:r>
        <w:rPr>
          <w:rFonts w:ascii="Arial" w:cs="Arial" w:eastAsia="Arial" w:hAnsi="Arial"/>
          <w:sz w:val="24"/>
          <w:szCs w:val="24"/>
        </w:rPr>
        <w:t xml:space="preserve">1. Задачами государственной охраны недр, окружающей среды и государственного надзора за промышленной безопасностью при недропользовании являются:</w:t>
      </w:r>
    </w:p>
    <w:p>
      <w:pPr>
        <w:spacing w:after="60"/>
        <w:ind w:firstLine="567"/>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охране окружающей среды;</w:t>
      </w:r>
    </w:p>
    <w:p>
      <w:pPr>
        <w:spacing w:after="60"/>
        <w:ind w:firstLine="567"/>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60"/>
        <w:ind w:firstLine="567"/>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60"/>
        <w:ind w:firstLine="567"/>
        <w:jc w:val="both"/>
      </w:pPr>
      <w:r>
        <w:rPr>
          <w:rFonts w:ascii="Arial" w:cs="Arial" w:eastAsia="Arial" w:hAnsi="Arial"/>
          <w:sz w:val="24"/>
          <w:szCs w:val="24"/>
        </w:rPr>
        <w:t xml:space="preserve">2. Организация особо охраняемых природных территорий в границах Государственного фонда недр без согласования с уполномоченным государственным органом по недропользованию не допускается.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44. Особенности регулирования использования подземных вод</w:t>
      </w:r>
    </w:p>
    <w:p>
      <w:pPr>
        <w:spacing w:after="60"/>
        <w:ind w:firstLine="567"/>
        <w:jc w:val="both"/>
      </w:pPr>
      <w:r>
        <w:rPr>
          <w:rFonts w:ascii="Arial" w:cs="Arial" w:eastAsia="Arial" w:hAnsi="Arial"/>
          <w:sz w:val="24"/>
          <w:szCs w:val="24"/>
        </w:rPr>
        <w:t xml:space="preserve">1. Допускается бурение гидрогеологических скважин без получения лицензии на право пользования недрами при соблюдении условий, предусмотренных в настоящей статье.</w:t>
      </w:r>
    </w:p>
    <w:p>
      <w:pPr>
        <w:spacing w:after="60"/>
        <w:ind w:firstLine="567"/>
        <w:jc w:val="both"/>
      </w:pPr>
      <w:r>
        <w:rPr>
          <w:rFonts w:ascii="Arial" w:cs="Arial" w:eastAsia="Arial" w:hAnsi="Arial"/>
          <w:sz w:val="24"/>
          <w:szCs w:val="24"/>
        </w:rPr>
        <w:t xml:space="preserve">2. Запрещается бурение гидрогеологических скважин глубиной более 30 метров без наличия проекта на бурение, прошедшего экспертизы в части промышленной, экологической безопасности и охраны недр, а также лицами, не имеющими специальных разрешений.</w:t>
      </w:r>
    </w:p>
    <w:p>
      <w:pPr>
        <w:spacing w:after="60"/>
        <w:ind w:firstLine="567"/>
        <w:jc w:val="both"/>
      </w:pPr>
      <w:r>
        <w:rPr>
          <w:rFonts w:ascii="Arial" w:cs="Arial" w:eastAsia="Arial" w:hAnsi="Arial"/>
          <w:sz w:val="24"/>
          <w:szCs w:val="24"/>
        </w:rPr>
        <w:t xml:space="preserve">3.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 и пожаротушения.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 Государственный учет водозаборных скважин</w:t>
      </w:r>
    </w:p>
    <w:p>
      <w:pPr>
        <w:spacing w:after="60"/>
        <w:ind w:firstLine="567"/>
        <w:jc w:val="both"/>
      </w:pPr>
      <w:r>
        <w:rPr>
          <w:rFonts w:ascii="Arial" w:cs="Arial" w:eastAsia="Arial" w:hAnsi="Arial"/>
          <w:sz w:val="24"/>
          <w:szCs w:val="24"/>
        </w:rPr>
        <w:t xml:space="preserve">1. Лицо, пробурившее или имеющее водозаборную скважину глубиной более 30 метров, обязано уведомить уполномоченный государственный орган по недропользованию о технических характеристиках скважины в течение 30 дней с момента окончания бурения.</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производит регистрацию и учет водозаборных скважин.</w:t>
      </w:r>
    </w:p>
    <w:p>
      <w:pPr>
        <w:spacing w:after="60"/>
        <w:ind w:firstLine="567"/>
        <w:jc w:val="both"/>
      </w:pPr>
      <w:r>
        <w:rPr>
          <w:rFonts w:ascii="Arial" w:cs="Arial" w:eastAsia="Arial" w:hAnsi="Arial"/>
          <w:sz w:val="24"/>
          <w:szCs w:val="24"/>
        </w:rPr>
        <w:t xml:space="preserve">2. В случае несоблюдения части 1 настоящей статьи наступает ответственность в соответствии с законодательством об административной ответственности.</w:t>
      </w:r>
    </w:p>
    <w:p>
      <w:pPr>
        <w:spacing w:after="60"/>
        <w:ind w:firstLine="567"/>
        <w:jc w:val="both"/>
      </w:pPr>
      <w:r>
        <w:rPr>
          <w:rFonts w:ascii="Arial" w:cs="Arial" w:eastAsia="Arial" w:hAnsi="Arial"/>
          <w:sz w:val="24"/>
          <w:szCs w:val="24"/>
        </w:rPr>
        <w:t xml:space="preserve">3. Пользователи подземных вод имеют право на совместный отбор, если это позволяет дебит скважины и при наличии согласия собственника скважины, в случае нахождения такой скважины в частной собственности.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46. Антимонопольные требования</w:t>
      </w:r>
    </w:p>
    <w:p>
      <w:pPr>
        <w:spacing w:after="60"/>
        <w:ind w:firstLine="567"/>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w:t>
      </w:r>
    </w:p>
    <w:p>
      <w:pPr>
        <w:spacing w:after="60"/>
        <w:ind w:firstLine="567"/>
        <w:jc w:val="both"/>
      </w:pPr>
      <w:r>
        <w:rPr>
          <w:rFonts w:ascii="Arial" w:cs="Arial" w:eastAsia="Arial" w:hAnsi="Arial"/>
          <w:sz w:val="24"/>
          <w:szCs w:val="24"/>
        </w:rPr>
        <w:t xml:space="preserve">1) на ограничение доступа к участию в конкурсах, аукционах юридических и физических лиц;</w:t>
      </w:r>
    </w:p>
    <w:p>
      <w:pPr>
        <w:spacing w:after="60"/>
        <w:ind w:firstLine="567"/>
        <w:jc w:val="both"/>
      </w:pPr>
      <w:r>
        <w:rPr>
          <w:rFonts w:ascii="Arial" w:cs="Arial" w:eastAsia="Arial" w:hAnsi="Arial"/>
          <w:sz w:val="24"/>
          <w:szCs w:val="24"/>
        </w:rPr>
        <w:t xml:space="preserve">2) на создание монопольного положения какого-либо лицензиата при геологическом изучении недр и/или разработке месторождений полезных ископаемых;</w:t>
      </w:r>
    </w:p>
    <w:p>
      <w:pPr>
        <w:spacing w:after="60"/>
        <w:ind w:firstLine="567"/>
        <w:jc w:val="both"/>
      </w:pPr>
      <w:r>
        <w:rPr>
          <w:rFonts w:ascii="Arial" w:cs="Arial" w:eastAsia="Arial" w:hAnsi="Arial"/>
          <w:sz w:val="24"/>
          <w:szCs w:val="24"/>
        </w:rPr>
        <w:t xml:space="preserve">3) на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60"/>
        <w:ind w:firstLine="567"/>
        <w:jc w:val="both"/>
      </w:pPr>
      <w:r>
        <w:rPr>
          <w:rFonts w:ascii="Arial" w:cs="Arial" w:eastAsia="Arial" w:hAnsi="Arial"/>
          <w:sz w:val="24"/>
          <w:szCs w:val="24"/>
        </w:rPr>
        <w:t xml:space="preserve">4) на дискриминацию в предоставлении права доступа к сопредельным и несопредельным земельным, горным и геологическим отводам.</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Охрана участков недр, имеющих особую научную или культурную ценность</w:t>
      </w:r>
    </w:p>
    <w:p>
      <w:pPr>
        <w:spacing w:after="60"/>
        <w:ind w:firstLine="567"/>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60"/>
        <w:ind w:firstLine="567"/>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недропользованию и не препятствовать их последующему научному изучению.</w:t>
      </w:r>
    </w:p>
    <w:p>
      <w:pPr>
        <w:spacing w:after="60"/>
        <w:ind w:firstLine="567"/>
        <w:jc w:val="both"/>
      </w:pPr>
      <w:r>
        <w:rPr>
          <w:rFonts w:ascii="Arial" w:cs="Arial" w:eastAsia="Arial" w:hAnsi="Arial"/>
          <w:sz w:val="24"/>
          <w:szCs w:val="24"/>
        </w:rPr>
        <w:t xml:space="preserve">При этом проведение работ по пользованию недрами недропользователем приостанавливается до получения согласия от уполномоченного государственного органа по охране памятников, истории и культуры.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Условия застройки площадей залегания полезных ископаемых</w:t>
      </w:r>
    </w:p>
    <w:p>
      <w:pPr>
        <w:spacing w:after="60"/>
        <w:ind w:firstLine="567"/>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информации о наличии или отсутствии полезных ископаемых, в том числе подземных вод, в недрах под участками предстоящей застройки, в том числе водозаборных сооружений и зон санитарной охраны.</w:t>
      </w:r>
    </w:p>
    <w:p>
      <w:pPr>
        <w:spacing w:after="60"/>
        <w:ind w:firstLine="567"/>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недропользованию в следующих случаях:</w:t>
      </w:r>
    </w:p>
    <w:p>
      <w:pPr>
        <w:spacing w:after="60"/>
        <w:ind w:firstLine="567"/>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60"/>
        <w:ind w:firstLine="567"/>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60"/>
        <w:ind w:firstLine="567"/>
        <w:jc w:val="both"/>
      </w:pPr>
      <w:r>
        <w:rPr>
          <w:rFonts w:ascii="Arial" w:cs="Arial" w:eastAsia="Arial" w:hAnsi="Arial"/>
          <w:sz w:val="24"/>
          <w:szCs w:val="24"/>
        </w:rPr>
        <w:t xml:space="preserve">3) если строительство и эксплуатация объекта не приведет к нарушению водоохранных требований.</w:t>
      </w:r>
    </w:p>
    <w:p>
      <w:pPr>
        <w:spacing w:after="60"/>
        <w:ind w:firstLine="567"/>
        <w:jc w:val="both"/>
      </w:pPr>
      <w:r>
        <w:rPr>
          <w:rFonts w:ascii="Arial" w:cs="Arial" w:eastAsia="Arial" w:hAnsi="Arial"/>
          <w:sz w:val="24"/>
          <w:szCs w:val="24"/>
        </w:rPr>
        <w:t xml:space="preserve">3. Самовольная застройка площадей залегания полезных ископаемых прекращается без возмещения произведенных затрат, затрат по рекультивации земель и демонтажу возведенных объектов.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 Ликвидация или консервация горного имущества</w:t>
      </w:r>
    </w:p>
    <w:p>
      <w:pPr>
        <w:spacing w:after="60"/>
        <w:ind w:firstLine="567"/>
        <w:jc w:val="both"/>
      </w:pPr>
      <w:r>
        <w:rPr>
          <w:rFonts w:ascii="Arial" w:cs="Arial" w:eastAsia="Arial" w:hAnsi="Arial"/>
          <w:sz w:val="24"/>
          <w:szCs w:val="24"/>
        </w:rPr>
        <w:t xml:space="preserve">1. В случаях экономической нецелесообразности дальнейшего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прав пользования недрами указанное горное имущество подлежит ликвидации или консервации, а земельный участок подлежит рекультивации. Работы по ликвидации или консервации горного имущества предшествуют работам по рекультивации земельного участка, отведенного под недропользование.</w:t>
      </w:r>
    </w:p>
    <w:p>
      <w:pPr>
        <w:spacing w:after="60"/>
        <w:ind w:firstLine="567"/>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60"/>
        <w:ind w:firstLine="567"/>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4. Работы по ликвидации или консервации горного имущества объектов, связанных с пользованием недрами, и работы по рекультивации земельного участка проводятся в соответствии с техническими проектами.</w:t>
      </w:r>
    </w:p>
    <w:p>
      <w:pPr>
        <w:spacing w:after="60"/>
        <w:ind w:firstLine="567"/>
        <w:jc w:val="both"/>
      </w:pPr>
      <w:r>
        <w:rPr>
          <w:rFonts w:ascii="Arial" w:cs="Arial" w:eastAsia="Arial" w:hAnsi="Arial"/>
          <w:sz w:val="24"/>
          <w:szCs w:val="24"/>
        </w:rPr>
        <w:t xml:space="preserve">5. Порядок проведения работ по ликвидации или консервации горного имущества объектов, связанных с пользованием недрами, и работ по рекультивации земельного участка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6. Работы по ликвидации или консервации горного имущества объектов, связанных с пользованием недрами, и работы по рекультивации земельного участка осуществляются за счет средств фонда рекультивации, ежемесячно отчисляемых и аккумулируемых лицензиатом с начала геологической разведки или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 Работы по консервации проводятся недропользователем.</w:t>
      </w:r>
    </w:p>
    <w:p>
      <w:pPr>
        <w:spacing w:after="60"/>
        <w:ind w:firstLine="567"/>
        <w:jc w:val="both"/>
      </w:pPr>
      <w:r>
        <w:rPr>
          <w:rFonts w:ascii="Arial" w:cs="Arial" w:eastAsia="Arial" w:hAnsi="Arial"/>
          <w:sz w:val="24"/>
          <w:szCs w:val="24"/>
        </w:rPr>
        <w:t xml:space="preserve">7. Рекультивация земель, нарушенных в процессе пользования недрами, проводится в соответствии с техническим проектом рекультивации. В случае отбора подземных вод рекультивация земельных участков не требуется, за исключением случая, если отбор подземных вод производится на основе технического проекта, имеющего свои инфраструктурные и технологические объекты, появление которых связано с нарушением земель. Скважины для отбора подземных вод не подлежат ликвидации, но консервируются по проекту, согласованному с уполномоченным государственным органом по учету водных ресурсов, и передаются ему на баланс.</w:t>
      </w:r>
    </w:p>
    <w:p>
      <w:pPr>
        <w:spacing w:after="60"/>
        <w:ind w:firstLine="567"/>
        <w:jc w:val="both"/>
      </w:pPr>
      <w:r>
        <w:rPr>
          <w:rFonts w:ascii="Arial" w:cs="Arial" w:eastAsia="Arial" w:hAnsi="Arial"/>
          <w:sz w:val="24"/>
          <w:szCs w:val="24"/>
        </w:rPr>
        <w:t xml:space="preserve">8. Проведение рекультивационных работ производится за счет средств недропользователя.</w:t>
      </w:r>
    </w:p>
    <w:p>
      <w:pPr>
        <w:spacing w:after="60"/>
        <w:ind w:firstLine="567"/>
        <w:jc w:val="both"/>
      </w:pPr>
      <w:r>
        <w:rPr>
          <w:rFonts w:ascii="Arial" w:cs="Arial" w:eastAsia="Arial" w:hAnsi="Arial"/>
          <w:sz w:val="24"/>
          <w:szCs w:val="24"/>
        </w:rPr>
        <w:t xml:space="preserve">9. Гарантией проведения рекультивационных работ является формирование недропользователем фонда рекультивации.</w:t>
      </w:r>
    </w:p>
    <w:p>
      <w:pPr>
        <w:spacing w:after="60"/>
        <w:ind w:firstLine="567"/>
        <w:jc w:val="both"/>
      </w:pPr>
      <w:r>
        <w:rPr>
          <w:rFonts w:ascii="Arial" w:cs="Arial" w:eastAsia="Arial" w:hAnsi="Arial"/>
          <w:sz w:val="24"/>
          <w:szCs w:val="24"/>
        </w:rPr>
        <w:t xml:space="preserve">10. Порядок проведения рекультивационных работ, их приемки, а также формирования фонда рекультивации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11. Средства фонда рекультивации аккумулируются в банках, определенных Кабинетом Министров Кыргызской Республики, и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w:t>
      </w:r>
    </w:p>
    <w:p>
      <w:pPr>
        <w:spacing w:after="60"/>
        <w:ind w:firstLine="567"/>
        <w:jc w:val="both"/>
      </w:pPr>
      <w:r>
        <w:rPr>
          <w:rFonts w:ascii="Arial" w:cs="Arial" w:eastAsia="Arial" w:hAnsi="Arial"/>
          <w:sz w:val="24"/>
          <w:szCs w:val="24"/>
        </w:rPr>
        <w:t xml:space="preserve">Средства фонда рекультивации не могут расходоваться и использоваться недропользователем или владельцами земельных прав на другие цели, в том числе для удовлетворения требований кредиторов и погашения задолженности по налоговым и таможенным платежам.</w:t>
      </w:r>
    </w:p>
    <w:p>
      <w:pPr>
        <w:spacing w:after="60"/>
        <w:ind w:firstLine="567"/>
        <w:jc w:val="both"/>
      </w:pPr>
      <w:r>
        <w:rPr>
          <w:rFonts w:ascii="Arial" w:cs="Arial" w:eastAsia="Arial" w:hAnsi="Arial"/>
          <w:sz w:val="24"/>
          <w:szCs w:val="24"/>
        </w:rPr>
        <w:t xml:space="preserve">12. В случае банкротства, ликвидации предприятия или смерти недропользователя - физического лица средства фонда рекультивации по поручению уполномоченного государственного органа по недропользованию перечисляются на расчетные счета владельцев земельных прав для проведения рекультивационных работ.</w:t>
      </w:r>
    </w:p>
    <w:p>
      <w:pPr>
        <w:spacing w:after="60"/>
        <w:ind w:firstLine="567"/>
        <w:jc w:val="both"/>
      </w:pPr>
      <w:r>
        <w:rPr>
          <w:rFonts w:ascii="Arial" w:cs="Arial" w:eastAsia="Arial" w:hAnsi="Arial"/>
          <w:sz w:val="24"/>
          <w:szCs w:val="24"/>
        </w:rPr>
        <w:t xml:space="preserve">13. В случае передачи прав пользования недрами третьим лицам, в том числе при обращении взыскания на залог или переходе прав пользования недрами в порядке универсального правопреемства, к данным лицам переходят все обязательства.</w:t>
      </w:r>
    </w:p>
    <w:p>
      <w:pPr>
        <w:spacing w:after="60"/>
        <w:ind w:firstLine="567"/>
        <w:jc w:val="both"/>
      </w:pPr>
      <w:r>
        <w:rPr>
          <w:rFonts w:ascii="Arial" w:cs="Arial" w:eastAsia="Arial" w:hAnsi="Arial"/>
          <w:i/>
          <w:iCs/>
          <w:sz w:val="24"/>
          <w:szCs w:val="24"/>
        </w:rPr>
        <w:t xml:space="preserve">(В редакции Законов КР от </w:t>
      </w:r>
      <w:hyperlink w:history="1" r:id="rId9xog_i8ulhu_nsj8pkbuo">
        <w:r>
          <w:rPr>
            <w:rFonts w:ascii="Arial" w:cs="Arial" w:eastAsia="Arial" w:hAnsi="Arial"/>
            <w:i/>
            <w:iCs/>
            <w:color w:val="1D4ED8"/>
            <w:sz w:val="24"/>
            <w:szCs w:val="24"/>
            <w:u w:val="single"/>
          </w:rPr>
          <w:t xml:space="preserve">26 июня 2021 года № 81</w:t>
        </w:r>
      </w:hyperlink>
      <w:r>
        <w:rPr>
          <w:rFonts w:ascii="Arial" w:cs="Arial" w:eastAsia="Arial" w:hAnsi="Arial"/>
          <w:i/>
          <w:iCs/>
          <w:sz w:val="24"/>
          <w:szCs w:val="24"/>
        </w:rPr>
        <w:t xml:space="preserve">, </w:t>
      </w:r>
      <w:hyperlink w:history="1" r:id="rIdwrzalqroixpz7m469-uck">
        <w:r>
          <w:rPr>
            <w:rFonts w:ascii="Arial" w:cs="Arial" w:eastAsia="Arial" w:hAnsi="Arial"/>
            <w:i/>
            <w:iCs/>
            <w:color w:val="1D4ED8"/>
            <w:sz w:val="24"/>
            <w:szCs w:val="24"/>
            <w:u w:val="single"/>
          </w:rPr>
          <w:t xml:space="preserve">23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50. Порядок проведения экспертиз технических проектов</w:t>
      </w:r>
    </w:p>
    <w:p>
      <w:pPr>
        <w:spacing w:after="60"/>
        <w:ind w:firstLine="567"/>
        <w:jc w:val="both"/>
      </w:pPr>
      <w:r>
        <w:rPr>
          <w:rFonts w:ascii="Arial" w:cs="Arial" w:eastAsia="Arial" w:hAnsi="Arial"/>
          <w:sz w:val="24"/>
          <w:szCs w:val="24"/>
        </w:rPr>
        <w:t xml:space="preserve">1.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w:t>
      </w:r>
    </w:p>
    <w:p>
      <w:pPr>
        <w:spacing w:after="60"/>
        <w:ind w:firstLine="567"/>
        <w:jc w:val="both"/>
      </w:pPr>
      <w:r>
        <w:rPr>
          <w:rFonts w:ascii="Arial" w:cs="Arial" w:eastAsia="Arial" w:hAnsi="Arial"/>
          <w:sz w:val="24"/>
          <w:szCs w:val="24"/>
        </w:rPr>
        <w:t xml:space="preserve">Проекты на отбор и использование подземных вод подлежат экспертизе на соответствие требованиям экологической безопасности.</w:t>
      </w:r>
    </w:p>
    <w:p>
      <w:pPr>
        <w:spacing w:after="60"/>
        <w:ind w:firstLine="567"/>
        <w:jc w:val="both"/>
      </w:pPr>
      <w:r>
        <w:rPr>
          <w:rFonts w:ascii="Arial" w:cs="Arial" w:eastAsia="Arial" w:hAnsi="Arial"/>
          <w:sz w:val="24"/>
          <w:szCs w:val="24"/>
        </w:rPr>
        <w:t xml:space="preserve">2. Уполномоченные государственные органы, осуществляющие проведение экспертиз, обязаны обеспечить проведение всех предусмотренных экспертиз в следующие сроки со дня поступления технического проекта:</w:t>
      </w:r>
    </w:p>
    <w:p>
      <w:pPr>
        <w:spacing w:after="60"/>
        <w:ind w:firstLine="567"/>
        <w:jc w:val="both"/>
      </w:pPr>
      <w:r>
        <w:rPr>
          <w:rFonts w:ascii="Arial" w:cs="Arial" w:eastAsia="Arial" w:hAnsi="Arial"/>
          <w:sz w:val="24"/>
          <w:szCs w:val="24"/>
        </w:rPr>
        <w:t xml:space="preserve">1) для объектов недр общегосударственного значения - в течение 3 месяцев;</w:t>
      </w:r>
    </w:p>
    <w:p>
      <w:pPr>
        <w:spacing w:after="60"/>
        <w:ind w:firstLine="567"/>
        <w:jc w:val="both"/>
      </w:pPr>
      <w:r>
        <w:rPr>
          <w:rFonts w:ascii="Arial" w:cs="Arial" w:eastAsia="Arial" w:hAnsi="Arial"/>
          <w:sz w:val="24"/>
          <w:szCs w:val="24"/>
        </w:rPr>
        <w:t xml:space="preserve">2) для всех иных объектов недр - в течение одного месяца.</w:t>
      </w:r>
    </w:p>
    <w:p>
      <w:pPr>
        <w:spacing w:after="60"/>
        <w:ind w:firstLine="567"/>
        <w:jc w:val="both"/>
      </w:pPr>
      <w:r>
        <w:rPr>
          <w:rFonts w:ascii="Arial" w:cs="Arial" w:eastAsia="Arial" w:hAnsi="Arial"/>
          <w:sz w:val="24"/>
          <w:szCs w:val="24"/>
        </w:rPr>
        <w:t xml:space="preserve">3. Экспертиза технических проектов осуществляется уполномоченными государственными органами или независимыми экспертами. Недропользователь вместо государственной экспертизы вправе обратиться за проведением независимой экспертизы своего технического проекта в части промышленной безопасности и охраны недр.</w:t>
      </w:r>
    </w:p>
    <w:p>
      <w:pPr>
        <w:spacing w:after="60"/>
        <w:ind w:firstLine="567"/>
        <w:jc w:val="both"/>
      </w:pPr>
      <w:r>
        <w:rPr>
          <w:rFonts w:ascii="Arial" w:cs="Arial" w:eastAsia="Arial" w:hAnsi="Arial"/>
          <w:sz w:val="24"/>
          <w:szCs w:val="24"/>
        </w:rPr>
        <w:t xml:space="preserve">Не допускается проведение независимой экспертизы технических проектов в части охраны недр по месторождениям полезных ископаемых общегосударственного значения, месторождениям и участкам недр металлических полезных ископаемых, нефти и газа.</w:t>
      </w:r>
    </w:p>
    <w:p>
      <w:pPr>
        <w:spacing w:after="60"/>
        <w:ind w:firstLine="567"/>
        <w:jc w:val="both"/>
      </w:pPr>
      <w:r>
        <w:rPr>
          <w:rFonts w:ascii="Arial" w:cs="Arial" w:eastAsia="Arial" w:hAnsi="Arial"/>
          <w:sz w:val="24"/>
          <w:szCs w:val="24"/>
        </w:rPr>
        <w:t xml:space="preserve">Не допускается проведение независимой экспертизы технических проектов в части промышленной безопасности по месторождениям полезных ископаемых общегосударственного значения, месторождениям и участкам недр угля, металлических полезных ископаемых, нефти и газа, а также иных видов полезных ископаемых в случаях, если техническими проектами предусматривается проведение буровзрывных работ.</w:t>
      </w:r>
    </w:p>
    <w:p>
      <w:pPr>
        <w:spacing w:after="60"/>
        <w:ind w:firstLine="567"/>
        <w:jc w:val="both"/>
      </w:pPr>
      <w:r>
        <w:rPr>
          <w:rFonts w:ascii="Arial" w:cs="Arial" w:eastAsia="Arial" w:hAnsi="Arial"/>
          <w:sz w:val="24"/>
          <w:szCs w:val="24"/>
        </w:rPr>
        <w:t xml:space="preserve">4. Заключения независимых экспертиз вступают в силу после их регистрации в уполномоченном государственном органе по недропользованию. Порядок аттестации независимых экспертов, проведения экспертиз и оформления заключения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Независимые эксперты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проведения экспертизы технических проектов в части охраны недр и промышленной безопасности и оформления заключения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 Налогообложение за пользование недрами</w:t>
      </w:r>
    </w:p>
    <w:p>
      <w:pPr>
        <w:spacing w:after="60"/>
        <w:ind w:firstLine="567"/>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n7iucxlyzmkwgk2rh8tt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i/>
          <w:iCs/>
          <w:sz w:val="24"/>
          <w:szCs w:val="24"/>
        </w:rPr>
        <w:t xml:space="preserve">(В редакции Закона КР от </w:t>
      </w:r>
      <w:hyperlink w:history="1" r:id="rIdid81lsl-npfse3obdj8hn">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7. Разрешение споров и ответственность за нарушение законодательства о недрах</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Порядок разрешения споров по вопросам прав пользования недрами</w:t>
      </w:r>
    </w:p>
    <w:p>
      <w:pPr>
        <w:spacing w:after="60"/>
        <w:ind w:firstLine="567"/>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 Ответственность за нарушение законодательства о недрах</w:t>
      </w:r>
    </w:p>
    <w:p>
      <w:pPr>
        <w:spacing w:after="60"/>
        <w:ind w:firstLine="567"/>
        <w:jc w:val="both"/>
      </w:pPr>
      <w:r>
        <w:rPr>
          <w:rFonts w:ascii="Arial" w:cs="Arial" w:eastAsia="Arial" w:hAnsi="Arial"/>
          <w:sz w:val="24"/>
          <w:szCs w:val="24"/>
        </w:rPr>
        <w:t xml:space="preserve">1. Лица, виновные в совершении действий и бездействии, нарушающих законодательство Кыргызской Республики о недрах, несут административную, уголовную и иную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Нарушением законодательства о недрах является:</w:t>
      </w:r>
    </w:p>
    <w:p>
      <w:pPr>
        <w:spacing w:after="60"/>
        <w:ind w:firstLine="567"/>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60"/>
        <w:ind w:firstLine="567"/>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60"/>
        <w:ind w:firstLine="567"/>
        <w:jc w:val="both"/>
      </w:pPr>
      <w:r>
        <w:rPr>
          <w:rFonts w:ascii="Arial" w:cs="Arial" w:eastAsia="Arial" w:hAnsi="Arial"/>
          <w:sz w:val="24"/>
          <w:szCs w:val="24"/>
        </w:rPr>
        <w:t xml:space="preserve">3) самовольное пользование недрами;</w:t>
      </w:r>
    </w:p>
    <w:p>
      <w:pPr>
        <w:spacing w:after="60"/>
        <w:ind w:firstLine="567"/>
        <w:jc w:val="both"/>
      </w:pPr>
      <w:r>
        <w:rPr>
          <w:rFonts w:ascii="Arial" w:cs="Arial" w:eastAsia="Arial" w:hAnsi="Arial"/>
          <w:sz w:val="24"/>
          <w:szCs w:val="24"/>
        </w:rPr>
        <w:t xml:space="preserve">4) нерациональная выборочная разработка месторождений, образование сверхнормативных потерь полезных ископаемых при добыче и переработке минерального сырья;</w:t>
      </w:r>
    </w:p>
    <w:p>
      <w:pPr>
        <w:spacing w:after="60"/>
        <w:ind w:firstLine="567"/>
        <w:jc w:val="both"/>
      </w:pPr>
      <w:r>
        <w:rPr>
          <w:rFonts w:ascii="Arial" w:cs="Arial" w:eastAsia="Arial" w:hAnsi="Arial"/>
          <w:sz w:val="24"/>
          <w:szCs w:val="24"/>
        </w:rPr>
        <w:t xml:space="preserve">5) предоставление недостоверной информации уполномоченному государственному органу по недропользованию;</w:t>
      </w:r>
    </w:p>
    <w:p>
      <w:pPr>
        <w:spacing w:after="60"/>
        <w:ind w:firstLine="567"/>
        <w:jc w:val="both"/>
      </w:pPr>
      <w:r>
        <w:rPr>
          <w:rFonts w:ascii="Arial" w:cs="Arial" w:eastAsia="Arial" w:hAnsi="Arial"/>
          <w:sz w:val="24"/>
          <w:szCs w:val="24"/>
        </w:rPr>
        <w:t xml:space="preserve">6) уничтожение или повреждение наблюдательных режимных скважин на подземные воды, маркшейдерских и геодезических знаков;</w:t>
      </w:r>
    </w:p>
    <w:p>
      <w:pPr>
        <w:spacing w:after="60"/>
        <w:ind w:firstLine="567"/>
        <w:jc w:val="both"/>
      </w:pPr>
      <w:r>
        <w:rPr>
          <w:rFonts w:ascii="Arial" w:cs="Arial" w:eastAsia="Arial" w:hAnsi="Arial"/>
          <w:sz w:val="24"/>
          <w:szCs w:val="24"/>
        </w:rPr>
        <w:t xml:space="preserve">7) невыполнение требований по аккумулированию средств на рекультивацию земельных участков при разработке месторождений полезных ископаемых,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60"/>
        <w:ind w:firstLine="567"/>
        <w:jc w:val="both"/>
      </w:pPr>
      <w:r>
        <w:rPr>
          <w:rFonts w:ascii="Arial" w:cs="Arial" w:eastAsia="Arial" w:hAnsi="Arial"/>
          <w:sz w:val="24"/>
          <w:szCs w:val="24"/>
        </w:rPr>
        <w:t xml:space="preserve">8) невыполнение требований по ликвидации или консервации горного имущества;</w:t>
      </w:r>
    </w:p>
    <w:p>
      <w:pPr>
        <w:spacing w:after="60"/>
        <w:ind w:firstLine="567"/>
        <w:jc w:val="both"/>
      </w:pPr>
      <w:r>
        <w:rPr>
          <w:rFonts w:ascii="Arial" w:cs="Arial" w:eastAsia="Arial" w:hAnsi="Arial"/>
          <w:sz w:val="24"/>
          <w:szCs w:val="24"/>
        </w:rPr>
        <w:t xml:space="preserve">9) нарушение права собственности на информацию о недрах либо ее конфиденциальности.</w:t>
      </w:r>
    </w:p>
    <w:p>
      <w:pPr>
        <w:spacing w:after="60"/>
        <w:ind w:firstLine="567"/>
        <w:jc w:val="both"/>
      </w:pPr>
      <w:r>
        <w:rPr>
          <w:rFonts w:ascii="Arial" w:cs="Arial" w:eastAsia="Arial" w:hAnsi="Arial"/>
          <w:sz w:val="24"/>
          <w:szCs w:val="24"/>
        </w:rPr>
        <w:t xml:space="preserve">3. Нарушениями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 являются:</w:t>
      </w:r>
    </w:p>
    <w:p>
      <w:pPr>
        <w:spacing w:after="60"/>
        <w:ind w:firstLine="567"/>
        <w:jc w:val="both"/>
      </w:pPr>
      <w:r>
        <w:rPr>
          <w:rFonts w:ascii="Arial" w:cs="Arial" w:eastAsia="Arial" w:hAnsi="Arial"/>
          <w:sz w:val="24"/>
          <w:szCs w:val="24"/>
        </w:rPr>
        <w:t xml:space="preserve">1) непредоставление или нарушение сроков предоставления, продления лицензий на право пользования недрами, земельными участками для пользования недрами, нарушение сроков рассмотрения геологических отчетов и другие нарушения;</w:t>
      </w:r>
    </w:p>
    <w:p>
      <w:pPr>
        <w:spacing w:after="60"/>
        <w:ind w:firstLine="567"/>
        <w:jc w:val="both"/>
      </w:pPr>
      <w:r>
        <w:rPr>
          <w:rFonts w:ascii="Arial" w:cs="Arial" w:eastAsia="Arial" w:hAnsi="Arial"/>
          <w:sz w:val="24"/>
          <w:szCs w:val="24"/>
        </w:rPr>
        <w:t xml:space="preserve">2) неисполнение или ненадлежащее исполнение законодательства Кыргызской Республики о недрах;</w:t>
      </w:r>
    </w:p>
    <w:p>
      <w:pPr>
        <w:spacing w:after="60"/>
        <w:ind w:firstLine="567"/>
        <w:jc w:val="both"/>
      </w:pPr>
      <w:r>
        <w:rPr>
          <w:rFonts w:ascii="Arial" w:cs="Arial" w:eastAsia="Arial" w:hAnsi="Arial"/>
          <w:sz w:val="24"/>
          <w:szCs w:val="24"/>
        </w:rPr>
        <w:t xml:space="preserve">3) непринятие мер к пресечению незаконного вмешательства в деятельность недропользователей;</w:t>
      </w:r>
    </w:p>
    <w:p>
      <w:pPr>
        <w:spacing w:after="60"/>
        <w:ind w:firstLine="567"/>
        <w:jc w:val="both"/>
      </w:pPr>
      <w:r>
        <w:rPr>
          <w:rFonts w:ascii="Arial" w:cs="Arial" w:eastAsia="Arial" w:hAnsi="Arial"/>
          <w:sz w:val="24"/>
          <w:szCs w:val="24"/>
        </w:rPr>
        <w:t xml:space="preserve">4) другие нарушения законодательства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Должностные лица несут ответственность за действия и/или бездействие, приведшие к нарушениям законодательства и других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Убытки лиц, осуществляющих самовольную застройку и/или самовольное пользование недрами, возмещению не подлежат.</w:t>
      </w:r>
    </w:p>
    <w:p>
      <w:pPr>
        <w:spacing w:after="60"/>
        <w:ind w:firstLine="567"/>
        <w:jc w:val="both"/>
      </w:pPr>
      <w:r>
        <w:rPr>
          <w:rFonts w:ascii="Arial" w:cs="Arial" w:eastAsia="Arial" w:hAnsi="Arial"/>
          <w:sz w:val="24"/>
          <w:szCs w:val="24"/>
        </w:rPr>
        <w:t xml:space="preserve">5. Доход, полученный при самовольном пользовании недрами, изымается в пользу государства.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Возмещение убытков</w:t>
      </w:r>
    </w:p>
    <w:p>
      <w:pPr>
        <w:spacing w:after="60"/>
        <w:ind w:firstLine="567"/>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в результате которых произошло ухудшение естественных свойств недр и были созданы условия, частично или полностью исключающие недропользование.</w:t>
      </w:r>
    </w:p>
    <w:p>
      <w:pPr>
        <w:spacing w:after="60"/>
        <w:ind w:firstLine="567"/>
        <w:jc w:val="both"/>
      </w:pPr>
      <w:r>
        <w:rPr>
          <w:rFonts w:ascii="Arial" w:cs="Arial" w:eastAsia="Arial" w:hAnsi="Arial"/>
          <w:sz w:val="24"/>
          <w:szCs w:val="24"/>
        </w:rPr>
        <w:t xml:space="preserve">3. Размер убытков, возмещаемых государству, определяется в соответствии с количеством и ценностью запасов, утративших экономическое значение по вине недропользователя, а в случае незаконного пользования недрами - стоимостью незаконно добытых и/или утраченных в результате данной деятельности полезных ископаемых.</w:t>
      </w:r>
    </w:p>
    <w:p>
      <w:pPr>
        <w:spacing w:after="60"/>
        <w:ind w:firstLine="567"/>
        <w:jc w:val="both"/>
      </w:pPr>
      <w:r>
        <w:rPr>
          <w:rFonts w:ascii="Arial" w:cs="Arial" w:eastAsia="Arial" w:hAnsi="Arial"/>
          <w:sz w:val="24"/>
          <w:szCs w:val="24"/>
        </w:rPr>
        <w:t xml:space="preserve">Убытки, связанные с утратой или повреждением наблюдательных скважин подземных вод, подлежат возмещению землепользователями в размере, равном стоимости строительства аналогичной скважины.</w:t>
      </w:r>
    </w:p>
    <w:p>
      <w:pPr>
        <w:spacing w:after="60"/>
        <w:ind w:firstLine="567"/>
        <w:jc w:val="both"/>
      </w:pPr>
      <w:r>
        <w:rPr>
          <w:rFonts w:ascii="Arial" w:cs="Arial" w:eastAsia="Arial" w:hAnsi="Arial"/>
          <w:sz w:val="24"/>
          <w:szCs w:val="24"/>
        </w:rPr>
        <w:t xml:space="preserve">Порядок расчета и взыскания убытков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В случаях необоснованного прекращения права пользования недрами или приостановления работы по вине юридических, физических лиц и должностных лиц государственных органов, органов местного самоуправления экономический ущерб от вынужденного простоя возмещается недропользователю в судебном порядке в полном объеме за счет виновных лиц.</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Глава 8. Заключительные и переходные положения</w:t>
      </w:r>
    </w:p>
    <w:p>
      <w:pPr>
        <w:spacing w:after="20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Переходные положения</w:t>
      </w:r>
    </w:p>
    <w:p>
      <w:pPr>
        <w:spacing w:after="60"/>
        <w:ind w:firstLine="567"/>
        <w:jc w:val="both"/>
      </w:pPr>
      <w:r>
        <w:rPr>
          <w:rFonts w:ascii="Arial" w:cs="Arial" w:eastAsia="Arial" w:hAnsi="Arial"/>
          <w:sz w:val="24"/>
          <w:szCs w:val="24"/>
        </w:rPr>
        <w:t xml:space="preserve">1. Недропользователи, получившие лицензии на право пользования недрами до вступления в силу </w:t>
      </w:r>
      <w:hyperlink w:history="1" r:id="rIdp-1t2gih_ejlxybrhnd_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вправе скорректировать координаты угловых точек лицензионных площадей в соответствии с действующими техническими проектами вне зависимости от стадии выполнения лицензионных условий (проектирование или проведение работ).</w:t>
      </w:r>
    </w:p>
    <w:p>
      <w:pPr>
        <w:spacing w:after="60"/>
        <w:ind w:firstLine="567"/>
        <w:jc w:val="both"/>
      </w:pPr>
      <w:r>
        <w:rPr>
          <w:rFonts w:ascii="Arial" w:cs="Arial" w:eastAsia="Arial" w:hAnsi="Arial"/>
          <w:sz w:val="24"/>
          <w:szCs w:val="24"/>
        </w:rPr>
        <w:t xml:space="preserve">2. Лицензии на право пользования недрами, не соответствующие положениям </w:t>
      </w:r>
      <w:hyperlink w:history="1" r:id="rIdo6rsfu7w_edxdomgo1ost">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 выданные до вступления в силу настоящего Закона, сохраняют свое действие до окончания срока, на который они были выданы без права продления.</w:t>
      </w:r>
    </w:p>
    <w:p>
      <w:pPr>
        <w:spacing w:after="60"/>
        <w:ind w:firstLine="567"/>
        <w:jc w:val="both"/>
      </w:pPr>
      <w:r>
        <w:rPr>
          <w:rFonts w:ascii="Arial" w:cs="Arial" w:eastAsia="Arial" w:hAnsi="Arial"/>
          <w:sz w:val="24"/>
          <w:szCs w:val="24"/>
        </w:rPr>
        <w:t xml:space="preserve">3. Владельцы лицензии на право пользования недрами с целью сбора минералогических, палеонтологических коллекций для коммерческих целей, сбора каменного материала для декоративных целей и использования в качестве поделочных камней и строительных материалов в течение 6 месяцев со дня вступления в силу настоящего Закона обязаны подать заявление о переоформлении своей лицензии на иной вид пользования недрами, предусмотренный настоящим Законом.</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в течение 3 месяцев с момента получения заявки на переоформление вида пользования недрами обязан переоформить указанную в заявке лицензию на право пользования недрами при условии, если данный объект не пролицензирован.</w:t>
      </w:r>
    </w:p>
    <w:p>
      <w:pPr>
        <w:spacing w:after="60"/>
        <w:ind w:firstLine="567"/>
        <w:jc w:val="both"/>
      </w:pPr>
      <w:r>
        <w:rPr>
          <w:rFonts w:ascii="Arial" w:cs="Arial" w:eastAsia="Arial" w:hAnsi="Arial"/>
          <w:sz w:val="24"/>
          <w:szCs w:val="24"/>
        </w:rPr>
        <w:t xml:space="preserve">Лицензии на право пользования недрами с целью сбора минералогических, палеонтологических коллекций для коммерческих целей, сбора каменного материала для декоративных целей и использования в качестве поделочных камней и строительных материалов, по которым в указанный в настоящей части срок их владельцами не было подано заявки на переоформление их на иной вид пользования недрами, подлежат аннулированию.</w:t>
      </w:r>
    </w:p>
    <w:p>
      <w:pPr>
        <w:spacing w:after="60"/>
        <w:ind w:firstLine="567"/>
        <w:jc w:val="both"/>
      </w:pPr>
      <w:r>
        <w:rPr>
          <w:rFonts w:ascii="Arial" w:cs="Arial" w:eastAsia="Arial" w:hAnsi="Arial"/>
          <w:sz w:val="24"/>
          <w:szCs w:val="24"/>
        </w:rPr>
        <w:t xml:space="preserve">4. Расчет сбора за удержание лицензии на право пользования недрами с целью сбора минералогических, палеонтологических коллекций для коммерческих целей, сбора каменного материала для декоративных целей и использования в качестве поделочных камней и строительных материалов осуществляется с момента переоформления лицензии в соответствии с частью 3 настоящей статьи.</w:t>
      </w:r>
    </w:p>
    <w:p>
      <w:pPr>
        <w:spacing w:after="60"/>
        <w:ind w:firstLine="567"/>
        <w:jc w:val="both"/>
      </w:pPr>
      <w:r>
        <w:rPr>
          <w:rFonts w:ascii="Arial" w:cs="Arial" w:eastAsia="Arial" w:hAnsi="Arial"/>
          <w:sz w:val="24"/>
          <w:szCs w:val="24"/>
        </w:rPr>
        <w:t xml:space="preserve">5. Лицензии, на основании которых осуществляется право пользования недрами в руслах или на берегах пограничных рек, действуют до конца срока их действия. Срок действия лицензий на право пользования недрами, указанные в настоящей части, не подлежит продлению.</w:t>
      </w:r>
    </w:p>
    <w:p>
      <w:pPr>
        <w:spacing w:after="60"/>
        <w:ind w:firstLine="567"/>
        <w:jc w:val="both"/>
      </w:pPr>
      <w:r>
        <w:rPr>
          <w:rFonts w:ascii="Arial" w:cs="Arial" w:eastAsia="Arial" w:hAnsi="Arial"/>
          <w:sz w:val="24"/>
          <w:szCs w:val="24"/>
        </w:rPr>
        <w:t xml:space="preserve">6. Пользователи недр, владеющие лицензиями на право пользования недрами с целью разведки песчано-гравийной смеси и суглинков (за исключением пользователей недр, подпадающих под действие части 5 настоящей статьи), имеют право продолжить работу на основании лицензии на право пользования недрами с последующей трансформацией лицензии на право пользования недрами с геологоразведки на разработку месторождения полезного ископаемого в соответствии с нормами настоящего Закона и его подзаконных нормативных правовых актов.</w:t>
      </w:r>
    </w:p>
    <w:p>
      <w:pPr>
        <w:spacing w:after="60"/>
        <w:ind w:firstLine="567"/>
        <w:jc w:val="both"/>
      </w:pPr>
      <w:r>
        <w:rPr>
          <w:rFonts w:ascii="Arial" w:cs="Arial" w:eastAsia="Arial" w:hAnsi="Arial"/>
          <w:sz w:val="24"/>
          <w:szCs w:val="24"/>
        </w:rPr>
        <w:t xml:space="preserve">7. Права пользования недрами, выданные до вступления в силу настоящего Закона, сохраняют имеющийся у них срок действия и могут быть продлены только однократно с соблюдением требований, установленных </w:t>
      </w:r>
      <w:hyperlink w:history="1" r:id="rIdfcf8uxx3ayd0vip7cf5yo">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zqwql4w218vnttz-2ikj0">
        <w:r>
          <w:rPr>
            <w:rFonts w:ascii="Arial" w:cs="Arial" w:eastAsia="Arial" w:hAnsi="Arial"/>
            <w:i/>
            <w:iCs/>
            <w:color w:val="1D4ED8"/>
            <w:sz w:val="24"/>
            <w:szCs w:val="24"/>
            <w:u w:val="single"/>
          </w:rPr>
          <w:t xml:space="preserve">8 июля 2019 года № 81</w:t>
        </w:r>
      </w:hyperlink>
      <w:r>
        <w:rPr>
          <w:rFonts w:ascii="Arial" w:cs="Arial" w:eastAsia="Arial" w:hAnsi="Arial"/>
          <w:i/>
          <w:iCs/>
          <w:sz w:val="24"/>
          <w:szCs w:val="24"/>
        </w:rPr>
        <w:t xml:space="preserve">, </w:t>
      </w:r>
      <w:hyperlink w:history="1" r:id="rId5ywy2qw-yhspmsxeqoa7a">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56. О порядке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мая 2018 года № 45</w:t>
      </w:r>
    </w:p>
    <w:p>
      <w:pPr>
        <w:spacing w:after="60"/>
        <w:ind w:firstLine="567"/>
        <w:jc w:val="both"/>
      </w:pPr>
      <w:r>
        <w:rPr>
          <w:rFonts w:ascii="Arial" w:cs="Arial" w:eastAsia="Arial" w:hAnsi="Arial"/>
          <w:sz w:val="24"/>
          <w:szCs w:val="24"/>
        </w:rPr>
        <w:t xml:space="preserve">Части 3 и 4 </w:t>
      </w:r>
      <w:hyperlink w:history="1" r:id="rIdtbrdicpk5o6tvlitmjail">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настоящего Закона вступают в силу со дня вступления в силу Уголовного </w:t>
      </w:r>
      <w:hyperlink w:history="1" r:id="rIdosn_z1snvyyj5cu-vtcr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 февраля 2017 года № 19.</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k8i9x3x8p4ys5ufoypmu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9 августа 2012 года № 160 (Ведомости Жогорку Кенеша Кыргызской Республики, 2012 г., № 7, ст.2771);</w:t>
      </w:r>
    </w:p>
    <w:p>
      <w:pPr>
        <w:spacing w:after="60"/>
        <w:ind w:firstLine="567"/>
        <w:jc w:val="both"/>
      </w:pPr>
      <w:r>
        <w:rPr>
          <w:rFonts w:ascii="Arial" w:cs="Arial" w:eastAsia="Arial" w:hAnsi="Arial"/>
          <w:sz w:val="24"/>
          <w:szCs w:val="24"/>
        </w:rPr>
        <w:t xml:space="preserve">2) </w:t>
      </w:r>
      <w:hyperlink w:history="1" r:id="rIdcvknc0zxuwd5c28qy73d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ybd9jxktymcnmglmpesm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24 мая 2014 года № 77 (Ведомости Жогорку Кенеша Кыргызской Республики, 2014 г., № 5, ст.359);</w:t>
      </w:r>
    </w:p>
    <w:p>
      <w:pPr>
        <w:spacing w:after="60"/>
        <w:ind w:firstLine="567"/>
        <w:jc w:val="both"/>
      </w:pPr>
      <w:r>
        <w:rPr>
          <w:rFonts w:ascii="Arial" w:cs="Arial" w:eastAsia="Arial" w:hAnsi="Arial"/>
          <w:sz w:val="24"/>
          <w:szCs w:val="24"/>
        </w:rPr>
        <w:t xml:space="preserve">3) статью 2 </w:t>
      </w:r>
      <w:hyperlink w:history="1" r:id="rIdnrfcm02j_f90u58pvxug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w:t>
      </w:r>
      <w:hyperlink w:history="1" r:id="rIdehe9mqqf2y7zhv0tw--f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udju-5xzipqj_5pqc0q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28 февраля 2017 года № 36 (Ведомости Жогорку Кенеша Кыргызской Республики, 2017 г., № 2/2, ст.96);</w:t>
      </w:r>
    </w:p>
    <w:p>
      <w:pPr>
        <w:spacing w:after="60"/>
        <w:ind w:firstLine="567"/>
        <w:jc w:val="both"/>
      </w:pPr>
      <w:r>
        <w:rPr>
          <w:rFonts w:ascii="Arial" w:cs="Arial" w:eastAsia="Arial" w:hAnsi="Arial"/>
          <w:sz w:val="24"/>
          <w:szCs w:val="24"/>
        </w:rPr>
        <w:t xml:space="preserve">4) статью 2 </w:t>
      </w:r>
      <w:hyperlink w:history="1" r:id="rIdvmebf7kcfa2p39jlalg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3jook2exje_hipux8roq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qbdm-acquepmln7shqrf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19 апреля 2017 года № 62 (Ведомости Жогорку Кенеша Кыргызской Республики, 2017 г., № 4, ст.289).</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12 апреля 2018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7-fv-plfynegoyjcfsb">
      <w:r>
        <w:rPr>
          <w:rFonts w:ascii="Arial" w:cs="Arial" w:eastAsia="Arial" w:hAnsi="Arial"/>
          <w:color w:val="132D3F"/>
          <w:sz w:val="16"/>
          <w:szCs w:val="16"/>
          <w:u w:val="single"/>
        </w:rPr>
        <w:t xml:space="preserve">dalil.kg/document/111782</w:t>
      </w:r>
    </w:hyperlink>
  </w:p>
  <w:p>
    <w:pPr>
      <w:spacing w:after="0" w:before="40"/>
      <w:jc w:val="center"/>
    </w:pPr>
    <w:hyperlink w:history="1" r:id="rIdsg9tpjntoro2ohufibj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xsylchshjb_jffoxgj6" Type="http://schemas.openxmlformats.org/officeDocument/2006/relationships/hyperlink" Target="https://dalil.kg/document/111928" TargetMode="External"/><Relationship Id="rIdpbyl6eckxjnga_yf5_cij" Type="http://schemas.openxmlformats.org/officeDocument/2006/relationships/hyperlink" Target="https://dalil.kg/document/112032" TargetMode="External"/><Relationship Id="rId8hdk55rd8d1nbyq9zthgl" Type="http://schemas.openxmlformats.org/officeDocument/2006/relationships/hyperlink" Target="https://dalil.kg/document/112261" TargetMode="External"/><Relationship Id="rIdskln8ghunechkomtpbhvl" Type="http://schemas.openxmlformats.org/officeDocument/2006/relationships/hyperlink" Target="https://dalil.kg/document/112279" TargetMode="External"/><Relationship Id="rIdtinjjiq5tkxdpobsu3wfv" Type="http://schemas.openxmlformats.org/officeDocument/2006/relationships/hyperlink" Target="https://dalil.kg/document/112381" TargetMode="External"/><Relationship Id="rIdedxdusc_7bvdwxxaffo5k" Type="http://schemas.openxmlformats.org/officeDocument/2006/relationships/hyperlink" Target="https://dalil.kg/document/112407" TargetMode="External"/><Relationship Id="rIdxr2itgqzjdau939agvxnu" Type="http://schemas.openxmlformats.org/officeDocument/2006/relationships/hyperlink" Target="https://dalil.kg/document/112781" TargetMode="External"/><Relationship Id="rIdmq2pherx7fai2avzwrppo" Type="http://schemas.openxmlformats.org/officeDocument/2006/relationships/hyperlink" Target="https://dalil.kg/document/230010442" TargetMode="External"/><Relationship Id="rIdf8czlgjyfp0btrzw2jp-d" Type="http://schemas.openxmlformats.org/officeDocument/2006/relationships/hyperlink" Target="https://dalil.kg/document/202913" TargetMode="External"/><Relationship Id="rIdiqoonycnkpmxqujulwdhb" Type="http://schemas.openxmlformats.org/officeDocument/2006/relationships/hyperlink" Target="https://dalil.kg/document/202445" TargetMode="External"/><Relationship Id="rId9imv-pafvvtvvtn1jv-w7" Type="http://schemas.openxmlformats.org/officeDocument/2006/relationships/hyperlink" Target="https://dalil.kg/document/112781" TargetMode="External"/><Relationship Id="rIdfjnmabthhayrpwrbbejo1" Type="http://schemas.openxmlformats.org/officeDocument/2006/relationships/hyperlink" Target="https://dalil.kg/document/202445" TargetMode="External"/><Relationship Id="rId6wupsg0jusfk0uul6ujwq" Type="http://schemas.openxmlformats.org/officeDocument/2006/relationships/hyperlink" Target="https://dalil.kg/document/112032" TargetMode="External"/><Relationship Id="rIdlyj__5pm8qjdvmhk74xpw" Type="http://schemas.openxmlformats.org/officeDocument/2006/relationships/hyperlink" Target="https://dalil.kg/document/112261" TargetMode="External"/><Relationship Id="rIdogrl0fbzhi_o0vau8y4pp" Type="http://schemas.openxmlformats.org/officeDocument/2006/relationships/hyperlink" Target="https://dalil.kg/document/112407" TargetMode="External"/><Relationship Id="rIdifulkbxtocn54vfcvncgp" Type="http://schemas.openxmlformats.org/officeDocument/2006/relationships/hyperlink" Target="https://dalil.kg/document/112781" TargetMode="External"/><Relationship Id="rIdkseigtiux7hhqybhsu-wy" Type="http://schemas.openxmlformats.org/officeDocument/2006/relationships/hyperlink" Target="https://dalil.kg/document/157038" TargetMode="External"/><Relationship Id="rIdzh-zkwpfxztcqpqhejwjr" Type="http://schemas.openxmlformats.org/officeDocument/2006/relationships/hyperlink" Target="https://dalil.kg/document/8" TargetMode="External"/><Relationship Id="rIdzacenufe3smaikvji3rhk" Type="http://schemas.openxmlformats.org/officeDocument/2006/relationships/hyperlink" Target="https://dalil.kg/document/111928" TargetMode="External"/><Relationship Id="rIdibz4rb3aui6le3cax_lru" Type="http://schemas.openxmlformats.org/officeDocument/2006/relationships/hyperlink" Target="https://dalil.kg/document/111928" TargetMode="External"/><Relationship Id="rIdluj-fpvraptya-chezcfd" Type="http://schemas.openxmlformats.org/officeDocument/2006/relationships/hyperlink" Target="https://dalil.kg/document/12938" TargetMode="External"/><Relationship Id="rId3gqm5sd46s2s_qnnfu2rs" Type="http://schemas.openxmlformats.org/officeDocument/2006/relationships/hyperlink" Target="https://dalil.kg/document/12939" TargetMode="External"/><Relationship Id="rIdapbk0d8lc_ke217p-pcbo" Type="http://schemas.openxmlformats.org/officeDocument/2006/relationships/hyperlink" Target="https://dalil.kg/document/112381" TargetMode="External"/><Relationship Id="rIdqf7wt0ohyzbo8t37ryhkt" Type="http://schemas.openxmlformats.org/officeDocument/2006/relationships/hyperlink" Target="https://dalil.kg/document/112407" TargetMode="External"/><Relationship Id="rIdpwsjurazbqw1_8ojabpsn" Type="http://schemas.openxmlformats.org/officeDocument/2006/relationships/hyperlink" Target="https://dalil.kg/document/111928" TargetMode="External"/><Relationship Id="rId_p9q1sb6j3dmqyevsg6l4" Type="http://schemas.openxmlformats.org/officeDocument/2006/relationships/hyperlink" Target="https://dalil.kg/document/112407" TargetMode="External"/><Relationship Id="rIdyqqme59iqqt3912bam7lg" Type="http://schemas.openxmlformats.org/officeDocument/2006/relationships/hyperlink" Target="https://dalil.kg/document/112279" TargetMode="External"/><Relationship Id="rIdurr9sn28fstoltsowrhyz" Type="http://schemas.openxmlformats.org/officeDocument/2006/relationships/hyperlink" Target="https://dalil.kg/document/112781" TargetMode="External"/><Relationship Id="rId5ovgsczlzu1ki3j8l_nn3" Type="http://schemas.openxmlformats.org/officeDocument/2006/relationships/hyperlink" Target="https://dalil.kg/document/112279" TargetMode="External"/><Relationship Id="rIdthaskvd1axmiu3qsaw57g" Type="http://schemas.openxmlformats.org/officeDocument/2006/relationships/hyperlink" Target="https://dalil.kg/document/112407" TargetMode="External"/><Relationship Id="rIdwweopjvlt1cq0hyhrq0mg" Type="http://schemas.openxmlformats.org/officeDocument/2006/relationships/hyperlink" Target="https://dalil.kg/document/112781" TargetMode="External"/><Relationship Id="rIdfhhah4-dntnz22cdmikqx" Type="http://schemas.openxmlformats.org/officeDocument/2006/relationships/hyperlink" Target="https://dalil.kg/document/112407" TargetMode="External"/><Relationship Id="rIdvzga9xyvtsqnqjuz7sl5p" Type="http://schemas.openxmlformats.org/officeDocument/2006/relationships/hyperlink" Target="https://dalil.kg/document/112407" TargetMode="External"/><Relationship Id="rIdaoznjeayh6d0byks0swfz" Type="http://schemas.openxmlformats.org/officeDocument/2006/relationships/hyperlink" Target="https://dalil.kg/document/112781" TargetMode="External"/><Relationship Id="rIdk9lfaskq_vr1mbxsnd98w" Type="http://schemas.openxmlformats.org/officeDocument/2006/relationships/hyperlink" Target="https://dalil.kg/document/112279" TargetMode="External"/><Relationship Id="rIdm_d8wtjovn57gq1pt_5ee" Type="http://schemas.openxmlformats.org/officeDocument/2006/relationships/hyperlink" Target="https://dalil.kg/document/112279" TargetMode="External"/><Relationship Id="rIdmwbtndqxkkgn8__tppod0" Type="http://schemas.openxmlformats.org/officeDocument/2006/relationships/hyperlink" Target="https://dalil.kg/document/112279" TargetMode="External"/><Relationship Id="rIdkpunbchaackun7gccy0rf" Type="http://schemas.openxmlformats.org/officeDocument/2006/relationships/hyperlink" Target="https://dalil.kg/document/112381" TargetMode="External"/><Relationship Id="rIdidl8vxvye5fbs3resmzdg" Type="http://schemas.openxmlformats.org/officeDocument/2006/relationships/hyperlink" Target="https://dalil.kg/document/158501" TargetMode="External"/><Relationship Id="rIdceitt0pm6gvszqc2v_mqs" Type="http://schemas.openxmlformats.org/officeDocument/2006/relationships/hyperlink" Target="https://dalil.kg/document/158511" TargetMode="External"/><Relationship Id="rIdapttxikvy_g0li6qtl3h9" Type="http://schemas.openxmlformats.org/officeDocument/2006/relationships/hyperlink" Target="https://dalil.kg/document/230010442" TargetMode="External"/><Relationship Id="rIdvgoxyghzoaxgtwzvfhgjo" Type="http://schemas.openxmlformats.org/officeDocument/2006/relationships/hyperlink" Target="https://dalil.kg/document/112407" TargetMode="External"/><Relationship Id="rIditicvcofm_dlcrazxerjz" Type="http://schemas.openxmlformats.org/officeDocument/2006/relationships/hyperlink" Target="https://dalil.kg/document/230010442" TargetMode="External"/><Relationship Id="rIdg0b951vqks7co5t8ic4ow" Type="http://schemas.openxmlformats.org/officeDocument/2006/relationships/hyperlink" Target="https://dalil.kg/document/112261" TargetMode="External"/><Relationship Id="rIdkmy8uwnjgl6bxvrdge2vk" Type="http://schemas.openxmlformats.org/officeDocument/2006/relationships/hyperlink" Target="https://dalil.kg/document/112261" TargetMode="External"/><Relationship Id="rIdi7fv7an6lfxmwvdpxvt1r" Type="http://schemas.openxmlformats.org/officeDocument/2006/relationships/hyperlink" Target="https://dalil.kg/document/112032" TargetMode="External"/><Relationship Id="rIdiaalufsql2nqal4aguu8w" Type="http://schemas.openxmlformats.org/officeDocument/2006/relationships/hyperlink" Target="https://dalil.kg/document/112381" TargetMode="External"/><Relationship Id="rIdpkkpf02tdl8t8sda03d-i" Type="http://schemas.openxmlformats.org/officeDocument/2006/relationships/hyperlink" Target="https://dalil.kg/document/112032" TargetMode="External"/><Relationship Id="rIdzyq_2arwdixqte67sbids" Type="http://schemas.openxmlformats.org/officeDocument/2006/relationships/hyperlink" Target="https://dalil.kg/document/112032" TargetMode="External"/><Relationship Id="rIdkgf5stkosgh_2pwmtexcy" Type="http://schemas.openxmlformats.org/officeDocument/2006/relationships/hyperlink" Target="https://dalil.kg/document/112261" TargetMode="External"/><Relationship Id="rIdcij5ibkbmrctawzbxxitq" Type="http://schemas.openxmlformats.org/officeDocument/2006/relationships/hyperlink" Target="https://dalil.kg/document/112032" TargetMode="External"/><Relationship Id="rIdevlqim6wnqqnaleipb8ab" Type="http://schemas.openxmlformats.org/officeDocument/2006/relationships/hyperlink" Target="https://dalil.kg/document/112032" TargetMode="External"/><Relationship Id="rIdpb1m_12-tljz7rpzzrjyh" Type="http://schemas.openxmlformats.org/officeDocument/2006/relationships/hyperlink" Target="https://dalil.kg/document/112407" TargetMode="External"/><Relationship Id="rIdk_xchxpz9vmixbcdq7by5" Type="http://schemas.openxmlformats.org/officeDocument/2006/relationships/hyperlink" Target="https://dalil.kg/document/1644" TargetMode="External"/><Relationship Id="rIdrehcv9npvzrbhgw2mu9ty" Type="http://schemas.openxmlformats.org/officeDocument/2006/relationships/hyperlink" Target="https://dalil.kg/document/112032" TargetMode="External"/><Relationship Id="rIdwocgjziyuy7ndjzhr0l47" Type="http://schemas.openxmlformats.org/officeDocument/2006/relationships/hyperlink" Target="https://dalil.kg/document/4" TargetMode="External"/><Relationship Id="rIdi6mvznsl5zn2qse2yr3wa" Type="http://schemas.openxmlformats.org/officeDocument/2006/relationships/hyperlink" Target="https://dalil.kg/document/8" TargetMode="External"/><Relationship Id="rId9xog_i8ulhu_nsj8pkbuo" Type="http://schemas.openxmlformats.org/officeDocument/2006/relationships/hyperlink" Target="https://dalil.kg/document/112261" TargetMode="External"/><Relationship Id="rIdwrzalqroixpz7m469-uck" Type="http://schemas.openxmlformats.org/officeDocument/2006/relationships/hyperlink" Target="https://dalil.kg/document/112407" TargetMode="External"/><Relationship Id="rIdn7iucxlyzmkwgk2rh8tt7" Type="http://schemas.openxmlformats.org/officeDocument/2006/relationships/hyperlink" Target="https://dalil.kg/document/112032" TargetMode="External"/><Relationship Id="rIdid81lsl-npfse3obdj8hn" Type="http://schemas.openxmlformats.org/officeDocument/2006/relationships/hyperlink" Target="https://dalil.kg/document/112032" TargetMode="External"/><Relationship Id="rIdp-1t2gih_ejlxybrhnd_o" Type="http://schemas.openxmlformats.org/officeDocument/2006/relationships/hyperlink" Target="https://dalil.kg/document/160" TargetMode="External"/><Relationship Id="rIdo6rsfu7w_edxdomgo1ost" Type="http://schemas.openxmlformats.org/officeDocument/2006/relationships/hyperlink" Target="https://dalil.kg/document/111782#st_31" TargetMode="External"/><Relationship Id="rIdfcf8uxx3ayd0vip7cf5yo" Type="http://schemas.openxmlformats.org/officeDocument/2006/relationships/hyperlink" Target="https://dalil.kg/document/111782#st_21" TargetMode="External"/><Relationship Id="rIdzqwql4w218vnttz-2ikj0" Type="http://schemas.openxmlformats.org/officeDocument/2006/relationships/hyperlink" Target="https://dalil.kg/document/111928" TargetMode="External"/><Relationship Id="rId5ywy2qw-yhspmsxeqoa7a" Type="http://schemas.openxmlformats.org/officeDocument/2006/relationships/hyperlink" Target="https://dalil.kg/document/112032" TargetMode="External"/><Relationship Id="rIdtbrdicpk5o6tvlitmjail" Type="http://schemas.openxmlformats.org/officeDocument/2006/relationships/hyperlink" Target="https://dalil.kg/document/111782#st_50" TargetMode="External"/><Relationship Id="rIdosn_z1snvyyj5cu-vtcrc" Type="http://schemas.openxmlformats.org/officeDocument/2006/relationships/hyperlink" Target="https://dalil.kg/document/111527" TargetMode="External"/><Relationship Id="rIdk8i9x3x8p4ys5ufoypmuo" Type="http://schemas.openxmlformats.org/officeDocument/2006/relationships/hyperlink" Target="https://dalil.kg/document/203760" TargetMode="External"/><Relationship Id="rIdcvknc0zxuwd5c28qy73dm" Type="http://schemas.openxmlformats.org/officeDocument/2006/relationships/hyperlink" Target="https://dalil.kg/document/205298" TargetMode="External"/><Relationship Id="rIdybd9jxktymcnmglmpesm0" Type="http://schemas.openxmlformats.org/officeDocument/2006/relationships/hyperlink" Target="https://dalil.kg/document/203760" TargetMode="External"/><Relationship Id="rIdnrfcm02j_f90u58pvxug0" Type="http://schemas.openxmlformats.org/officeDocument/2006/relationships/hyperlink" Target="https://dalil.kg/document/111543" TargetMode="External"/><Relationship Id="rIdehe9mqqf2y7zhv0tw--fs" Type="http://schemas.openxmlformats.org/officeDocument/2006/relationships/hyperlink" Target="https://dalil.kg/document/6" TargetMode="External"/><Relationship Id="rIdudju-5xzipqj_5pqc0qrm" Type="http://schemas.openxmlformats.org/officeDocument/2006/relationships/hyperlink" Target="https://dalil.kg/document/203760" TargetMode="External"/><Relationship Id="rIdvmebf7kcfa2p39jlalggy" Type="http://schemas.openxmlformats.org/officeDocument/2006/relationships/hyperlink" Target="https://dalil.kg/document/111569" TargetMode="External"/><Relationship Id="rId3jook2exje_hipux8roqm" Type="http://schemas.openxmlformats.org/officeDocument/2006/relationships/hyperlink" Target="https://dalil.kg/document/202445" TargetMode="External"/><Relationship Id="rIdqbdm-acquepmln7shqrft" Type="http://schemas.openxmlformats.org/officeDocument/2006/relationships/hyperlink" Target="https://dalil.kg/document/203760" TargetMode="External"/><Relationship Id="rId8" Type="http://schemas.openxmlformats.org/officeDocument/2006/relationships/image" Target="media/8de64316e95979c063c17bcd5380dc052a2594e9.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7-fv-plfynegoyjcfsb" Type="http://schemas.openxmlformats.org/officeDocument/2006/relationships/hyperlink" Target="https://dalil.kg/document/111782" TargetMode="External"/><Relationship Id="rIdsg9tpjntoro2ohufibj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2026-09-25T10:23:25.439Z</dcterms:created>
  <dcterms:modified xsi:type="dcterms:W3CDTF">2026-09-25T10:23:25.439Z</dcterms:modified>
</cp:coreProperties>
</file>

<file path=docProps/custom.xml><?xml version="1.0" encoding="utf-8"?>
<Properties xmlns="http://schemas.openxmlformats.org/officeDocument/2006/custom-properties" xmlns:vt="http://schemas.openxmlformats.org/officeDocument/2006/docPropsVTypes"/>
</file>