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8r4gcytcjs6zj6nthogr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марта 2023 года № 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2019 года № 65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органическом сельскохозяйственном производстве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10 апреля 2019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правовые основы производства органической сельскохозяйственной продукции, ее сертификации, регулирует отношения, возникающие между органами сертификации, производителями органической сельскохозяйственной продукции, физическими и юридическими лицами, уполномоченными органами в области производства органической сельскохозяйственной продукции, а также создает условия для развития внутреннего рынка органической сельскохозяйственной продукции в целях удовлетворения потребностей населения в ней и увеличения ее экспорта.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Основные понятия, используемые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органическое сельскохозяйственное производство</w:t>
      </w:r>
      <w:r>
        <w:rPr>
          <w:rFonts w:ascii="Arial" w:cs="Arial" w:eastAsia="Arial" w:hAnsi="Arial"/>
          <w:sz w:val="24"/>
          <w:szCs w:val="24"/>
        </w:rPr>
        <w:t xml:space="preserve"> - деятельность по производству, хранению и переработке органической сельскохозяйственной продукции животного и растительного происхождения в соответствии с требованиями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органическая сельскохозяйственная продукция</w:t>
      </w:r>
      <w:r>
        <w:rPr>
          <w:rFonts w:ascii="Arial" w:cs="Arial" w:eastAsia="Arial" w:hAnsi="Arial"/>
          <w:sz w:val="24"/>
          <w:szCs w:val="24"/>
        </w:rPr>
        <w:t xml:space="preserve"> - сельскохозяйственная продукция, произведенная в соответствии с требованиями настоящего Закона без использования агрохимикатов, пестицидов, антибиотиков, гормональных препаратов, генно-модифицированных (генно-инженерных, трансгенных) организмов, не подвергнутая обработке с использованием ионизирующего излучения;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органические пищевые продукты</w:t>
      </w:r>
      <w:r>
        <w:rPr>
          <w:rFonts w:ascii="Arial" w:cs="Arial" w:eastAsia="Arial" w:hAnsi="Arial"/>
          <w:sz w:val="24"/>
          <w:szCs w:val="24"/>
        </w:rPr>
        <w:t xml:space="preserve"> - пищевые продукты, произведенные в соответствии с настоящим Законом, содержащие в своем составе не менее 95 процентов органических пищевых ингредиентов от массы всех ингредиентов (за исключением пищевой соли и воды);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корма (кормовые продукты)</w:t>
      </w:r>
      <w:r>
        <w:rPr>
          <w:rFonts w:ascii="Arial" w:cs="Arial" w:eastAsia="Arial" w:hAnsi="Arial"/>
          <w:sz w:val="24"/>
          <w:szCs w:val="24"/>
        </w:rPr>
        <w:t xml:space="preserve"> - натуральные продукты растительного, животного, минерального микробиологического происхождения, не оказывающие вредного воздействия на здоровье животных и человека и предназначаемые для вскармливания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пищевой ингредиент</w:t>
      </w:r>
      <w:r>
        <w:rPr>
          <w:rFonts w:ascii="Arial" w:cs="Arial" w:eastAsia="Arial" w:hAnsi="Arial"/>
          <w:sz w:val="24"/>
          <w:szCs w:val="24"/>
        </w:rPr>
        <w:t xml:space="preserve"> - пищевой продукт или вещество (включая пищевые добавки, ароматизаторы), которые в соответствии с рецептурой используются при производстве (изготовлении) пищевой продукции и являются ее составной частью;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переходный период от традиционного сельскохозяйственного производства к органическому ведению сельского хозяйства</w:t>
      </w:r>
      <w:r>
        <w:rPr>
          <w:rFonts w:ascii="Arial" w:cs="Arial" w:eastAsia="Arial" w:hAnsi="Arial"/>
          <w:sz w:val="24"/>
          <w:szCs w:val="24"/>
        </w:rPr>
        <w:t xml:space="preserve"> - определенный промежуток времени, необходимый для перехода на производство органической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генно-модифицированные (генно-инженерные, трансгенные) организмы (далее - ГМО)</w:t>
      </w:r>
      <w:r>
        <w:rPr>
          <w:rFonts w:ascii="Arial" w:cs="Arial" w:eastAsia="Arial" w:hAnsi="Arial"/>
          <w:sz w:val="24"/>
          <w:szCs w:val="24"/>
        </w:rPr>
        <w:t xml:space="preserve"> - организм или несколько организмов, любое неклеточное, одноклеточное или многоклеточное образование, способные к воспроизводству или передаче наследственного генетического материала, отличные от природных организмов, полученные с применением генной инженерии и (или) содержащие генно-инженерный материал, в том числе гены, их фрагменты или комбинации генов;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продукт, произведенный из ГМО,</w:t>
      </w:r>
      <w:r>
        <w:rPr>
          <w:rFonts w:ascii="Arial" w:cs="Arial" w:eastAsia="Arial" w:hAnsi="Arial"/>
          <w:sz w:val="24"/>
          <w:szCs w:val="24"/>
        </w:rPr>
        <w:t xml:space="preserve"> - любой продукт, полностью или частично выработанный из ГМО;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продукт, произведенный с помощью ГМО,</w:t>
      </w:r>
      <w:r>
        <w:rPr>
          <w:rFonts w:ascii="Arial" w:cs="Arial" w:eastAsia="Arial" w:hAnsi="Arial"/>
          <w:sz w:val="24"/>
          <w:szCs w:val="24"/>
        </w:rPr>
        <w:t xml:space="preserve"> - любой продукт, полученный путем использования ГМО как последнего живого организма в процессе производства, но который не содержит генно-модифицированных организмов и не состоит из таких организмов;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производитель органической сельскохозяйственной продукции</w:t>
      </w:r>
      <w:r>
        <w:rPr>
          <w:rFonts w:ascii="Arial" w:cs="Arial" w:eastAsia="Arial" w:hAnsi="Arial"/>
          <w:sz w:val="24"/>
          <w:szCs w:val="24"/>
        </w:rPr>
        <w:t xml:space="preserve"> - в соответствии с требованиями настоящего Закона производитель органической сельскохозяйственной продукции - физическое или юридическое лицо;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регистрация производителя органической сельскохозяйственной продукции</w:t>
      </w:r>
      <w:r>
        <w:rPr>
          <w:rFonts w:ascii="Arial" w:cs="Arial" w:eastAsia="Arial" w:hAnsi="Arial"/>
          <w:sz w:val="24"/>
          <w:szCs w:val="24"/>
        </w:rPr>
        <w:t xml:space="preserve"> - регистрация производителя органической сельскохозяйственной продукции уполномоченным органом исполнительной власти;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реестр производителей органической сельскохозяйственной продукции</w:t>
      </w:r>
      <w:r>
        <w:rPr>
          <w:rFonts w:ascii="Arial" w:cs="Arial" w:eastAsia="Arial" w:hAnsi="Arial"/>
          <w:sz w:val="24"/>
          <w:szCs w:val="24"/>
        </w:rPr>
        <w:t xml:space="preserve"> - перечень производителей органической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в области органического сельскохозяйственного производства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орган, определенный Правительством Кыргызской Республики, осуществляющий в пределах своей компетенции деятельность по регулированию процессов органического сельскохозяйственного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 сертификации органической сельскохозяйственной продукции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проводящее работы по сертификации;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сертификация органической сельскохозяйственной продукции</w:t>
      </w:r>
      <w:r>
        <w:rPr>
          <w:rFonts w:ascii="Arial" w:cs="Arial" w:eastAsia="Arial" w:hAnsi="Arial"/>
          <w:sz w:val="24"/>
          <w:szCs w:val="24"/>
        </w:rPr>
        <w:t xml:space="preserve"> - процедура подтверждения соответствия продукта требованиям, предъявляемым к органической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традиционное сельскохозяйственное производство</w:t>
      </w:r>
      <w:r>
        <w:rPr>
          <w:rFonts w:ascii="Arial" w:cs="Arial" w:eastAsia="Arial" w:hAnsi="Arial"/>
          <w:sz w:val="24"/>
          <w:szCs w:val="24"/>
        </w:rPr>
        <w:t xml:space="preserve"> - деятельность по производству сельскохозяйственной продукции, без разграничения на органическую и неорганическую сельскохозяйственную продукцию;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аквакультура</w:t>
      </w:r>
      <w:r>
        <w:rPr>
          <w:rFonts w:ascii="Arial" w:cs="Arial" w:eastAsia="Arial" w:hAnsi="Arial"/>
          <w:sz w:val="24"/>
          <w:szCs w:val="24"/>
        </w:rPr>
        <w:t xml:space="preserve"> - разведение и выращивание водных организмов в естественных и искусственных водоемах.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Законодательство Кыргызской Республики об органическом сельскохозяйственном производстве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об органическом сельскохозяйственном производстве основывается на положениях </w:t>
      </w:r>
      <w:hyperlink w:history="1" r:id="rIdurxbhcddkwg65rnhb8h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состоит из настоящего Закона и иных нормативных правовых актов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Компетенция уполномоченного органа в области органического сельскохозяйственного производства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области органического сельскохозяйственного производства в рамках своей компетенции: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разрабатывает основные направления государственной политики в сфере органического сельскохозяйственного производства и организует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разрабатывает и утверждает правила упаковки, маркировки, сертификации, импорта, экспорта и реализации органической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ведет реестры производителей органической сельскохозяйственной продукции, а также органической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разрабатывает нормативные правовые акты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иные полномочия, предусмотренные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Виды органической сельскохозяйственной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Настоящим Законом устанавливаются следующие виды органической сельскохозяйственной продукции: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сельскохозяйственная продукция животного и растительного происхождения;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продукты первичной переработки сельскохозяйственных растений, животноводства, аквакультуры, предназначенные для потребления в качестве пищевых продуктов или корма;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корма (кормовые продукты);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растительный посадочный и посевной материал;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дрожжи, используемые в качестве пищевых продуктов или корма;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объекты аквакультуры.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Перечисленные в части 1 настоящей статьи виды органической продукции должны отвечать требованиям, указанным в </w:t>
      </w:r>
      <w:hyperlink w:history="1" r:id="rIdb1k1l2ycam7ohrkfqos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Условия перехода к органическому ведению сельского хозяйства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Условия перехода от традиционного сельскохозяйственного производства к органическому ведению сельского хозяйства устанавливаются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переходе к органическому ведению сельского хозяйства должны соблюдаться следующие условия: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переходного периода применяются все правила, установленные вступившими в установленном законом порядке в силу международными договорами, участницей которых является Кыргызская Республика, общепризнанными принципами, стандартами и нормами международного права, а также в порядке, установленном настоящим Законом для производства органической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частичном ведении органического сельскохозяйственного производства и частичном нахождении в переходном к органическому сельскохозяйственному производству состоянии хранение органически произведенной продукции и продукции, произведенной в переходный период, а также содержание животных должны осуществляться раздельно;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продукция, произведенная в переходный период, согласно сертификату, подтверждающему статус, реализуется и маркируется как продукция соответствующего переходного периода.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Требования к производству органической сельскохозяйственной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производстве органической сельскохозяйственной продукции производители должны соблюдать следующие условия: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использование только здоровых животных и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производства без применения агрохимикатов, пестицидов, антибиотиков, гормональных препаратов;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исключение применения ГМО и продукции, изготовленной из ГМО или с помощью ГМО;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исключение применения методов гидропонного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запрещение применения ионизирующего излучения для обработки органических пищевых продуктов, кормов или сырья, используемого в органических пищевых продуктах или кормах;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запрещение использования химических синтезированных добавок;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сохранение и поддержание плодородия земель;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минимизация использования невозобновляемых природных ресурсов и средств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вторичное использование отходов и побочных продуктов растительного и животного происхождения в качестве средства производства в растениеводстве и животноводстве, полученных в условиях органического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сохранение экологического баланса при органическом сельскохозяйственном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защита растений с использованием биотехнологий (с использованием сортов растений, устойчивых к вредителям и болезням), биологических средств борьбы (энтомофагов, биопрепаратов), а также надлежаще организованного севооборота;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применение механических и физических методов защиты сельскохозяйственных растений от вредителей;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сохранение здоровья животных путем стимулирования естественной иммунной защиты их организма, а также путем выбора соответствующих пород и способов содержания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выбор породы животных с учетом возможности и степени их адаптации к местным условиям, жизнеспособности, сопротивляемости болезням;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производство органической продукции животного происхождения из животных, условия содержания которых соответствуют требованиям органического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применение в животноводстве кормов, состоящих из сельскохозяйственных ингредиентов, полученных в результате ведения органического сельскохозяйственного производства, а также из естественных веществ несельскохозяйственного происхождения;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сохранение биологического разнообразия естественных водных экологических систем, обеспечение соответствующего состояния окружающих водных и наземных естественных экологических систем при производстве продукции аквакультуры;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создание буферной зоны для защиты от загрязнений через воздух и воду.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производстве органической сельскохозяйственной продукции допускается ограниченное применение добавок, если они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добавками, полученными при органическом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природными веществами или веществами, полученными естественным путем.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Согласно требованиям, установленным настоящим Законом, производство органической сельскохозяйственной продукции должно осуществляться обособленно от производства продукции, не относящейся к органической сельскохозяйственной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переработке органической продукции производители обязаны соблюдать следующие условия: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ограничение применения пищевых добавок, кормовых добавок, неорганических составляющих (выполняющих технологические и сенсорные функции), а также микроэлементов и технологических добавок, использование которых допускается в случае технологической или зоотехнической необходимости или для диетических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всех требований производства, указанных в части 1 настоящей статьи, для обеспечения необходимого качества органической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исключение химической обработки лесных растений.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Сертификация органического сельскохозяйственного производства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Сертификация органического сельскохозяйственного производства представляет собой процедуру добровольного подтверждения сельскохозяйственным товаропроизводителем соответствия хозяйственной деятельности требованиям производства органической сельскохозяйственной продукции, установленным настоящим Законом, </w:t>
      </w:r>
      <w:hyperlink w:history="1" r:id="rIdufk5dc-usmucfrt31o9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Сертификации подлежат не аймаки или айыл окмоту, определенные как зоны органической продукции, а только органическая сельскохозяйственная продукция.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сертификации определяется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Работа по сертификации органического сельскохозяйственного производства осуществляется юридическими лицами (в том числе общественными организациями, ассоциациями), получившими разрешение специального аккредитационного органа.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Реестр производителей органической сельскохозяйственной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Реестр производителей органической сельскохозяйственной продукции осуществляется в порядке, установленном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Органы по сертификации в соответствии с результатами сертификации составляют информационную базу (база данных) и в утвержденном порядке представляют сведения государственному уполномоченному органу.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уполномоченный орган в соответствии с итоговыми сведениями, представленными органом по сертификации, составляет реестр производителей органической сельскохозяйственной продукции, вносит в него соответствующие изменения.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Приостановление производства органической сельскохозяйственной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ходе производства, продажи органической сельскохозяйственной продукции уполномоченным государственным органом будут выявлены нарушения требований настоящего Закона, то орган, выдавший сертификат, отзывает сертификат производителя органической сельскохозяйственной продукции, а лица, осуществляющие ее оборот, обязаны незамедлительно удалить с продукции маркировку "органическая продукция".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Маркировка органической сельскохозяйственной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Маркировка органической сельскохозяйственной продукции производится при условии соблюдения требований, указанных в </w:t>
      </w:r>
      <w:hyperlink w:history="1" r:id="rIdal2vwerz5-fldcbr0iu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Маркировка органической сельскохозяйственной продукции подтверждается этикеткой установленного образца, на которой есть маркировка "органическая продукция", адрес производителя органической сельскохозяйственной продукции, наименование органической продукции, а также наименование органа, выдавшего сертификат, или его логотип.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 использования маркировки "органическая продукция" имеют хозяйствующие субъекты, получившие соответствующий сертификат, занимающиеся производством органической сельскохозяйственной продукции.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Государственная поддержка производителей органической сельскохозяйственной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поддержка производителей органической сельскохозяйственной продукции осуществляется по следующим основным направлениям: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информационное, консультационное и методическое обеспечение хозяйствующих субъектов, осуществляющих органическое сельскохозяйственное производство;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содействие продвижению органической продукции на мировой рынок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поддержка в проведении научно-исследовательских работ в области производства органической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доступа к программам государственного льготного кредитования сельскохозяйственного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обучения сельских товаропроизводителей навыкам ведения органического сельскохозяйственного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научно-методическая разработка технологий органического сельскохозяйственного производства, адаптация международных методик, технологий применительно к условиям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создание условий для воспроизводства почвенного плодородия и рационального использования земельных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обеспечение устойчивого развития сельскохозяйственного производства и сельских территорий;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организация получения международного сертификата для вывоза продукции производителей органической сельскохозяйственной продукции на международный рынок.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Информационное обеспечение производителей органической сельскохозяйственной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Организацию информационного обеспечения производителей органической сельскохозяйственной продукции осуществляет уполномоченный орган в области органического сельскохозяйственного 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информации, подлежащей обязательному размещению на официальном сайте уполномоченного органа в области органического сельскохозяйственного производства, относятся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мероприятиях государственной поддержки производителей органической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реестре производителей органической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участии союзов, ассоциаций сельских товаропроизводителей в развитии органического сельскохозяйственного 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официальном сайте уполномоченного органа в области органического сельскохозяйственного производства может размещаться следующая информация: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потребительских сельскохозяйственных кооперативах, осуществляющих поставку продукции и оказание услуг в целях производства органической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хозяйствующих субъектах, осуществляющих специализированную торговлю органическими, в том числе пищевыми, продуктами;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земельных участках, пригодных для организации органического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иная информация об органическом сельскохозяйственном производстве.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Ответственность за нарушение законодательства Кыргызской Республики об органическом сельскохозяйственном производстве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норм настоящего Закона наступает ответственность в соответствии с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Порядок введения в действие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мая 2019 года № 41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0rdbgjtv_wj7tzqtb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dalil.kg/document/111912</w:t>
      </w:r>
    </w:hyperlink>
  </w:p>
  <w:p>
    <w:pPr>
      <w:spacing w:after="0" w:before="40"/>
      <w:jc w:val="center"/>
    </w:pPr>
    <w:hyperlink w:history="1" r:id="rId05c31jggfjfxq_-jdo2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r4gcytcjs6zj6nthogrj" Type="http://schemas.openxmlformats.org/officeDocument/2006/relationships/hyperlink" Target="https://dalil.kg/document/112544" TargetMode="External"/><Relationship Id="rIdurxbhcddkwg65rnhb8hpd" Type="http://schemas.openxmlformats.org/officeDocument/2006/relationships/hyperlink" Target="https://dalil.kg/document/202913" TargetMode="External"/><Relationship Id="rIdb1k1l2ycam7ohrkfqoslz" Type="http://schemas.openxmlformats.org/officeDocument/2006/relationships/hyperlink" Target="https://dalil.kg/document/111912#st_6" TargetMode="External"/><Relationship Id="rIdufk5dc-usmucfrt31o9d0" Type="http://schemas.openxmlformats.org/officeDocument/2006/relationships/hyperlink" Target="https://dalil.kg/document/1453" TargetMode="External"/><Relationship Id="rIdal2vwerz5-fldcbr0iucn" Type="http://schemas.openxmlformats.org/officeDocument/2006/relationships/hyperlink" Target="https://dalil.kg/document/111912#st_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0rdbgjtv_wj7tzqtbvz" Type="http://schemas.openxmlformats.org/officeDocument/2006/relationships/hyperlink" Target="https://dalil.kg/document/111912" TargetMode="External"/><Relationship Id="rId05c31jggfjfxq_-jdo2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2026-09-23T20:32:56.079Z</dcterms:created>
  <dcterms:modified xsi:type="dcterms:W3CDTF">2026-09-23T20:32:56.079Z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