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2020 года № 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добровольном декларировании имущества и доходов физическими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ywge2ujeo4gls33mpb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декабря 2021 года № 145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Отношения, регулируемые настоящим Законом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общественные отношения, связанные с добровольным декларированием имущества, сформированного и/или приобретенного за счет доходов, полученных до 1 января 2020 года, физическими лицами, имеющими в Кыргызской Республике объекты добровольного декларирования.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указанные в части 1 настоящей статьи, являются декларантами.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Цели и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настоящего Закона являются привлечение имущества и доходов в легальный экономический оборот, установление гарантий неприкосновенности декларируемого имущества и доходов, гарантий неприкосновенности лиц, участвующих в процессе добровольного декларирования имущества и доходов, и соблюдение тайны процесса добровольного декларирования имущества и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настоящего Закона реализуются через предоставление декларантам возможности исполнить без уплаты обязательства по обязательным платежам в отношении доходов, полученных до 1 января 2020 года, в том числе за счет которых были приобретены объекты добровольного декларирования. К указанным обязательным платежам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таможенные платежи;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штрафы, проценты и пени по налогам, связанным с получением доходов, в том числе за счет которых были приобретены объекты добровольного декларирования, а также с объектами добровольного декларирования;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отчисления по социальному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Данный Закон не применяется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по которому до даты заверения декларации о добровольном декларировании имущества и доходов открыто производство о нарушении и/или дело досудебного производства по уголовным делам и проступкам, и/или начато судебное производство за совершение преступления в сфере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обязательных платежей в бюджет, по которым до даты начала срока добровольного декларирования была представлена отчетность или которые дополнительно начислены по результатам проверок в соответствии с законодательством Кыргызской Республики, но обязательства по которым не были исполнены;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денежных средств, не размещенных на счете декларанта в банке Кыргызской Республики или иностранном банке до даты заверения декларации о добровольном декларировании имущества и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объекта добровольного декларирования, право собственности на который оспаривается в судебном порядке или не оформлено в соответствии с законодательством Кыргызской Республики на декларанта на дату заверения декларации о добровольном декларировании имущества и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доходов, полученных преступным путем против личности и по фактам финансирования террористической деятельности, в отношении которых вступило в законную силу решение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Ограничения, установленные пунктами 1, 2 и 4 части 3 настоящей статьи, не распространяются на лиц, которые ранее в установленном порядке завершили процедуру добровольного декларирования в соответствии с </w:t>
      </w:r>
      <w:hyperlink w:history="1" r:id="rId8nekgmmnp3ocpzfxwnq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подготовке к представлению гражданами Кыргызской Республики единой налоговой декларации", при этом к указанным лицам применяются государственные гарантии, предусмотренные </w:t>
      </w:r>
      <w:hyperlink w:history="1" r:id="rIdb4k7_z7mmncioonzls1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для объектов декларирования.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декларация о добровольном декларировании имущества и доходов (далее - декларация)</w:t>
      </w:r>
      <w:r>
        <w:rPr>
          <w:rFonts w:ascii="Arial" w:cs="Arial" w:eastAsia="Arial" w:hAnsi="Arial"/>
          <w:sz w:val="24"/>
          <w:szCs w:val="24"/>
        </w:rPr>
        <w:t xml:space="preserve"> - документ, заполняемый в единственном экземпляре, имеющий индивидуальный порядковый номер, который после заверения уполномоченным должностным лицом подтверждает факт добровольного декларирования имущества и доходов и признания исполненными обязательств по обязательным платежам в бюджет в порядке, предусмотренном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добровольное декларирование имущества и доходов (далее - добровольное декларирование)</w:t>
      </w:r>
      <w:r>
        <w:rPr>
          <w:rFonts w:ascii="Arial" w:cs="Arial" w:eastAsia="Arial" w:hAnsi="Arial"/>
          <w:sz w:val="24"/>
          <w:szCs w:val="24"/>
        </w:rPr>
        <w:t xml:space="preserve"> - действия, связанные с декларированием прав на объекты добровольного декларирования в порядке, предусмотренном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декларационный порог</w:t>
      </w:r>
      <w:r>
        <w:rPr>
          <w:rFonts w:ascii="Arial" w:cs="Arial" w:eastAsia="Arial" w:hAnsi="Arial"/>
          <w:sz w:val="24"/>
          <w:szCs w:val="24"/>
        </w:rPr>
        <w:t xml:space="preserve"> - декларируемая совокупная сумма стоимости имущества и доходов в размере 70000000 (семьдесят миллионов)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движимое и недвижимое имущество</w:t>
      </w:r>
      <w:r>
        <w:rPr>
          <w:rFonts w:ascii="Arial" w:cs="Arial" w:eastAsia="Arial" w:hAnsi="Arial"/>
          <w:sz w:val="24"/>
          <w:szCs w:val="24"/>
        </w:rPr>
        <w:t xml:space="preserve"> - имущество, определяемое в соответствии с Гражданским </w:t>
      </w:r>
      <w:hyperlink w:history="1" r:id="rIdj0zg0quaybtddx6zx5i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декларанты</w:t>
      </w:r>
      <w:r>
        <w:rPr>
          <w:rFonts w:ascii="Arial" w:cs="Arial" w:eastAsia="Arial" w:hAnsi="Arial"/>
          <w:sz w:val="24"/>
          <w:szCs w:val="24"/>
        </w:rPr>
        <w:t xml:space="preserve"> - физические лица, определенные в </w:t>
      </w:r>
      <w:hyperlink w:history="1" r:id="rIdzpv96ituebumqiioz_f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исполнившие обязательства в порядке, установленном настоящим Законом. Данные лица обретают статус декларанта со дня получения заверенной декларации в уполномоченном должностном лице;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 декларирования</w:t>
      </w:r>
      <w:r>
        <w:rPr>
          <w:rFonts w:ascii="Arial" w:cs="Arial" w:eastAsia="Arial" w:hAnsi="Arial"/>
          <w:sz w:val="24"/>
          <w:szCs w:val="24"/>
        </w:rPr>
        <w:t xml:space="preserve"> - имущество и доходы, полученные и/или находящиеся как на территории Кыргызской Республики, так и за ее пределами, ранее не оформленные (незадекларированные) в порядке, определенном законодательством Кыргызской Республики, и/или оформленные на другие лица, а также оформленное декларантом по стоимости, указанной в договоре по приобретению прав на это имущество, отличной от фактически выплаченной (реальной) стоимости приобретения;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деклараций о добровольном декларировании имущества и доходов </w:t>
      </w:r>
      <w:r>
        <w:rPr>
          <w:rFonts w:ascii="Arial" w:cs="Arial" w:eastAsia="Arial" w:hAnsi="Arial"/>
          <w:sz w:val="24"/>
          <w:szCs w:val="24"/>
        </w:rPr>
        <w:t xml:space="preserve">- реестр, который формирует и ведет уполномоченное должностное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уполномоченное должностное лицо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нотариус, заверяющий декларацию в порядке, предусмотренном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 декларации, порядок ее заполнения и заверения, форма реестра деклараций о добровольном декларировании имущества и доходов, классификатор объектов добровольного декларирования утверждаются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Срок и период добровольного декларирования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Сроком добровольного декларирования является период времени с 1 января 2021 года по 31 декабря 2022 года включительно, в течение которого декларант может обратиться к уполномоченному должностному лицу для добровольного декларирования в соответствии с требованиями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Периодом добровольного декларирования является период времени до 1 января 2020 года включительно, в течение которого были получены доходы, за счет которых было сформировано и/или приобретено имущество, подлежащее добровольному декларированию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ltbnqeho0-jml-0q_x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декабря 2021 года № 145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Обязательства за добровольное декларирование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Обязательства за добровольное декларирование состоят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оплаты стоимости бланка декларации, которая не должна превышать стоимости расходов на его изготовление;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государственной пошлины за совершение нотариальных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если сумма стоимости объектов добровольного декларирования превышает декларационный порог независимо от суммы превышения по выбору декларанта: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внесения денежных средств в размере 1% от стоимости объекта декларирования или;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внесения денежных средств за приобретение государственных ценных бумаг со сроком обращения 7 лет в размере 10% от стоимости объекта декларирования с ежегодной 5% доходностью декларанту.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подачи декларантом для заверения уточненной декларации уплате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бланка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пошлина за совершение нотариальных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по выбору декларанта, указанные в пункте 3 части 1 настоящей статьи, в том случае если данные денежные средства не подлежали уплате при заверении первоначальной декларации, а декларируемая в уточненной декларации сумма стоимости имущества превысила декларационный порог.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Обязательства за добровольное декларирование исполняются в национальной валюте Кыргызской Республики по курсу Национального банка Кыргызской Республики (далее - НБКР) на дату исполнения платежа.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Обязательства за добровольное декларирование производятся на Единый казначейский счет Министерства финансов Кыргызской Республики через коммерческие банки, действующие на территории Кыргызской Республики,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Возврат уплаченных средств за добровольное декларирование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Порядок оценки стоимости декларируемого имущества и доходов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стоимости декларируемого имущества осуществляется декларантом в соответствии с данными правоудостоверяющих и правоустанавливающих документов или по фактически выплаченной (реальной) стоимости приобретения имущества, отличной от указанной в договоре по приобретению прав на это имущество, оформленное декларантом.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источники происхождения средств на приобретение имущества и/или стоимость имущества на дату приобретения или на дату начала срока добровольного декларирования не подтверждены документально, декларант осуществляет оценку самостоятельно на дату заполнения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декларируемых денежных средств в иностранной валюте осуществляется в национальной валюте Кыргызской Республики по курсу НБКР на дату заполнения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Стоимость акций, доли в уставном капитале, пая указывается в декларации по учетной стоимости, отраженной в бухгалтерском учете субъекта, акции, доля, пай которого декларируются.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Стоимость ценных бумаг, за исключением указанных в части 3 настоящей статьи, указывается в декларации по рыночной стоимости.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Порядок добровольного декларирования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приобретения бланка декларации декларант обращается к уполномоченному должностному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Заполненная декларация представляется уполномоченному должностному лицу декларантом или его представителем, действующим на основании доверенности, или законным представителем (далее - представитель) с приложением: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документа, удостоверяющего личность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документа, удостоверяющего личность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документа, подтверждающего права представителя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платежных документов, подтверждающих уплату соответствующих платежей за добровольное декларирование;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документов, подтверждающих право собственности декларанта на декларируемые объекты имущества и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справки банка, подтверждающей сумму денежных средств, размещенных на счете декларанта в данном банке до даты заполнения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Уполномоченное должностное лицо в присутствии декларанта или его представителя проверяет только соответствие данных о декларанте в декларации с документом, удостоверяющим его личность, и документами, прилагаемыми к декларации в соответствии с частью 2 настоящей статьи и свидетельствует подлинность подписи на декларации и заносит в реестр деклараций о доходах и имуществе индивидуальный порядковый номер декларации о доходах и имуществе, дату декларирования и персональные данные лица, подавшего данную декларацию, а также исполнение обязательств в соответствии со </w:t>
      </w:r>
      <w:hyperlink w:history="1" r:id="rIdccfdr4ikxupmqcw4qke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должностное лицо обеспечивает хранение копий представленных декларантом документов в соответствии с требованиями законодательства Кыргызской Республики о нотариате.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Другие сведения, касающиеся содержания декларации, в реестр деклараций о добровольном декларировании не вносятся и нигде не фиксируются.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Заверенная декларация хранится у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Декларант вправе представить уполномоченному должностному лицу для заверения уточненную декларацию в течение периода до завершения срока добровольного декларирования.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представления декларантом уточненной декларации первоначально заверенная декларация признается недействительной.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итогам выполнения процедур, предусмотренных настоящей статьей, декларация, заверенная подписью уполномоченного должностного лица и печатью, выдается декларанту в день ее подачи.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Документы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Декларация является документом строгой отчетности. Печать, хранение и использование бланков декларации осуществляются в соответствии с порядком,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качестве документа, удостоверяющего личность декларанта или его представителя, действующего на основании доверенности, могут быть представлены: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гражданина Кыргызской Республики образца 2004 года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идентификационная карта - паспорт гражданина Кыргызской Республики образца 2017 года (ID-карта);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общегражданский паспорт гражданина Кыргызской Республики образца 2006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удостоверение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иностранных граждан и лиц без гражданства - паспорт иностранного гражданина/документ, удостоверяющий личность и документы, подтверждающие временное или постоянное место пребывания, или постоянное место жительства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Доверенность уполномоченного представителя декларанта заверяется нотариально. Доверенность, выданная нотариусом иностранного государства (на языке, отличном от государственного или официального), подлежит апостилированию/консульскому добровольному декларированию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Документами, подтверждающими право законного представителя декларанта, могут служить: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свидетельство о рождении декларанта, не достигшего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приказ территориального подразделения уполномоченного органа по защите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суда об опеке/попечительстве;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доверенность от учреждения, сотрудник которого является представителем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Платежным документом, подтверждающим уплату соответствующего декларационного платежа, может служить: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платежное поручение о перечислении денежных средств, заверенное штампом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квитанция о взносе наличными на счет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Переоформление объекта добровольного декларирования на декларанта осуществляется на основе договора о безвозмездной передаче в собственность декларируемого имущества, форма которого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Документами, подтверждающими право собственности на объекты добровольного декларирования, подлежащими регистрации в соответствии с законодательством Кыргызской Республики,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выписка из государственного реестра прав собственности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выписка из реестра акционеров акционерного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учредительные документы юридического лица, за исключением акционерных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Стоимость акций, доли в уставном капитале, пая подтверждается справкой субъекта об учетной стоимости акций, доли, пая, отраженной в бухгалтерском учете субъекта, акции, доля, пай которого декларируются, подписанной руководителем и главным бухгалтером субъекта и заверенной печатью субъекта.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Наличие и сумма денежных средств подтверждается справкой банка о наличии денежных средств, размещенных на счете декларанта в данном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Порядок исполнения обязательств по обязательным платежам в бюджет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результате прохождения процедуры добровольного декларирования в порядке, предусмотренном настоящим Законом, признаются исполненными обязательства декларанта по налоговым обязательствам, таможенным платежам, отчислениям по социальному страхованию, а также штрафы, проценты и пени по этим обязательствам, возникшим: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получения доходов в течение периода добровольного декларирования, за счет которых были приобретены объекты добровольного декларирования;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операций, совершенных в течение срока добровольного декларирования по передаче (переоформлению), размещению на счет объектов добровольного декларирования, указанных декларантом в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данных обязательств не могут быть инициированы дела досудебного производства по уголовным делам и проступкам, открыты производства дел о нарушениях или иные разбирательства в период, начиная с даты заверения декларации до даты завершения процедуры добровольного декларирования.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Данная статья не применяется в отношении обязательных платежей в бюджет, по которым до даты начала срока добровольного декларирования была представлена отчетность или которые дополнительно начислены по результатам проверок в соответствии с законодательством Кыргызской Республики, но обязательства по которым не были исполнены.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Завершение процедуры добровольного декларирования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добровольного декларирования считается выполненной с момента получения декларантом или его представителем декларации, заверенной подписью уполномоченного должностного лица и печатью, с соблюдением положений настоящего Закона и завершается указанием суммы стоимости декларируемого имущества и доходов в единой налоговой декларации декларанта по итогам года, в котором добровольное декларирование было осуществлено.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Декларант, получивший заверенную подписью уполномоченного должностного лица и печатью декларацию, признается декларантом, прошедшим процедуру добровольного декларирования.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Государственные гарантии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После окончания срока добровольного декларирования доходов, за счет которых были сформированы и/или приобретены объекты добровольного декларирования, в отношении которых процедура добровольного декларирования полностью завершена: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могут быть предъявлены требования по исполнению обязательств по уплате обязательных платежей в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декларант, прошедший процедуру добровольного декларирования, не подлежит привлечению к ответственности за нарушение и/или уголовной ответственности за неисполнение обязательств по обязательным платежам в бюджет: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указанным в соответствующей отчетности по итогам периода получения доходов и/или приобретения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подлежащим начислению в соответствии с законодательством в результате совершения операций по переоформлению имущества в течение срока добровольного декларирования.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гарантии, предусмотренные настоящей статьей, распространяются на декларанта, прошедшего процедуру добровольного декларирования, в течение периода между датой заверения декларации и датой представления этим декларантом единой налоговой декларации по итогам года, в течение которого декларация была заверена, но не позднее даты окончания срока представления единой налоговой декларации, предусмотренной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Прохождение процедуры добровольного декларирования декларантом в соответствии с настоящим Законом является основанием освобождения от уголовной ответственности декларанта и лица, участвующих в переоформлении имущества, кроме случаев выявления фактов финансирования террористической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могут быть использованы в качестве основания для дел досудебного производства по уголовным делам и проступкам, открытия производства по делу о нарушениях и дисциплинарном правонарушении в отношении декларанта, прошедшего процедуру добровольного декларирования: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связанные с оформлением передачи декларанту права собственности на декларируемое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факт представления декларации и документов, прилагаемых к 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сведения, содержащиеся в декларации и документах, прилагаемых к 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Сведения, содержащиеся в декларации и документах, прилагаемых к ней, признаются коммерческой и налоговой тайной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хранения таких сведений и документов и доступа к ним обеспечивают уполномоченное должностное лицо и декларант, прошедший процедуру добровольного декларирования. Иные государственные или негосударственные органы и организации не вправе получать доступ к таким сведениям и документам, за исключением случаев расследования фактов финансирования террористической деятельности и легализации (отмывания)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Должностным лицам государственных органов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снимать копии с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представления декларации, за исключением первоначальной декларации при представлении уточненной декларации, или ее копии.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Декларант, прошедший процедуру добровольного декларирования, вправе представлять копию декларации в качестве доказательства по исполненным обязательствам декларанта по налоговым обязательствам, таможенным платежам, отчислениям по социальному страхованию, а также штрафам, процентам и пеням по этим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Декларация не является правоустанавливающим или правоудостоверяющим документом, за исключением факта признания исполненными обязательств по уплате обязательных платежей в бюджет в отношении декларируемого имущества и доходов, полученных и/или приобретенных до 1 января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Государство гарантирует декларанту, прошедшему процедуру добровольного декларирования: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освобождение от исполнения обязательств по обязательным платежам в отношении полученных доходов и/или приобретенного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указанных в соответствующей отчетности по итогам периода получения доходов и/или приобретения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подлежащих начислению в соответствии с законодательством в результате совершения операций по переоформлению имущества в течение срока добровольного декларирования;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освобождение, согласно положениям настоящего Закона, от обязанности предоставления информации об источниках происхождения декларируемого имущества и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конфиденциальности (тайны) в отношении объектов добровольного декларирования;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неприменение впоследствии мер ответственности к декларанту в отношении исполнения обязательств по обязательным платежам в бюджет по объектам добровольного декларирования, указанным в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Должностное лицо государственного органа за нарушение требований настоящей статьи несет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противоречия, возникающие при применении настоящего Закона, толкуются в пользу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декабря 2020 года № 101 (3173)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и принять все решения, необходимые для реализации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в расходной части республиканского бюджета Кыргызской Республики средства для проведения информационной кампании о добровольном декларировании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zyzud0ryy1ctxf4pq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dalil.kg/document/112156</w:t>
      </w:r>
    </w:hyperlink>
  </w:p>
  <w:p>
    <w:pPr>
      <w:spacing w:after="0" w:before="40"/>
      <w:jc w:val="center"/>
    </w:pPr>
    <w:hyperlink w:history="1" r:id="rIdno06bk3huoypclgeymp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wge2ujeo4gls33mpblt" Type="http://schemas.openxmlformats.org/officeDocument/2006/relationships/hyperlink" Target="https://dalil.kg/document/112326" TargetMode="External"/><Relationship Id="rId8nekgmmnp3ocpzfxwnqwh" Type="http://schemas.openxmlformats.org/officeDocument/2006/relationships/hyperlink" Target="https://dalil.kg/document/202711" TargetMode="External"/><Relationship Id="rIdb4k7_z7mmncioonzls1sk" Type="http://schemas.openxmlformats.org/officeDocument/2006/relationships/hyperlink" Target="https://dalil.kg/document/112156#st_11" TargetMode="External"/><Relationship Id="rIdj0zg0quaybtddx6zx5izj" Type="http://schemas.openxmlformats.org/officeDocument/2006/relationships/hyperlink" Target="https://dalil.kg/document/4" TargetMode="External"/><Relationship Id="rIdzpv96ituebumqiioz_f1l" Type="http://schemas.openxmlformats.org/officeDocument/2006/relationships/hyperlink" Target="https://dalil.kg/document/202445#st_23" TargetMode="External"/><Relationship Id="rIdrltbnqeho0-jml-0q_xhm" Type="http://schemas.openxmlformats.org/officeDocument/2006/relationships/hyperlink" Target="https://dalil.kg/document/112326" TargetMode="External"/><Relationship Id="rIdccfdr4ikxupmqcw4qke0a" Type="http://schemas.openxmlformats.org/officeDocument/2006/relationships/hyperlink" Target="https://dalil.kg/document/112156#st_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zyzud0ryy1ctxf4pqdo" Type="http://schemas.openxmlformats.org/officeDocument/2006/relationships/hyperlink" Target="https://dalil.kg/document/112156" TargetMode="External"/><Relationship Id="rIdno06bk3huoypclgeymp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2026-09-24T14:05:39.948Z</dcterms:created>
  <dcterms:modified xsi:type="dcterms:W3CDTF">2026-09-24T14:05:39.948Z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