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20 октября 2021 года № 123</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8"/>
          <w:szCs w:val="28"/>
        </w:rPr>
        <w:t xml:space="preserve">О местной государственной администрации и органах местного самоуправления</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w:t>
      </w:r>
      <w:r>
        <w:rPr>
          <w:rFonts w:ascii="Arial" w:cs="Arial" w:eastAsia="Arial" w:hAnsi="Arial"/>
          <w:i/>
          <w:iCs/>
          <w:sz w:val="24"/>
          <w:szCs w:val="24"/>
        </w:rPr>
        <w:t xml:space="preserve">редакции Законов Кыргызской Республики от </w:t>
      </w:r>
      <w:hyperlink w:history="1" r:id="rIdtglx6xtqgbxxtiloiwe9t">
        <w:r>
          <w:rPr>
            <w:rFonts w:ascii="Arial" w:cs="Arial" w:eastAsia="Arial" w:hAnsi="Arial"/>
            <w:i/>
            <w:iCs/>
            <w:color w:val="1D4ED8"/>
            <w:sz w:val="24"/>
            <w:szCs w:val="24"/>
            <w:u w:val="single"/>
          </w:rPr>
          <w:t xml:space="preserve">28 ноября 2022 года № 113</w:t>
        </w:r>
      </w:hyperlink>
      <w:r>
        <w:rPr>
          <w:rFonts w:ascii="Arial" w:cs="Arial" w:eastAsia="Arial" w:hAnsi="Arial"/>
          <w:i/>
          <w:iCs/>
          <w:sz w:val="24"/>
          <w:szCs w:val="24"/>
        </w:rPr>
        <w:t xml:space="preserve">, </w:t>
      </w:r>
      <w:hyperlink w:history="1" r:id="rIdhv55ukydxppn94_0z7vln">
        <w:r>
          <w:rPr>
            <w:rFonts w:ascii="Arial" w:cs="Arial" w:eastAsia="Arial" w:hAnsi="Arial"/>
            <w:i/>
            <w:iCs/>
            <w:color w:val="1D4ED8"/>
            <w:sz w:val="24"/>
            <w:szCs w:val="24"/>
            <w:u w:val="single"/>
          </w:rPr>
          <w:t xml:space="preserve">1 декабря 2022 года № 114</w:t>
        </w:r>
      </w:hyperlink>
      <w:r>
        <w:rPr>
          <w:rFonts w:ascii="Arial" w:cs="Arial" w:eastAsia="Arial" w:hAnsi="Arial"/>
          <w:i/>
          <w:iCs/>
          <w:sz w:val="24"/>
          <w:szCs w:val="24"/>
        </w:rPr>
        <w:t xml:space="preserve">, </w:t>
      </w:r>
      <w:r>
        <w:rPr>
          <w:rFonts w:ascii="Arial" w:cs="Arial" w:eastAsia="Arial" w:hAnsi="Arial"/>
          <w:i/>
          <w:iCs/>
          <w:sz w:val="24"/>
          <w:szCs w:val="24"/>
        </w:rPr>
        <w:t xml:space="preserve">16 января 2024 года № 17</w:t>
      </w:r>
      <w:r>
        <w:rPr>
          <w:rFonts w:ascii="Arial" w:cs="Arial" w:eastAsia="Arial" w:hAnsi="Arial"/>
          <w:i/>
          <w:iCs/>
          <w:sz w:val="24"/>
          <w:szCs w:val="24"/>
        </w:rPr>
        <w:t xml:space="preserve">, </w:t>
      </w:r>
      <w:hyperlink w:history="1" r:id="rIdma32ngbtjg-zbdm5yquk0">
        <w:r>
          <w:rPr>
            <w:rFonts w:ascii="Arial" w:cs="Arial" w:eastAsia="Arial" w:hAnsi="Arial"/>
            <w:i/>
            <w:iCs/>
            <w:color w:val="1D4ED8"/>
            <w:sz w:val="24"/>
            <w:szCs w:val="24"/>
            <w:u w:val="single"/>
          </w:rPr>
          <w:t xml:space="preserve">29 июля 2024 года № 150</w:t>
        </w:r>
      </w:hyperlink>
      <w:r>
        <w:rPr>
          <w:rFonts w:ascii="Arial" w:cs="Arial" w:eastAsia="Arial" w:hAnsi="Arial"/>
          <w:i/>
          <w:iCs/>
          <w:sz w:val="24"/>
          <w:szCs w:val="24"/>
        </w:rPr>
        <w:t xml:space="preserve">, </w:t>
      </w:r>
      <w:hyperlink w:history="1" r:id="rIdv8u-bfnr1wurl5q-bk8zr">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ursxuea6mo1bwk8jc24ps">
        <w:r>
          <w:rPr>
            <w:rFonts w:ascii="Arial" w:cs="Arial" w:eastAsia="Arial" w:hAnsi="Arial"/>
            <w:i/>
            <w:iCs/>
            <w:color w:val="1D4ED8"/>
            <w:sz w:val="24"/>
            <w:szCs w:val="24"/>
            <w:u w:val="single"/>
          </w:rPr>
          <w:t xml:space="preserve">29 июля 2024 года № 154</w:t>
        </w:r>
      </w:hyperlink>
      <w:r>
        <w:rPr>
          <w:rFonts w:ascii="Arial" w:cs="Arial" w:eastAsia="Arial" w:hAnsi="Arial"/>
          <w:i/>
          <w:iCs/>
          <w:sz w:val="24"/>
          <w:szCs w:val="24"/>
        </w:rPr>
        <w:t xml:space="preserve">, </w:t>
      </w:r>
      <w:hyperlink w:history="1" r:id="rIdfqggnyimhesdffwh2xzlk">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 </w:t>
      </w:r>
      <w:hyperlink w:history="1" r:id="rIdidvjhidsifx8vtfao--b7">
        <w:r>
          <w:rPr>
            <w:rFonts w:ascii="Arial" w:cs="Arial" w:eastAsia="Arial" w:hAnsi="Arial"/>
            <w:i/>
            <w:iCs/>
            <w:color w:val="1D4ED8"/>
            <w:sz w:val="24"/>
            <w:szCs w:val="24"/>
            <w:u w:val="single"/>
          </w:rPr>
          <w:t xml:space="preserve">30 сентября 2024 года № 166</w:t>
        </w:r>
      </w:hyperlink>
      <w:r>
        <w:rPr>
          <w:rFonts w:ascii="Arial" w:cs="Arial" w:eastAsia="Arial" w:hAnsi="Arial"/>
          <w:i/>
          <w:iCs/>
          <w:sz w:val="24"/>
          <w:szCs w:val="24"/>
        </w:rPr>
        <w:t xml:space="preserve">, </w:t>
      </w:r>
      <w:hyperlink w:history="1" r:id="rIdguhvntnfq1q0yne6_k0g_">
        <w:r>
          <w:rPr>
            <w:rFonts w:ascii="Arial" w:cs="Arial" w:eastAsia="Arial" w:hAnsi="Arial"/>
            <w:i/>
            <w:iCs/>
            <w:color w:val="1D4ED8"/>
            <w:sz w:val="24"/>
            <w:szCs w:val="24"/>
            <w:u w:val="single"/>
          </w:rPr>
          <w:t xml:space="preserve">31 декабря 2024 года № 209</w:t>
        </w:r>
      </w:hyperlink>
      <w:r>
        <w:rPr>
          <w:rFonts w:ascii="Arial" w:cs="Arial" w:eastAsia="Arial" w:hAnsi="Arial"/>
          <w:i/>
          <w:iCs/>
          <w:sz w:val="24"/>
          <w:szCs w:val="24"/>
        </w:rPr>
        <w:t xml:space="preserve">, </w:t>
      </w:r>
      <w:hyperlink w:history="1" r:id="rIdwzc0qfzrgso8gp69aop3-">
        <w:r>
          <w:rPr>
            <w:rFonts w:ascii="Arial" w:cs="Arial" w:eastAsia="Arial" w:hAnsi="Arial"/>
            <w:i/>
            <w:iCs/>
            <w:color w:val="1D4ED8"/>
            <w:sz w:val="24"/>
            <w:szCs w:val="24"/>
            <w:u w:val="single"/>
          </w:rPr>
          <w:t xml:space="preserve">4 июня 2025 года № 109</w:t>
        </w:r>
      </w:hyperlink>
      <w:r>
        <w:rPr>
          <w:rFonts w:ascii="Arial" w:cs="Arial" w:eastAsia="Arial" w:hAnsi="Arial"/>
          <w:i/>
          <w:iCs/>
          <w:sz w:val="24"/>
          <w:szCs w:val="24"/>
        </w:rPr>
        <w:t xml:space="preserve"> ,  </w:t>
      </w:r>
      <w:hyperlink w:history="1" r:id="rIdnywsughj_slh2awwr06t3">
        <w:r>
          <w:rPr>
            <w:rFonts w:ascii="Arial" w:cs="Arial" w:eastAsia="Arial" w:hAnsi="Arial"/>
            <w:i/>
            <w:iCs/>
            <w:color w:val="1D4ED8"/>
            <w:sz w:val="24"/>
            <w:szCs w:val="24"/>
            <w:u w:val="single"/>
          </w:rPr>
          <w:t xml:space="preserve">14 октября 2025 года № 211</w:t>
        </w:r>
      </w:hyperlink>
      <w:r>
        <w:rPr>
          <w:rFonts w:ascii="Arial" w:cs="Arial" w:eastAsia="Arial" w:hAnsi="Arial"/>
          <w:sz w:val="24"/>
          <w:szCs w:val="24"/>
        </w:rPr>
        <w:t xml:space="preserve">, </w:t>
      </w:r>
      <w:hyperlink w:history="1" r:id="rIdpaya5randd41m6unnvc-q">
        <w:r>
          <w:rPr>
            <w:rFonts w:ascii="Arial" w:cs="Arial" w:eastAsia="Arial" w:hAnsi="Arial"/>
            <w:i/>
            <w:iCs/>
            <w:color w:val="1D4ED8"/>
            <w:sz w:val="24"/>
            <w:szCs w:val="24"/>
            <w:u w:val="single"/>
          </w:rPr>
          <w:t xml:space="preserve">2 июля 2026 года № 98</w:t>
        </w:r>
      </w:hyperlink>
      <w:r>
        <w:rPr>
          <w:rFonts w:ascii="Arial" w:cs="Arial" w:eastAsia="Arial" w:hAnsi="Arial"/>
          <w:i/>
          <w:iCs/>
          <w:sz w:val="24"/>
          <w:szCs w:val="24"/>
        </w:rPr>
        <w:t xml:space="preserve">, </w:t>
      </w:r>
      <w:hyperlink w:history="1" r:id="rIdwlit3mldinho9ffkhsi2f">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smwokuyxbpyt-h_umivww">
        <w:r>
          <w:rPr>
            <w:rFonts w:ascii="Arial" w:cs="Arial" w:eastAsia="Arial" w:hAnsi="Arial"/>
            <w:color w:val="1D4ED8"/>
            <w:sz w:val="24"/>
            <w:szCs w:val="24"/>
            <w:u w:val="single"/>
          </w:rPr>
          <w:t xml:space="preserve">Раздел I</w:t>
        </w:r>
        <w:r>
          <w:rPr>
            <w:rFonts w:ascii="Arial" w:cs="Arial" w:eastAsia="Arial" w:hAnsi="Arial"/>
            <w:color w:val="1D4ED8"/>
            <w:sz w:val="24"/>
            <w:szCs w:val="24"/>
            <w:u w:val="single"/>
          </w:rPr>
          <w:t xml:space="preserve">.</w:t>
        </w:r>
      </w:hyperlink>
      <w:r>
        <w:rPr>
          <w:rFonts w:ascii="Arial" w:cs="Arial" w:eastAsia="Arial" w:hAnsi="Arial"/>
          <w:sz w:val="24"/>
          <w:szCs w:val="24"/>
        </w:rPr>
        <w:t xml:space="preserve">Местная государственная администрация</w:t>
      </w:r>
    </w:p>
    <w:p>
      <w:pPr>
        <w:spacing w:after="120"/>
        <w:ind w:firstLine="397"/>
        <w:jc w:val="both"/>
      </w:pPr>
      <w:hyperlink w:history="1" r:id="rIdfmelufurspqnyvlal85tv">
        <w:r>
          <w:rPr>
            <w:rFonts w:ascii="Arial" w:cs="Arial" w:eastAsia="Arial" w:hAnsi="Arial"/>
            <w:color w:val="1D4ED8"/>
            <w:sz w:val="24"/>
            <w:szCs w:val="24"/>
            <w:u w:val="single"/>
          </w:rPr>
          <w:t xml:space="preserve">Раздел II</w:t>
        </w:r>
        <w:r>
          <w:rPr>
            <w:rFonts w:ascii="Arial" w:cs="Arial" w:eastAsia="Arial" w:hAnsi="Arial"/>
            <w:color w:val="1D4ED8"/>
            <w:sz w:val="24"/>
            <w:szCs w:val="24"/>
            <w:u w:val="single"/>
          </w:rPr>
          <w:t xml:space="preserve">.</w:t>
        </w:r>
      </w:hyperlink>
      <w:r>
        <w:rPr>
          <w:rFonts w:ascii="Arial" w:cs="Arial" w:eastAsia="Arial" w:hAnsi="Arial"/>
          <w:sz w:val="24"/>
          <w:szCs w:val="24"/>
        </w:rPr>
        <w:t xml:space="preserve"> Местное самоуправление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Предмет регулирования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устанавливает порядок организации деятельности местной государственной администрации и органов местного самоуправления, их задачи, функции и полномочия, а также порядок взаимоотношений между ними.</w:t>
      </w:r>
    </w:p>
    <w:p>
      <w:pPr>
        <w:spacing w:after="120"/>
        <w:ind w:firstLine="397"/>
        <w:jc w:val="both"/>
      </w:pPr>
      <w:r>
        <w:rPr>
          <w:rFonts w:ascii="Arial" w:cs="Arial" w:eastAsia="Arial" w:hAnsi="Arial"/>
          <w:sz w:val="24"/>
          <w:szCs w:val="24"/>
        </w:rPr>
        <w:t xml:space="preserve">2. Другие законы, регламентирующие вопросы местной государственной администрации и органов местного самоуправления, применяются в той части, в которой не противоречат настоящему Закону.</w:t>
      </w:r>
    </w:p>
    <w:p>
      <w:pPr>
        <w:spacing w:after="120"/>
        <w:ind w:firstLine="397"/>
        <w:jc w:val="both"/>
      </w:pPr>
      <w:r>
        <w:rPr>
          <w:rFonts w:ascii="Arial" w:cs="Arial" w:eastAsia="Arial" w:hAnsi="Arial"/>
          <w:sz w:val="24"/>
          <w:szCs w:val="24"/>
        </w:rPr>
        <w:t xml:space="preserve">3. Законами о приграничных, высокогорных, отдаленных территориях могут быть установлены особенности функционирования местной государственной администрации и органов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w:t>
      </w:r>
    </w:p>
    <w:p>
      <w:pPr>
        <w:spacing w:after="120" w:before="200"/>
        <w:ind w:firstLine="397"/>
        <w:jc w:val="center"/>
      </w:pPr>
      <w:r>
        <w:rPr>
          <w:rFonts w:ascii="Arial" w:cs="Arial" w:eastAsia="Arial" w:hAnsi="Arial"/>
          <w:b/>
          <w:bCs/>
          <w:sz w:val="32"/>
          <w:szCs w:val="32"/>
        </w:rPr>
        <w:t xml:space="preserve">МЕСТНАЯ ГОСУДАРСТВЕННАЯ АДМИНИСТРАЦИЯ</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 и принципы</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Местная государственная администрация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Местная государственная администрация осуществляет исполнительную власть в районе.</w:t>
      </w:r>
    </w:p>
    <w:p>
      <w:pPr>
        <w:spacing w:after="120"/>
        <w:ind w:firstLine="397"/>
        <w:jc w:val="both"/>
      </w:pPr>
      <w:r>
        <w:rPr>
          <w:rFonts w:ascii="Arial" w:cs="Arial" w:eastAsia="Arial" w:hAnsi="Arial"/>
          <w:sz w:val="24"/>
          <w:szCs w:val="24"/>
        </w:rPr>
        <w:t xml:space="preserve">2. Местная государственная администрация - подчиненный Президенту Кыргызской Республики (далее - Президент) и Кабинету Министров Кыргызской Республики (далее - Кабинет Министров) государственный орган исполнительной власти, обеспечивающий на соответствующей территории согласованную деятельность территориальных подразделений государственных органов исполнительной власти, их взаимодействие с органами местного самоуправления и осуществляющий государственный контроль за исполнением делегированных полномочий.</w:t>
      </w:r>
    </w:p>
    <w:p>
      <w:pPr>
        <w:spacing w:after="120"/>
        <w:ind w:firstLine="397"/>
        <w:jc w:val="both"/>
      </w:pPr>
      <w:r>
        <w:rPr>
          <w:rFonts w:ascii="Arial" w:cs="Arial" w:eastAsia="Arial" w:hAnsi="Arial"/>
          <w:sz w:val="24"/>
          <w:szCs w:val="24"/>
        </w:rPr>
        <w:t xml:space="preserve">3. Для рассмотрения вопросов исполнительно-распорядительной деятельности в местной государственной администрации создается консультативно-совещательный орган - коллегия. В состав коллегии входят глава местной государственной администрации, его заместители и другие должностные лица государственных органов и органов местного самоуправления, определяемые главой местной государственной администрации.</w:t>
      </w:r>
    </w:p>
    <w:p>
      <w:pPr>
        <w:spacing w:after="120"/>
        <w:ind w:firstLine="397"/>
        <w:jc w:val="both"/>
      </w:pPr>
      <w:r>
        <w:rPr>
          <w:rFonts w:ascii="Arial" w:cs="Arial" w:eastAsia="Arial" w:hAnsi="Arial"/>
          <w:sz w:val="24"/>
          <w:szCs w:val="24"/>
        </w:rPr>
        <w:t xml:space="preserve">4. Местная государственная администрация в своей деятельности подотчетна Президенту и Кабинету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Общие принципы деятельности местной государственной администрации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Местная государственная администрация осуществляют свою деятельность на принципах:</w:t>
      </w:r>
    </w:p>
    <w:p>
      <w:pPr>
        <w:spacing w:after="120"/>
        <w:ind w:firstLine="397"/>
        <w:jc w:val="both"/>
      </w:pPr>
      <w:r>
        <w:rPr>
          <w:rFonts w:ascii="Arial" w:cs="Arial" w:eastAsia="Arial" w:hAnsi="Arial"/>
          <w:sz w:val="24"/>
          <w:szCs w:val="24"/>
        </w:rPr>
        <w:t xml:space="preserve">1) законности и социальной справедливости;</w:t>
      </w:r>
    </w:p>
    <w:p>
      <w:pPr>
        <w:spacing w:after="120"/>
        <w:ind w:firstLine="397"/>
        <w:jc w:val="both"/>
      </w:pPr>
      <w:r>
        <w:rPr>
          <w:rFonts w:ascii="Arial" w:cs="Arial" w:eastAsia="Arial" w:hAnsi="Arial"/>
          <w:sz w:val="24"/>
          <w:szCs w:val="24"/>
        </w:rPr>
        <w:t xml:space="preserve">2) защиты прав и охраняемых законом интересов граждан и местных сообществ;</w:t>
      </w:r>
    </w:p>
    <w:p>
      <w:pPr>
        <w:spacing w:after="120"/>
        <w:ind w:firstLine="397"/>
        <w:jc w:val="both"/>
      </w:pPr>
      <w:r>
        <w:rPr>
          <w:rFonts w:ascii="Arial" w:cs="Arial" w:eastAsia="Arial" w:hAnsi="Arial"/>
          <w:sz w:val="24"/>
          <w:szCs w:val="24"/>
        </w:rPr>
        <w:t xml:space="preserve">3) сочетания общегосударственных и местных интересов;</w:t>
      </w:r>
    </w:p>
    <w:p>
      <w:pPr>
        <w:spacing w:after="120"/>
        <w:ind w:firstLine="397"/>
        <w:jc w:val="both"/>
      </w:pPr>
      <w:r>
        <w:rPr>
          <w:rFonts w:ascii="Arial" w:cs="Arial" w:eastAsia="Arial" w:hAnsi="Arial"/>
          <w:sz w:val="24"/>
          <w:szCs w:val="24"/>
        </w:rPr>
        <w:t xml:space="preserve">4) открытости и гласности в решении вопросов;</w:t>
      </w:r>
    </w:p>
    <w:p>
      <w:pPr>
        <w:spacing w:after="120"/>
        <w:ind w:firstLine="397"/>
        <w:jc w:val="both"/>
      </w:pPr>
      <w:r>
        <w:rPr>
          <w:rFonts w:ascii="Arial" w:cs="Arial" w:eastAsia="Arial" w:hAnsi="Arial"/>
          <w:sz w:val="24"/>
          <w:szCs w:val="24"/>
        </w:rPr>
        <w:t xml:space="preserve">5) ответственности за результаты своей деятельности перед государством, органами местного самоуправления и населением;</w:t>
      </w:r>
    </w:p>
    <w:p>
      <w:pPr>
        <w:spacing w:after="120"/>
        <w:ind w:firstLine="397"/>
        <w:jc w:val="both"/>
      </w:pPr>
      <w:r>
        <w:rPr>
          <w:rFonts w:ascii="Arial" w:cs="Arial" w:eastAsia="Arial" w:hAnsi="Arial"/>
          <w:sz w:val="24"/>
          <w:szCs w:val="24"/>
        </w:rPr>
        <w:t xml:space="preserve">6) разграничения функций и полномочий местной государственной администрации и органа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Взаимоотношения местной государственной администрации с территориальными органами статистики, национальной безопасности, прокуратуры и судами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Взаимоотношения местной государственной администрации с территориальными органами статистики, национальной безопасности, прокуратуры и судами осуществляются в соответствии с законами об этих органах и принимаемыми на их основе решениями Президента и Кабинета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Взаимоотношения местной государственной администрации с органами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Местная государственная администрация осуществляет свою деятельность во взаимодействии с органами местного самоуправления соответствующей территории, создавая условия для реализации гражданами конституционного права на участие в управлении вопросами государственного и местного значения.</w:t>
      </w:r>
    </w:p>
    <w:p>
      <w:pPr>
        <w:spacing w:after="120"/>
        <w:ind w:firstLine="397"/>
        <w:jc w:val="both"/>
      </w:pPr>
      <w:r>
        <w:rPr>
          <w:rFonts w:ascii="Arial" w:cs="Arial" w:eastAsia="Arial" w:hAnsi="Arial"/>
          <w:sz w:val="24"/>
          <w:szCs w:val="24"/>
        </w:rPr>
        <w:t xml:space="preserve">2. В случае принятия органами местного самоуправления решений, не соответствующих законам, актам Президента и Кабинета Министров, глава местной государственной администрации вносит в соответствующий орган местного самоуправления, принявший такое решение, представление об устранении допущенных нарушений, которое должно быть рассмотрено в месячный срок с вынесением решения. В случае неудовлетворения представления главы местной государственной администрации глава местной государственной администрации обжалует это решение органа местного самоуправления в суде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Структура и организационные основы деятельности местной государственной администрации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Структура и штат аппарата местной государственной администрации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Типовая структура и предельная штатная численность аппарата местной государственной администрации утверждаются Кабинетом Министров.</w:t>
      </w:r>
    </w:p>
    <w:p>
      <w:pPr>
        <w:spacing w:after="120"/>
        <w:ind w:firstLine="397"/>
        <w:jc w:val="both"/>
      </w:pPr>
      <w:r>
        <w:rPr>
          <w:rFonts w:ascii="Arial" w:cs="Arial" w:eastAsia="Arial" w:hAnsi="Arial"/>
          <w:sz w:val="24"/>
          <w:szCs w:val="24"/>
        </w:rPr>
        <w:t xml:space="preserve">2. Местная государственная администрация обладает статусом юридического лица и вправе самостоятельно решать вопросы, отнесенные настоящим Законом и другими нормативными правовыми актами к ее компетенции.</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 Компетенция местной государственной администрации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Местная государственная администрация на территории соответствующего района:</w:t>
      </w:r>
    </w:p>
    <w:p>
      <w:pPr>
        <w:spacing w:after="60"/>
        <w:ind w:firstLine="567"/>
        <w:jc w:val="both"/>
      </w:pPr>
      <w:r>
        <w:rPr>
          <w:rFonts w:ascii="Arial" w:cs="Arial" w:eastAsia="Arial" w:hAnsi="Arial"/>
          <w:sz w:val="24"/>
          <w:szCs w:val="24"/>
        </w:rPr>
        <w:t xml:space="preserve">1) осуществляет исполнительную власть;</w:t>
      </w:r>
    </w:p>
    <w:p>
      <w:pPr>
        <w:spacing w:after="60"/>
        <w:ind w:firstLine="567"/>
        <w:jc w:val="both"/>
      </w:pPr>
      <w:r>
        <w:rPr>
          <w:rFonts w:ascii="Arial" w:cs="Arial" w:eastAsia="Arial" w:hAnsi="Arial"/>
          <w:sz w:val="24"/>
          <w:szCs w:val="24"/>
        </w:rPr>
        <w:t xml:space="preserve">2) обеспечивает исполнение </w:t>
      </w:r>
      <w:hyperlink w:history="1" r:id="rIdnfaf_bpqse70hq48kcab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(далее - Конституция), законов, актов Президента и Кабинета Министров, Председателя Кабинета Министров;</w:t>
      </w:r>
    </w:p>
    <w:p>
      <w:pPr>
        <w:spacing w:after="60"/>
        <w:ind w:firstLine="567"/>
        <w:jc w:val="both"/>
      </w:pPr>
      <w:r>
        <w:rPr>
          <w:rFonts w:ascii="Arial" w:cs="Arial" w:eastAsia="Arial" w:hAnsi="Arial"/>
          <w:sz w:val="24"/>
          <w:szCs w:val="24"/>
        </w:rPr>
        <w:t xml:space="preserve">3) при участии исполнительных органов местного самоуправления разрабатывает и вносит на одобрение коллегии программу социально-экономического развития и социальной защиты населения, организует ее исполнение и отчитывается перед Кабинетом Министров;</w:t>
      </w:r>
    </w:p>
    <w:p>
      <w:pPr>
        <w:spacing w:after="60"/>
        <w:ind w:firstLine="567"/>
        <w:jc w:val="both"/>
      </w:pPr>
      <w:r>
        <w:rPr>
          <w:rFonts w:ascii="Arial" w:cs="Arial" w:eastAsia="Arial" w:hAnsi="Arial"/>
          <w:sz w:val="24"/>
          <w:szCs w:val="24"/>
        </w:rPr>
        <w:t xml:space="preserve">4) осуществляет меры по обеспечению законности, прав и свобод граждан, охране общественного порядка, борьбе с преступностью;</w:t>
      </w:r>
    </w:p>
    <w:p>
      <w:pPr>
        <w:spacing w:after="60"/>
        <w:ind w:firstLine="567"/>
        <w:jc w:val="both"/>
      </w:pPr>
      <w:r>
        <w:rPr>
          <w:rFonts w:ascii="Arial" w:cs="Arial" w:eastAsia="Arial" w:hAnsi="Arial"/>
          <w:sz w:val="24"/>
          <w:szCs w:val="24"/>
        </w:rPr>
        <w:t xml:space="preserve">5) обеспечивает соблюдение прав граждан, в том числе соблюдение прав и законных интересов детей;</w:t>
      </w:r>
    </w:p>
    <w:p>
      <w:pPr>
        <w:spacing w:after="60"/>
        <w:ind w:firstLine="567"/>
        <w:jc w:val="both"/>
      </w:pPr>
      <w:r>
        <w:rPr>
          <w:rFonts w:ascii="Arial" w:cs="Arial" w:eastAsia="Arial" w:hAnsi="Arial"/>
          <w:sz w:val="24"/>
          <w:szCs w:val="24"/>
        </w:rPr>
        <w:t xml:space="preserve">6) обеспечивает выполнение бюджетно-финансовой, ценовой, тарифной, инвестиционной, внешнеэкономической, налоговой политики;</w:t>
      </w:r>
    </w:p>
    <w:p>
      <w:pPr>
        <w:spacing w:after="60"/>
        <w:ind w:firstLine="567"/>
        <w:jc w:val="both"/>
      </w:pPr>
      <w:r>
        <w:rPr>
          <w:rFonts w:ascii="Arial" w:cs="Arial" w:eastAsia="Arial" w:hAnsi="Arial"/>
          <w:sz w:val="24"/>
          <w:szCs w:val="24"/>
        </w:rPr>
        <w:t xml:space="preserve">7) обеспечивает проведение единой антимонопольной и конкурентной политики;</w:t>
      </w:r>
    </w:p>
    <w:p>
      <w:pPr>
        <w:spacing w:after="60"/>
        <w:ind w:firstLine="567"/>
        <w:jc w:val="both"/>
      </w:pPr>
      <w:r>
        <w:rPr>
          <w:rFonts w:ascii="Arial" w:cs="Arial" w:eastAsia="Arial" w:hAnsi="Arial"/>
          <w:sz w:val="24"/>
          <w:szCs w:val="24"/>
        </w:rPr>
        <w:t xml:space="preserve">8) обеспечивает проведение государственной политики в социально-экономической сфере, молодежной политики, политики в области культуры, искусства, туризма, спорта, науки, интеллектуальной собственности, образования, здравоохранения, труда, занятости и миграции, межэтнических отношений, защиты детей и гендерного равенства, социального обеспечения, охраны природы, экологической безопасности и природопользования, управления земельными ресурсами, архитектурной, градостроительной и строительной деятельности, государственной и муниципальной службы, развития государственного языка;</w:t>
      </w:r>
    </w:p>
    <w:p>
      <w:pPr>
        <w:spacing w:after="60"/>
        <w:ind w:firstLine="567"/>
        <w:jc w:val="both"/>
      </w:pPr>
      <w:r>
        <w:rPr>
          <w:rFonts w:ascii="Arial" w:cs="Arial" w:eastAsia="Arial" w:hAnsi="Arial"/>
          <w:sz w:val="24"/>
          <w:szCs w:val="24"/>
        </w:rPr>
        <w:t xml:space="preserve">9) по вопросам, касающимся ее ведения, обеспечивает выполнение международных договоров,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10) осуществляет меры по обеспечению равных условий развития всех форм собственности и их защите;</w:t>
      </w:r>
    </w:p>
    <w:p>
      <w:pPr>
        <w:spacing w:after="60"/>
        <w:ind w:firstLine="567"/>
        <w:jc w:val="both"/>
      </w:pPr>
      <w:r>
        <w:rPr>
          <w:rFonts w:ascii="Arial" w:cs="Arial" w:eastAsia="Arial" w:hAnsi="Arial"/>
          <w:sz w:val="24"/>
          <w:szCs w:val="24"/>
        </w:rPr>
        <w:t xml:space="preserve">11) обеспечивает реализацию национальных и общегосударственных программ;</w:t>
      </w:r>
    </w:p>
    <w:p>
      <w:pPr>
        <w:spacing w:after="60"/>
        <w:ind w:firstLine="567"/>
        <w:jc w:val="both"/>
      </w:pPr>
      <w:r>
        <w:rPr>
          <w:rFonts w:ascii="Arial" w:cs="Arial" w:eastAsia="Arial" w:hAnsi="Arial"/>
          <w:sz w:val="24"/>
          <w:szCs w:val="24"/>
        </w:rPr>
        <w:t xml:space="preserve">12) заслушивает отчеты руководителей территориальных подразделений государственных органов исполнительной власти, за исключением органов статистики, национальной безопасности, внутренних дел и местных органов военного управления, а также глав исполнительных органов местного самоуправления в части делегированных им государственных полномочий;</w:t>
      </w:r>
    </w:p>
    <w:p>
      <w:pPr>
        <w:spacing w:after="60"/>
        <w:ind w:firstLine="567"/>
        <w:jc w:val="both"/>
      </w:pPr>
      <w:r>
        <w:rPr>
          <w:rFonts w:ascii="Arial" w:cs="Arial" w:eastAsia="Arial" w:hAnsi="Arial"/>
          <w:sz w:val="24"/>
          <w:szCs w:val="24"/>
        </w:rPr>
        <w:t xml:space="preserve">13) образовывает консультативно-совещательные органы;</w:t>
      </w:r>
    </w:p>
    <w:p>
      <w:pPr>
        <w:spacing w:after="60"/>
        <w:ind w:firstLine="567"/>
        <w:jc w:val="both"/>
      </w:pPr>
      <w:r>
        <w:rPr>
          <w:rFonts w:ascii="Arial" w:cs="Arial" w:eastAsia="Arial" w:hAnsi="Arial"/>
          <w:sz w:val="24"/>
          <w:szCs w:val="24"/>
        </w:rPr>
        <w:t xml:space="preserve">14) проводит работу по развитию свободных экономических зон;</w:t>
      </w:r>
    </w:p>
    <w:p>
      <w:pPr>
        <w:spacing w:after="60"/>
        <w:ind w:firstLine="567"/>
        <w:jc w:val="both"/>
      </w:pPr>
      <w:r>
        <w:rPr>
          <w:rFonts w:ascii="Arial" w:cs="Arial" w:eastAsia="Arial" w:hAnsi="Arial"/>
          <w:sz w:val="24"/>
          <w:szCs w:val="24"/>
        </w:rPr>
        <w:t xml:space="preserve">15) учреждает Почетную грамоту и иные награды местной государственной администрации, определяет основания и порядок награждения ими;</w:t>
      </w:r>
    </w:p>
    <w:p>
      <w:pPr>
        <w:spacing w:after="60"/>
        <w:ind w:firstLine="567"/>
        <w:jc w:val="both"/>
      </w:pPr>
      <w:r>
        <w:rPr>
          <w:rFonts w:ascii="Arial" w:cs="Arial" w:eastAsia="Arial" w:hAnsi="Arial"/>
          <w:sz w:val="24"/>
          <w:szCs w:val="24"/>
        </w:rPr>
        <w:t xml:space="preserve">16) обеспечивает взаимодействие с гражданским обществом и средствами массовой информации;</w:t>
      </w:r>
    </w:p>
    <w:p>
      <w:pPr>
        <w:spacing w:after="60"/>
        <w:ind w:firstLine="567"/>
        <w:jc w:val="both"/>
      </w:pPr>
      <w:r>
        <w:rPr>
          <w:rFonts w:ascii="Arial" w:cs="Arial" w:eastAsia="Arial" w:hAnsi="Arial"/>
          <w:sz w:val="24"/>
          <w:szCs w:val="24"/>
        </w:rPr>
        <w:t xml:space="preserve">17) привлекает инвестиции и гранты для развития территории, заключает соответствующие договоры в рамках компетенции, установленной законодательством;</w:t>
      </w:r>
    </w:p>
    <w:p>
      <w:pPr>
        <w:spacing w:after="60"/>
        <w:ind w:firstLine="567"/>
        <w:jc w:val="both"/>
      </w:pPr>
      <w:r>
        <w:rPr>
          <w:rFonts w:ascii="Arial" w:cs="Arial" w:eastAsia="Arial" w:hAnsi="Arial"/>
          <w:sz w:val="24"/>
          <w:szCs w:val="24"/>
        </w:rPr>
        <w:t xml:space="preserve">18) координирует работу правоохранительных органов;</w:t>
      </w:r>
    </w:p>
    <w:p>
      <w:pPr>
        <w:spacing w:after="60"/>
        <w:ind w:firstLine="567"/>
        <w:jc w:val="both"/>
      </w:pPr>
      <w:r>
        <w:rPr>
          <w:rFonts w:ascii="Arial" w:cs="Arial" w:eastAsia="Arial" w:hAnsi="Arial"/>
          <w:sz w:val="24"/>
          <w:szCs w:val="24"/>
        </w:rPr>
        <w:t xml:space="preserve">19) координирует и осуществляет мероприятия по предотвращению чрезвычайных ситуаций, стихийных бедствий и ликвидации их последствий, а также устанавливает карантинные и ограничительные мероприятия в порядке, установленном законодательством Кыргызской Республики в сфере ветеринарии, в случае распространения инфекционных заболеваний животных на территории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20) осуществляет мероприятия по предупреждению и предотвращению межэтнических конфликтов;</w:t>
      </w:r>
    </w:p>
    <w:p>
      <w:pPr>
        <w:spacing w:after="60"/>
        <w:ind w:firstLine="567"/>
        <w:jc w:val="both"/>
      </w:pPr>
      <w:r>
        <w:rPr>
          <w:rFonts w:ascii="Arial" w:cs="Arial" w:eastAsia="Arial" w:hAnsi="Arial"/>
          <w:sz w:val="24"/>
          <w:szCs w:val="24"/>
        </w:rPr>
        <w:t xml:space="preserve">21) оказывает организационное и материально-техническое содействие территориальным избирательным комиссиям в реализации ими своих полномочий в порядке, установленном законодательством;</w:t>
      </w:r>
    </w:p>
    <w:p>
      <w:pPr>
        <w:spacing w:after="60"/>
        <w:ind w:firstLine="567"/>
        <w:jc w:val="both"/>
      </w:pPr>
      <w:r>
        <w:rPr>
          <w:rFonts w:ascii="Arial" w:cs="Arial" w:eastAsia="Arial" w:hAnsi="Arial"/>
          <w:sz w:val="24"/>
          <w:szCs w:val="24"/>
        </w:rPr>
        <w:t xml:space="preserve">22) переводит земли из одной категории в другие в соответствии с земельным законодательством;</w:t>
      </w:r>
    </w:p>
    <w:p>
      <w:pPr>
        <w:spacing w:after="60"/>
        <w:ind w:firstLine="567"/>
        <w:jc w:val="both"/>
      </w:pPr>
      <w:r>
        <w:rPr>
          <w:rFonts w:ascii="Arial" w:cs="Arial" w:eastAsia="Arial" w:hAnsi="Arial"/>
          <w:sz w:val="24"/>
          <w:szCs w:val="24"/>
        </w:rPr>
        <w:t xml:space="preserve">23) осуществляет иные полномочия, предусмотренные законодательством.</w:t>
      </w:r>
    </w:p>
    <w:p>
      <w:pPr>
        <w:spacing w:after="6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16 января 2024 года № 17</w:t>
      </w:r>
      <w:r>
        <w:rPr>
          <w:rFonts w:ascii="Arial" w:cs="Arial" w:eastAsia="Arial" w:hAnsi="Arial"/>
          <w:i/>
          <w:iCs/>
          <w:sz w:val="24"/>
          <w:szCs w:val="24"/>
        </w:rPr>
        <w:t xml:space="preserve">, </w:t>
      </w:r>
      <w:hyperlink w:history="1" r:id="rIdtfqwbzwpyenk4uvan40pa">
        <w:r>
          <w:rPr>
            <w:rFonts w:ascii="Arial" w:cs="Arial" w:eastAsia="Arial" w:hAnsi="Arial"/>
            <w:i/>
            <w:iCs/>
            <w:color w:val="1D4ED8"/>
            <w:sz w:val="24"/>
            <w:szCs w:val="24"/>
            <w:u w:val="single"/>
          </w:rPr>
          <w:t xml:space="preserve">29 июля 2024 года № 150</w:t>
        </w:r>
      </w:hyperlink>
      <w:r>
        <w:rPr>
          <w:rFonts w:ascii="Arial" w:cs="Arial" w:eastAsia="Arial" w:hAnsi="Arial"/>
          <w:i/>
          <w:iCs/>
          <w:sz w:val="24"/>
          <w:szCs w:val="24"/>
        </w:rPr>
        <w:t xml:space="preserve">, </w:t>
      </w:r>
      <w:hyperlink w:history="1" r:id="rIdww1rhg4qrtj9lh9kd2m18">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 Глава местной государственной администрации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Деятельностью местной государственной администрации руководит на принципах единоначалия глава местной государственной администрации (далее - аким).</w:t>
      </w:r>
    </w:p>
    <w:p>
      <w:pPr>
        <w:spacing w:after="60"/>
        <w:ind w:firstLine="567"/>
        <w:jc w:val="both"/>
      </w:pPr>
      <w:r>
        <w:rPr>
          <w:rFonts w:ascii="Arial" w:cs="Arial" w:eastAsia="Arial" w:hAnsi="Arial"/>
          <w:sz w:val="24"/>
          <w:szCs w:val="24"/>
        </w:rPr>
        <w:t xml:space="preserve">2. Аким назначается на должность и освобождается от должности Президентом Кыргызской Республики из числа лиц, состоящих в резерве кадров, в порядке, определяемом Президентом Кыргызской Республики.</w:t>
      </w:r>
    </w:p>
    <w:p>
      <w:pPr>
        <w:spacing w:after="60"/>
        <w:ind w:firstLine="567"/>
        <w:jc w:val="both"/>
      </w:pPr>
      <w:r>
        <w:rPr>
          <w:rFonts w:ascii="Arial" w:cs="Arial" w:eastAsia="Arial" w:hAnsi="Arial"/>
          <w:sz w:val="24"/>
          <w:szCs w:val="24"/>
        </w:rPr>
        <w:t xml:space="preserve">3. Должность акима является политической должностью. Аким является главным государственным должностным лицом на соответствующей территории.</w:t>
      </w:r>
    </w:p>
    <w:p>
      <w:pPr>
        <w:spacing w:after="60"/>
        <w:ind w:firstLine="567"/>
        <w:jc w:val="both"/>
      </w:pPr>
      <w:r>
        <w:rPr>
          <w:rFonts w:ascii="Arial" w:cs="Arial" w:eastAsia="Arial" w:hAnsi="Arial"/>
          <w:sz w:val="24"/>
          <w:szCs w:val="24"/>
        </w:rPr>
        <w:t xml:space="preserve">4. Аким несет персональную ответственность перед Президентом и Кабинетом Министров за социально-экономическое развитие территории.</w:t>
      </w:r>
    </w:p>
    <w:p>
      <w:pPr>
        <w:spacing w:after="60"/>
        <w:ind w:firstLine="567"/>
        <w:jc w:val="both"/>
      </w:pPr>
      <w:r>
        <w:rPr>
          <w:rFonts w:ascii="Arial" w:cs="Arial" w:eastAsia="Arial" w:hAnsi="Arial"/>
          <w:i/>
          <w:iCs/>
          <w:sz w:val="24"/>
          <w:szCs w:val="24"/>
        </w:rPr>
        <w:t xml:space="preserve">(В редакции Закона КР от </w:t>
      </w:r>
      <w:hyperlink w:history="1" r:id="rIdvvjijdrjlzlhbictu9amu">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9. Требования и ограничения, предъявляемые к кандидату на должность акима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Должность акима могут занимать лица, имеющие высшее образование, стаж работы на государственных и/или муниципальных должностях по совокупности не менее 7 лет, из них на руководящих должностях не менее 5 лет, либо имеющие стаж работы на государственной службе и муниципальной службе не менее 10 лет, либо имеющие опыт руководящей работы не менее 7 лет в сферах, не связанных с осуществлением деятельности на государственной службе или муниципальной службе.</w:t>
      </w:r>
    </w:p>
    <w:p>
      <w:pPr>
        <w:spacing w:after="60"/>
        <w:ind w:firstLine="567"/>
        <w:jc w:val="both"/>
      </w:pPr>
      <w:r>
        <w:rPr>
          <w:rFonts w:ascii="Arial" w:cs="Arial" w:eastAsia="Arial" w:hAnsi="Arial"/>
          <w:sz w:val="24"/>
          <w:szCs w:val="24"/>
        </w:rPr>
        <w:t xml:space="preserve">2. Не может быть акимом лицо:</w:t>
      </w:r>
    </w:p>
    <w:p>
      <w:pPr>
        <w:spacing w:after="60"/>
        <w:ind w:firstLine="567"/>
        <w:jc w:val="both"/>
      </w:pPr>
      <w:r>
        <w:rPr>
          <w:rFonts w:ascii="Arial" w:cs="Arial" w:eastAsia="Arial" w:hAnsi="Arial"/>
          <w:sz w:val="24"/>
          <w:szCs w:val="24"/>
        </w:rPr>
        <w:t xml:space="preserve">1) не являющееся гражданином Кыргызской Республики;</w:t>
      </w:r>
    </w:p>
    <w:p>
      <w:pPr>
        <w:spacing w:after="60"/>
        <w:ind w:firstLine="567"/>
        <w:jc w:val="both"/>
      </w:pPr>
      <w:r>
        <w:rPr>
          <w:rFonts w:ascii="Arial" w:cs="Arial" w:eastAsia="Arial" w:hAnsi="Arial"/>
          <w:sz w:val="24"/>
          <w:szCs w:val="24"/>
        </w:rPr>
        <w:t xml:space="preserve">2) имеющее гражданство другого государства;</w:t>
      </w:r>
    </w:p>
    <w:p>
      <w:pPr>
        <w:spacing w:after="60"/>
        <w:ind w:firstLine="567"/>
        <w:jc w:val="both"/>
      </w:pPr>
      <w:r>
        <w:rPr>
          <w:rFonts w:ascii="Arial" w:cs="Arial" w:eastAsia="Arial" w:hAnsi="Arial"/>
          <w:sz w:val="24"/>
          <w:szCs w:val="24"/>
        </w:rPr>
        <w:t xml:space="preserve">3) являющееся уроженцем соответствующего района;</w:t>
      </w:r>
    </w:p>
    <w:p>
      <w:pPr>
        <w:spacing w:after="60"/>
        <w:ind w:firstLine="567"/>
        <w:jc w:val="both"/>
      </w:pPr>
      <w:r>
        <w:rPr>
          <w:rFonts w:ascii="Arial" w:cs="Arial" w:eastAsia="Arial" w:hAnsi="Arial"/>
          <w:sz w:val="24"/>
          <w:szCs w:val="24"/>
        </w:rPr>
        <w:t xml:space="preserve">4) не соответствующее требованиям, установленным частью 1 настоящей статьи;</w:t>
      </w:r>
    </w:p>
    <w:p>
      <w:pPr>
        <w:spacing w:after="60"/>
        <w:ind w:firstLine="567"/>
        <w:jc w:val="both"/>
      </w:pPr>
      <w:r>
        <w:rPr>
          <w:rFonts w:ascii="Arial" w:cs="Arial" w:eastAsia="Arial" w:hAnsi="Arial"/>
          <w:sz w:val="24"/>
          <w:szCs w:val="24"/>
        </w:rPr>
        <w:t xml:space="preserve">5) признанное решением суда недееспособным или ограниченно дееспособным, либо которому решением суда запрещено осуществлять деятельность в качестве государственного служащего или занимать должности государственной службы;</w:t>
      </w:r>
    </w:p>
    <w:p>
      <w:pPr>
        <w:spacing w:after="60"/>
        <w:ind w:firstLine="567"/>
        <w:jc w:val="both"/>
      </w:pPr>
      <w:r>
        <w:rPr>
          <w:rFonts w:ascii="Arial" w:cs="Arial" w:eastAsia="Arial" w:hAnsi="Arial"/>
          <w:sz w:val="24"/>
          <w:szCs w:val="24"/>
        </w:rPr>
        <w:t xml:space="preserve">6) имеющее судимость, не погашенную в установленном законодательством порядке, за исключением случаев, предусмотренных пунктом 6</w:t>
      </w:r>
      <w:r>
        <w:rPr>
          <w:rFonts w:ascii="Arial" w:cs="Arial" w:eastAsia="Arial" w:hAnsi="Arial"/>
          <w:sz w:val="24"/>
          <w:szCs w:val="24"/>
        </w:rPr>
        <w:t xml:space="preserve">1</w:t>
      </w:r>
      <w:r>
        <w:rPr>
          <w:rFonts w:ascii="Arial" w:cs="Arial" w:eastAsia="Arial" w:hAnsi="Arial"/>
          <w:sz w:val="24"/>
          <w:szCs w:val="24"/>
        </w:rPr>
        <w:t xml:space="preserve"> настоящей части;</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в отношении которого уголовное дело по преступлениям, указанным в пункте 6</w:t>
      </w:r>
      <w:r>
        <w:rPr>
          <w:rFonts w:ascii="Arial" w:cs="Arial" w:eastAsia="Arial" w:hAnsi="Arial"/>
          <w:sz w:val="24"/>
          <w:szCs w:val="24"/>
        </w:rPr>
        <w:t xml:space="preserve">1</w:t>
      </w:r>
      <w:r>
        <w:rPr>
          <w:rFonts w:ascii="Arial" w:cs="Arial" w:eastAsia="Arial" w:hAnsi="Arial"/>
          <w:sz w:val="24"/>
          <w:szCs w:val="24"/>
        </w:rPr>
        <w:t xml:space="preserve"> настоящей части, прекращено по нереабилитирующим основаниям.</w:t>
      </w:r>
    </w:p>
    <w:p>
      <w:pPr>
        <w:spacing w:after="60"/>
        <w:ind w:firstLine="567"/>
        <w:jc w:val="both"/>
      </w:pPr>
      <w:r>
        <w:rPr>
          <w:rFonts w:ascii="Arial" w:cs="Arial" w:eastAsia="Arial" w:hAnsi="Arial"/>
          <w:sz w:val="24"/>
          <w:szCs w:val="24"/>
        </w:rPr>
        <w:t xml:space="preserve">3. Аким несет персональную ответственность перед Президентом и Кабинетом Министров за ненадлежащее исполнение возложенных на него полномочий.</w:t>
      </w:r>
    </w:p>
    <w:p>
      <w:pPr>
        <w:spacing w:after="60"/>
        <w:ind w:firstLine="567"/>
        <w:jc w:val="both"/>
      </w:pPr>
      <w:r>
        <w:rPr>
          <w:rFonts w:ascii="Arial" w:cs="Arial" w:eastAsia="Arial" w:hAnsi="Arial"/>
          <w:sz w:val="24"/>
          <w:szCs w:val="24"/>
        </w:rPr>
        <w:t xml:space="preserve">4. На акима распространяются все ограничения, предусмотренные законодательством для членов Кабинета Министров и государственных служащих.</w:t>
      </w:r>
    </w:p>
    <w:p>
      <w:pPr>
        <w:spacing w:after="60"/>
        <w:ind w:firstLine="567"/>
        <w:jc w:val="both"/>
      </w:pPr>
      <w:r>
        <w:rPr>
          <w:rFonts w:ascii="Arial" w:cs="Arial" w:eastAsia="Arial" w:hAnsi="Arial"/>
          <w:sz w:val="24"/>
          <w:szCs w:val="24"/>
        </w:rPr>
        <w:t xml:space="preserve">5. Аким обязан знать государственный язык в объеме, необходимом для исполнения своих должностных обязанностей, перечень которых определяется Кабинетом Министров.</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tdfxxkejzvkq0zypekzpo">
        <w:r>
          <w:rPr>
            <w:rFonts w:ascii="Arial" w:cs="Arial" w:eastAsia="Arial" w:hAnsi="Arial"/>
            <w:i/>
            <w:iCs/>
            <w:color w:val="1D4ED8"/>
            <w:sz w:val="24"/>
            <w:szCs w:val="24"/>
            <w:u w:val="single"/>
          </w:rPr>
          <w:t xml:space="preserve">30 июля 2024 года № 156</w:t>
        </w:r>
      </w:hyperlink>
      <w:r>
        <w:rPr>
          <w:rFonts w:ascii="Arial" w:cs="Arial" w:eastAsia="Arial" w:hAnsi="Arial"/>
          <w:sz w:val="24"/>
          <w:szCs w:val="24"/>
        </w:rPr>
        <w:t xml:space="preserve">, </w:t>
      </w:r>
      <w:hyperlink w:history="1" r:id="rIdq7esf2l_s-9u5nqi2isuj">
        <w:r>
          <w:rPr>
            <w:rFonts w:ascii="Arial" w:cs="Arial" w:eastAsia="Arial" w:hAnsi="Arial"/>
            <w:i/>
            <w:iCs/>
            <w:color w:val="1D4ED8"/>
            <w:sz w:val="24"/>
            <w:szCs w:val="24"/>
            <w:u w:val="single"/>
          </w:rPr>
          <w:t xml:space="preserve">31 декабря 2024 года № 209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Порядок досрочного прекращения полномочий акима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Полномочия акима могут быть досрочно прекращены Президентом:</w:t>
      </w:r>
    </w:p>
    <w:p>
      <w:pPr>
        <w:spacing w:after="120"/>
        <w:ind w:firstLine="397"/>
        <w:jc w:val="both"/>
      </w:pPr>
      <w:r>
        <w:rPr>
          <w:rFonts w:ascii="Arial" w:cs="Arial" w:eastAsia="Arial" w:hAnsi="Arial"/>
          <w:sz w:val="24"/>
          <w:szCs w:val="24"/>
        </w:rPr>
        <w:t xml:space="preserve">1) на основании личного заявления;</w:t>
      </w:r>
    </w:p>
    <w:p>
      <w:pPr>
        <w:spacing w:after="120"/>
        <w:ind w:firstLine="397"/>
        <w:jc w:val="both"/>
      </w:pPr>
      <w:r>
        <w:rPr>
          <w:rFonts w:ascii="Arial" w:cs="Arial" w:eastAsia="Arial" w:hAnsi="Arial"/>
          <w:sz w:val="24"/>
          <w:szCs w:val="24"/>
        </w:rPr>
        <w:t xml:space="preserve">2) за невыполнение или ненадлежащее исполнение нормативных правовых актов;</w:t>
      </w:r>
    </w:p>
    <w:p>
      <w:pPr>
        <w:spacing w:after="120"/>
        <w:ind w:firstLine="397"/>
        <w:jc w:val="both"/>
      </w:pPr>
      <w:r>
        <w:rPr>
          <w:rFonts w:ascii="Arial" w:cs="Arial" w:eastAsia="Arial" w:hAnsi="Arial"/>
          <w:sz w:val="24"/>
          <w:szCs w:val="24"/>
        </w:rPr>
        <w:t xml:space="preserve">3) в случае ненадлежащего исполнения своих служебных обязанностей, приведшего к ухудшению социально-экономической и общественно-политической ситуации на территории,</w:t>
      </w:r>
    </w:p>
    <w:p>
      <w:pPr>
        <w:spacing w:after="120"/>
        <w:ind w:firstLine="397"/>
        <w:jc w:val="both"/>
      </w:pPr>
      <w:r>
        <w:rPr>
          <w:rFonts w:ascii="Arial" w:cs="Arial" w:eastAsia="Arial" w:hAnsi="Arial"/>
          <w:sz w:val="24"/>
          <w:szCs w:val="24"/>
        </w:rPr>
        <w:t xml:space="preserve">4) в случае утраты доверия;</w:t>
      </w:r>
    </w:p>
    <w:p>
      <w:pPr>
        <w:spacing w:after="120"/>
        <w:ind w:firstLine="397"/>
        <w:jc w:val="both"/>
      </w:pPr>
      <w:r>
        <w:rPr>
          <w:rFonts w:ascii="Arial" w:cs="Arial" w:eastAsia="Arial" w:hAnsi="Arial"/>
          <w:sz w:val="24"/>
          <w:szCs w:val="24"/>
        </w:rPr>
        <w:t xml:space="preserve">5) в случае непринятия своевременных действий по предотвращению и/или урегулированию конфликта интересов, стороной которого он является;</w:t>
      </w:r>
    </w:p>
    <w:p>
      <w:pPr>
        <w:spacing w:after="120"/>
        <w:ind w:firstLine="397"/>
        <w:jc w:val="both"/>
      </w:pPr>
      <w:r>
        <w:rPr>
          <w:rFonts w:ascii="Arial" w:cs="Arial" w:eastAsia="Arial" w:hAnsi="Arial"/>
          <w:sz w:val="24"/>
          <w:szCs w:val="24"/>
        </w:rPr>
        <w:t xml:space="preserve">6) в случае занятия предпринимательской деятельностью лично или через доверенных лиц;</w:t>
      </w:r>
    </w:p>
    <w:p>
      <w:pPr>
        <w:spacing w:after="120"/>
        <w:ind w:firstLine="397"/>
        <w:jc w:val="both"/>
      </w:pPr>
      <w:r>
        <w:rPr>
          <w:rFonts w:ascii="Arial" w:cs="Arial" w:eastAsia="Arial" w:hAnsi="Arial"/>
          <w:sz w:val="24"/>
          <w:szCs w:val="24"/>
        </w:rPr>
        <w:t xml:space="preserve">7) в случае осуществления деятельности в органах управления коммерческих организаций;</w:t>
      </w:r>
    </w:p>
    <w:p>
      <w:pPr>
        <w:spacing w:after="120"/>
        <w:ind w:firstLine="397"/>
        <w:jc w:val="both"/>
      </w:pPr>
      <w:r>
        <w:rPr>
          <w:rFonts w:ascii="Arial" w:cs="Arial" w:eastAsia="Arial" w:hAnsi="Arial"/>
          <w:sz w:val="24"/>
          <w:szCs w:val="24"/>
        </w:rPr>
        <w:t xml:space="preserve">8) непредставление либо представление заведомо недостоверных или неполных сведений в декларации в соответствии с законодательством;</w:t>
      </w:r>
    </w:p>
    <w:p>
      <w:pPr>
        <w:spacing w:after="120"/>
        <w:ind w:firstLine="397"/>
        <w:jc w:val="both"/>
      </w:pPr>
      <w:r>
        <w:rPr>
          <w:rFonts w:ascii="Arial" w:cs="Arial" w:eastAsia="Arial" w:hAnsi="Arial"/>
          <w:sz w:val="24"/>
          <w:szCs w:val="24"/>
        </w:rPr>
        <w:t xml:space="preserve">9) за сокрытие наличия гражданства иностранного государства;</w:t>
      </w:r>
    </w:p>
    <w:p>
      <w:pPr>
        <w:spacing w:after="120"/>
        <w:ind w:firstLine="397"/>
        <w:jc w:val="both"/>
      </w:pPr>
      <w:r>
        <w:rPr>
          <w:rFonts w:ascii="Arial" w:cs="Arial" w:eastAsia="Arial" w:hAnsi="Arial"/>
          <w:sz w:val="24"/>
          <w:szCs w:val="24"/>
        </w:rPr>
        <w:t xml:space="preserve">10) за несвоевременное принятие мер в пределах компетенции по урегулированию межэтнических отношений и ситуации, приведших к конфликтам на соответствующей территории;</w:t>
      </w:r>
    </w:p>
    <w:p>
      <w:pPr>
        <w:spacing w:after="120"/>
        <w:ind w:firstLine="397"/>
        <w:jc w:val="both"/>
      </w:pPr>
      <w:r>
        <w:rPr>
          <w:rFonts w:ascii="Arial" w:cs="Arial" w:eastAsia="Arial" w:hAnsi="Arial"/>
          <w:sz w:val="24"/>
          <w:szCs w:val="24"/>
        </w:rPr>
        <w:t xml:space="preserve">11) на основании вступившего в силу обвинительного приговора суда;</w:t>
      </w:r>
    </w:p>
    <w:p>
      <w:pPr>
        <w:spacing w:after="120"/>
        <w:ind w:firstLine="397"/>
        <w:jc w:val="both"/>
      </w:pPr>
      <w:r>
        <w:rPr>
          <w:rFonts w:ascii="Arial" w:cs="Arial" w:eastAsia="Arial" w:hAnsi="Arial"/>
          <w:sz w:val="24"/>
          <w:szCs w:val="24"/>
        </w:rPr>
        <w:t xml:space="preserve">12) в случае признания его судом недееспособным;</w:t>
      </w:r>
    </w:p>
    <w:p>
      <w:pPr>
        <w:spacing w:after="120"/>
        <w:ind w:firstLine="397"/>
        <w:jc w:val="both"/>
      </w:pPr>
      <w:r>
        <w:rPr>
          <w:rFonts w:ascii="Arial" w:cs="Arial" w:eastAsia="Arial" w:hAnsi="Arial"/>
          <w:sz w:val="24"/>
          <w:szCs w:val="24"/>
        </w:rPr>
        <w:t xml:space="preserve">13) в случае вступления в законную силу решения суда об объявлении его умершим или об объявлении его безвестно отсутствующим, а также смерти;</w:t>
      </w:r>
    </w:p>
    <w:p>
      <w:pPr>
        <w:spacing w:after="120"/>
        <w:ind w:firstLine="397"/>
        <w:jc w:val="both"/>
      </w:pPr>
      <w:r>
        <w:rPr>
          <w:rFonts w:ascii="Arial" w:cs="Arial" w:eastAsia="Arial" w:hAnsi="Arial"/>
          <w:sz w:val="24"/>
          <w:szCs w:val="24"/>
        </w:rPr>
        <w:t xml:space="preserve">14) в случае выезда на постоянное место жительства за пределы Кыргызской Республики;</w:t>
      </w:r>
    </w:p>
    <w:p>
      <w:pPr>
        <w:spacing w:after="120"/>
        <w:ind w:firstLine="397"/>
        <w:jc w:val="both"/>
      </w:pPr>
      <w:r>
        <w:rPr>
          <w:rFonts w:ascii="Arial" w:cs="Arial" w:eastAsia="Arial" w:hAnsi="Arial"/>
          <w:sz w:val="24"/>
          <w:szCs w:val="24"/>
        </w:rPr>
        <w:t xml:space="preserve">15) в случае выхода из гражданства Кыргызской Республики или принятия гражданства иностранного государства;</w:t>
      </w:r>
    </w:p>
    <w:p>
      <w:pPr>
        <w:spacing w:after="120"/>
        <w:ind w:firstLine="397"/>
        <w:jc w:val="both"/>
      </w:pPr>
      <w:r>
        <w:rPr>
          <w:rFonts w:ascii="Arial" w:cs="Arial" w:eastAsia="Arial" w:hAnsi="Arial"/>
          <w:sz w:val="24"/>
          <w:szCs w:val="24"/>
        </w:rPr>
        <w:t xml:space="preserve">16) в случае невозможности исполнять свои должностные обязанности в результате стойкой нетрудоспособности.</w:t>
      </w:r>
    </w:p>
    <w:p>
      <w:pPr>
        <w:spacing w:after="120"/>
        <w:ind w:firstLine="397"/>
        <w:jc w:val="both"/>
      </w:pPr>
      <w:r>
        <w:rPr>
          <w:rFonts w:ascii="Arial" w:cs="Arial" w:eastAsia="Arial" w:hAnsi="Arial"/>
          <w:sz w:val="24"/>
          <w:szCs w:val="24"/>
        </w:rPr>
        <w:t xml:space="preserve">2. Досрочное прекращение полномочий акима осуществляется путем освобождения его от занимаемой должности.</w:t>
      </w:r>
    </w:p>
    <w:p>
      <w:pPr>
        <w:spacing w:after="120"/>
        <w:ind w:firstLine="397"/>
        <w:jc w:val="both"/>
      </w:pPr>
      <w:r>
        <w:rPr>
          <w:rFonts w:ascii="Arial" w:cs="Arial" w:eastAsia="Arial" w:hAnsi="Arial"/>
          <w:sz w:val="24"/>
          <w:szCs w:val="24"/>
        </w:rPr>
        <w:t xml:space="preserve">3. В период отсутствия акима, в том числе в связи с досрочным прекращением полномочий, его обязанности выполняет первый заместитель, а при отсутствии первого заместителя исполнение обязанностей возлагается Президентом на одного из заместителей до назначения новой кандидатуры.</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 Полномочия акима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Аким:</w:t>
      </w:r>
    </w:p>
    <w:p>
      <w:pPr>
        <w:spacing w:after="60"/>
        <w:ind w:firstLine="567"/>
        <w:jc w:val="both"/>
      </w:pPr>
      <w:r>
        <w:rPr>
          <w:rFonts w:ascii="Arial" w:cs="Arial" w:eastAsia="Arial" w:hAnsi="Arial"/>
          <w:sz w:val="24"/>
          <w:szCs w:val="24"/>
        </w:rPr>
        <w:t xml:space="preserve">1) организует деятельность местной государственной администрации и отвечает за ее результаты;</w:t>
      </w:r>
    </w:p>
    <w:p>
      <w:pPr>
        <w:spacing w:after="60"/>
        <w:ind w:firstLine="567"/>
        <w:jc w:val="both"/>
      </w:pPr>
      <w:r>
        <w:rPr>
          <w:rFonts w:ascii="Arial" w:cs="Arial" w:eastAsia="Arial" w:hAnsi="Arial"/>
          <w:sz w:val="24"/>
          <w:szCs w:val="24"/>
        </w:rPr>
        <w:t xml:space="preserve">2) координирует деятельность территориальных подразделений государственных органов исполнительной власти;</w:t>
      </w:r>
    </w:p>
    <w:p>
      <w:pPr>
        <w:spacing w:after="60"/>
        <w:ind w:firstLine="567"/>
        <w:jc w:val="both"/>
      </w:pPr>
      <w:r>
        <w:rPr>
          <w:rFonts w:ascii="Arial" w:cs="Arial" w:eastAsia="Arial" w:hAnsi="Arial"/>
          <w:sz w:val="24"/>
          <w:szCs w:val="24"/>
        </w:rPr>
        <w:t xml:space="preserve">3) назначает в установленном законодательством порядке на должность руководителей территориальных подразделений государственных органов исполнительной власти, за исключением органов статистики, национальной безопасности, внутренних дел, уполномоченного органа в области Гражданской защиты и местных органов военного управления;</w:t>
      </w:r>
    </w:p>
    <w:p>
      <w:pPr>
        <w:spacing w:after="60"/>
        <w:ind w:firstLine="567"/>
        <w:jc w:val="both"/>
      </w:pPr>
      <w:r>
        <w:rPr>
          <w:rFonts w:ascii="Arial" w:cs="Arial" w:eastAsia="Arial" w:hAnsi="Arial"/>
          <w:sz w:val="24"/>
          <w:szCs w:val="24"/>
        </w:rPr>
        <w:t xml:space="preserve">4) самостоятельно освобождает от должности руководителей территориальных подразделений государственных органов исполнительной власти, за исключением органов статистики, национальной безопасности, внутренних дел, уполномоченного органа в области Гражданской защиты и местных органов военного управления. В случае внесения руководителями соответствующих государственных органов исполнительной власти обоснованного представления об освобождении от должности руководителей их территориальных подразделений обязан освободить вышеуказанных должностных лиц от должности;</w:t>
      </w:r>
    </w:p>
    <w:p>
      <w:pPr>
        <w:spacing w:after="60"/>
        <w:ind w:firstLine="567"/>
        <w:jc w:val="both"/>
      </w:pPr>
      <w:r>
        <w:rPr>
          <w:rFonts w:ascii="Arial" w:cs="Arial" w:eastAsia="Arial" w:hAnsi="Arial"/>
          <w:sz w:val="24"/>
          <w:szCs w:val="24"/>
        </w:rPr>
        <w:t xml:space="preserve">5) назначает на должность и освобождает от должности глав исполнительных органов местного самоуправления айылных аймаков и городов районного значения в порядке, предусмотренном настоящим Законом;</w:t>
      </w:r>
    </w:p>
    <w:p>
      <w:pPr>
        <w:spacing w:after="60"/>
        <w:ind w:firstLine="567"/>
        <w:jc w:val="both"/>
      </w:pPr>
      <w:r>
        <w:rPr>
          <w:rFonts w:ascii="Arial" w:cs="Arial" w:eastAsia="Arial" w:hAnsi="Arial"/>
          <w:sz w:val="24"/>
          <w:szCs w:val="24"/>
        </w:rPr>
        <w:t xml:space="preserve">6) назначает на должность и освобождает от должности работников аппарата местной государственной администрации, принимает к ним меры поощрения и дисциплинарного взыскания;</w:t>
      </w:r>
    </w:p>
    <w:p>
      <w:pPr>
        <w:spacing w:after="60"/>
        <w:ind w:firstLine="567"/>
        <w:jc w:val="both"/>
      </w:pPr>
      <w:r>
        <w:rPr>
          <w:rFonts w:ascii="Arial" w:cs="Arial" w:eastAsia="Arial" w:hAnsi="Arial"/>
          <w:sz w:val="24"/>
          <w:szCs w:val="24"/>
        </w:rPr>
        <w:t xml:space="preserve">7) утверждает индивидуальный план по защите прав ребенка и план индивидуальной работы с семьей;</w:t>
      </w:r>
    </w:p>
    <w:p>
      <w:pPr>
        <w:spacing w:after="60"/>
        <w:ind w:firstLine="567"/>
        <w:jc w:val="both"/>
      </w:pPr>
      <w:r>
        <w:rPr>
          <w:rFonts w:ascii="Arial" w:cs="Arial" w:eastAsia="Arial" w:hAnsi="Arial"/>
          <w:i/>
          <w:iCs/>
          <w:sz w:val="24"/>
          <w:szCs w:val="24"/>
        </w:rPr>
        <w:t xml:space="preserve">8) (утратил силу в соответствии с </w:t>
      </w:r>
      <w:r>
        <w:rPr>
          <w:rFonts w:ascii="Arial" w:cs="Arial" w:eastAsia="Arial" w:hAnsi="Arial"/>
          <w:sz w:val="24"/>
          <w:szCs w:val="24"/>
        </w:rPr>
        <w:t xml:space="preserve">Законом</w:t>
      </w:r>
      <w:r>
        <w:rPr>
          <w:rFonts w:ascii="Arial" w:cs="Arial" w:eastAsia="Arial" w:hAnsi="Arial"/>
          <w:i/>
          <w:iCs/>
          <w:sz w:val="24"/>
          <w:szCs w:val="24"/>
        </w:rPr>
        <w:t xml:space="preserve"> КР от 16 января 2024 года № 17)</w:t>
      </w:r>
    </w:p>
    <w:p>
      <w:pPr>
        <w:spacing w:after="60"/>
        <w:ind w:firstLine="567"/>
        <w:jc w:val="both"/>
      </w:pPr>
      <w:r>
        <w:rPr>
          <w:rFonts w:ascii="Arial" w:cs="Arial" w:eastAsia="Arial" w:hAnsi="Arial"/>
          <w:sz w:val="24"/>
          <w:szCs w:val="24"/>
        </w:rPr>
        <w:t xml:space="preserve">9) вносит предложения торага местного кенеша о созыве внеочередных заседаний местного кенеша в пределах территории, участвует в них с правом совещательного голоса;</w:t>
      </w:r>
    </w:p>
    <w:p>
      <w:pPr>
        <w:spacing w:after="60"/>
        <w:ind w:firstLine="567"/>
        <w:jc w:val="both"/>
      </w:pPr>
      <w:r>
        <w:rPr>
          <w:rFonts w:ascii="Arial" w:cs="Arial" w:eastAsia="Arial" w:hAnsi="Arial"/>
          <w:sz w:val="24"/>
          <w:szCs w:val="24"/>
        </w:rPr>
        <w:t xml:space="preserve">10) представляет соответствующую территорию в отношениях с вышестоящими государственными органами, органами местного самоуправления и в международных отношениях;</w:t>
      </w:r>
    </w:p>
    <w:p>
      <w:pPr>
        <w:spacing w:after="60"/>
        <w:ind w:firstLine="567"/>
        <w:jc w:val="both"/>
      </w:pPr>
      <w:r>
        <w:rPr>
          <w:rFonts w:ascii="Arial" w:cs="Arial" w:eastAsia="Arial" w:hAnsi="Arial"/>
          <w:sz w:val="24"/>
          <w:szCs w:val="24"/>
        </w:rPr>
        <w:t xml:space="preserve">11) принимает решения о предоставлении земельных участков, находящихся в государственной собственности, в соответствии с земельным законодательством Кыргызской Республики;</w:t>
      </w:r>
    </w:p>
    <w:p>
      <w:pPr>
        <w:spacing w:after="60"/>
        <w:ind w:firstLine="567"/>
        <w:jc w:val="both"/>
      </w:pPr>
      <w:r>
        <w:rPr>
          <w:rFonts w:ascii="Arial" w:cs="Arial" w:eastAsia="Arial" w:hAnsi="Arial"/>
          <w:sz w:val="24"/>
          <w:szCs w:val="24"/>
        </w:rPr>
        <w:t xml:space="preserve">12) принимает меры по защите прав субъектов предпринимательства;</w:t>
      </w:r>
    </w:p>
    <w:p>
      <w:pPr>
        <w:spacing w:after="60"/>
        <w:ind w:firstLine="567"/>
        <w:jc w:val="both"/>
      </w:pPr>
      <w:r>
        <w:rPr>
          <w:rFonts w:ascii="Arial" w:cs="Arial" w:eastAsia="Arial" w:hAnsi="Arial"/>
          <w:sz w:val="24"/>
          <w:szCs w:val="24"/>
        </w:rPr>
        <w:t xml:space="preserve">13) устанавливает и отменяет карантин и ограничительные мероприятия в порядке, установленном законодательством Кыргызской Республики в сфере ветеринарии, в случае распространения инфекционных заболеваний животных, а также осуществляет иные полномочия, предусмотренные настоящим Законом и иными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14) ежегодно проводит обязательные встречи с населением.</w:t>
      </w:r>
    </w:p>
    <w:p>
      <w:pPr>
        <w:spacing w:after="60"/>
        <w:ind w:firstLine="567"/>
        <w:jc w:val="both"/>
      </w:pPr>
      <w:r>
        <w:rPr>
          <w:rFonts w:ascii="Arial" w:cs="Arial" w:eastAsia="Arial" w:hAnsi="Arial"/>
          <w:sz w:val="24"/>
          <w:szCs w:val="24"/>
        </w:rPr>
        <w:t xml:space="preserve">2. Аким в пределах своей компетенции издает распоряжения, а от имени местной государственной администрации - постановления.</w:t>
      </w:r>
    </w:p>
    <w:p>
      <w:pPr>
        <w:spacing w:after="60"/>
        <w:ind w:firstLine="567"/>
        <w:jc w:val="both"/>
      </w:pPr>
      <w:r>
        <w:rPr>
          <w:rFonts w:ascii="Arial" w:cs="Arial" w:eastAsia="Arial" w:hAnsi="Arial"/>
          <w:sz w:val="24"/>
          <w:szCs w:val="24"/>
        </w:rPr>
        <w:t xml:space="preserve">3. Аким в установленном порядке ходатайствует перед Президентом о награждении государственными наградами и присвоении почетных званий Кыргызской Республики.</w:t>
      </w:r>
    </w:p>
    <w:p>
      <w:pPr>
        <w:spacing w:after="60"/>
        <w:ind w:firstLine="567"/>
        <w:jc w:val="both"/>
      </w:pPr>
      <w:r>
        <w:rPr>
          <w:rFonts w:ascii="Arial" w:cs="Arial" w:eastAsia="Arial" w:hAnsi="Arial"/>
          <w:sz w:val="24"/>
          <w:szCs w:val="24"/>
        </w:rPr>
        <w:t xml:space="preserve">4. Аким вправе распределить свои полномочия между своими заместителями.</w:t>
      </w:r>
    </w:p>
    <w:p>
      <w:pPr>
        <w:spacing w:after="60"/>
        <w:ind w:firstLine="567"/>
        <w:jc w:val="both"/>
      </w:pPr>
      <w:r>
        <w:rPr>
          <w:rFonts w:ascii="Arial" w:cs="Arial" w:eastAsia="Arial" w:hAnsi="Arial"/>
          <w:sz w:val="24"/>
          <w:szCs w:val="24"/>
        </w:rPr>
        <w:t xml:space="preserve">5.</w:t>
      </w:r>
      <w:r>
        <w:rPr>
          <w:rFonts w:ascii="Arial" w:cs="Arial" w:eastAsia="Arial" w:hAnsi="Arial"/>
          <w:i/>
          <w:iCs/>
          <w:sz w:val="24"/>
          <w:szCs w:val="24"/>
        </w:rPr>
        <w:t xml:space="preserve"> (Утратил силу в соответствии с </w:t>
      </w:r>
      <w:hyperlink w:history="1" r:id="rIdrxwxpkhu88hkrgnxyfx7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июля 2024 года № 156)</w:t>
      </w:r>
    </w:p>
    <w:p>
      <w:pPr>
        <w:spacing w:after="60"/>
        <w:ind w:firstLine="567"/>
        <w:jc w:val="both"/>
      </w:pPr>
      <w:r>
        <w:rPr>
          <w:rFonts w:ascii="Arial" w:cs="Arial" w:eastAsia="Arial" w:hAnsi="Arial"/>
          <w:sz w:val="24"/>
          <w:szCs w:val="24"/>
        </w:rPr>
        <w:t xml:space="preserve">6. Обязательные встречи акима с населением, указанные в пункте 14 части 1 настоящей статьи, проводятся 2 раза в год, в феврале-марте и ноябре-декабре каждого года.</w:t>
      </w:r>
    </w:p>
    <w:p>
      <w:pPr>
        <w:spacing w:after="60"/>
        <w:ind w:firstLine="567"/>
        <w:jc w:val="both"/>
      </w:pPr>
      <w:r>
        <w:rPr>
          <w:rFonts w:ascii="Arial" w:cs="Arial" w:eastAsia="Arial" w:hAnsi="Arial"/>
          <w:i/>
          <w:iCs/>
          <w:sz w:val="24"/>
          <w:szCs w:val="24"/>
        </w:rPr>
        <w:t xml:space="preserve">(В редакции Законов КР от </w:t>
      </w:r>
      <w:hyperlink w:history="1" r:id="rId1mor4rm4pqutctetexwkx">
        <w:r>
          <w:rPr>
            <w:rFonts w:ascii="Arial" w:cs="Arial" w:eastAsia="Arial" w:hAnsi="Arial"/>
            <w:i/>
            <w:iCs/>
            <w:color w:val="1D4ED8"/>
            <w:sz w:val="24"/>
            <w:szCs w:val="24"/>
            <w:u w:val="single"/>
          </w:rPr>
          <w:t xml:space="preserve">28 ноября 2022 года № 113</w:t>
        </w:r>
      </w:hyperlink>
      <w:r>
        <w:rPr>
          <w:rFonts w:ascii="Arial" w:cs="Arial" w:eastAsia="Arial" w:hAnsi="Arial"/>
          <w:i/>
          <w:iCs/>
          <w:sz w:val="24"/>
          <w:szCs w:val="24"/>
        </w:rPr>
        <w:t xml:space="preserve">, </w:t>
      </w:r>
      <w:r>
        <w:rPr>
          <w:rFonts w:ascii="Arial" w:cs="Arial" w:eastAsia="Arial" w:hAnsi="Arial"/>
          <w:i/>
          <w:iCs/>
          <w:sz w:val="24"/>
          <w:szCs w:val="24"/>
        </w:rPr>
        <w:t xml:space="preserve">16 января 2024 года № 17</w:t>
      </w:r>
      <w:r>
        <w:rPr>
          <w:rFonts w:ascii="Arial" w:cs="Arial" w:eastAsia="Arial" w:hAnsi="Arial"/>
          <w:i/>
          <w:iCs/>
          <w:sz w:val="24"/>
          <w:szCs w:val="24"/>
        </w:rPr>
        <w:t xml:space="preserve">, </w:t>
      </w:r>
      <w:hyperlink w:history="1" r:id="rIdo7x0mmapxuj4r0kkvjwmc">
        <w:r>
          <w:rPr>
            <w:rFonts w:ascii="Arial" w:cs="Arial" w:eastAsia="Arial" w:hAnsi="Arial"/>
            <w:i/>
            <w:iCs/>
            <w:color w:val="1D4ED8"/>
            <w:sz w:val="24"/>
            <w:szCs w:val="24"/>
            <w:u w:val="single"/>
          </w:rPr>
          <w:t xml:space="preserve">29 июля 2024 года № 150</w:t>
        </w:r>
      </w:hyperlink>
      <w:r>
        <w:rPr>
          <w:rFonts w:ascii="Arial" w:cs="Arial" w:eastAsia="Arial" w:hAnsi="Arial"/>
          <w:i/>
          <w:iCs/>
          <w:sz w:val="24"/>
          <w:szCs w:val="24"/>
        </w:rPr>
        <w:t xml:space="preserve">, </w:t>
      </w:r>
      <w:hyperlink w:history="1" r:id="rIdubaxkmh9blpuyrujliq9c">
        <w:r>
          <w:rPr>
            <w:rFonts w:ascii="Arial" w:cs="Arial" w:eastAsia="Arial" w:hAnsi="Arial"/>
            <w:i/>
            <w:iCs/>
            <w:color w:val="1D4ED8"/>
            <w:sz w:val="24"/>
            <w:szCs w:val="24"/>
            <w:u w:val="single"/>
          </w:rPr>
          <w:t xml:space="preserve">30 июля 2024 года № 156</w:t>
        </w:r>
      </w:hyperlink>
      <w:r>
        <w:rPr>
          <w:rFonts w:ascii="Arial" w:cs="Arial" w:eastAsia="Arial" w:hAnsi="Arial"/>
          <w:sz w:val="24"/>
          <w:szCs w:val="24"/>
        </w:rPr>
        <w:t xml:space="preserve"> , </w:t>
      </w:r>
      <w:hyperlink w:history="1" r:id="rIdkoqjqvw7e76amkf7yzv9b">
        <w:r>
          <w:rPr>
            <w:rFonts w:ascii="Arial" w:cs="Arial" w:eastAsia="Arial" w:hAnsi="Arial"/>
            <w:i/>
            <w:iCs/>
            <w:color w:val="1D4ED8"/>
            <w:sz w:val="24"/>
            <w:szCs w:val="24"/>
            <w:u w:val="single"/>
          </w:rPr>
          <w:t xml:space="preserve">2 июля 2026 года № 98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 Первый заместитель (заместитель) акима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Первый заместитель (заместитель) акима назначается на должность и освобождается от должности Председателем Кабинета Министров:</w:t>
      </w:r>
    </w:p>
    <w:p>
      <w:pPr>
        <w:spacing w:after="60"/>
        <w:ind w:firstLine="567"/>
        <w:jc w:val="both"/>
      </w:pPr>
      <w:r>
        <w:rPr>
          <w:rFonts w:ascii="Arial" w:cs="Arial" w:eastAsia="Arial" w:hAnsi="Arial"/>
          <w:sz w:val="24"/>
          <w:szCs w:val="24"/>
        </w:rPr>
        <w:t xml:space="preserve">- по представлению акима;</w:t>
      </w:r>
    </w:p>
    <w:p>
      <w:pPr>
        <w:spacing w:after="60"/>
        <w:ind w:firstLine="567"/>
        <w:jc w:val="both"/>
      </w:pPr>
      <w:r>
        <w:rPr>
          <w:rFonts w:ascii="Arial" w:cs="Arial" w:eastAsia="Arial" w:hAnsi="Arial"/>
          <w:sz w:val="24"/>
          <w:szCs w:val="24"/>
        </w:rPr>
        <w:t xml:space="preserve">- по предложению полномочного представителя Президента в соответствующей области;</w:t>
      </w:r>
    </w:p>
    <w:p>
      <w:pPr>
        <w:spacing w:after="60"/>
        <w:ind w:firstLine="567"/>
        <w:jc w:val="both"/>
      </w:pPr>
      <w:r>
        <w:rPr>
          <w:rFonts w:ascii="Arial" w:cs="Arial" w:eastAsia="Arial" w:hAnsi="Arial"/>
          <w:sz w:val="24"/>
          <w:szCs w:val="24"/>
        </w:rPr>
        <w:t xml:space="preserve">- по представлению акима, согласованного с полномочным представителем Президента в области.</w:t>
      </w:r>
    </w:p>
    <w:p>
      <w:pPr>
        <w:spacing w:after="60"/>
        <w:ind w:firstLine="567"/>
        <w:jc w:val="both"/>
      </w:pPr>
      <w:r>
        <w:rPr>
          <w:rFonts w:ascii="Arial" w:cs="Arial" w:eastAsia="Arial" w:hAnsi="Arial"/>
          <w:sz w:val="24"/>
          <w:szCs w:val="24"/>
        </w:rPr>
        <w:t xml:space="preserve">Первый заместитель (заместитель) акима назначается из числа лиц, состоящих в резерве кадров, в порядке, определяемом Президентом.</w:t>
      </w:r>
    </w:p>
    <w:p>
      <w:pPr>
        <w:spacing w:after="60"/>
        <w:ind w:firstLine="567"/>
        <w:jc w:val="both"/>
      </w:pPr>
      <w:r>
        <w:rPr>
          <w:rFonts w:ascii="Arial" w:cs="Arial" w:eastAsia="Arial" w:hAnsi="Arial"/>
          <w:sz w:val="24"/>
          <w:szCs w:val="24"/>
        </w:rPr>
        <w:t xml:space="preserve">2. Должность первого заместителя (заместителя) акима могут занимать лица, имеющие высшее образование, стаж работы на государственных и/или муниципальных должностях по совокупности не менее 5 лет, из них на руководящих должностях не менее 3 лет, либо лица, имеющие стаж работы на государственной службе и муниципальной службе не менее 7 лет, либо лица, имеющие опыт руководящей работы не менее 5 лет в сферах, не связанных с осуществлением деятельности на государственной службе или муниципальной службе.</w:t>
      </w:r>
    </w:p>
    <w:p>
      <w:pPr>
        <w:spacing w:after="60"/>
        <w:ind w:firstLine="567"/>
        <w:jc w:val="both"/>
      </w:pPr>
      <w:r>
        <w:rPr>
          <w:rFonts w:ascii="Arial" w:cs="Arial" w:eastAsia="Arial" w:hAnsi="Arial"/>
          <w:sz w:val="24"/>
          <w:szCs w:val="24"/>
        </w:rPr>
        <w:t xml:space="preserve">3. Не может быть первым заместителем (заместителем) акима лицо:</w:t>
      </w:r>
    </w:p>
    <w:p>
      <w:pPr>
        <w:spacing w:after="60"/>
        <w:ind w:firstLine="567"/>
        <w:jc w:val="both"/>
      </w:pPr>
      <w:r>
        <w:rPr>
          <w:rFonts w:ascii="Arial" w:cs="Arial" w:eastAsia="Arial" w:hAnsi="Arial"/>
          <w:sz w:val="24"/>
          <w:szCs w:val="24"/>
        </w:rPr>
        <w:t xml:space="preserve">1) не являющееся гражданином Кыргызской Республики;</w:t>
      </w:r>
    </w:p>
    <w:p>
      <w:pPr>
        <w:spacing w:after="60"/>
        <w:ind w:firstLine="567"/>
        <w:jc w:val="both"/>
      </w:pPr>
      <w:r>
        <w:rPr>
          <w:rFonts w:ascii="Arial" w:cs="Arial" w:eastAsia="Arial" w:hAnsi="Arial"/>
          <w:sz w:val="24"/>
          <w:szCs w:val="24"/>
        </w:rPr>
        <w:t xml:space="preserve">2) имеющее гражданство другого государства;</w:t>
      </w:r>
    </w:p>
    <w:p>
      <w:pPr>
        <w:spacing w:after="60"/>
        <w:ind w:firstLine="567"/>
        <w:jc w:val="both"/>
      </w:pPr>
      <w:r>
        <w:rPr>
          <w:rFonts w:ascii="Arial" w:cs="Arial" w:eastAsia="Arial" w:hAnsi="Arial"/>
          <w:sz w:val="24"/>
          <w:szCs w:val="24"/>
        </w:rPr>
        <w:t xml:space="preserve">3) не соответствующее требованиям, установленным частью 2 настоящей статьи;</w:t>
      </w:r>
    </w:p>
    <w:p>
      <w:pPr>
        <w:spacing w:after="60"/>
        <w:ind w:firstLine="567"/>
        <w:jc w:val="both"/>
      </w:pPr>
      <w:r>
        <w:rPr>
          <w:rFonts w:ascii="Arial" w:cs="Arial" w:eastAsia="Arial" w:hAnsi="Arial"/>
          <w:sz w:val="24"/>
          <w:szCs w:val="24"/>
        </w:rPr>
        <w:t xml:space="preserve">4) признанное решением суда недееспособным или ограниченно дееспособным, либо которому решением суда запрещено осуществлять деятельность в качестве государственного служащего или занимать должности государственной службы;</w:t>
      </w:r>
    </w:p>
    <w:p>
      <w:pPr>
        <w:spacing w:after="120"/>
        <w:ind w:firstLine="567"/>
        <w:jc w:val="both"/>
      </w:pPr>
      <w:r>
        <w:rPr>
          <w:rFonts w:ascii="Arial" w:cs="Arial" w:eastAsia="Arial" w:hAnsi="Arial"/>
          <w:sz w:val="24"/>
          <w:szCs w:val="24"/>
        </w:rPr>
        <w:t xml:space="preserve">5) имеющее судимость, не погашенную в установленном законодательством порядке, за исключением случаев, предусмотренных пунктом 5</w:t>
      </w:r>
      <w:r>
        <w:rPr>
          <w:rFonts w:ascii="Arial" w:cs="Arial" w:eastAsia="Arial" w:hAnsi="Arial"/>
          <w:sz w:val="24"/>
          <w:szCs w:val="24"/>
        </w:rPr>
        <w:t xml:space="preserve">1</w:t>
      </w:r>
      <w:r>
        <w:rPr>
          <w:rFonts w:ascii="Arial" w:cs="Arial" w:eastAsia="Arial" w:hAnsi="Arial"/>
          <w:sz w:val="24"/>
          <w:szCs w:val="24"/>
        </w:rPr>
        <w:t xml:space="preserve"> настоящей части;</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2</w:t>
      </w:r>
      <w:r>
        <w:rPr>
          <w:rFonts w:ascii="Arial" w:cs="Arial" w:eastAsia="Arial" w:hAnsi="Arial"/>
          <w:sz w:val="24"/>
          <w:szCs w:val="24"/>
        </w:rPr>
        <w:t xml:space="preserve">) в отношении которого уголовное дело по преступлениям, указанным в пункте 5</w:t>
      </w:r>
      <w:r>
        <w:rPr>
          <w:rFonts w:ascii="Arial" w:cs="Arial" w:eastAsia="Arial" w:hAnsi="Arial"/>
          <w:sz w:val="24"/>
          <w:szCs w:val="24"/>
        </w:rPr>
        <w:t xml:space="preserve">1</w:t>
      </w:r>
      <w:r>
        <w:rPr>
          <w:rFonts w:ascii="Arial" w:cs="Arial" w:eastAsia="Arial" w:hAnsi="Arial"/>
          <w:sz w:val="24"/>
          <w:szCs w:val="24"/>
        </w:rPr>
        <w:t xml:space="preserve"> настоящей части, прекращено по нереабилитирующим основаниям.</w:t>
      </w:r>
    </w:p>
    <w:p>
      <w:pPr>
        <w:spacing w:after="60"/>
        <w:ind w:firstLine="567"/>
        <w:jc w:val="both"/>
      </w:pPr>
      <w:r>
        <w:rPr>
          <w:rFonts w:ascii="Arial" w:cs="Arial" w:eastAsia="Arial" w:hAnsi="Arial"/>
          <w:sz w:val="24"/>
          <w:szCs w:val="24"/>
        </w:rPr>
        <w:t xml:space="preserve">4. Должность первого заместителя (заместителя) акима является политической должностью.</w:t>
      </w:r>
    </w:p>
    <w:p>
      <w:pPr>
        <w:spacing w:after="60"/>
        <w:ind w:firstLine="567"/>
        <w:jc w:val="both"/>
      </w:pPr>
      <w:r>
        <w:rPr>
          <w:rFonts w:ascii="Arial" w:cs="Arial" w:eastAsia="Arial" w:hAnsi="Arial"/>
          <w:sz w:val="24"/>
          <w:szCs w:val="24"/>
        </w:rPr>
        <w:t xml:space="preserve">5. Первый заместитель (заместитель) акима несет персональную ответственность перед Президентом и Кабинетом Министров за ненадлежащее исполнение возложенных акимом полномочий.</w:t>
      </w:r>
    </w:p>
    <w:p>
      <w:pPr>
        <w:spacing w:after="60"/>
        <w:ind w:firstLine="567"/>
        <w:jc w:val="both"/>
      </w:pPr>
      <w:r>
        <w:rPr>
          <w:rFonts w:ascii="Arial" w:cs="Arial" w:eastAsia="Arial" w:hAnsi="Arial"/>
          <w:sz w:val="24"/>
          <w:szCs w:val="24"/>
        </w:rPr>
        <w:t xml:space="preserve">6. На заместителей акима распространяются все ограничения, предусмотренные законодательством для государственных служащих.</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3e4zxo2l2eb-zggsywakq">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 </w:t>
      </w:r>
      <w:hyperlink w:history="1" r:id="rIdarwg7-dp0ifedluqogga8">
        <w:r>
          <w:rPr>
            <w:rFonts w:ascii="Arial" w:cs="Arial" w:eastAsia="Arial" w:hAnsi="Arial"/>
            <w:i/>
            <w:iCs/>
            <w:color w:val="1D4ED8"/>
            <w:sz w:val="24"/>
            <w:szCs w:val="24"/>
            <w:u w:val="single"/>
          </w:rPr>
          <w:t xml:space="preserve">31 декабря 2024 года № 209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13. Руководитель аппарата местной государственной администрации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Руководитель аппарата местной государственной администрации назначается на должность и освобождается от должности акимом в соответствии с законодательством.</w:t>
      </w:r>
    </w:p>
    <w:p>
      <w:pPr>
        <w:spacing w:after="60"/>
        <w:ind w:firstLine="567"/>
        <w:jc w:val="both"/>
      </w:pPr>
      <w:r>
        <w:rPr>
          <w:rFonts w:ascii="Arial" w:cs="Arial" w:eastAsia="Arial" w:hAnsi="Arial"/>
          <w:sz w:val="24"/>
          <w:szCs w:val="24"/>
        </w:rPr>
        <w:t xml:space="preserve">2. Должность руководителя аппарата местной государственной администрации могут занимать лица, имеющие высшее образование, стаж работы на государственных и/или муниципальных должностях по совокупности не менее 3 лет, либо имеющие стаж работы в соответствующей профессиональной сфере не менее 5 лет.</w:t>
      </w:r>
    </w:p>
    <w:p>
      <w:pPr>
        <w:spacing w:after="60"/>
        <w:ind w:firstLine="567"/>
        <w:jc w:val="both"/>
      </w:pPr>
      <w:r>
        <w:rPr>
          <w:rFonts w:ascii="Arial" w:cs="Arial" w:eastAsia="Arial" w:hAnsi="Arial"/>
          <w:i/>
          <w:iCs/>
          <w:sz w:val="24"/>
          <w:szCs w:val="24"/>
        </w:rPr>
        <w:t xml:space="preserve">(В редакции Закона КР от </w:t>
      </w:r>
      <w:hyperlink w:history="1" r:id="rIdvan319d5ebpxo8qjpyvby">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Правовые гарантии деятельности и ответственность местной государственной администрации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Обязательность исполнения актов местной государственной администрации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Решения местной государственной администрации, принятые в пределах ее компетенции, обязательны для исполнения всеми расположенными на территории соответствующего района государственными органами и органами местного самоуправления.</w:t>
      </w:r>
    </w:p>
    <w:p>
      <w:pPr>
        <w:spacing w:after="120"/>
        <w:ind w:firstLine="397"/>
        <w:jc w:val="both"/>
      </w:pPr>
      <w:r>
        <w:rPr>
          <w:rFonts w:ascii="Arial" w:cs="Arial" w:eastAsia="Arial" w:hAnsi="Arial"/>
          <w:sz w:val="24"/>
          <w:szCs w:val="24"/>
        </w:rPr>
        <w:t xml:space="preserve">2. Неисполнение или ненадлежащее выполнение решений местной государственной администрации, принятых в рамках ее компетенции, влечет ответственность должностных лиц в соответствии с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Ответственность за вред, причиненный имуществу местной государственной администрации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Предприятия (объединения), организации и учреждения, граждане несут перед местной государственной администрацией имущественную ответственность за вред, причиненный имуществу местной государственной администрации.</w:t>
      </w:r>
    </w:p>
    <w:p>
      <w:pPr>
        <w:spacing w:after="120"/>
        <w:ind w:firstLine="397"/>
        <w:jc w:val="both"/>
      </w:pPr>
      <w:r>
        <w:rPr>
          <w:rFonts w:ascii="Arial" w:cs="Arial" w:eastAsia="Arial" w:hAnsi="Arial"/>
          <w:sz w:val="24"/>
          <w:szCs w:val="24"/>
        </w:rPr>
        <w:t xml:space="preserve">2. Защита законных интересов местной государственной администрации осуществляется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Ответственность местной государственной администрации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Аким несет персональную ответственность за законность принимаемых решений, а также надлежащее исполнение возложенных настоящим Законом и другими законами на него полномочий, управление и организацию управления деятельностью местной государственной администрации, подчиненных ей и находящихся в ее ведении органов и подразделений.</w:t>
      </w:r>
    </w:p>
    <w:p>
      <w:pPr>
        <w:spacing w:after="120"/>
        <w:ind w:firstLine="397"/>
        <w:jc w:val="both"/>
      </w:pPr>
      <w:r>
        <w:rPr>
          <w:rFonts w:ascii="Arial" w:cs="Arial" w:eastAsia="Arial" w:hAnsi="Arial"/>
          <w:sz w:val="24"/>
          <w:szCs w:val="24"/>
        </w:rPr>
        <w:t xml:space="preserve">Государственные служащие местной государственной администрации, органов и подразделений, подчиненных ей или находящихся в ее введении, несут ответственность за нарушение или ненадлежащее исполнение своих функциональных обязанностей, в том числе в виде освобождения от занимаемой должности, взыскания ущерба, понесенного гражданами и юридическими лицами из-за их неправомерных действий.</w:t>
      </w:r>
    </w:p>
    <w:p>
      <w:pPr>
        <w:spacing w:after="120"/>
        <w:ind w:firstLine="397"/>
        <w:jc w:val="both"/>
      </w:pPr>
      <w:r>
        <w:rPr>
          <w:rFonts w:ascii="Arial" w:cs="Arial" w:eastAsia="Arial" w:hAnsi="Arial"/>
          <w:sz w:val="24"/>
          <w:szCs w:val="24"/>
        </w:rPr>
        <w:t xml:space="preserve">2. Споры по восстановлению нарушенных прав местных сообществ, юридических лиц и граждан, возникающие в результате действий или бездействия местной государственной администрации, органов и подразделений, подчиненных ей или находящихся в ее введении, а также по возмещению ущерба, причиненного в результате неправомерных действий, решаются в суде.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II МЕСТНОЕ САМОУПРАВЛЕНИЕ</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 и принципы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Местное самоуправление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Местное самоуправление - самостоятельная деятельность местного сообщества в своих интересах и под свою ответственность, направленная на решение вопросов местного значения.</w:t>
      </w:r>
    </w:p>
    <w:p>
      <w:pPr>
        <w:spacing w:after="120"/>
        <w:ind w:firstLine="397"/>
        <w:jc w:val="both"/>
      </w:pPr>
      <w:r>
        <w:rPr>
          <w:rFonts w:ascii="Arial" w:cs="Arial" w:eastAsia="Arial" w:hAnsi="Arial"/>
          <w:sz w:val="24"/>
          <w:szCs w:val="24"/>
        </w:rPr>
        <w:t xml:space="preserve">2. Местное самоуправление осуществляется местными сообществами через представительные и исполнительные органы, а также путем непосредственного участия граждан.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Общие принципы деятельности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Местное самоуправление осуществляется на принципах:</w:t>
      </w:r>
    </w:p>
    <w:p>
      <w:pPr>
        <w:spacing w:after="120"/>
        <w:ind w:firstLine="397"/>
        <w:jc w:val="both"/>
      </w:pPr>
      <w:r>
        <w:rPr>
          <w:rFonts w:ascii="Arial" w:cs="Arial" w:eastAsia="Arial" w:hAnsi="Arial"/>
          <w:sz w:val="24"/>
          <w:szCs w:val="24"/>
        </w:rPr>
        <w:t xml:space="preserve">1) разграничения функций и полномочий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2) открытости и ответственности органов местного самоуправления перед местным сообществом и осуществления ими своих функций в интересах местного сообщества;</w:t>
      </w:r>
    </w:p>
    <w:p>
      <w:pPr>
        <w:spacing w:after="120"/>
        <w:ind w:firstLine="397"/>
        <w:jc w:val="both"/>
      </w:pPr>
      <w:r>
        <w:rPr>
          <w:rFonts w:ascii="Arial" w:cs="Arial" w:eastAsia="Arial" w:hAnsi="Arial"/>
          <w:sz w:val="24"/>
          <w:szCs w:val="24"/>
        </w:rPr>
        <w:t xml:space="preserve">3) законности и социальной справедливости;</w:t>
      </w:r>
    </w:p>
    <w:p>
      <w:pPr>
        <w:spacing w:after="120"/>
        <w:ind w:firstLine="397"/>
        <w:jc w:val="both"/>
      </w:pPr>
      <w:r>
        <w:rPr>
          <w:rFonts w:ascii="Arial" w:cs="Arial" w:eastAsia="Arial" w:hAnsi="Arial"/>
          <w:sz w:val="24"/>
          <w:szCs w:val="24"/>
        </w:rPr>
        <w:t xml:space="preserve">4) волеизъявления граждан через систему органов местного самоуправления, а также через сходы (собрания) граждан;</w:t>
      </w:r>
    </w:p>
    <w:p>
      <w:pPr>
        <w:spacing w:after="120"/>
        <w:ind w:firstLine="397"/>
        <w:jc w:val="both"/>
      </w:pPr>
      <w:r>
        <w:rPr>
          <w:rFonts w:ascii="Arial" w:cs="Arial" w:eastAsia="Arial" w:hAnsi="Arial"/>
          <w:sz w:val="24"/>
          <w:szCs w:val="24"/>
        </w:rPr>
        <w:t xml:space="preserve">5) защиты прав и охраняемых законом интересов местных сообществ;</w:t>
      </w:r>
    </w:p>
    <w:p>
      <w:pPr>
        <w:spacing w:after="120"/>
        <w:ind w:firstLine="397"/>
        <w:jc w:val="both"/>
      </w:pPr>
      <w:r>
        <w:rPr>
          <w:rFonts w:ascii="Arial" w:cs="Arial" w:eastAsia="Arial" w:hAnsi="Arial"/>
          <w:sz w:val="24"/>
          <w:szCs w:val="24"/>
        </w:rPr>
        <w:t xml:space="preserve">6) гласности и учета общественного мнения;</w:t>
      </w:r>
    </w:p>
    <w:p>
      <w:pPr>
        <w:spacing w:after="120"/>
        <w:ind w:firstLine="397"/>
        <w:jc w:val="both"/>
      </w:pPr>
      <w:r>
        <w:rPr>
          <w:rFonts w:ascii="Arial" w:cs="Arial" w:eastAsia="Arial" w:hAnsi="Arial"/>
          <w:sz w:val="24"/>
          <w:szCs w:val="24"/>
        </w:rPr>
        <w:t xml:space="preserve">7) коллегиальности, свободного обсуждения при решении соответствующих вопросов;</w:t>
      </w:r>
    </w:p>
    <w:p>
      <w:pPr>
        <w:spacing w:after="120"/>
        <w:ind w:firstLine="397"/>
        <w:jc w:val="both"/>
      </w:pPr>
      <w:r>
        <w:rPr>
          <w:rFonts w:ascii="Arial" w:cs="Arial" w:eastAsia="Arial" w:hAnsi="Arial"/>
          <w:sz w:val="24"/>
          <w:szCs w:val="24"/>
        </w:rPr>
        <w:t xml:space="preserve">8) независимости органов местного самоуправления в решении вопросов своей компетенции;</w:t>
      </w:r>
    </w:p>
    <w:p>
      <w:pPr>
        <w:spacing w:after="120"/>
        <w:ind w:firstLine="397"/>
        <w:jc w:val="both"/>
      </w:pPr>
      <w:r>
        <w:rPr>
          <w:rFonts w:ascii="Arial" w:cs="Arial" w:eastAsia="Arial" w:hAnsi="Arial"/>
          <w:sz w:val="24"/>
          <w:szCs w:val="24"/>
        </w:rPr>
        <w:t xml:space="preserve">9) проведения на постоянной основе мониторинга и оценки нормативных правовых актов, принимаемых органами местного самоуправления;</w:t>
      </w:r>
    </w:p>
    <w:p>
      <w:pPr>
        <w:spacing w:after="120"/>
        <w:ind w:firstLine="397"/>
        <w:jc w:val="both"/>
      </w:pPr>
      <w:r>
        <w:rPr>
          <w:rFonts w:ascii="Arial" w:cs="Arial" w:eastAsia="Arial" w:hAnsi="Arial"/>
          <w:sz w:val="24"/>
          <w:szCs w:val="24"/>
        </w:rPr>
        <w:t xml:space="preserve">10) самообеспечения, саморегулирования и самофинансирования.</w:t>
      </w:r>
    </w:p>
    <w:p>
      <w:pPr>
        <w:spacing w:after="120"/>
        <w:ind w:firstLine="397"/>
        <w:jc w:val="both"/>
      </w:pPr>
      <w:r>
        <w:rPr>
          <w:rFonts w:ascii="Arial" w:cs="Arial" w:eastAsia="Arial" w:hAnsi="Arial"/>
          <w:sz w:val="24"/>
          <w:szCs w:val="24"/>
        </w:rPr>
        <w:t xml:space="preserve">2. Органы местного самоуправления функционируют в тесном взаимодействии с государственными органами по созданию условий для реализации конституционных прав граждан Кыргызской Республики на участие в решении вопросов государственного и местного значения.</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Закона КР от  </w:t>
      </w:r>
      <w:hyperlink w:history="1" r:id="rIdjljhslz4qdwiswbaiv-mv">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Формы осуществления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Местное самоуправление осуществляется в форме представительного и непосредственного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2. Представительное участие местного сообщества в осуществлении местного самоуправления реализуется через местные кенеши.</w:t>
      </w:r>
    </w:p>
    <w:p>
      <w:pPr>
        <w:spacing w:after="120"/>
        <w:ind w:firstLine="397"/>
        <w:jc w:val="both"/>
      </w:pPr>
      <w:r>
        <w:rPr>
          <w:rFonts w:ascii="Arial" w:cs="Arial" w:eastAsia="Arial" w:hAnsi="Arial"/>
          <w:sz w:val="24"/>
          <w:szCs w:val="24"/>
        </w:rPr>
        <w:t xml:space="preserve">3. Непосредственное участие местного сообщества в реализации местного самоуправления осуществляется в форме:</w:t>
      </w:r>
    </w:p>
    <w:p>
      <w:pPr>
        <w:spacing w:after="120"/>
        <w:ind w:firstLine="397"/>
        <w:jc w:val="both"/>
      </w:pPr>
      <w:r>
        <w:rPr>
          <w:rFonts w:ascii="Arial" w:cs="Arial" w:eastAsia="Arial" w:hAnsi="Arial"/>
          <w:sz w:val="24"/>
          <w:szCs w:val="24"/>
        </w:rPr>
        <w:t xml:space="preserve">1) обсуждения вопросов общественной и государственной жизни и вопросов местного значения на сходах (собраниях) членов местного сообщества;</w:t>
      </w:r>
    </w:p>
    <w:p>
      <w:pPr>
        <w:spacing w:after="120"/>
        <w:ind w:firstLine="397"/>
        <w:jc w:val="both"/>
      </w:pPr>
      <w:r>
        <w:rPr>
          <w:rFonts w:ascii="Arial" w:cs="Arial" w:eastAsia="Arial" w:hAnsi="Arial"/>
          <w:sz w:val="24"/>
          <w:szCs w:val="24"/>
        </w:rPr>
        <w:t xml:space="preserve">2) выборов депутатов местных кенешей;</w:t>
      </w:r>
    </w:p>
    <w:p>
      <w:pPr>
        <w:spacing w:after="120"/>
        <w:ind w:firstLine="397"/>
        <w:jc w:val="both"/>
      </w:pPr>
      <w:r>
        <w:rPr>
          <w:rFonts w:ascii="Arial" w:cs="Arial" w:eastAsia="Arial" w:hAnsi="Arial"/>
          <w:sz w:val="24"/>
          <w:szCs w:val="24"/>
        </w:rPr>
        <w:t xml:space="preserve">3) проявления нормотворческой инициативы и/или участия в прямом голосовании по особо важным вопросам местного значения.</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Закона КР от  </w:t>
      </w:r>
      <w:hyperlink w:history="1" r:id="rIdmuyloefd3-nm3dp5yxllp">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Право граждан на осуществление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Граждане имеют равные права на осуществление местного самоуправления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ind w:firstLine="397"/>
        <w:jc w:val="both"/>
      </w:pPr>
      <w:r>
        <w:rPr>
          <w:rFonts w:ascii="Arial" w:cs="Arial" w:eastAsia="Arial" w:hAnsi="Arial"/>
          <w:sz w:val="24"/>
          <w:szCs w:val="24"/>
        </w:rPr>
        <w:t xml:space="preserve">2. Граждане имеют право избирать и быть избранными в органы местного самоуправления, обращаться в органы местного самоуправления и к их должностным лицам, а также получать информацию о деятельности органов местного самоуправления в соответствии с законодательством.</w:t>
      </w:r>
    </w:p>
    <w:p>
      <w:pPr>
        <w:spacing w:after="120"/>
        <w:ind w:firstLine="397"/>
        <w:jc w:val="both"/>
      </w:pPr>
      <w:r>
        <w:rPr>
          <w:rFonts w:ascii="Arial" w:cs="Arial" w:eastAsia="Arial" w:hAnsi="Arial"/>
          <w:sz w:val="24"/>
          <w:szCs w:val="24"/>
        </w:rPr>
        <w:t xml:space="preserve">3. Иностранные граждане и лица без гражданства, постоянно проживающие на соответствующей территории, по вопросам участия в местном самоуправлении обладают такими же правами и обязанностями, что и граждане Кыргызской Республики, за исключением права избирать и быть избранными в органы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Уставы местных сообществ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Уставы местных сообществ принимаются (изменяются, дополняются) соответствующими местными кенешами по итогам обсуждения на сходах (собраниях) соответствующего местного сообщества. Решение об утверждении устава должно быть принято большинством голосов от общего числа депутатов соответствующего местного кенеша.</w:t>
      </w:r>
    </w:p>
    <w:p>
      <w:pPr>
        <w:spacing w:after="120"/>
        <w:ind w:firstLine="397"/>
        <w:jc w:val="both"/>
      </w:pPr>
      <w:r>
        <w:rPr>
          <w:rFonts w:ascii="Arial" w:cs="Arial" w:eastAsia="Arial" w:hAnsi="Arial"/>
          <w:sz w:val="24"/>
          <w:szCs w:val="24"/>
        </w:rPr>
        <w:t xml:space="preserve">Изменения и дополнения в устав могут инициироваться членами местного сообщества в количестве не менее одной трети членов местного сообщества или группой депутатов соответствующего местного кенеша численностью не менее одной трети от общего числа депутатов местного кенеша.</w:t>
      </w:r>
    </w:p>
    <w:p>
      <w:pPr>
        <w:spacing w:after="120"/>
        <w:ind w:firstLine="397"/>
        <w:jc w:val="both"/>
      </w:pPr>
      <w:r>
        <w:rPr>
          <w:rFonts w:ascii="Arial" w:cs="Arial" w:eastAsia="Arial" w:hAnsi="Arial"/>
          <w:sz w:val="24"/>
          <w:szCs w:val="24"/>
        </w:rPr>
        <w:t xml:space="preserve">2. Устав местного сообщества в соответствии с законами Кыргызской Республики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 урегулированные законодательством.</w:t>
      </w:r>
    </w:p>
    <w:p>
      <w:pPr>
        <w:spacing w:after="120"/>
        <w:ind w:firstLine="397"/>
        <w:jc w:val="both"/>
      </w:pPr>
      <w:r>
        <w:rPr>
          <w:rFonts w:ascii="Arial" w:cs="Arial" w:eastAsia="Arial" w:hAnsi="Arial"/>
          <w:sz w:val="24"/>
          <w:szCs w:val="24"/>
        </w:rPr>
        <w:t xml:space="preserve">Если уставом не урегулированы вопросы, отнесенные настоящим Законом к сфере регулирования уставами, то они регулируются настоящим Законом.</w:t>
      </w:r>
    </w:p>
    <w:p>
      <w:pPr>
        <w:spacing w:after="120"/>
        <w:ind w:firstLine="397"/>
        <w:jc w:val="both"/>
      </w:pPr>
      <w:r>
        <w:rPr>
          <w:rFonts w:ascii="Arial" w:cs="Arial" w:eastAsia="Arial" w:hAnsi="Arial"/>
          <w:sz w:val="24"/>
          <w:szCs w:val="24"/>
        </w:rPr>
        <w:t xml:space="preserve">3. Устав местного сообщества подлежит обязательной регистрации в органах местного самоуправления в порядке, установленном для регистрации нормативных правовых актов местных кенешей.</w:t>
      </w:r>
    </w:p>
    <w:p>
      <w:pPr>
        <w:spacing w:after="120"/>
        <w:ind w:firstLine="397"/>
        <w:jc w:val="both"/>
      </w:pPr>
      <w:r>
        <w:rPr>
          <w:rFonts w:ascii="Arial" w:cs="Arial" w:eastAsia="Arial" w:hAnsi="Arial"/>
          <w:sz w:val="24"/>
          <w:szCs w:val="24"/>
        </w:rPr>
        <w:t xml:space="preserve">Копия нормативного правового акта об утверждении устава местного сообщества после официального опубликования с приложением текста устава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Закона КР от  </w:t>
      </w:r>
      <w:hyperlink w:history="1" r:id="rIdqoihbsor_pscdg6hfhc8f">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Объединения органов местного самоуправления (ассоциации, союзы)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местного самоуправления в целях организации взаимодействия, взаимопомощи и совместного решения социальных, экономических и культурных задач, представления и защиты общих интересов в государственных органах и организации сотрудничества с юридическими, физическими лицами, с международными организациями вправе создавать объединения юридических лиц (некоммерческие организации) в форме ассоциаций, союзов.</w:t>
      </w:r>
    </w:p>
    <w:p>
      <w:pPr>
        <w:spacing w:after="120"/>
        <w:ind w:firstLine="397"/>
        <w:jc w:val="both"/>
      </w:pPr>
      <w:r>
        <w:rPr>
          <w:rFonts w:ascii="Arial" w:cs="Arial" w:eastAsia="Arial" w:hAnsi="Arial"/>
          <w:sz w:val="24"/>
          <w:szCs w:val="24"/>
        </w:rPr>
        <w:t xml:space="preserve">2. Ассоциации, союзы органов местного самоуправления вправе от имени своих членов - органов местного самоуправления:</w:t>
      </w:r>
    </w:p>
    <w:p>
      <w:pPr>
        <w:spacing w:after="120"/>
        <w:ind w:firstLine="397"/>
        <w:jc w:val="both"/>
      </w:pPr>
      <w:r>
        <w:rPr>
          <w:rFonts w:ascii="Arial" w:cs="Arial" w:eastAsia="Arial" w:hAnsi="Arial"/>
          <w:sz w:val="24"/>
          <w:szCs w:val="24"/>
        </w:rPr>
        <w:t xml:space="preserve">1) участвовать при подготовке и обсуждении нормативных правовых актов по вопросам, непосредственно затрагивающим интересы местных сообществ и органов местного самоуправления;</w:t>
      </w:r>
    </w:p>
    <w:p>
      <w:pPr>
        <w:spacing w:after="120"/>
        <w:ind w:firstLine="397"/>
        <w:jc w:val="both"/>
      </w:pPr>
      <w:r>
        <w:rPr>
          <w:rFonts w:ascii="Arial" w:cs="Arial" w:eastAsia="Arial" w:hAnsi="Arial"/>
          <w:sz w:val="24"/>
          <w:szCs w:val="24"/>
        </w:rPr>
        <w:t xml:space="preserve">2) предоставлять правовые, информационные, консультационные и образовательные услуги;</w:t>
      </w:r>
    </w:p>
    <w:p>
      <w:pPr>
        <w:spacing w:after="120"/>
        <w:ind w:firstLine="397"/>
        <w:jc w:val="both"/>
      </w:pPr>
      <w:r>
        <w:rPr>
          <w:rFonts w:ascii="Arial" w:cs="Arial" w:eastAsia="Arial" w:hAnsi="Arial"/>
          <w:sz w:val="24"/>
          <w:szCs w:val="24"/>
        </w:rPr>
        <w:t xml:space="preserve">3) участвовать в разработке государственных концепций, стратегий и программ в сфере местного самоуправления;</w:t>
      </w:r>
    </w:p>
    <w:p>
      <w:pPr>
        <w:spacing w:after="120"/>
        <w:ind w:firstLine="397"/>
        <w:jc w:val="both"/>
      </w:pPr>
      <w:r>
        <w:rPr>
          <w:rFonts w:ascii="Arial" w:cs="Arial" w:eastAsia="Arial" w:hAnsi="Arial"/>
          <w:sz w:val="24"/>
          <w:szCs w:val="24"/>
        </w:rPr>
        <w:t xml:space="preserve">4) взаимодействовать с государственными органами, юридическими и физическими лицами по вопросам развития местного самоуправления, участвовать в процессе согласования межбюджетных отношений с государственными органами;</w:t>
      </w:r>
    </w:p>
    <w:p>
      <w:pPr>
        <w:spacing w:after="120"/>
        <w:ind w:firstLine="397"/>
        <w:jc w:val="both"/>
      </w:pPr>
      <w:r>
        <w:rPr>
          <w:rFonts w:ascii="Arial" w:cs="Arial" w:eastAsia="Arial" w:hAnsi="Arial"/>
          <w:sz w:val="24"/>
          <w:szCs w:val="24"/>
        </w:rPr>
        <w:t xml:space="preserve">5) осуществлять иные виды сотрудничества с государственными органами, другими общественными объединениями по вопросам развития местного самоуправления, не противоречащие законодательству.</w:t>
      </w:r>
    </w:p>
    <w:p>
      <w:pPr>
        <w:spacing w:after="120"/>
        <w:ind w:firstLine="397"/>
        <w:jc w:val="both"/>
      </w:pPr>
      <w:r>
        <w:rPr>
          <w:rFonts w:ascii="Arial" w:cs="Arial" w:eastAsia="Arial" w:hAnsi="Arial"/>
          <w:sz w:val="24"/>
          <w:szCs w:val="24"/>
        </w:rPr>
        <w:t xml:space="preserve">3. Органы местного самоуправления и их объединения вправе входить в международные союзы и ассоциации местных сообществ, но при этом не вправе выступать от имени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Государственная политика в области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Государственные органы создают необходимые правовые, организационные, материально-финансовые условия для становления и развития местного самоуправления и оказывают содействие населению в осуществлении права на местное самоуправление.</w:t>
      </w:r>
    </w:p>
    <w:p>
      <w:pPr>
        <w:spacing w:after="120"/>
        <w:ind w:firstLine="397"/>
        <w:jc w:val="both"/>
      </w:pPr>
      <w:r>
        <w:rPr>
          <w:rFonts w:ascii="Arial" w:cs="Arial" w:eastAsia="Arial" w:hAnsi="Arial"/>
          <w:sz w:val="24"/>
          <w:szCs w:val="24"/>
        </w:rPr>
        <w:t xml:space="preserve">2. При подготовке и принятии нормативных правовых актов по вопросам, непосредственно затрагивающим интересы местных сообществ и органов местного самоуправления, нормотворческие органы (должностные лица) проводят консультации и обсуждения с ассоциациями (союзами) органов местного самоуправления.</w:t>
      </w:r>
    </w:p>
    <w:p>
      <w:pPr>
        <w:spacing w:after="120"/>
        <w:ind w:firstLine="397"/>
        <w:jc w:val="both"/>
      </w:pPr>
      <w:r>
        <w:rPr>
          <w:rFonts w:ascii="Arial" w:cs="Arial" w:eastAsia="Arial" w:hAnsi="Arial"/>
          <w:sz w:val="24"/>
          <w:szCs w:val="24"/>
        </w:rPr>
        <w:t xml:space="preserve">3. Официальные обращения органов местного самоуправления по вопросам, непосредственно затрагивающим интересы местных сообществ, направляемые в государственные органы, подлежат обязательному рассмотрению по существу поставленных в них вопросов.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Приостановление полномочий органов местного самоуправления и их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местного самоуправления не вправе издавать акты или осуществлять действия, не соответствующие </w:t>
      </w:r>
      <w:hyperlink w:history="1" r:id="rIdpjkm8fqf85xya32ycxlo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законам и другим нормативным правовым актам Кыргызской Республики,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ind w:firstLine="397"/>
        <w:jc w:val="both"/>
      </w:pPr>
      <w:r>
        <w:rPr>
          <w:rFonts w:ascii="Arial" w:cs="Arial" w:eastAsia="Arial" w:hAnsi="Arial"/>
          <w:sz w:val="24"/>
          <w:szCs w:val="24"/>
        </w:rPr>
        <w:t xml:space="preserve">2. В случае совершения нарушений, указанных в части 1 настоящей статьи, Президент вправе принять меры, предусмотренные </w:t>
      </w:r>
      <w:hyperlink w:history="1" r:id="rIdvkcn5y4-xdy-tjqobuyn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конституционным законом о чрезвычайном положении, в том числе приостановить деятельность органов местного самоуправления, виновных в этом, и ввести на данной территории прямое государственное управление до вынесения судебного решения. Порядок введения прямого государственного управления и режим такого управления определяются Президентом.</w:t>
      </w:r>
    </w:p>
    <w:p>
      <w:pPr>
        <w:spacing w:after="120"/>
        <w:ind w:firstLine="397"/>
        <w:jc w:val="both"/>
      </w:pPr>
      <w:r>
        <w:rPr>
          <w:rFonts w:ascii="Arial" w:cs="Arial" w:eastAsia="Arial" w:hAnsi="Arial"/>
          <w:sz w:val="24"/>
          <w:szCs w:val="24"/>
        </w:rPr>
        <w:t xml:space="preserve">3. С введением прямого государственного управления Кабинет Министров обеспечивает его исполнение и обращается в судебные органы для отмены неправомерных актов соответствующих органов местного самоуправления.</w:t>
      </w:r>
    </w:p>
    <w:p>
      <w:pPr>
        <w:spacing w:after="120"/>
        <w:ind w:firstLine="397"/>
        <w:jc w:val="both"/>
      </w:pPr>
      <w:r>
        <w:rPr>
          <w:rFonts w:ascii="Arial" w:cs="Arial" w:eastAsia="Arial" w:hAnsi="Arial"/>
          <w:sz w:val="24"/>
          <w:szCs w:val="24"/>
        </w:rPr>
        <w:t xml:space="preserve">4. Споры по восстановлению нарушенных прав юридических и физических лиц, возникающие в результате действий или бездействия органов местного самоуправления, а также возмещение причиненного ущерба решаются в судебном порядке.</w:t>
      </w:r>
    </w:p>
    <w:p>
      <w:pPr>
        <w:spacing w:after="120"/>
        <w:ind w:firstLine="397"/>
        <w:jc w:val="both"/>
      </w:pPr>
      <w:r>
        <w:rPr>
          <w:rFonts w:ascii="Arial" w:cs="Arial" w:eastAsia="Arial" w:hAnsi="Arial"/>
          <w:sz w:val="24"/>
          <w:szCs w:val="24"/>
        </w:rPr>
        <w:t xml:space="preserve">5. В случае установления в судебном порядке факта совершения органами местного самоуправления указанных в части 1 настоящей статьи действий Президент вправе распустить местный кенеш и объявить выборы нового состава кенеша.</w:t>
      </w:r>
    </w:p>
    <w:p>
      <w:pPr>
        <w:spacing w:after="120"/>
        <w:ind w:firstLine="397"/>
        <w:jc w:val="both"/>
      </w:pPr>
      <w:r>
        <w:rPr>
          <w:rFonts w:ascii="Arial" w:cs="Arial" w:eastAsia="Arial" w:hAnsi="Arial"/>
          <w:sz w:val="24"/>
          <w:szCs w:val="24"/>
        </w:rPr>
        <w:t xml:space="preserve">6. Местный кенеш также может быть распущен Президентом в случаях, предусмотренных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Вопросы местного значения органов местного самоуправления и делегирование государственных полномочий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Принципы установления вопросов местного значения, иных функций и полномочий органов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Установление вопросов местного значения, иных функций и полномочий органов местного самоуправления производится на основе следующих принципов:</w:t>
      </w:r>
    </w:p>
    <w:p>
      <w:pPr>
        <w:spacing w:after="120"/>
        <w:ind w:firstLine="397"/>
        <w:jc w:val="both"/>
      </w:pPr>
      <w:r>
        <w:rPr>
          <w:rFonts w:ascii="Arial" w:cs="Arial" w:eastAsia="Arial" w:hAnsi="Arial"/>
          <w:sz w:val="24"/>
          <w:szCs w:val="24"/>
        </w:rPr>
        <w:t xml:space="preserve">1) предоставления услуг нижестоящим уровнем управления, который в состоянии эффективно предоставлять такие услуги;</w:t>
      </w:r>
    </w:p>
    <w:p>
      <w:pPr>
        <w:spacing w:after="120"/>
        <w:ind w:firstLine="397"/>
        <w:jc w:val="both"/>
      </w:pPr>
      <w:r>
        <w:rPr>
          <w:rFonts w:ascii="Arial" w:cs="Arial" w:eastAsia="Arial" w:hAnsi="Arial"/>
          <w:sz w:val="24"/>
          <w:szCs w:val="24"/>
        </w:rPr>
        <w:t xml:space="preserve">2) эффективности и целесообразности при осуществлении функций и полномочий в целях обеспечения качества предоставляемых услуг;</w:t>
      </w:r>
    </w:p>
    <w:p>
      <w:pPr>
        <w:spacing w:after="120"/>
        <w:ind w:firstLine="397"/>
        <w:jc w:val="both"/>
      </w:pPr>
      <w:r>
        <w:rPr>
          <w:rFonts w:ascii="Arial" w:cs="Arial" w:eastAsia="Arial" w:hAnsi="Arial"/>
          <w:sz w:val="24"/>
          <w:szCs w:val="24"/>
        </w:rPr>
        <w:t xml:space="preserve">3) дифференциации функций и полномочий органов местного самоуправления в зависимости от территориальных, экономических и иных особенностей органов местного самоуправления;</w:t>
      </w:r>
    </w:p>
    <w:p>
      <w:pPr>
        <w:spacing w:after="120"/>
        <w:ind w:firstLine="397"/>
        <w:jc w:val="both"/>
      </w:pPr>
      <w:r>
        <w:rPr>
          <w:rFonts w:ascii="Arial" w:cs="Arial" w:eastAsia="Arial" w:hAnsi="Arial"/>
          <w:sz w:val="24"/>
          <w:szCs w:val="24"/>
        </w:rPr>
        <w:t xml:space="preserve">4) наличия местного интереса в исполнении функций и осуществлении полномочий;</w:t>
      </w:r>
    </w:p>
    <w:p>
      <w:pPr>
        <w:spacing w:after="120"/>
        <w:ind w:firstLine="397"/>
        <w:jc w:val="both"/>
      </w:pPr>
      <w:r>
        <w:rPr>
          <w:rFonts w:ascii="Arial" w:cs="Arial" w:eastAsia="Arial" w:hAnsi="Arial"/>
          <w:sz w:val="24"/>
          <w:szCs w:val="24"/>
        </w:rPr>
        <w:t xml:space="preserve">5) гармонизации общегосударственных и местных интересов;</w:t>
      </w:r>
    </w:p>
    <w:p>
      <w:pPr>
        <w:spacing w:after="120"/>
        <w:ind w:firstLine="397"/>
        <w:jc w:val="both"/>
      </w:pPr>
      <w:r>
        <w:rPr>
          <w:rFonts w:ascii="Arial" w:cs="Arial" w:eastAsia="Arial" w:hAnsi="Arial"/>
          <w:sz w:val="24"/>
          <w:szCs w:val="24"/>
        </w:rPr>
        <w:t xml:space="preserve">6) открытости и коллегиальности;</w:t>
      </w:r>
    </w:p>
    <w:p>
      <w:pPr>
        <w:spacing w:after="120"/>
        <w:ind w:firstLine="397"/>
        <w:jc w:val="both"/>
      </w:pPr>
      <w:r>
        <w:rPr>
          <w:rFonts w:ascii="Arial" w:cs="Arial" w:eastAsia="Arial" w:hAnsi="Arial"/>
          <w:sz w:val="24"/>
          <w:szCs w:val="24"/>
        </w:rPr>
        <w:t xml:space="preserve">7) разграничения функций и полномочий органов государственной власти и местного самоуправления в нормативных правовых актах.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Порядок установления и решения вопросов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Вопросы местного значения устанавливаются настоящим Законом и могут быть изменены и/или прекращены путем внесения изменений в настоящий Закон.</w:t>
      </w:r>
    </w:p>
    <w:p>
      <w:pPr>
        <w:spacing w:after="120"/>
        <w:ind w:firstLine="397"/>
        <w:jc w:val="both"/>
      </w:pPr>
      <w:r>
        <w:rPr>
          <w:rFonts w:ascii="Arial" w:cs="Arial" w:eastAsia="Arial" w:hAnsi="Arial"/>
          <w:sz w:val="24"/>
          <w:szCs w:val="24"/>
        </w:rPr>
        <w:t xml:space="preserve">2. Государство передает органам местного самоуправления из государственной собственности в муниципальную собственность имущество, необходимое для решения вопросов местного значения.</w:t>
      </w:r>
    </w:p>
    <w:p>
      <w:pPr>
        <w:spacing w:after="120"/>
        <w:ind w:firstLine="397"/>
        <w:jc w:val="both"/>
      </w:pPr>
      <w:r>
        <w:rPr>
          <w:rFonts w:ascii="Arial" w:cs="Arial" w:eastAsia="Arial" w:hAnsi="Arial"/>
          <w:sz w:val="24"/>
          <w:szCs w:val="24"/>
        </w:rPr>
        <w:t xml:space="preserve">3. Порядок взаимоотношений органов местного самоуправления по решению вопросов местного значения устанавливается законом, иными нормативными правовыми актами Кыргызской Республики, а также уставом местного сообщества.</w:t>
      </w:r>
    </w:p>
    <w:p>
      <w:pPr>
        <w:spacing w:after="120"/>
        <w:ind w:firstLine="397"/>
        <w:jc w:val="both"/>
      </w:pPr>
      <w:r>
        <w:rPr>
          <w:rFonts w:ascii="Arial" w:cs="Arial" w:eastAsia="Arial" w:hAnsi="Arial"/>
          <w:sz w:val="24"/>
          <w:szCs w:val="24"/>
        </w:rPr>
        <w:t xml:space="preserve">4. Органы местного самоуправления по результатам решения вопросов местного значения подотчетны местному сообществу соответствующей территории.</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 Вопросы местного значения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организации функционирования и развития системы жизнеобеспечения территории, социально-экономического развития и предоставления населению социальных и культурных услуг к ведению органов местного самоуправления относятся следующие вопросы местного значения:</w:t>
      </w:r>
    </w:p>
    <w:p>
      <w:pPr>
        <w:spacing w:after="60"/>
        <w:ind w:firstLine="567"/>
        <w:jc w:val="both"/>
      </w:pPr>
      <w:r>
        <w:rPr>
          <w:rFonts w:ascii="Arial" w:cs="Arial" w:eastAsia="Arial" w:hAnsi="Arial"/>
          <w:sz w:val="24"/>
          <w:szCs w:val="24"/>
        </w:rPr>
        <w:t xml:space="preserve">1) обеспечение экономического развития соответствующей территории, а также привлечение инвестиций и грантов;</w:t>
      </w:r>
    </w:p>
    <w:p>
      <w:pPr>
        <w:spacing w:after="60"/>
        <w:ind w:firstLine="567"/>
        <w:jc w:val="both"/>
      </w:pPr>
      <w:r>
        <w:rPr>
          <w:rFonts w:ascii="Arial" w:cs="Arial" w:eastAsia="Arial" w:hAnsi="Arial"/>
          <w:sz w:val="24"/>
          <w:szCs w:val="24"/>
        </w:rPr>
        <w:t xml:space="preserve">2) управление муниципальной собственностью;</w:t>
      </w:r>
    </w:p>
    <w:p>
      <w:pPr>
        <w:spacing w:after="60"/>
        <w:ind w:firstLine="567"/>
        <w:jc w:val="both"/>
      </w:pPr>
      <w:r>
        <w:rPr>
          <w:rFonts w:ascii="Arial" w:cs="Arial" w:eastAsia="Arial" w:hAnsi="Arial"/>
          <w:sz w:val="24"/>
          <w:szCs w:val="24"/>
        </w:rPr>
        <w:t xml:space="preserve">3) формирование, утверждение и исполнение местного бюджета;</w:t>
      </w:r>
    </w:p>
    <w:p>
      <w:pPr>
        <w:spacing w:after="60"/>
        <w:ind w:firstLine="567"/>
        <w:jc w:val="both"/>
      </w:pPr>
      <w:r>
        <w:rPr>
          <w:rFonts w:ascii="Arial" w:cs="Arial" w:eastAsia="Arial" w:hAnsi="Arial"/>
          <w:sz w:val="24"/>
          <w:szCs w:val="24"/>
        </w:rPr>
        <w:t xml:space="preserve">4) снабжение питьевой водой населения;</w:t>
      </w:r>
    </w:p>
    <w:p>
      <w:pPr>
        <w:spacing w:after="60"/>
        <w:ind w:firstLine="567"/>
        <w:jc w:val="both"/>
      </w:pPr>
      <w:r>
        <w:rPr>
          <w:rFonts w:ascii="Arial" w:cs="Arial" w:eastAsia="Arial" w:hAnsi="Arial"/>
          <w:sz w:val="24"/>
          <w:szCs w:val="24"/>
        </w:rPr>
        <w:t xml:space="preserve">5) обеспечение работы системы канализации и очистных сооружений в населенных пунктах;</w:t>
      </w:r>
    </w:p>
    <w:p>
      <w:pPr>
        <w:spacing w:after="60"/>
        <w:ind w:firstLine="567"/>
        <w:jc w:val="both"/>
      </w:pPr>
      <w:r>
        <w:rPr>
          <w:rFonts w:ascii="Arial" w:cs="Arial" w:eastAsia="Arial" w:hAnsi="Arial"/>
          <w:sz w:val="24"/>
          <w:szCs w:val="24"/>
        </w:rPr>
        <w:t xml:space="preserve">6) обеспечение функционирования муниципальных дорог в населенных пунктах;</w:t>
      </w:r>
    </w:p>
    <w:p>
      <w:pPr>
        <w:spacing w:after="60"/>
        <w:ind w:firstLine="567"/>
        <w:jc w:val="both"/>
      </w:pPr>
      <w:r>
        <w:rPr>
          <w:rFonts w:ascii="Arial" w:cs="Arial" w:eastAsia="Arial" w:hAnsi="Arial"/>
          <w:sz w:val="24"/>
          <w:szCs w:val="24"/>
        </w:rPr>
        <w:t xml:space="preserve">7) организация освещения мест общего пользования;</w:t>
      </w:r>
    </w:p>
    <w:p>
      <w:pPr>
        <w:spacing w:after="60"/>
        <w:ind w:firstLine="567"/>
        <w:jc w:val="both"/>
      </w:pPr>
      <w:r>
        <w:rPr>
          <w:rFonts w:ascii="Arial" w:cs="Arial" w:eastAsia="Arial" w:hAnsi="Arial"/>
          <w:sz w:val="24"/>
          <w:szCs w:val="24"/>
        </w:rPr>
        <w:t xml:space="preserve">8) обеспечение функционирования кладбищ и предоставление ритуальных услуг;</w:t>
      </w:r>
    </w:p>
    <w:p>
      <w:pPr>
        <w:spacing w:after="60"/>
        <w:ind w:firstLine="567"/>
        <w:jc w:val="both"/>
      </w:pPr>
      <w:r>
        <w:rPr>
          <w:rFonts w:ascii="Arial" w:cs="Arial" w:eastAsia="Arial" w:hAnsi="Arial"/>
          <w:sz w:val="24"/>
          <w:szCs w:val="24"/>
        </w:rPr>
        <w:t xml:space="preserve">9) благоустройство и озеленение мест общественного пользования;</w:t>
      </w:r>
    </w:p>
    <w:p>
      <w:pPr>
        <w:spacing w:after="60"/>
        <w:ind w:firstLine="567"/>
        <w:jc w:val="both"/>
      </w:pPr>
      <w:r>
        <w:rPr>
          <w:rFonts w:ascii="Arial" w:cs="Arial" w:eastAsia="Arial" w:hAnsi="Arial"/>
          <w:sz w:val="24"/>
          <w:szCs w:val="24"/>
        </w:rPr>
        <w:t xml:space="preserve">10) обеспечение функционирования парков, спортивных сооружений и мест отдыха, создание условий для организации досуга;</w:t>
      </w:r>
    </w:p>
    <w:p>
      <w:pPr>
        <w:spacing w:after="60"/>
        <w:ind w:firstLine="567"/>
        <w:jc w:val="both"/>
      </w:pPr>
      <w:r>
        <w:rPr>
          <w:rFonts w:ascii="Arial" w:cs="Arial" w:eastAsia="Arial" w:hAnsi="Arial"/>
          <w:sz w:val="24"/>
          <w:szCs w:val="24"/>
        </w:rPr>
        <w:t xml:space="preserve">11) организация сбора, вывоза и утилизации бытовых отходов;</w:t>
      </w:r>
    </w:p>
    <w:p>
      <w:pPr>
        <w:spacing w:after="60"/>
        <w:ind w:firstLine="567"/>
        <w:jc w:val="both"/>
      </w:pPr>
      <w:r>
        <w:rPr>
          <w:rFonts w:ascii="Arial" w:cs="Arial" w:eastAsia="Arial" w:hAnsi="Arial"/>
          <w:sz w:val="24"/>
          <w:szCs w:val="24"/>
        </w:rPr>
        <w:t xml:space="preserve">12) обеспечение функционирования муниципального транспорта и регулирование работы общественного транспорта в границах населенных пунктов;</w:t>
      </w:r>
    </w:p>
    <w:p>
      <w:pPr>
        <w:spacing w:after="60"/>
        <w:ind w:firstLine="567"/>
        <w:jc w:val="both"/>
      </w:pPr>
      <w:r>
        <w:rPr>
          <w:rFonts w:ascii="Arial" w:cs="Arial" w:eastAsia="Arial" w:hAnsi="Arial"/>
          <w:sz w:val="24"/>
          <w:szCs w:val="24"/>
        </w:rPr>
        <w:t xml:space="preserve">13) контроль в области охраны и использования историко-культурного наследия местного значения;</w:t>
      </w:r>
    </w:p>
    <w:p>
      <w:pPr>
        <w:spacing w:after="60"/>
        <w:ind w:firstLine="567"/>
        <w:jc w:val="both"/>
      </w:pPr>
      <w:r>
        <w:rPr>
          <w:rFonts w:ascii="Arial" w:cs="Arial" w:eastAsia="Arial" w:hAnsi="Arial"/>
          <w:sz w:val="24"/>
          <w:szCs w:val="24"/>
        </w:rPr>
        <w:t xml:space="preserve">14) организация и обеспечение работы библиотек местного значения;</w:t>
      </w:r>
    </w:p>
    <w:p>
      <w:pPr>
        <w:spacing w:after="60"/>
        <w:ind w:firstLine="567"/>
        <w:jc w:val="both"/>
      </w:pPr>
      <w:r>
        <w:rPr>
          <w:rFonts w:ascii="Arial" w:cs="Arial" w:eastAsia="Arial" w:hAnsi="Arial"/>
          <w:sz w:val="24"/>
          <w:szCs w:val="24"/>
        </w:rPr>
        <w:t xml:space="preserve">15) установление правил землепользования и обеспечение соблюдения норм и правил градостроительства и архитектуры;</w:t>
      </w:r>
    </w:p>
    <w:p>
      <w:pPr>
        <w:spacing w:after="60"/>
        <w:ind w:firstLine="567"/>
        <w:jc w:val="both"/>
      </w:pPr>
      <w:r>
        <w:rPr>
          <w:rFonts w:ascii="Arial" w:cs="Arial" w:eastAsia="Arial" w:hAnsi="Arial"/>
          <w:sz w:val="24"/>
          <w:szCs w:val="24"/>
        </w:rPr>
        <w:t xml:space="preserve">16) размещение рекламы на территории соответствующего населенного пункта в порядке, установленном законодательством;</w:t>
      </w:r>
    </w:p>
    <w:p>
      <w:pPr>
        <w:spacing w:after="60"/>
        <w:ind w:firstLine="567"/>
        <w:jc w:val="both"/>
      </w:pPr>
      <w:r>
        <w:rPr>
          <w:rFonts w:ascii="Arial" w:cs="Arial" w:eastAsia="Arial" w:hAnsi="Arial"/>
          <w:sz w:val="24"/>
          <w:szCs w:val="24"/>
        </w:rPr>
        <w:t xml:space="preserve">17) содействие охране общественного порядка;</w:t>
      </w:r>
    </w:p>
    <w:p>
      <w:pPr>
        <w:spacing w:after="60"/>
        <w:ind w:firstLine="567"/>
        <w:jc w:val="both"/>
      </w:pPr>
      <w:r>
        <w:rPr>
          <w:rFonts w:ascii="Arial" w:cs="Arial" w:eastAsia="Arial" w:hAnsi="Arial"/>
          <w:sz w:val="24"/>
          <w:szCs w:val="24"/>
        </w:rPr>
        <w:t xml:space="preserve">18) создание условий для развития народного художественного творчества;</w:t>
      </w:r>
    </w:p>
    <w:p>
      <w:pPr>
        <w:spacing w:after="60"/>
        <w:ind w:firstLine="567"/>
        <w:jc w:val="both"/>
      </w:pPr>
      <w:r>
        <w:rPr>
          <w:rFonts w:ascii="Arial" w:cs="Arial" w:eastAsia="Arial" w:hAnsi="Arial"/>
          <w:sz w:val="24"/>
          <w:szCs w:val="24"/>
        </w:rPr>
        <w:t xml:space="preserve">19) организация и осуществление мероприятий по работе с детьми и молодежью;</w:t>
      </w:r>
    </w:p>
    <w:p>
      <w:pPr>
        <w:spacing w:after="60"/>
        <w:ind w:firstLine="567"/>
        <w:jc w:val="both"/>
      </w:pPr>
      <w:r>
        <w:rPr>
          <w:rFonts w:ascii="Arial" w:cs="Arial" w:eastAsia="Arial" w:hAnsi="Arial"/>
          <w:sz w:val="24"/>
          <w:szCs w:val="24"/>
        </w:rPr>
        <w:t xml:space="preserve">20) обеспечение условий для развития физической культуры и массового спорта;</w:t>
      </w:r>
    </w:p>
    <w:p>
      <w:pPr>
        <w:spacing w:after="60"/>
        <w:ind w:firstLine="567"/>
        <w:jc w:val="both"/>
      </w:pPr>
      <w:r>
        <w:rPr>
          <w:rFonts w:ascii="Arial" w:cs="Arial" w:eastAsia="Arial" w:hAnsi="Arial"/>
          <w:sz w:val="24"/>
          <w:szCs w:val="24"/>
        </w:rPr>
        <w:t xml:space="preserve">21) содействие в предупреждении и ликвидации последствий чрезвычайных ситуаций;</w:t>
      </w:r>
    </w:p>
    <w:p>
      <w:pPr>
        <w:spacing w:after="60"/>
        <w:ind w:firstLine="567"/>
        <w:jc w:val="both"/>
      </w:pPr>
      <w:r>
        <w:rPr>
          <w:rFonts w:ascii="Arial" w:cs="Arial" w:eastAsia="Arial" w:hAnsi="Arial"/>
          <w:sz w:val="24"/>
          <w:szCs w:val="24"/>
        </w:rPr>
        <w:t xml:space="preserve">22) оказание содействия в осуществлении комплекса мер по охране и защите от семейного насилия в порядке, установленном законодательством;</w:t>
      </w:r>
    </w:p>
    <w:p>
      <w:pPr>
        <w:spacing w:after="60"/>
        <w:ind w:firstLine="567"/>
        <w:jc w:val="both"/>
      </w:pPr>
      <w:r>
        <w:rPr>
          <w:rFonts w:ascii="Arial" w:cs="Arial" w:eastAsia="Arial" w:hAnsi="Arial"/>
          <w:sz w:val="24"/>
          <w:szCs w:val="24"/>
        </w:rPr>
        <w:t xml:space="preserve">23) организация и исполнение наказаний, не связанных с лишением свободы, и принудительных мер уголовно-правового воздействия, направленных на ресоциализацию осужденных и оказание им социальной помощи в соответствии с уголовно-исполнительным законодательством;</w:t>
      </w:r>
    </w:p>
    <w:p>
      <w:pPr>
        <w:spacing w:after="60"/>
        <w:ind w:firstLine="567"/>
        <w:jc w:val="both"/>
      </w:pPr>
      <w:r>
        <w:rPr>
          <w:rFonts w:ascii="Arial" w:cs="Arial" w:eastAsia="Arial" w:hAnsi="Arial"/>
          <w:sz w:val="24"/>
          <w:szCs w:val="24"/>
        </w:rPr>
        <w:t xml:space="preserve">24) оказание содействия в обеспечении своевременного проведения ветеринарно-санитарных и карантинно-ограничительных мер;</w:t>
      </w:r>
    </w:p>
    <w:p>
      <w:pPr>
        <w:spacing w:after="60"/>
        <w:ind w:firstLine="567"/>
        <w:jc w:val="both"/>
      </w:pPr>
      <w:r>
        <w:rPr>
          <w:rFonts w:ascii="Arial" w:cs="Arial" w:eastAsia="Arial" w:hAnsi="Arial"/>
          <w:sz w:val="24"/>
          <w:szCs w:val="24"/>
        </w:rPr>
        <w:t xml:space="preserve">25) ведение воинского учета, содействие в организации призыва на воинскую службу, в резервные формирования, добровольческие резервные отряды и мобилизационной подготовке;</w:t>
      </w:r>
    </w:p>
    <w:p>
      <w:pPr>
        <w:spacing w:after="60"/>
        <w:ind w:firstLine="567"/>
        <w:jc w:val="both"/>
      </w:pPr>
      <w:r>
        <w:rPr>
          <w:rFonts w:ascii="Arial" w:cs="Arial" w:eastAsia="Arial" w:hAnsi="Arial"/>
          <w:sz w:val="24"/>
          <w:szCs w:val="24"/>
        </w:rPr>
        <w:t xml:space="preserve">26) организация и обеспечение теплоснабжения на соответствующей территории.</w:t>
      </w:r>
    </w:p>
    <w:p>
      <w:pPr>
        <w:spacing w:after="120"/>
        <w:ind w:firstLine="567"/>
        <w:jc w:val="both"/>
      </w:pPr>
      <w:r>
        <w:rPr>
          <w:rFonts w:ascii="Arial" w:cs="Arial" w:eastAsia="Arial" w:hAnsi="Arial"/>
          <w:sz w:val="24"/>
          <w:szCs w:val="24"/>
        </w:rPr>
        <w:t xml:space="preserve">27) организация и осуществление мероприятий, направленных на укрепление социальной сплоченности и предотвращение социального напряжения в обществе.</w:t>
      </w:r>
    </w:p>
    <w:p>
      <w:pPr>
        <w:spacing w:after="120"/>
        <w:ind w:firstLine="567"/>
        <w:jc w:val="both"/>
      </w:pPr>
      <w:r>
        <w:rPr>
          <w:rFonts w:ascii="Arial" w:cs="Arial" w:eastAsia="Arial" w:hAnsi="Arial"/>
          <w:sz w:val="24"/>
          <w:szCs w:val="24"/>
        </w:rPr>
        <w:t xml:space="preserve">Под социальной сплоченностью в настоящей статье понимается состояние общества, в котором поддерживаются взаимное доверие и уважение между его членами, а также обеспечивается взаимодействие и взаимопонимание между различными социальными, культурными и этническими группами.</w:t>
      </w:r>
    </w:p>
    <w:p>
      <w:pPr>
        <w:spacing w:after="60"/>
        <w:ind w:firstLine="567"/>
        <w:jc w:val="both"/>
      </w:pPr>
      <w:r>
        <w:rPr>
          <w:rFonts w:ascii="Arial" w:cs="Arial" w:eastAsia="Arial" w:hAnsi="Arial"/>
          <w:i/>
          <w:iCs/>
          <w:sz w:val="24"/>
          <w:szCs w:val="24"/>
        </w:rPr>
        <w:t xml:space="preserve">(В редакции Законов КР от </w:t>
      </w:r>
      <w:hyperlink w:history="1" r:id="rIdyi7kqpoaiwv2noqdkwjxn">
        <w:r>
          <w:rPr>
            <w:rFonts w:ascii="Arial" w:cs="Arial" w:eastAsia="Arial" w:hAnsi="Arial"/>
            <w:i/>
            <w:iCs/>
            <w:color w:val="1D4ED8"/>
            <w:sz w:val="24"/>
            <w:szCs w:val="24"/>
            <w:u w:val="single"/>
          </w:rPr>
          <w:t xml:space="preserve">1 декабря 2022 года № 114</w:t>
        </w:r>
      </w:hyperlink>
      <w:r>
        <w:rPr>
          <w:rFonts w:ascii="Arial" w:cs="Arial" w:eastAsia="Arial" w:hAnsi="Arial"/>
          <w:i/>
          <w:iCs/>
          <w:sz w:val="24"/>
          <w:szCs w:val="24"/>
        </w:rPr>
        <w:t xml:space="preserve">, </w:t>
      </w:r>
      <w:hyperlink w:history="1" r:id="rIdextvegujxp3guqiumx1nc">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yvdsdm3otcjoxn4kpeena">
        <w:r>
          <w:rPr>
            <w:rFonts w:ascii="Arial" w:cs="Arial" w:eastAsia="Arial" w:hAnsi="Arial"/>
            <w:i/>
            <w:iCs/>
            <w:color w:val="1D4ED8"/>
            <w:sz w:val="24"/>
            <w:szCs w:val="24"/>
            <w:u w:val="single"/>
          </w:rPr>
          <w:t xml:space="preserve">29 июля 2024 года № 154</w:t>
        </w:r>
      </w:hyperlink>
      <w:r>
        <w:rPr>
          <w:rFonts w:ascii="Arial" w:cs="Arial" w:eastAsia="Arial" w:hAnsi="Arial"/>
          <w:sz w:val="24"/>
          <w:szCs w:val="24"/>
        </w:rPr>
        <w:t xml:space="preserve">, </w:t>
      </w:r>
      <w:hyperlink w:history="1" r:id="rIdt5ww-oyesyezmrufjzc81">
        <w:r>
          <w:rPr>
            <w:rFonts w:ascii="Arial" w:cs="Arial" w:eastAsia="Arial" w:hAnsi="Arial"/>
            <w:i/>
            <w:iCs/>
            <w:color w:val="1D4ED8"/>
            <w:sz w:val="24"/>
            <w:szCs w:val="24"/>
            <w:u w:val="single"/>
          </w:rPr>
          <w:t xml:space="preserve">4 июня 2025 года № 109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Порядок передачи вопросов местного значения органами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 местного самоуправления вправе передать исполнение отдельных вопросов местного значения юридическим и физическим лицам с одновременным определением и передачей средств или источников финансирования исполнения передаваемых вопросов местного значения.</w:t>
      </w:r>
    </w:p>
    <w:p>
      <w:pPr>
        <w:spacing w:after="120"/>
        <w:ind w:firstLine="397"/>
        <w:jc w:val="both"/>
      </w:pPr>
      <w:r>
        <w:rPr>
          <w:rFonts w:ascii="Arial" w:cs="Arial" w:eastAsia="Arial" w:hAnsi="Arial"/>
          <w:sz w:val="24"/>
          <w:szCs w:val="24"/>
        </w:rPr>
        <w:t xml:space="preserve">2. Передача органом местного самоуправления исполнения отдельных вопросов местного значения производится для более эффективного использования бюджетных средств.</w:t>
      </w:r>
    </w:p>
    <w:p>
      <w:pPr>
        <w:spacing w:after="120"/>
        <w:ind w:firstLine="397"/>
        <w:jc w:val="both"/>
      </w:pPr>
      <w:r>
        <w:rPr>
          <w:rFonts w:ascii="Arial" w:cs="Arial" w:eastAsia="Arial" w:hAnsi="Arial"/>
          <w:sz w:val="24"/>
          <w:szCs w:val="24"/>
        </w:rPr>
        <w:t xml:space="preserve">3. Решение о передаче исполнения отдельных вопросов местного значения принимается исполнительным органом местного самоуправления.</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 Делегированные государственные полномочия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Органы местного самоуправления могут наделяться отдельными государственными полномочиями.</w:t>
      </w:r>
    </w:p>
    <w:p>
      <w:pPr>
        <w:spacing w:after="60"/>
        <w:ind w:firstLine="567"/>
        <w:jc w:val="both"/>
      </w:pPr>
      <w:r>
        <w:rPr>
          <w:rFonts w:ascii="Arial" w:cs="Arial" w:eastAsia="Arial" w:hAnsi="Arial"/>
          <w:sz w:val="24"/>
          <w:szCs w:val="24"/>
        </w:rPr>
        <w:t xml:space="preserve">2. Делегирование органам местного самоуправления отдельных государственных полномочий осуществляется на основании закона и иных нормативных правовых актов, а также договором с одновременным установлением порядка государственного обеспечения условий реализации передаваемых полномочий необходимыми материальными и финансовыми средствами.</w:t>
      </w:r>
    </w:p>
    <w:p>
      <w:pPr>
        <w:spacing w:after="60"/>
        <w:ind w:firstLine="567"/>
        <w:jc w:val="both"/>
      </w:pPr>
      <w:r>
        <w:rPr>
          <w:rFonts w:ascii="Arial" w:cs="Arial" w:eastAsia="Arial" w:hAnsi="Arial"/>
          <w:sz w:val="24"/>
          <w:szCs w:val="24"/>
        </w:rPr>
        <w:t xml:space="preserve">3. Делегирование государственных полномочий допускается лишь в случаях, когда государство одновременно с делегированием государственных полномочий предусматривает целевые трансферты из республиканского бюджета в местный бюджет или определяет иные источники финансирования, необходимые для осуществления делегированных государственных полномочий.</w:t>
      </w:r>
    </w:p>
    <w:p>
      <w:pPr>
        <w:spacing w:after="60"/>
        <w:ind w:firstLine="567"/>
        <w:jc w:val="both"/>
      </w:pPr>
      <w:r>
        <w:rPr>
          <w:rFonts w:ascii="Arial" w:cs="Arial" w:eastAsia="Arial" w:hAnsi="Arial"/>
          <w:sz w:val="24"/>
          <w:szCs w:val="24"/>
        </w:rPr>
        <w:t xml:space="preserve">4. По делегированным государственным полномочиям органы местного самоуправления подотчетны уполномоченным органам государственной власти.</w:t>
      </w:r>
    </w:p>
    <w:p>
      <w:pPr>
        <w:spacing w:after="60"/>
        <w:ind w:firstLine="567"/>
        <w:jc w:val="both"/>
      </w:pPr>
      <w:r>
        <w:rPr>
          <w:rFonts w:ascii="Arial" w:cs="Arial" w:eastAsia="Arial" w:hAnsi="Arial"/>
          <w:sz w:val="24"/>
          <w:szCs w:val="24"/>
        </w:rPr>
        <w:t xml:space="preserve">5. Законы, иные нормативные правовые акты и договоры о делегировании государственных полномочий должны предусматривать:</w:t>
      </w:r>
    </w:p>
    <w:p>
      <w:pPr>
        <w:spacing w:after="60"/>
        <w:ind w:firstLine="567"/>
        <w:jc w:val="both"/>
      </w:pPr>
      <w:r>
        <w:rPr>
          <w:rFonts w:ascii="Arial" w:cs="Arial" w:eastAsia="Arial" w:hAnsi="Arial"/>
          <w:sz w:val="24"/>
          <w:szCs w:val="24"/>
        </w:rPr>
        <w:t xml:space="preserve">1) государственное полномочие, которое делегируется органам местного самоуправления;</w:t>
      </w:r>
    </w:p>
    <w:p>
      <w:pPr>
        <w:spacing w:after="60"/>
        <w:ind w:firstLine="567"/>
        <w:jc w:val="both"/>
      </w:pPr>
      <w:r>
        <w:rPr>
          <w:rFonts w:ascii="Arial" w:cs="Arial" w:eastAsia="Arial" w:hAnsi="Arial"/>
          <w:sz w:val="24"/>
          <w:szCs w:val="24"/>
        </w:rPr>
        <w:t xml:space="preserve">2) методическую, организационную, консультативную и иные формы оказания содействия органами государственной власти в осуществлении органами местного самоуправления делегированных государственных полномочий;</w:t>
      </w:r>
    </w:p>
    <w:p>
      <w:pPr>
        <w:spacing w:after="60"/>
        <w:ind w:firstLine="567"/>
        <w:jc w:val="both"/>
      </w:pPr>
      <w:r>
        <w:rPr>
          <w:rFonts w:ascii="Arial" w:cs="Arial" w:eastAsia="Arial" w:hAnsi="Arial"/>
          <w:sz w:val="24"/>
          <w:szCs w:val="24"/>
        </w:rPr>
        <w:t xml:space="preserve">3) требования к отчетности;</w:t>
      </w:r>
    </w:p>
    <w:p>
      <w:pPr>
        <w:spacing w:after="60"/>
        <w:ind w:firstLine="567"/>
        <w:jc w:val="both"/>
      </w:pPr>
      <w:r>
        <w:rPr>
          <w:rFonts w:ascii="Arial" w:cs="Arial" w:eastAsia="Arial" w:hAnsi="Arial"/>
          <w:sz w:val="24"/>
          <w:szCs w:val="24"/>
        </w:rPr>
        <w:t xml:space="preserve">4) механизм контроля за осуществлением делегированных государственных полномочий со стороны государства.</w:t>
      </w:r>
    </w:p>
    <w:p>
      <w:pPr>
        <w:spacing w:after="60"/>
        <w:ind w:firstLine="567"/>
        <w:jc w:val="both"/>
      </w:pPr>
      <w:r>
        <w:rPr>
          <w:rFonts w:ascii="Arial" w:cs="Arial" w:eastAsia="Arial" w:hAnsi="Arial"/>
          <w:sz w:val="24"/>
          <w:szCs w:val="24"/>
        </w:rPr>
        <w:t xml:space="preserve">6. К основным государственным полномочиям, которые могут быть делегированы органам местного самоуправления, относятся:</w:t>
      </w:r>
    </w:p>
    <w:p>
      <w:pPr>
        <w:spacing w:after="60"/>
        <w:ind w:firstLine="567"/>
        <w:jc w:val="both"/>
      </w:pPr>
      <w:r>
        <w:rPr>
          <w:rFonts w:ascii="Arial" w:cs="Arial" w:eastAsia="Arial" w:hAnsi="Arial"/>
          <w:sz w:val="24"/>
          <w:szCs w:val="24"/>
        </w:rPr>
        <w:t xml:space="preserve">1) разработка и выполнение программ занятости и миграции населения;</w:t>
      </w:r>
    </w:p>
    <w:p>
      <w:pPr>
        <w:spacing w:after="60"/>
        <w:ind w:firstLine="567"/>
        <w:jc w:val="both"/>
      </w:pPr>
      <w:r>
        <w:rPr>
          <w:rFonts w:ascii="Arial" w:cs="Arial" w:eastAsia="Arial" w:hAnsi="Arial"/>
          <w:sz w:val="24"/>
          <w:szCs w:val="24"/>
        </w:rPr>
        <w:t xml:space="preserve">2) учетная регистрация граждан, осуществление контроля за выполнением правил паспортного режима, проведение в установленном порядке прописки и выписки граждан, составление списков избирателей;</w:t>
      </w:r>
    </w:p>
    <w:p>
      <w:pPr>
        <w:spacing w:after="60"/>
        <w:ind w:firstLine="567"/>
        <w:jc w:val="both"/>
      </w:pPr>
      <w:r>
        <w:rPr>
          <w:rFonts w:ascii="Arial" w:cs="Arial" w:eastAsia="Arial" w:hAnsi="Arial"/>
          <w:sz w:val="24"/>
          <w:szCs w:val="24"/>
        </w:rPr>
        <w:t xml:space="preserve">3) регистрация актов гражданского состояния в соответствии с законодательством;</w:t>
      </w:r>
    </w:p>
    <w:p>
      <w:pPr>
        <w:spacing w:after="60"/>
        <w:ind w:firstLine="567"/>
        <w:jc w:val="both"/>
      </w:pPr>
      <w:r>
        <w:rPr>
          <w:rFonts w:ascii="Arial" w:cs="Arial" w:eastAsia="Arial" w:hAnsi="Arial"/>
          <w:sz w:val="24"/>
          <w:szCs w:val="24"/>
        </w:rPr>
        <w:t xml:space="preserve">4) обеспечение зданиями и иными объектами для предоставления услуг в сфере школьного, дошкольного и профессионального образования и здравоохранения;</w:t>
      </w:r>
    </w:p>
    <w:p>
      <w:pPr>
        <w:spacing w:after="60"/>
        <w:ind w:firstLine="567"/>
        <w:jc w:val="both"/>
      </w:pPr>
      <w:r>
        <w:rPr>
          <w:rFonts w:ascii="Arial" w:cs="Arial" w:eastAsia="Arial" w:hAnsi="Arial"/>
          <w:sz w:val="24"/>
          <w:szCs w:val="24"/>
        </w:rPr>
        <w:t xml:space="preserve">5) совершение нотариальных действий в соответствии с законодательством;</w:t>
      </w:r>
    </w:p>
    <w:p>
      <w:pPr>
        <w:spacing w:after="60"/>
        <w:ind w:firstLine="567"/>
        <w:jc w:val="both"/>
      </w:pPr>
      <w:r>
        <w:rPr>
          <w:rFonts w:ascii="Arial" w:cs="Arial" w:eastAsia="Arial" w:hAnsi="Arial"/>
          <w:sz w:val="24"/>
          <w:szCs w:val="24"/>
        </w:rPr>
        <w:t xml:space="preserve">6) выдача гражданам документов, удостоверяющих личность, семейное, имущественное положение, и иных документов, предусмотренных законодательством;</w:t>
      </w:r>
    </w:p>
    <w:p>
      <w:pPr>
        <w:spacing w:after="60"/>
        <w:ind w:firstLine="567"/>
        <w:jc w:val="both"/>
      </w:pPr>
      <w:r>
        <w:rPr>
          <w:rFonts w:ascii="Arial" w:cs="Arial" w:eastAsia="Arial" w:hAnsi="Arial"/>
          <w:sz w:val="24"/>
          <w:szCs w:val="24"/>
        </w:rPr>
        <w:t xml:space="preserve">7)</w:t>
      </w:r>
      <w:r>
        <w:rPr>
          <w:rFonts w:ascii="Arial" w:cs="Arial" w:eastAsia="Arial" w:hAnsi="Arial"/>
          <w:i/>
          <w:iCs/>
          <w:sz w:val="24"/>
          <w:szCs w:val="24"/>
        </w:rPr>
        <w:t xml:space="preserve"> (утратил силу в соответствии с </w:t>
      </w:r>
      <w:hyperlink w:history="1" r:id="rIdap0pfe1qccxhgpl39lpw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декабря 2022 года № 114)</w:t>
      </w:r>
    </w:p>
    <w:p>
      <w:pPr>
        <w:spacing w:after="60"/>
        <w:ind w:firstLine="567"/>
        <w:jc w:val="both"/>
      </w:pPr>
      <w:r>
        <w:rPr>
          <w:rFonts w:ascii="Arial" w:cs="Arial" w:eastAsia="Arial" w:hAnsi="Arial"/>
          <w:sz w:val="24"/>
          <w:szCs w:val="24"/>
        </w:rPr>
        <w:t xml:space="preserve">8) распределение и использование земель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9) обобщение материалов по перспективному развитию сельскохозяйственного производства, составление экономических прогнозов по производству сельскохозяйственной продукции;</w:t>
      </w:r>
    </w:p>
    <w:p>
      <w:pPr>
        <w:spacing w:after="60"/>
        <w:ind w:firstLine="567"/>
        <w:jc w:val="both"/>
      </w:pPr>
      <w:r>
        <w:rPr>
          <w:rFonts w:ascii="Arial" w:cs="Arial" w:eastAsia="Arial" w:hAnsi="Arial"/>
          <w:sz w:val="24"/>
          <w:szCs w:val="24"/>
        </w:rPr>
        <w:t xml:space="preserve">10) содействие в организации своевременного проведения ветеринарно-санитарных, противоэпизоотических мероприятий и селекционно-племенной работы в животноводстве;</w:t>
      </w:r>
    </w:p>
    <w:p>
      <w:pPr>
        <w:spacing w:after="60"/>
        <w:ind w:firstLine="567"/>
        <w:jc w:val="both"/>
      </w:pPr>
      <w:r>
        <w:rPr>
          <w:rFonts w:ascii="Arial" w:cs="Arial" w:eastAsia="Arial" w:hAnsi="Arial"/>
          <w:sz w:val="24"/>
          <w:szCs w:val="24"/>
        </w:rPr>
        <w:t xml:space="preserve">11) обеспечение надлежащих мер по борьбе с потравами посевов сельскохозяйственных культур, охране лесозащитных полос и лесных массивов;</w:t>
      </w:r>
    </w:p>
    <w:p>
      <w:pPr>
        <w:spacing w:after="60"/>
        <w:ind w:firstLine="567"/>
        <w:jc w:val="both"/>
      </w:pPr>
      <w:r>
        <w:rPr>
          <w:rFonts w:ascii="Arial" w:cs="Arial" w:eastAsia="Arial" w:hAnsi="Arial"/>
          <w:sz w:val="24"/>
          <w:szCs w:val="24"/>
        </w:rPr>
        <w:t xml:space="preserve">12) сбор пошлин и страховых взносов, а также полномочия в сфере налоговых правоотношений в соответствии с налоговым законодательством;</w:t>
      </w:r>
    </w:p>
    <w:p>
      <w:pPr>
        <w:spacing w:after="60"/>
        <w:ind w:firstLine="567"/>
        <w:jc w:val="both"/>
      </w:pPr>
      <w:r>
        <w:rPr>
          <w:rFonts w:ascii="Arial" w:cs="Arial" w:eastAsia="Arial" w:hAnsi="Arial"/>
          <w:sz w:val="24"/>
          <w:szCs w:val="24"/>
        </w:rPr>
        <w:t xml:space="preserve">13) разработка и осуществление мероприятий по охране окружающей среды;</w:t>
      </w:r>
    </w:p>
    <w:p>
      <w:pPr>
        <w:spacing w:after="60"/>
        <w:ind w:firstLine="567"/>
        <w:jc w:val="both"/>
      </w:pPr>
      <w:r>
        <w:rPr>
          <w:rFonts w:ascii="Arial" w:cs="Arial" w:eastAsia="Arial" w:hAnsi="Arial"/>
          <w:sz w:val="24"/>
          <w:szCs w:val="24"/>
        </w:rPr>
        <w:t xml:space="preserve">14) обеспечение защиты прав потребителей;</w:t>
      </w:r>
    </w:p>
    <w:p>
      <w:pPr>
        <w:spacing w:after="60"/>
        <w:ind w:firstLine="567"/>
        <w:jc w:val="both"/>
      </w:pPr>
      <w:r>
        <w:rPr>
          <w:rFonts w:ascii="Arial" w:cs="Arial" w:eastAsia="Arial" w:hAnsi="Arial"/>
          <w:sz w:val="24"/>
          <w:szCs w:val="24"/>
        </w:rPr>
        <w:t xml:space="preserve">15)</w:t>
      </w:r>
      <w:r>
        <w:rPr>
          <w:rFonts w:ascii="Arial" w:cs="Arial" w:eastAsia="Arial" w:hAnsi="Arial"/>
          <w:i/>
          <w:iCs/>
          <w:sz w:val="24"/>
          <w:szCs w:val="24"/>
        </w:rPr>
        <w:t xml:space="preserve"> (утратил силу в соответствии с </w:t>
      </w:r>
      <w:hyperlink w:history="1" r:id="rIdwfqyjyzsn-jipqmro0pf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июля 2024 года № 154)</w:t>
      </w:r>
    </w:p>
    <w:p>
      <w:pPr>
        <w:spacing w:after="60"/>
        <w:ind w:firstLine="567"/>
        <w:jc w:val="both"/>
      </w:pPr>
      <w:r>
        <w:rPr>
          <w:rFonts w:ascii="Arial" w:cs="Arial" w:eastAsia="Arial" w:hAnsi="Arial"/>
          <w:sz w:val="24"/>
          <w:szCs w:val="24"/>
        </w:rPr>
        <w:t xml:space="preserve">16) выявление малоимущих семей в целях организации им адресной социальной защиты;</w:t>
      </w:r>
    </w:p>
    <w:p>
      <w:pPr>
        <w:spacing w:after="60"/>
        <w:ind w:firstLine="567"/>
        <w:jc w:val="both"/>
      </w:pPr>
      <w:r>
        <w:rPr>
          <w:rFonts w:ascii="Arial" w:cs="Arial" w:eastAsia="Arial" w:hAnsi="Arial"/>
          <w:sz w:val="24"/>
          <w:szCs w:val="24"/>
        </w:rPr>
        <w:t xml:space="preserve">17) осуществление мероприятий по укреплению межэтнических отношений, а также по предупреждению и предотвращению межэтнических конфликтов;</w:t>
      </w:r>
    </w:p>
    <w:p>
      <w:pPr>
        <w:spacing w:after="60"/>
        <w:ind w:firstLine="567"/>
        <w:jc w:val="both"/>
      </w:pPr>
      <w:r>
        <w:rPr>
          <w:rFonts w:ascii="Arial" w:cs="Arial" w:eastAsia="Arial" w:hAnsi="Arial"/>
          <w:sz w:val="24"/>
          <w:szCs w:val="24"/>
        </w:rPr>
        <w:t xml:space="preserve">18) содействие органам пробации в решении текущих задач и выполнении конкретных мероприятий пробации;</w:t>
      </w:r>
    </w:p>
    <w:p>
      <w:pPr>
        <w:spacing w:after="60"/>
        <w:ind w:firstLine="567"/>
        <w:jc w:val="both"/>
      </w:pPr>
      <w:r>
        <w:rPr>
          <w:rFonts w:ascii="Arial" w:cs="Arial" w:eastAsia="Arial" w:hAnsi="Arial"/>
          <w:sz w:val="24"/>
          <w:szCs w:val="24"/>
        </w:rPr>
        <w:t xml:space="preserve">19) иные полномочия, установленные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gwlcxwgz4nv0alsbm95uv">
        <w:r>
          <w:rPr>
            <w:rFonts w:ascii="Arial" w:cs="Arial" w:eastAsia="Arial" w:hAnsi="Arial"/>
            <w:i/>
            <w:iCs/>
            <w:color w:val="1D4ED8"/>
            <w:sz w:val="24"/>
            <w:szCs w:val="24"/>
            <w:u w:val="single"/>
          </w:rPr>
          <w:t xml:space="preserve">1 декабря 2022 года № 114</w:t>
        </w:r>
      </w:hyperlink>
      <w:r>
        <w:rPr>
          <w:rFonts w:ascii="Arial" w:cs="Arial" w:eastAsia="Arial" w:hAnsi="Arial"/>
          <w:i/>
          <w:iCs/>
          <w:sz w:val="24"/>
          <w:szCs w:val="24"/>
        </w:rPr>
        <w:t xml:space="preserve">, </w:t>
      </w:r>
      <w:hyperlink w:history="1" r:id="rIdpvnku8fawqawj0teaging">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irdx4lekimbg8eenamrkx">
        <w:r>
          <w:rPr>
            <w:rFonts w:ascii="Arial" w:cs="Arial" w:eastAsia="Arial" w:hAnsi="Arial"/>
            <w:i/>
            <w:iCs/>
            <w:color w:val="1D4ED8"/>
            <w:sz w:val="24"/>
            <w:szCs w:val="24"/>
            <w:u w:val="single"/>
          </w:rPr>
          <w:t xml:space="preserve">29 июля 2024 года № 154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Организационно-правовые основы деятельности местных кенешей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30. Местные кенеши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Местные кенеши - представительные органы местного самоуправления, избираемые местными сообществами в айылных аймаках, городах сроком на 5 лет в порядке, установленном настоящим Законом, законодательством о выборах и о статусе депутатов местных кенешей.</w:t>
      </w:r>
    </w:p>
    <w:p>
      <w:pPr>
        <w:spacing w:after="60"/>
        <w:ind w:firstLine="567"/>
        <w:jc w:val="both"/>
      </w:pPr>
      <w:r>
        <w:rPr>
          <w:rFonts w:ascii="Arial" w:cs="Arial" w:eastAsia="Arial" w:hAnsi="Arial"/>
          <w:sz w:val="24"/>
          <w:szCs w:val="24"/>
        </w:rPr>
        <w:t xml:space="preserve">2.</w:t>
      </w: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16 января 2024 года N 17)</w:t>
      </w:r>
    </w:p>
    <w:p>
      <w:pPr>
        <w:spacing w:after="60"/>
        <w:ind w:firstLine="567"/>
        <w:jc w:val="both"/>
      </w:pPr>
      <w:r>
        <w:rPr>
          <w:rFonts w:ascii="Arial" w:cs="Arial" w:eastAsia="Arial" w:hAnsi="Arial"/>
          <w:sz w:val="24"/>
          <w:szCs w:val="24"/>
        </w:rPr>
        <w:t xml:space="preserve">3. Избранные депутаты вправе формировать депутатские фракции и группы.</w:t>
      </w:r>
    </w:p>
    <w:p>
      <w:pPr>
        <w:spacing w:after="60"/>
        <w:ind w:firstLine="567"/>
        <w:jc w:val="both"/>
      </w:pPr>
      <w:r>
        <w:rPr>
          <w:rFonts w:ascii="Arial" w:cs="Arial" w:eastAsia="Arial" w:hAnsi="Arial"/>
          <w:sz w:val="24"/>
          <w:szCs w:val="24"/>
        </w:rPr>
        <w:t xml:space="preserve">4. Порядок формирования и деятельности депутатских фракций и групп устанавливается регламентом местного кенеша.</w:t>
      </w:r>
    </w:p>
    <w:p>
      <w:pPr>
        <w:spacing w:after="6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16 января 2024 года № 17</w:t>
      </w:r>
      <w:r>
        <w:rPr>
          <w:rFonts w:ascii="Arial" w:cs="Arial" w:eastAsia="Arial" w:hAnsi="Arial"/>
          <w:i/>
          <w:iCs/>
          <w:sz w:val="24"/>
          <w:szCs w:val="24"/>
        </w:rPr>
        <w:t xml:space="preserve">, </w:t>
      </w:r>
      <w:hyperlink w:history="1" r:id="rIdv6g_rsgzxymyu7wpnr-uk">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Численный состав местных кенешей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Численный состав местных кенешей устанавливается с учетом численности населения соответствующей административно-территориальной единицы, кроме кенешей городов Бишкек и Ош:</w:t>
      </w:r>
    </w:p>
    <w:p>
      <w:pPr>
        <w:spacing w:after="120"/>
        <w:ind w:firstLine="397"/>
        <w:jc w:val="both"/>
      </w:pPr>
      <w:r>
        <w:rPr>
          <w:rFonts w:ascii="Arial" w:cs="Arial" w:eastAsia="Arial" w:hAnsi="Arial"/>
          <w:sz w:val="24"/>
          <w:szCs w:val="24"/>
        </w:rPr>
        <w:t xml:space="preserve">1) кенеши городов Бишкек и Ош - 51 депутат;</w:t>
      </w:r>
    </w:p>
    <w:p>
      <w:pPr>
        <w:spacing w:after="120"/>
        <w:ind w:firstLine="397"/>
        <w:jc w:val="both"/>
      </w:pPr>
      <w:r>
        <w:rPr>
          <w:rFonts w:ascii="Arial" w:cs="Arial" w:eastAsia="Arial" w:hAnsi="Arial"/>
          <w:sz w:val="24"/>
          <w:szCs w:val="24"/>
        </w:rPr>
        <w:t xml:space="preserve">2) городские и айылные кенеши (по численности населения административно-территориальной единицы по состоянию на 1 января года, в котором проводятся выборы, согласно статистическим данным):</w:t>
      </w:r>
    </w:p>
    <w:p>
      <w:pPr>
        <w:spacing w:after="120"/>
        <w:ind w:firstLine="397"/>
        <w:jc w:val="both"/>
      </w:pPr>
      <w:r>
        <w:rPr>
          <w:rFonts w:ascii="Arial" w:cs="Arial" w:eastAsia="Arial" w:hAnsi="Arial"/>
          <w:sz w:val="24"/>
          <w:szCs w:val="24"/>
        </w:rPr>
        <w:t xml:space="preserve">до 6000 - 11 депутатов;</w:t>
      </w:r>
    </w:p>
    <w:p>
      <w:pPr>
        <w:spacing w:after="120"/>
        <w:ind w:firstLine="397"/>
        <w:jc w:val="both"/>
      </w:pPr>
      <w:r>
        <w:rPr>
          <w:rFonts w:ascii="Arial" w:cs="Arial" w:eastAsia="Arial" w:hAnsi="Arial"/>
          <w:sz w:val="24"/>
          <w:szCs w:val="24"/>
        </w:rPr>
        <w:t xml:space="preserve">от 6001 до 20000 - 21 депутат;</w:t>
      </w:r>
    </w:p>
    <w:p>
      <w:pPr>
        <w:spacing w:after="120"/>
        <w:ind w:firstLine="397"/>
        <w:jc w:val="both"/>
      </w:pPr>
      <w:r>
        <w:rPr>
          <w:rFonts w:ascii="Arial" w:cs="Arial" w:eastAsia="Arial" w:hAnsi="Arial"/>
          <w:sz w:val="24"/>
          <w:szCs w:val="24"/>
        </w:rPr>
        <w:t xml:space="preserve">от 20001 до 70000 - 31 депутат;</w:t>
      </w:r>
    </w:p>
    <w:p>
      <w:pPr>
        <w:spacing w:after="120"/>
        <w:ind w:firstLine="397"/>
        <w:jc w:val="both"/>
      </w:pPr>
      <w:r>
        <w:rPr>
          <w:rFonts w:ascii="Arial" w:cs="Arial" w:eastAsia="Arial" w:hAnsi="Arial"/>
          <w:sz w:val="24"/>
          <w:szCs w:val="24"/>
        </w:rPr>
        <w:t xml:space="preserve">от 70001 и выше - 41 депутат;</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16 января 2024 года № 17)</w:t>
      </w:r>
    </w:p>
    <w:p>
      <w:pPr>
        <w:spacing w:after="6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16 января 2024 года № 17</w:t>
      </w:r>
      <w:r>
        <w:rPr>
          <w:rFonts w:ascii="Arial" w:cs="Arial" w:eastAsia="Arial" w:hAnsi="Arial"/>
          <w:sz w:val="24"/>
          <w:szCs w:val="24"/>
        </w:rPr>
        <w:t xml:space="preserve">, </w:t>
      </w:r>
      <w:hyperlink w:history="1" r:id="rIdkso1n9nf6h3_p7wwv0nnp">
        <w:r>
          <w:rPr>
            <w:rFonts w:ascii="Arial" w:cs="Arial" w:eastAsia="Arial" w:hAnsi="Arial"/>
            <w:i/>
            <w:iCs/>
            <w:color w:val="1D4ED8"/>
            <w:sz w:val="24"/>
            <w:szCs w:val="24"/>
            <w:u w:val="single"/>
          </w:rPr>
          <w:t xml:space="preserve">30 сентября 2024 года № 166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Конфликт интересов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Депутат местного кенеша не должен принимать участие и голосовать на сессиях кенеша или заседаниях постоянных комиссий или иных органов, созданных местным кенешем, где рассматривается вопрос, который может представлять личный интерес, то есть материальные выгоды для него, его супруги, их родителей, детей, родных братьев и сестер.</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33. Сессия местного кенеша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Основной организационно-правовой формой работы местных кенешей являются их сессии. Порядок и периодичность проведения сессий определяются регламентом местного кенеша.</w:t>
      </w:r>
    </w:p>
    <w:p>
      <w:pPr>
        <w:spacing w:after="60"/>
        <w:ind w:firstLine="567"/>
        <w:jc w:val="both"/>
      </w:pPr>
      <w:r>
        <w:rPr>
          <w:rFonts w:ascii="Arial" w:cs="Arial" w:eastAsia="Arial" w:hAnsi="Arial"/>
          <w:sz w:val="24"/>
          <w:szCs w:val="24"/>
        </w:rPr>
        <w:t xml:space="preserve">2. Сессия местного кенеша правомочна при присутствии более половины от общего числа депутатов. Местный кенеш принимает решение большинством голосов от общего числа депутатов местного кенеша, если иное не предусмотрено настоящим или иным законом.</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Первая сессия вновь избранного местного кенеша созывается председателем местного кенеша предыдущего созыва при содействии соответствующей территориальной избирательной комиссии не позднее чем в двухнедельный срок со дня официального опубликования результатов выборов соответствующего кенеша. Первую сессию местного кенеша открывает старейший депутат соответствующего местного кенеша.</w:t>
      </w:r>
    </w:p>
    <w:p>
      <w:pPr>
        <w:spacing w:after="60"/>
        <w:ind w:firstLine="567"/>
        <w:jc w:val="both"/>
      </w:pPr>
      <w:r>
        <w:rPr>
          <w:rFonts w:ascii="Arial" w:cs="Arial" w:eastAsia="Arial" w:hAnsi="Arial"/>
          <w:sz w:val="24"/>
          <w:szCs w:val="24"/>
        </w:rPr>
        <w:t xml:space="preserve">В повестку дня первой сессии местного кенеша включаются вопросы избрания председателя местного кенеша, его заместителя и другие вопросы организации деятельности местного кенеша.</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Первая сессия местного кенеша во вновь образуемых айылных аймаках и городах созывается соответствующей территориальной избирательной комиссией не позднее чем в двухнедельный срок со дня официального опубликования результатов выборов соответствующего кенеша.</w:t>
      </w:r>
    </w:p>
    <w:p>
      <w:pPr>
        <w:spacing w:after="60"/>
        <w:ind w:firstLine="567"/>
        <w:jc w:val="both"/>
      </w:pPr>
      <w:r>
        <w:rPr>
          <w:rFonts w:ascii="Arial" w:cs="Arial" w:eastAsia="Arial" w:hAnsi="Arial"/>
          <w:sz w:val="24"/>
          <w:szCs w:val="24"/>
        </w:rPr>
        <w:t xml:space="preserve">3. Сессии местных кенешей проводятся открыто, не реже одного раза в квартал или по требованию не менее одной трети от общего числа депутатов местного кенеша. Порядок созыва сессии местного кенеша и проведения заседания определяется регламентом местного кенеша.</w:t>
      </w:r>
    </w:p>
    <w:p>
      <w:pPr>
        <w:spacing w:after="60"/>
        <w:ind w:firstLine="567"/>
        <w:jc w:val="both"/>
      </w:pPr>
      <w:r>
        <w:rPr>
          <w:rFonts w:ascii="Arial" w:cs="Arial" w:eastAsia="Arial" w:hAnsi="Arial"/>
          <w:i/>
          <w:iCs/>
          <w:sz w:val="24"/>
          <w:szCs w:val="24"/>
        </w:rPr>
        <w:t xml:space="preserve">(В редакции Закона КР от </w:t>
      </w:r>
      <w:hyperlink w:history="1" r:id="rIdrasodux5qmfqxyk-1rkna">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34. Компетенция местных кенешей айылных аймаков, городов</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Местные кенеши айылных аймаков, городов правомочны рассматривать вопросы и принимать по ним решения в пределах полномочий, установленных законодательством.</w:t>
      </w:r>
    </w:p>
    <w:p>
      <w:pPr>
        <w:spacing w:after="60"/>
        <w:ind w:firstLine="567"/>
        <w:jc w:val="both"/>
      </w:pPr>
      <w:r>
        <w:rPr>
          <w:rFonts w:ascii="Arial" w:cs="Arial" w:eastAsia="Arial" w:hAnsi="Arial"/>
          <w:sz w:val="24"/>
          <w:szCs w:val="24"/>
        </w:rPr>
        <w:t xml:space="preserve">2. На сессии местного кенеша айылного аймака, города решаются следующие вопросы:</w:t>
      </w:r>
    </w:p>
    <w:p>
      <w:pPr>
        <w:spacing w:after="60"/>
        <w:ind w:firstLine="567"/>
        <w:jc w:val="both"/>
      </w:pPr>
      <w:r>
        <w:rPr>
          <w:rFonts w:ascii="Arial" w:cs="Arial" w:eastAsia="Arial" w:hAnsi="Arial"/>
          <w:sz w:val="24"/>
          <w:szCs w:val="24"/>
        </w:rPr>
        <w:t xml:space="preserve">1) установление порядка управления вопросами местного значения;</w:t>
      </w:r>
    </w:p>
    <w:p>
      <w:pPr>
        <w:spacing w:after="60"/>
        <w:ind w:firstLine="567"/>
        <w:jc w:val="both"/>
      </w:pPr>
      <w:r>
        <w:rPr>
          <w:rFonts w:ascii="Arial" w:cs="Arial" w:eastAsia="Arial" w:hAnsi="Arial"/>
          <w:sz w:val="24"/>
          <w:szCs w:val="24"/>
        </w:rPr>
        <w:t xml:space="preserve">2) 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60"/>
        <w:ind w:firstLine="567"/>
        <w:jc w:val="both"/>
      </w:pPr>
      <w:r>
        <w:rPr>
          <w:rFonts w:ascii="Arial" w:cs="Arial" w:eastAsia="Arial" w:hAnsi="Arial"/>
          <w:sz w:val="24"/>
          <w:szCs w:val="24"/>
        </w:rPr>
        <w:t xml:space="preserve">3) утверждение программ социально-экономического развития территории и социальной защиты населения, заслушивание отчета об исполнении программы;</w:t>
      </w:r>
    </w:p>
    <w:p>
      <w:pPr>
        <w:spacing w:after="60"/>
        <w:ind w:firstLine="567"/>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w:t>
      </w:r>
    </w:p>
    <w:p>
      <w:pPr>
        <w:spacing w:after="60"/>
        <w:ind w:firstLine="567"/>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60"/>
        <w:ind w:firstLine="567"/>
        <w:jc w:val="both"/>
      </w:pPr>
      <w:r>
        <w:rPr>
          <w:rFonts w:ascii="Arial" w:cs="Arial" w:eastAsia="Arial" w:hAnsi="Arial"/>
          <w:sz w:val="24"/>
          <w:szCs w:val="24"/>
        </w:rPr>
        <w:t xml:space="preserve">6) заслушивание отчета главы исполнительного органа местного самоуправления о деятельности исполнительного органа местного самоуправления;</w:t>
      </w:r>
    </w:p>
    <w:p>
      <w:pPr>
        <w:spacing w:after="60"/>
        <w:ind w:firstLine="567"/>
        <w:jc w:val="both"/>
      </w:pPr>
      <w:r>
        <w:rPr>
          <w:rFonts w:ascii="Arial" w:cs="Arial" w:eastAsia="Arial" w:hAnsi="Arial"/>
          <w:sz w:val="24"/>
          <w:szCs w:val="24"/>
        </w:rPr>
        <w:t xml:space="preserve">7) выработка предложений по административно-территориальному устройству с целью их внесения в соответствующие государственные органы;</w:t>
      </w:r>
    </w:p>
    <w:p>
      <w:pPr>
        <w:spacing w:after="60"/>
        <w:ind w:firstLine="567"/>
        <w:jc w:val="both"/>
      </w:pPr>
      <w:r>
        <w:rPr>
          <w:rFonts w:ascii="Arial" w:cs="Arial" w:eastAsia="Arial" w:hAnsi="Arial"/>
          <w:sz w:val="24"/>
          <w:szCs w:val="24"/>
        </w:rPr>
        <w:t xml:space="preserve">8) избрание председателя кенеша и его заместителя, освобождение их от должности, отмена решений председателя кенеша, противоречащих законодательству;</w:t>
      </w:r>
    </w:p>
    <w:p>
      <w:pPr>
        <w:spacing w:after="60"/>
        <w:ind w:firstLine="567"/>
        <w:jc w:val="both"/>
      </w:pPr>
      <w:r>
        <w:rPr>
          <w:rFonts w:ascii="Arial" w:cs="Arial" w:eastAsia="Arial" w:hAnsi="Arial"/>
          <w:sz w:val="24"/>
          <w:szCs w:val="24"/>
        </w:rPr>
        <w:t xml:space="preserve">9) принятие регламента кенеша;</w:t>
      </w:r>
    </w:p>
    <w:p>
      <w:pPr>
        <w:spacing w:after="60"/>
        <w:ind w:firstLine="567"/>
        <w:jc w:val="both"/>
      </w:pPr>
      <w:r>
        <w:rPr>
          <w:rFonts w:ascii="Arial" w:cs="Arial" w:eastAsia="Arial" w:hAnsi="Arial"/>
          <w:sz w:val="24"/>
          <w:szCs w:val="24"/>
        </w:rPr>
        <w:t xml:space="preserve">10) контроль за исполнением своих решений;</w:t>
      </w:r>
    </w:p>
    <w:p>
      <w:pPr>
        <w:spacing w:after="60"/>
        <w:ind w:firstLine="567"/>
        <w:jc w:val="both"/>
      </w:pPr>
      <w:r>
        <w:rPr>
          <w:rFonts w:ascii="Arial" w:cs="Arial" w:eastAsia="Arial" w:hAnsi="Arial"/>
          <w:sz w:val="24"/>
          <w:szCs w:val="24"/>
        </w:rPr>
        <w:t xml:space="preserve">11) утверждение тарифов за использование холодной воды, канализации, теплоснабжения, а также за сбор, вывоз и уничтожение твердо-бытовых отходов, иные коммунальные услуги в соответствии с законодательством;</w:t>
      </w:r>
    </w:p>
    <w:p>
      <w:pPr>
        <w:spacing w:after="60"/>
        <w:ind w:firstLine="567"/>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утверждение тарифов на пассажирские перевозки на автомобильном транспорте общего пользования;</w:t>
      </w:r>
    </w:p>
    <w:p>
      <w:pPr>
        <w:spacing w:after="60"/>
        <w:ind w:firstLine="567"/>
        <w:jc w:val="both"/>
      </w:pPr>
      <w:r>
        <w:rPr>
          <w:rFonts w:ascii="Arial" w:cs="Arial" w:eastAsia="Arial" w:hAnsi="Arial"/>
          <w:sz w:val="24"/>
          <w:szCs w:val="24"/>
        </w:rPr>
        <w:t xml:space="preserve">12) установление ограничений по времени и месту продажи алкогольных напитков и табачных изделий, вплоть до запрета;</w:t>
      </w:r>
    </w:p>
    <w:p>
      <w:pPr>
        <w:spacing w:after="60"/>
        <w:ind w:firstLine="567"/>
        <w:jc w:val="both"/>
      </w:pPr>
      <w:r>
        <w:rPr>
          <w:rFonts w:ascii="Arial" w:cs="Arial" w:eastAsia="Arial" w:hAnsi="Arial"/>
          <w:sz w:val="24"/>
          <w:szCs w:val="24"/>
        </w:rPr>
        <w:t xml:space="preserve">13) утверждение правил проведения ритуальных мероприятий;</w:t>
      </w:r>
    </w:p>
    <w:p>
      <w:pPr>
        <w:spacing w:after="60"/>
        <w:ind w:firstLine="567"/>
        <w:jc w:val="both"/>
      </w:pPr>
      <w:r>
        <w:rPr>
          <w:rFonts w:ascii="Arial" w:cs="Arial" w:eastAsia="Arial" w:hAnsi="Arial"/>
          <w:sz w:val="24"/>
          <w:szCs w:val="24"/>
        </w:rPr>
        <w:t xml:space="preserve">14) установление порядка содержания ирригационных сетей, домовых и придомовых участков;</w:t>
      </w:r>
    </w:p>
    <w:p>
      <w:pPr>
        <w:spacing w:after="60"/>
        <w:ind w:firstLine="567"/>
        <w:jc w:val="both"/>
      </w:pPr>
      <w:r>
        <w:rPr>
          <w:rFonts w:ascii="Arial" w:cs="Arial" w:eastAsia="Arial" w:hAnsi="Arial"/>
          <w:sz w:val="24"/>
          <w:szCs w:val="24"/>
        </w:rPr>
        <w:t xml:space="preserve">15) выражение недоверия главе исполнительного органа местного самоуправления;</w:t>
      </w:r>
    </w:p>
    <w:p>
      <w:pPr>
        <w:spacing w:after="60"/>
        <w:ind w:firstLine="567"/>
        <w:jc w:val="both"/>
      </w:pPr>
      <w:r>
        <w:rPr>
          <w:rFonts w:ascii="Arial" w:cs="Arial" w:eastAsia="Arial" w:hAnsi="Arial"/>
          <w:sz w:val="24"/>
          <w:szCs w:val="24"/>
        </w:rPr>
        <w:t xml:space="preserve">16) внесение предложений о рассмотрении вопроса о соответствии занимаемой должности главы исполнительного органа местного самоуправления ввиду неисполнения бюджета, программ социально-экономического развития территории и социальной защиты населения и других вопросов, входящих в его компетенцию;</w:t>
      </w:r>
    </w:p>
    <w:p>
      <w:pPr>
        <w:spacing w:after="60"/>
        <w:ind w:firstLine="567"/>
        <w:jc w:val="both"/>
      </w:pPr>
      <w:r>
        <w:rPr>
          <w:rFonts w:ascii="Arial" w:cs="Arial" w:eastAsia="Arial" w:hAnsi="Arial"/>
          <w:sz w:val="24"/>
          <w:szCs w:val="24"/>
        </w:rPr>
        <w:t xml:space="preserve">17) решение других вопросов в соответствии с законодательством.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w409xhcvhn8qaolsddl3s">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Компетенция районного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16 января 2024 года № 17)</w:t>
      </w:r>
    </w:p>
    <w:p>
      <w:pPr>
        <w:spacing w:after="6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 Постоянные и временные комиссии местного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Постоянные комиссии местного кенеша создаются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расположенными на подведомственной территории. Кенешем могут также образовываться временные комиссии.</w:t>
      </w:r>
    </w:p>
    <w:p>
      <w:pPr>
        <w:spacing w:after="120"/>
        <w:ind w:firstLine="397"/>
        <w:jc w:val="both"/>
      </w:pPr>
      <w:r>
        <w:rPr>
          <w:rFonts w:ascii="Arial" w:cs="Arial" w:eastAsia="Arial" w:hAnsi="Arial"/>
          <w:sz w:val="24"/>
          <w:szCs w:val="24"/>
        </w:rPr>
        <w:t xml:space="preserve">Вопросы, относящиеся к ведению местного кенеша, не могут быть рассмотрены на сессии местного кенеша без предварительного рассмотрения их соответствующими постоянными комиссиями.</w:t>
      </w:r>
    </w:p>
    <w:p>
      <w:pPr>
        <w:spacing w:after="120"/>
        <w:ind w:firstLine="397"/>
        <w:jc w:val="both"/>
      </w:pPr>
      <w:r>
        <w:rPr>
          <w:rFonts w:ascii="Arial" w:cs="Arial" w:eastAsia="Arial" w:hAnsi="Arial"/>
          <w:sz w:val="24"/>
          <w:szCs w:val="24"/>
        </w:rPr>
        <w:t xml:space="preserve">2. Перечень комиссий, их численный состав и порядок избрания определяет местный кенеш по предложению депутатских фракций, групп и депутатов соответствующего местного кенеша.</w:t>
      </w:r>
    </w:p>
    <w:p>
      <w:pPr>
        <w:spacing w:after="120"/>
        <w:ind w:firstLine="397"/>
        <w:jc w:val="both"/>
      </w:pPr>
      <w:r>
        <w:rPr>
          <w:rFonts w:ascii="Arial" w:cs="Arial" w:eastAsia="Arial" w:hAnsi="Arial"/>
          <w:sz w:val="24"/>
          <w:szCs w:val="24"/>
        </w:rPr>
        <w:t xml:space="preserve">3. Постоянные комиссии формируются из числа депутатов соответствующего местного кенеша. В состав постоянных комиссий местного кенеша не могут быть избраны председатель кенеша и его заместитель.</w:t>
      </w:r>
    </w:p>
    <w:p>
      <w:pPr>
        <w:spacing w:after="120"/>
        <w:ind w:firstLine="397"/>
        <w:jc w:val="both"/>
      </w:pPr>
      <w:r>
        <w:rPr>
          <w:rFonts w:ascii="Arial" w:cs="Arial" w:eastAsia="Arial" w:hAnsi="Arial"/>
          <w:sz w:val="24"/>
          <w:szCs w:val="24"/>
        </w:rPr>
        <w:t xml:space="preserve">4. Постоянные комиссии местного кенеша могут образовывать подкомиссии по основным направлениям своей деятельности.</w:t>
      </w:r>
    </w:p>
    <w:p>
      <w:pPr>
        <w:spacing w:after="120"/>
        <w:ind w:firstLine="397"/>
        <w:jc w:val="both"/>
      </w:pPr>
      <w:r>
        <w:rPr>
          <w:rFonts w:ascii="Arial" w:cs="Arial" w:eastAsia="Arial" w:hAnsi="Arial"/>
          <w:sz w:val="24"/>
          <w:szCs w:val="24"/>
        </w:rPr>
        <w:t xml:space="preserve">5. По предложению постоянной комиссии и председателя кенеша соответствующий кенеш вносит изменения в состав постоянной комиссии.</w:t>
      </w:r>
    </w:p>
    <w:p>
      <w:pPr>
        <w:spacing w:after="120"/>
        <w:ind w:firstLine="397"/>
        <w:jc w:val="both"/>
      </w:pPr>
      <w:r>
        <w:rPr>
          <w:rFonts w:ascii="Arial" w:cs="Arial" w:eastAsia="Arial" w:hAnsi="Arial"/>
          <w:sz w:val="24"/>
          <w:szCs w:val="24"/>
        </w:rPr>
        <w:t xml:space="preserve">6. Полномочия члена комиссии могут быть прекращены досрочно кенешем по его просьбе, а также в связи с обстоятельствами, делающими невозможным выполнение им своих обязанностей.</w:t>
      </w:r>
    </w:p>
    <w:p>
      <w:pPr>
        <w:spacing w:after="120"/>
        <w:ind w:firstLine="397"/>
        <w:jc w:val="both"/>
      </w:pPr>
      <w:r>
        <w:rPr>
          <w:rFonts w:ascii="Arial" w:cs="Arial" w:eastAsia="Arial" w:hAnsi="Arial"/>
          <w:sz w:val="24"/>
          <w:szCs w:val="24"/>
        </w:rPr>
        <w:t xml:space="preserve">7. Права, обязанности, порядок организации и деятельности постоянных комиссий местного кенеша определяются настоящим Законом, регламентом местного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 Полномочия постоянных комиссий местного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Постоянные комиссии местного кенеша:</w:t>
      </w:r>
    </w:p>
    <w:p>
      <w:pPr>
        <w:spacing w:after="120"/>
        <w:ind w:firstLine="397"/>
        <w:jc w:val="both"/>
      </w:pPr>
      <w:r>
        <w:rPr>
          <w:rFonts w:ascii="Arial" w:cs="Arial" w:eastAsia="Arial" w:hAnsi="Arial"/>
          <w:sz w:val="24"/>
          <w:szCs w:val="24"/>
        </w:rPr>
        <w:t xml:space="preserve">1) участвуют в подготовке вопросов, вносимых на рассмотрение кенеша;</w:t>
      </w:r>
    </w:p>
    <w:p>
      <w:pPr>
        <w:spacing w:after="120"/>
        <w:ind w:firstLine="397"/>
        <w:jc w:val="both"/>
      </w:pPr>
      <w:r>
        <w:rPr>
          <w:rFonts w:ascii="Arial" w:cs="Arial" w:eastAsia="Arial" w:hAnsi="Arial"/>
          <w:sz w:val="24"/>
          <w:szCs w:val="24"/>
        </w:rPr>
        <w:t xml:space="preserve">2) вносят в кенеш предложения по вопросам развития социально-культурной и производственной инфраструктуры на соответствующей территории, укрепления экономической основы местного самоуправления;</w:t>
      </w:r>
    </w:p>
    <w:p>
      <w:pPr>
        <w:spacing w:after="120"/>
        <w:ind w:firstLine="397"/>
        <w:jc w:val="both"/>
      </w:pPr>
      <w:r>
        <w:rPr>
          <w:rFonts w:ascii="Arial" w:cs="Arial" w:eastAsia="Arial" w:hAnsi="Arial"/>
          <w:sz w:val="24"/>
          <w:szCs w:val="24"/>
        </w:rPr>
        <w:t xml:space="preserve">3) осуществляют контроль за исполнением принятых местным кенешем решений;</w:t>
      </w:r>
    </w:p>
    <w:p>
      <w:pPr>
        <w:spacing w:after="120"/>
        <w:ind w:firstLine="397"/>
        <w:jc w:val="both"/>
      </w:pPr>
      <w:r>
        <w:rPr>
          <w:rFonts w:ascii="Arial" w:cs="Arial" w:eastAsia="Arial" w:hAnsi="Arial"/>
          <w:sz w:val="24"/>
          <w:szCs w:val="24"/>
        </w:rPr>
        <w:t xml:space="preserve">4) вправе привлекать к своей работе ученых, специалистов, независимых экспертов, представителей гражданского общества и членов местного сообщества и других лиц;</w:t>
      </w:r>
    </w:p>
    <w:p>
      <w:pPr>
        <w:spacing w:after="120"/>
        <w:ind w:firstLine="397"/>
        <w:jc w:val="both"/>
      </w:pPr>
      <w:r>
        <w:rPr>
          <w:rFonts w:ascii="Arial" w:cs="Arial" w:eastAsia="Arial" w:hAnsi="Arial"/>
          <w:sz w:val="24"/>
          <w:szCs w:val="24"/>
        </w:rPr>
        <w:t xml:space="preserve">5) на постоянной основе в порядке, установленном местным кенешем, проводят мониторинг и оценку принятых местным кенешем нормативных правовых актов с целью выявления эффективности и результативности их действий.</w:t>
      </w:r>
    </w:p>
    <w:p>
      <w:pPr>
        <w:spacing w:after="120"/>
        <w:ind w:firstLine="397"/>
        <w:jc w:val="both"/>
      </w:pPr>
      <w:r>
        <w:rPr>
          <w:rFonts w:ascii="Arial" w:cs="Arial" w:eastAsia="Arial" w:hAnsi="Arial"/>
          <w:sz w:val="24"/>
          <w:szCs w:val="24"/>
        </w:rPr>
        <w:t xml:space="preserve">2. Постоянные комиссии местного кенеша по вопросам, относящимся к их ведению, вправе заслушивать руководителей и сотрудников исполнительных органов местного самоуправления, муниципальных предприятий и учреждений.</w:t>
      </w:r>
    </w:p>
    <w:p>
      <w:pPr>
        <w:spacing w:after="120"/>
        <w:ind w:firstLine="397"/>
        <w:jc w:val="both"/>
      </w:pPr>
      <w:r>
        <w:rPr>
          <w:rFonts w:ascii="Arial" w:cs="Arial" w:eastAsia="Arial" w:hAnsi="Arial"/>
          <w:sz w:val="24"/>
          <w:szCs w:val="24"/>
        </w:rPr>
        <w:t xml:space="preserve">Постоянные комиссии местного кенеша не вправе вмешиваться в оперативно-хозяйственную деятельность организаций и учреждений, расположенных на подведомственной территории.</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38. Организационное обеспечение деятельности местных кенешей</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Деятельность местных кенешей с численностью населения до 6000 человек обеспечивают аппараты айыл окмоту, с численностью населения от 6001 до 20000 человек - ответственные секретари местных кенешей, с численностью населения свыше 20001 - аппараты, формируемые местными кенешами на основе типовых нормативов, определяемых Кабинетом Министров.</w:t>
      </w:r>
    </w:p>
    <w:p>
      <w:pPr>
        <w:spacing w:after="60"/>
        <w:ind w:firstLine="567"/>
        <w:jc w:val="both"/>
      </w:pPr>
      <w:r>
        <w:rPr>
          <w:rFonts w:ascii="Arial" w:cs="Arial" w:eastAsia="Arial" w:hAnsi="Arial"/>
          <w:i/>
          <w:iCs/>
          <w:sz w:val="24"/>
          <w:szCs w:val="24"/>
        </w:rPr>
        <w:t xml:space="preserve">2.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16 января 2024 года № 17)</w:t>
      </w:r>
    </w:p>
    <w:p>
      <w:pPr>
        <w:spacing w:after="60"/>
        <w:ind w:firstLine="567"/>
        <w:jc w:val="both"/>
      </w:pPr>
      <w:r>
        <w:rPr>
          <w:rFonts w:ascii="Arial" w:cs="Arial" w:eastAsia="Arial" w:hAnsi="Arial"/>
          <w:sz w:val="24"/>
          <w:szCs w:val="24"/>
        </w:rPr>
        <w:t xml:space="preserve">3. Материально-техническое обеспечение деятельности местных кенешей возлагается на исполнительные органы местного самоуправления.</w:t>
      </w:r>
    </w:p>
    <w:p>
      <w:pPr>
        <w:spacing w:after="6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16 января 2024 года № 17</w:t>
      </w:r>
      <w:r>
        <w:rPr>
          <w:rFonts w:ascii="Arial" w:cs="Arial" w:eastAsia="Arial" w:hAnsi="Arial"/>
          <w:i/>
          <w:iCs/>
          <w:sz w:val="24"/>
          <w:szCs w:val="24"/>
        </w:rPr>
        <w:t xml:space="preserve">, </w:t>
      </w:r>
      <w:hyperlink w:history="1" r:id="rIdojkjkbsrf0fnjpp4mztir">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 Решения местного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Решения местного кенеша издаются в форме постановления и распоряжения, которые подписываются председателем местного кенеша, а во время его отсутствия - заместителем председателя местного кенеша.</w:t>
      </w:r>
    </w:p>
    <w:p>
      <w:pPr>
        <w:spacing w:after="120"/>
        <w:ind w:firstLine="397"/>
        <w:jc w:val="both"/>
      </w:pPr>
      <w:r>
        <w:rPr>
          <w:rFonts w:ascii="Arial" w:cs="Arial" w:eastAsia="Arial" w:hAnsi="Arial"/>
          <w:sz w:val="24"/>
          <w:szCs w:val="24"/>
        </w:rPr>
        <w:t xml:space="preserve">2. Нормативные правовые акты местных кенешей принимаются в форме постановлений, иные акты - в форме распоряжений. Принятые акты имеют обязательную юридическую силу на соответствующей территории.</w:t>
      </w:r>
    </w:p>
    <w:p>
      <w:pPr>
        <w:spacing w:after="120"/>
        <w:ind w:firstLine="397"/>
        <w:jc w:val="both"/>
      </w:pPr>
      <w:r>
        <w:rPr>
          <w:rFonts w:ascii="Arial" w:cs="Arial" w:eastAsia="Arial" w:hAnsi="Arial"/>
          <w:sz w:val="24"/>
          <w:szCs w:val="24"/>
        </w:rPr>
        <w:t xml:space="preserve">Нормативные правовые акты местных кенешей вступают в силу в порядке, установленном </w:t>
      </w:r>
      <w:hyperlink w:history="1" r:id="rIdtntuumng6qfqgph96z19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120"/>
        <w:ind w:firstLine="397"/>
        <w:jc w:val="both"/>
      </w:pPr>
      <w:r>
        <w:rPr>
          <w:rFonts w:ascii="Arial" w:cs="Arial" w:eastAsia="Arial" w:hAnsi="Arial"/>
          <w:sz w:val="24"/>
          <w:szCs w:val="24"/>
        </w:rPr>
        <w:t xml:space="preserve">Иные акты местного кенеша вступают в силу со дня их принятия, если иное не предусмотрено в самом акте.</w:t>
      </w:r>
    </w:p>
    <w:p>
      <w:pPr>
        <w:spacing w:after="120"/>
        <w:ind w:firstLine="397"/>
        <w:jc w:val="both"/>
      </w:pPr>
      <w:r>
        <w:rPr>
          <w:rFonts w:ascii="Arial" w:cs="Arial" w:eastAsia="Arial" w:hAnsi="Arial"/>
          <w:sz w:val="24"/>
          <w:szCs w:val="24"/>
        </w:rPr>
        <w:t xml:space="preserve">3. Решения председателя местного кенеша, принятые в пределах его полномочий, принимаются им единолично в форме распоряжений председателя местного кенеша.</w:t>
      </w:r>
    </w:p>
    <w:p>
      <w:pPr>
        <w:spacing w:after="120"/>
        <w:ind w:firstLine="397"/>
        <w:jc w:val="both"/>
      </w:pPr>
      <w:r>
        <w:rPr>
          <w:rFonts w:ascii="Arial" w:cs="Arial" w:eastAsia="Arial" w:hAnsi="Arial"/>
          <w:sz w:val="24"/>
          <w:szCs w:val="24"/>
        </w:rPr>
        <w:t xml:space="preserve">Распоряжения председателя местного кенеша вступают в силу со дня их принятия, если иное не предусмотрено в самих актах.</w:t>
      </w:r>
    </w:p>
    <w:p>
      <w:pPr>
        <w:spacing w:after="120"/>
        <w:ind w:firstLine="397"/>
        <w:jc w:val="both"/>
      </w:pPr>
      <w:r>
        <w:rPr>
          <w:rFonts w:ascii="Arial" w:cs="Arial" w:eastAsia="Arial" w:hAnsi="Arial"/>
          <w:sz w:val="24"/>
          <w:szCs w:val="24"/>
        </w:rPr>
        <w:t xml:space="preserve">4. Местный кенеш вправе принимать обращения и заявления местного кенеша для выражения своей позиции по определенному вопросу.</w:t>
      </w:r>
    </w:p>
    <w:p>
      <w:pPr>
        <w:spacing w:after="120"/>
        <w:ind w:firstLine="397"/>
        <w:jc w:val="both"/>
      </w:pPr>
      <w:r>
        <w:rPr>
          <w:rFonts w:ascii="Arial" w:cs="Arial" w:eastAsia="Arial" w:hAnsi="Arial"/>
          <w:sz w:val="24"/>
          <w:szCs w:val="24"/>
        </w:rPr>
        <w:t xml:space="preserve">5. Решения местных кенешей могут быть отменены либо признаны утратившими силу в том же порядке, в котором они были приняты.</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40. Председатель местного кенеша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Председатель местного кенеша избирается на сессии соответствующего местного кенеша из числа депутатов кенеша тайным голосованием на срок полномочий местного кенеша.</w:t>
      </w:r>
    </w:p>
    <w:p>
      <w:pPr>
        <w:spacing w:after="60"/>
        <w:ind w:firstLine="567"/>
        <w:jc w:val="both"/>
      </w:pPr>
      <w:r>
        <w:rPr>
          <w:rFonts w:ascii="Arial" w:cs="Arial" w:eastAsia="Arial" w:hAnsi="Arial"/>
          <w:sz w:val="24"/>
          <w:szCs w:val="24"/>
        </w:rPr>
        <w:t xml:space="preserve">2. Право на выдвижение кандидатуры на должность председателя кенеша имеет депутатская фракция или группа в количестве не менее 5 депутатов.</w:t>
      </w:r>
    </w:p>
    <w:p>
      <w:pPr>
        <w:spacing w:after="60"/>
        <w:ind w:firstLine="567"/>
        <w:jc w:val="both"/>
      </w:pPr>
      <w:r>
        <w:rPr>
          <w:rFonts w:ascii="Arial" w:cs="Arial" w:eastAsia="Arial" w:hAnsi="Arial"/>
          <w:sz w:val="24"/>
          <w:szCs w:val="24"/>
        </w:rPr>
        <w:t xml:space="preserve">3. Порядок выдвижения кандидатур и избрания на должность председателя соответствующего местного кенеша и другие процедурные вопросы выборов определяются регламентом соответствующего местного кенеша.</w:t>
      </w:r>
    </w:p>
    <w:p>
      <w:pPr>
        <w:spacing w:after="60"/>
        <w:ind w:firstLine="567"/>
        <w:jc w:val="both"/>
      </w:pPr>
      <w:r>
        <w:rPr>
          <w:rFonts w:ascii="Arial" w:cs="Arial" w:eastAsia="Arial" w:hAnsi="Arial"/>
          <w:sz w:val="24"/>
          <w:szCs w:val="24"/>
        </w:rPr>
        <w:t xml:space="preserve">4. В случае неисполнения или ненадлежащего исполнения своих обязанностей председатель местного кенеша может быть досрочно освобожден от занимаемой должности не менее двумя третями голосов от общего числа депутатов по инициативе одной трети депутатов местного кенеша.</w:t>
      </w:r>
    </w:p>
    <w:p>
      <w:pPr>
        <w:spacing w:after="60"/>
        <w:ind w:firstLine="567"/>
        <w:jc w:val="both"/>
      </w:pPr>
      <w:r>
        <w:rPr>
          <w:rFonts w:ascii="Arial" w:cs="Arial" w:eastAsia="Arial" w:hAnsi="Arial"/>
          <w:sz w:val="24"/>
          <w:szCs w:val="24"/>
        </w:rPr>
        <w:t xml:space="preserve">5. Председатели местного кенеша с численностью населения не менее 20001 человека не вправе заниматься иной оплачиваемой деятельностью, кроме научной, педагогической и иной творческой деятельности.</w:t>
      </w:r>
    </w:p>
    <w:p>
      <w:pPr>
        <w:spacing w:after="60"/>
        <w:ind w:firstLine="567"/>
        <w:jc w:val="both"/>
      </w:pPr>
      <w:r>
        <w:rPr>
          <w:rFonts w:ascii="Arial" w:cs="Arial" w:eastAsia="Arial" w:hAnsi="Arial"/>
          <w:sz w:val="24"/>
          <w:szCs w:val="24"/>
        </w:rPr>
        <w:t xml:space="preserve">6. Председатель местного кенеша с численностью населения менее 20001 человека исполняет свои обязанности на общественных началах, но на период работы сессии местного кенеша получает единовременную компенсацию в размере однодневной заработной платы, установленной для председателя местного кенеша с численностью населения более 20001 человека.</w:t>
      </w:r>
    </w:p>
    <w:p>
      <w:pPr>
        <w:spacing w:after="60"/>
        <w:ind w:firstLine="567"/>
        <w:jc w:val="both"/>
      </w:pPr>
      <w:r>
        <w:rPr>
          <w:rFonts w:ascii="Arial" w:cs="Arial" w:eastAsia="Arial" w:hAnsi="Arial"/>
          <w:i/>
          <w:iCs/>
          <w:sz w:val="24"/>
          <w:szCs w:val="24"/>
        </w:rPr>
        <w:t xml:space="preserve">7.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16 января 2024 года N 17)</w:t>
      </w:r>
    </w:p>
    <w:p>
      <w:pPr>
        <w:spacing w:after="60"/>
        <w:ind w:firstLine="567"/>
        <w:jc w:val="both"/>
      </w:pPr>
      <w:r>
        <w:rPr>
          <w:rFonts w:ascii="Arial" w:cs="Arial" w:eastAsia="Arial" w:hAnsi="Arial"/>
          <w:sz w:val="24"/>
          <w:szCs w:val="24"/>
        </w:rPr>
        <w:t xml:space="preserve">8. Председатель местного кенеша:</w:t>
      </w:r>
    </w:p>
    <w:p>
      <w:pPr>
        <w:spacing w:after="60"/>
        <w:ind w:firstLine="567"/>
        <w:jc w:val="both"/>
      </w:pPr>
      <w:r>
        <w:rPr>
          <w:rFonts w:ascii="Arial" w:cs="Arial" w:eastAsia="Arial" w:hAnsi="Arial"/>
          <w:sz w:val="24"/>
          <w:szCs w:val="24"/>
        </w:rPr>
        <w:t xml:space="preserve">1) созывает сессии местного кенеша;</w:t>
      </w:r>
    </w:p>
    <w:p>
      <w:pPr>
        <w:spacing w:after="60"/>
        <w:ind w:firstLine="567"/>
        <w:jc w:val="both"/>
      </w:pPr>
      <w:r>
        <w:rPr>
          <w:rFonts w:ascii="Arial" w:cs="Arial" w:eastAsia="Arial" w:hAnsi="Arial"/>
          <w:sz w:val="24"/>
          <w:szCs w:val="24"/>
        </w:rPr>
        <w:t xml:space="preserve">2) председательствует на сессиях;</w:t>
      </w:r>
    </w:p>
    <w:p>
      <w:pPr>
        <w:spacing w:after="60"/>
        <w:ind w:firstLine="567"/>
        <w:jc w:val="both"/>
      </w:pPr>
      <w:r>
        <w:rPr>
          <w:rFonts w:ascii="Arial" w:cs="Arial" w:eastAsia="Arial" w:hAnsi="Arial"/>
          <w:sz w:val="24"/>
          <w:szCs w:val="24"/>
        </w:rPr>
        <w:t xml:space="preserve">3) подписывает решения местного кенеша;</w:t>
      </w:r>
    </w:p>
    <w:p>
      <w:pPr>
        <w:spacing w:after="60"/>
        <w:ind w:firstLine="567"/>
        <w:jc w:val="both"/>
      </w:pPr>
      <w:r>
        <w:rPr>
          <w:rFonts w:ascii="Arial" w:cs="Arial" w:eastAsia="Arial" w:hAnsi="Arial"/>
          <w:sz w:val="24"/>
          <w:szCs w:val="24"/>
        </w:rPr>
        <w:t xml:space="preserve">4) выполняет другие обязанности, возложенные местным кенешем.</w:t>
      </w:r>
    </w:p>
    <w:p>
      <w:pPr>
        <w:spacing w:after="60"/>
        <w:ind w:firstLine="567"/>
        <w:jc w:val="both"/>
      </w:pPr>
      <w:r>
        <w:rPr>
          <w:rFonts w:ascii="Arial" w:cs="Arial" w:eastAsia="Arial" w:hAnsi="Arial"/>
          <w:sz w:val="24"/>
          <w:szCs w:val="24"/>
        </w:rPr>
        <w:t xml:space="preserve">9. Председатели местных кенешей ходатайствуют о награждении государственными наградами, присвоении почетных званий Кыргызской Республики в соответствии с законодательством.</w:t>
      </w:r>
    </w:p>
    <w:p>
      <w:pPr>
        <w:spacing w:after="6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16 января 2024 года № 17</w:t>
      </w:r>
      <w:r>
        <w:rPr>
          <w:rFonts w:ascii="Arial" w:cs="Arial" w:eastAsia="Arial" w:hAnsi="Arial"/>
          <w:i/>
          <w:iCs/>
          <w:sz w:val="24"/>
          <w:szCs w:val="24"/>
        </w:rPr>
        <w:t xml:space="preserve">, </w:t>
      </w:r>
      <w:hyperlink w:history="1" r:id="rId52phpg0xzh2i3cdhuvtkc">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 Заместители председателя местного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Председатель местного кенеша имеет одного заместителя, а с численностью населения более 20001 человека - двух заместителей.</w:t>
      </w:r>
    </w:p>
    <w:p>
      <w:pPr>
        <w:spacing w:after="120"/>
        <w:ind w:firstLine="397"/>
        <w:jc w:val="both"/>
      </w:pPr>
      <w:r>
        <w:rPr>
          <w:rFonts w:ascii="Arial" w:cs="Arial" w:eastAsia="Arial" w:hAnsi="Arial"/>
          <w:sz w:val="24"/>
          <w:szCs w:val="24"/>
        </w:rPr>
        <w:t xml:space="preserve">Заместитель председателя местного кенеша избирается на сессии из числа депутатов местного кенеша по предложению председателя местного кенеша.</w:t>
      </w:r>
    </w:p>
    <w:p>
      <w:pPr>
        <w:spacing w:after="120"/>
        <w:ind w:firstLine="397"/>
        <w:jc w:val="both"/>
      </w:pPr>
      <w:r>
        <w:rPr>
          <w:rFonts w:ascii="Arial" w:cs="Arial" w:eastAsia="Arial" w:hAnsi="Arial"/>
          <w:sz w:val="24"/>
          <w:szCs w:val="24"/>
        </w:rPr>
        <w:t xml:space="preserve">2. Заместитель председателя местного кенеша выполняет поручения председателя кенеша, замещает его в случае отсутствия либо невозможности выполнения им своих обязанностей.</w:t>
      </w:r>
    </w:p>
    <w:p>
      <w:pPr>
        <w:spacing w:after="120"/>
        <w:ind w:firstLine="397"/>
        <w:jc w:val="both"/>
      </w:pPr>
      <w:r>
        <w:rPr>
          <w:rFonts w:ascii="Arial" w:cs="Arial" w:eastAsia="Arial" w:hAnsi="Arial"/>
          <w:sz w:val="24"/>
          <w:szCs w:val="24"/>
        </w:rPr>
        <w:t xml:space="preserve">Заместитель председателя местного кенеша при замещении председателя местного кенеша  получает компенсацию в размере 50 процентов от суммы компенсации, выплачиваемой председателю местного кенеша, в случаях, предусмотренных настоящим Законом.</w:t>
      </w:r>
    </w:p>
    <w:p>
      <w:pPr>
        <w:spacing w:after="120"/>
        <w:ind w:firstLine="397"/>
        <w:jc w:val="both"/>
      </w:pPr>
      <w:r>
        <w:rPr>
          <w:rFonts w:ascii="Arial" w:cs="Arial" w:eastAsia="Arial" w:hAnsi="Arial"/>
          <w:sz w:val="24"/>
          <w:szCs w:val="24"/>
        </w:rPr>
        <w:t xml:space="preserve">3. Заместитель председателя местного кенеша может быть освобожден от занимаемой должности большинством голосов от общего числа избранных депутатов по инициативе одной трети депутатов местного кенеша.</w:t>
      </w:r>
    </w:p>
    <w:p>
      <w:pPr>
        <w:spacing w:after="120"/>
        <w:ind w:firstLine="397"/>
        <w:jc w:val="both"/>
      </w:pPr>
      <w:r>
        <w:rPr>
          <w:rFonts w:ascii="Arial" w:cs="Arial" w:eastAsia="Arial" w:hAnsi="Arial"/>
          <w:sz w:val="24"/>
          <w:szCs w:val="24"/>
        </w:rPr>
        <w:t xml:space="preserve">4. Заместитель председателя местного кенеша осуществляет свою деятельность на общественных началах, за исключением заместителя председателя местного кенеша городов республиканского значения.</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42. Прекращение полномочий местных кенешей</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Полномочия местных кенешей прекращаются в связи с истечением срока, на который были избраны депутаты местного кенеша данного созыва, а также в связи с образованием (формированием) нового состава кенеша, досрочным роспуском кенеша.</w:t>
      </w:r>
    </w:p>
    <w:p>
      <w:pPr>
        <w:spacing w:after="60"/>
        <w:ind w:firstLine="567"/>
        <w:jc w:val="both"/>
      </w:pPr>
      <w:r>
        <w:rPr>
          <w:rFonts w:ascii="Arial" w:cs="Arial" w:eastAsia="Arial" w:hAnsi="Arial"/>
          <w:sz w:val="24"/>
          <w:szCs w:val="24"/>
        </w:rPr>
        <w:t xml:space="preserve">2. Местные кенеши могут быть досрочно распущены Президентом:</w:t>
      </w:r>
    </w:p>
    <w:p>
      <w:pPr>
        <w:spacing w:after="60"/>
        <w:ind w:firstLine="567"/>
        <w:jc w:val="both"/>
      </w:pPr>
      <w:r>
        <w:rPr>
          <w:rFonts w:ascii="Arial" w:cs="Arial" w:eastAsia="Arial" w:hAnsi="Arial"/>
          <w:sz w:val="24"/>
          <w:szCs w:val="24"/>
        </w:rPr>
        <w:t xml:space="preserve">1) по решению, принятому не менее двумя третями голосов от общего числа депутатов соответствующего местного кенеша;</w:t>
      </w:r>
    </w:p>
    <w:p>
      <w:pPr>
        <w:spacing w:after="60"/>
        <w:ind w:firstLine="567"/>
        <w:jc w:val="both"/>
      </w:pPr>
      <w:r>
        <w:rPr>
          <w:rFonts w:ascii="Arial" w:cs="Arial" w:eastAsia="Arial" w:hAnsi="Arial"/>
          <w:sz w:val="24"/>
          <w:szCs w:val="24"/>
        </w:rPr>
        <w:t xml:space="preserve">2) по предложению Председателя Кабинета Министров или акима;</w:t>
      </w:r>
    </w:p>
    <w:p>
      <w:pPr>
        <w:spacing w:after="60"/>
        <w:ind w:firstLine="567"/>
        <w:jc w:val="both"/>
      </w:pPr>
      <w:r>
        <w:rPr>
          <w:rFonts w:ascii="Arial" w:cs="Arial" w:eastAsia="Arial" w:hAnsi="Arial"/>
          <w:sz w:val="24"/>
          <w:szCs w:val="24"/>
        </w:rPr>
        <w:t xml:space="preserve">3) в случаях изменения границ соответствующей административно-территориальной единицы, влекущего реорганизацию, либо в связи с изменением общей структуры административно-территориального устройства Кыргызской Республики на уровне айылных аймаков и городов;</w:t>
      </w:r>
    </w:p>
    <w:p>
      <w:pPr>
        <w:spacing w:after="60"/>
        <w:ind w:firstLine="567"/>
        <w:jc w:val="both"/>
      </w:pPr>
      <w:r>
        <w:rPr>
          <w:rFonts w:ascii="Arial" w:cs="Arial" w:eastAsia="Arial" w:hAnsi="Arial"/>
          <w:sz w:val="24"/>
          <w:szCs w:val="24"/>
        </w:rPr>
        <w:t xml:space="preserve">4) в случае, предусмотренном частью 5 </w:t>
      </w:r>
      <w:r>
        <w:rPr>
          <w:rFonts w:ascii="Arial" w:cs="Arial" w:eastAsia="Arial" w:hAnsi="Arial"/>
          <w:sz w:val="24"/>
          <w:szCs w:val="24"/>
        </w:rPr>
        <w:t xml:space="preserve">статьи 24</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Решение местного кенеша о самороспуске направляется председателем кенеша Президенту для издания указа.</w:t>
      </w:r>
    </w:p>
    <w:p>
      <w:pPr>
        <w:spacing w:after="60"/>
        <w:ind w:firstLine="567"/>
        <w:jc w:val="both"/>
      </w:pPr>
      <w:r>
        <w:rPr>
          <w:rFonts w:ascii="Arial" w:cs="Arial" w:eastAsia="Arial" w:hAnsi="Arial"/>
          <w:sz w:val="24"/>
          <w:szCs w:val="24"/>
        </w:rPr>
        <w:t xml:space="preserve">4. Переименование административно-территориальной единицы </w:t>
      </w:r>
      <w:r>
        <w:rPr>
          <w:rFonts w:ascii="Arial" w:cs="Arial" w:eastAsia="Arial" w:hAnsi="Arial"/>
          <w:sz w:val="24"/>
          <w:szCs w:val="24"/>
        </w:rPr>
        <w:t xml:space="preserve">и/или изменение категории населенного пункта</w:t>
      </w:r>
      <w:r>
        <w:rPr>
          <w:rFonts w:ascii="Arial" w:cs="Arial" w:eastAsia="Arial" w:hAnsi="Arial"/>
          <w:sz w:val="24"/>
          <w:szCs w:val="24"/>
        </w:rPr>
        <w:t xml:space="preserve"> без изменения ее границ не является реорганизацией и не влечет роспуска местного кенеша. Указ Президента о роспуске местного кенеша в связи с реорганизацией должен быть издан не позднее 30 дней со дня вступления в силу закона о соответствующей административно-территориальной единице, если в самом законе не установлен иной срок.</w:t>
      </w:r>
    </w:p>
    <w:p>
      <w:pPr>
        <w:spacing w:after="60"/>
        <w:ind w:firstLine="567"/>
        <w:jc w:val="both"/>
      </w:pPr>
      <w:r>
        <w:rPr>
          <w:rFonts w:ascii="Arial" w:cs="Arial" w:eastAsia="Arial" w:hAnsi="Arial"/>
          <w:sz w:val="24"/>
          <w:szCs w:val="24"/>
        </w:rPr>
        <w:t xml:space="preserve">5. В любом из вышеназванных случаев досрочного роспуска местный кенеш считается распущенным со дня официального опубликования указа Президента о роспуске.</w:t>
      </w:r>
    </w:p>
    <w:p>
      <w:pPr>
        <w:spacing w:after="60"/>
        <w:ind w:firstLine="567"/>
        <w:jc w:val="both"/>
      </w:pPr>
      <w:r>
        <w:rPr>
          <w:rFonts w:ascii="Arial" w:cs="Arial" w:eastAsia="Arial" w:hAnsi="Arial"/>
          <w:sz w:val="24"/>
          <w:szCs w:val="24"/>
        </w:rPr>
        <w:t xml:space="preserve">6. В случаях досрочного роспуска местного кенеша ответственность за сохранность имущества и документации несет глава соответствующего исполнительного органа местного самоуправления.</w:t>
      </w:r>
    </w:p>
    <w:p>
      <w:pPr>
        <w:spacing w:after="120"/>
        <w:ind w:firstLine="397"/>
        <w:jc w:val="both"/>
      </w:pPr>
      <w:r>
        <w:rPr>
          <w:rFonts w:ascii="Arial" w:cs="Arial" w:eastAsia="Arial" w:hAnsi="Arial"/>
          <w:i/>
          <w:iCs/>
          <w:sz w:val="24"/>
          <w:szCs w:val="24"/>
        </w:rPr>
        <w:t xml:space="preserve">(В редакции Законов КР от </w:t>
      </w:r>
      <w:hyperlink w:history="1" r:id="rIdktugajly4isexooo5ggz2">
        <w:r>
          <w:rPr>
            <w:rFonts w:ascii="Arial" w:cs="Arial" w:eastAsia="Arial" w:hAnsi="Arial"/>
            <w:i/>
            <w:iCs/>
            <w:color w:val="1D4ED8"/>
            <w:sz w:val="24"/>
            <w:szCs w:val="24"/>
            <w:u w:val="single"/>
          </w:rPr>
          <w:t xml:space="preserve">29 июля 2024 года № 152</w:t>
        </w:r>
      </w:hyperlink>
      <w:r>
        <w:rPr>
          <w:rFonts w:ascii="Arial" w:cs="Arial" w:eastAsia="Arial" w:hAnsi="Arial"/>
          <w:sz w:val="24"/>
          <w:szCs w:val="24"/>
        </w:rPr>
        <w:t xml:space="preserve">,</w:t>
      </w:r>
      <w:hyperlink w:history="1" r:id="rIdbufq3ncl3wf-48x0ygua6">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Организационно-правовые основы деятельности исполнительных органов местного самоуправления в городах</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43. Мэр, мэрия города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Исполнительным органом местного самоуправления в городе является мэрия во главе с мэром.</w:t>
      </w:r>
    </w:p>
    <w:p>
      <w:pPr>
        <w:spacing w:after="120"/>
        <w:ind w:firstLine="397"/>
        <w:jc w:val="both"/>
      </w:pPr>
      <w:r>
        <w:rPr>
          <w:rFonts w:ascii="Arial" w:cs="Arial" w:eastAsia="Arial" w:hAnsi="Arial"/>
          <w:sz w:val="24"/>
          <w:szCs w:val="24"/>
        </w:rPr>
        <w:t xml:space="preserve">2. Структура и штатное расписание мэрии утверждаются мэром на основании типовой структуры и штатного расписания, утверждаемых Кабинетом Министров.</w:t>
      </w:r>
    </w:p>
    <w:p>
      <w:pPr>
        <w:spacing w:after="120"/>
        <w:ind w:firstLine="397"/>
        <w:jc w:val="both"/>
      </w:pPr>
      <w:r>
        <w:rPr>
          <w:rFonts w:ascii="Arial" w:cs="Arial" w:eastAsia="Arial" w:hAnsi="Arial"/>
          <w:sz w:val="24"/>
          <w:szCs w:val="24"/>
        </w:rPr>
        <w:t xml:space="preserve">В подчинении мэрии могут находиться учреждаемые ею и/или передаваемые в ее ведение организации, предприятия и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 Решения мэрии города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Акты (решения) от имени мэрии издает мэр в форме постановлений и распоряжений, которые вступают в силу со дня их подписания мэром, если иное не предусмотрено в самом акте.</w:t>
      </w:r>
    </w:p>
    <w:p>
      <w:pPr>
        <w:spacing w:after="120"/>
        <w:ind w:firstLine="397"/>
        <w:jc w:val="both"/>
      </w:pPr>
      <w:r>
        <w:rPr>
          <w:rFonts w:ascii="Arial" w:cs="Arial" w:eastAsia="Arial" w:hAnsi="Arial"/>
          <w:sz w:val="24"/>
          <w:szCs w:val="24"/>
        </w:rPr>
        <w:t xml:space="preserve">2. Постановления издаются на основе и во исполнение нормативных правовых актов. Распоряжения издаются по оперативным, организационным и кадровым вопросам.</w:t>
      </w:r>
    </w:p>
    <w:p>
      <w:pPr>
        <w:spacing w:after="120"/>
        <w:ind w:firstLine="397"/>
        <w:jc w:val="both"/>
      </w:pPr>
      <w:r>
        <w:rPr>
          <w:rFonts w:ascii="Arial" w:cs="Arial" w:eastAsia="Arial" w:hAnsi="Arial"/>
          <w:sz w:val="24"/>
          <w:szCs w:val="24"/>
        </w:rPr>
        <w:t xml:space="preserve">3. Изданные акты могут быть изменены, дополнены, отменены или признаны утратившими силу.</w:t>
      </w:r>
    </w:p>
    <w:p>
      <w:pPr>
        <w:spacing w:after="120"/>
        <w:ind w:firstLine="397"/>
        <w:jc w:val="both"/>
      </w:pPr>
      <w:r>
        <w:rPr>
          <w:rFonts w:ascii="Arial" w:cs="Arial" w:eastAsia="Arial" w:hAnsi="Arial"/>
          <w:sz w:val="24"/>
          <w:szCs w:val="24"/>
        </w:rPr>
        <w:t xml:space="preserve">4. Правила организации деятельности мэрии, требования по организации работы с документами и документационного обеспечения деятельности в аппарате мэрии устанавливаются регламентом мэрии на основании архивного законодательства и законодательства по документационному делопроизводству.</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45. Компетенция мэрии города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Мэрия города:</w:t>
      </w:r>
    </w:p>
    <w:p>
      <w:pPr>
        <w:spacing w:after="60"/>
        <w:ind w:firstLine="567"/>
        <w:jc w:val="both"/>
      </w:pPr>
      <w:r>
        <w:rPr>
          <w:rFonts w:ascii="Arial" w:cs="Arial" w:eastAsia="Arial" w:hAnsi="Arial"/>
          <w:sz w:val="24"/>
          <w:szCs w:val="24"/>
        </w:rPr>
        <w:t xml:space="preserve">1) организует функционирование и развитие системы жизнеобеспечения города, предоставление горожанам социальных и культурных услуг;</w:t>
      </w:r>
    </w:p>
    <w:p>
      <w:pPr>
        <w:spacing w:after="60"/>
        <w:ind w:firstLine="567"/>
        <w:jc w:val="both"/>
      </w:pPr>
      <w:r>
        <w:rPr>
          <w:rFonts w:ascii="Arial" w:cs="Arial" w:eastAsia="Arial" w:hAnsi="Arial"/>
          <w:sz w:val="24"/>
          <w:szCs w:val="24"/>
        </w:rPr>
        <w:t xml:space="preserve">2) разрабатывает проект бюджета города и исполняет его после утверждения городским кенешем;</w:t>
      </w:r>
    </w:p>
    <w:p>
      <w:pPr>
        <w:spacing w:after="60"/>
        <w:ind w:firstLine="567"/>
        <w:jc w:val="both"/>
      </w:pPr>
      <w:r>
        <w:rPr>
          <w:rFonts w:ascii="Arial" w:cs="Arial" w:eastAsia="Arial" w:hAnsi="Arial"/>
          <w:sz w:val="24"/>
          <w:szCs w:val="24"/>
        </w:rPr>
        <w:t xml:space="preserve">3) принимает участие в разработке и представлении на утверждение кенешу проекты программ социально-экономического развития, социальной защиты населения и обеспечивает их выполнение после утверждения кенешем, публикует информацию об исполнении программы социально-экономического развития, а также публикует ее на официальном сайте и (или) размещает в специальных местах обозрения (досках, стендах), определяемых местным кенешем;</w:t>
      </w:r>
    </w:p>
    <w:p>
      <w:pPr>
        <w:spacing w:after="60"/>
        <w:ind w:firstLine="567"/>
        <w:jc w:val="both"/>
      </w:pPr>
      <w:r>
        <w:rPr>
          <w:rFonts w:ascii="Arial" w:cs="Arial" w:eastAsia="Arial" w:hAnsi="Arial"/>
          <w:sz w:val="24"/>
          <w:szCs w:val="24"/>
        </w:rPr>
        <w:t xml:space="preserve">4) привлекает инвестиции и гранты для развития города;</w:t>
      </w:r>
    </w:p>
    <w:p>
      <w:pPr>
        <w:spacing w:after="60"/>
        <w:ind w:firstLine="567"/>
        <w:jc w:val="both"/>
      </w:pPr>
      <w:r>
        <w:rPr>
          <w:rFonts w:ascii="Arial" w:cs="Arial" w:eastAsia="Arial" w:hAnsi="Arial"/>
          <w:sz w:val="24"/>
          <w:szCs w:val="24"/>
        </w:rPr>
        <w:t xml:space="preserve">5) осуществляет мероприятия по охране памятников истории, архитектуры и культуры;</w:t>
      </w:r>
    </w:p>
    <w:p>
      <w:pPr>
        <w:spacing w:after="60"/>
        <w:ind w:firstLine="567"/>
        <w:jc w:val="both"/>
      </w:pPr>
      <w:r>
        <w:rPr>
          <w:rFonts w:ascii="Arial" w:cs="Arial" w:eastAsia="Arial" w:hAnsi="Arial"/>
          <w:sz w:val="24"/>
          <w:szCs w:val="24"/>
        </w:rPr>
        <w:t xml:space="preserve">5</w:t>
      </w:r>
      <w:r>
        <w:rPr>
          <w:rFonts w:ascii="Arial" w:cs="Arial" w:eastAsia="Arial" w:hAnsi="Arial"/>
          <w:sz w:val="20"/>
          <w:szCs w:val="20"/>
        </w:rPr>
        <w:t xml:space="preserve">1</w:t>
      </w:r>
      <w:r>
        <w:rPr>
          <w:rFonts w:ascii="Arial" w:cs="Arial" w:eastAsia="Arial" w:hAnsi="Arial"/>
          <w:sz w:val="24"/>
          <w:szCs w:val="24"/>
        </w:rPr>
        <w:t xml:space="preserve">) содействует реализации мер по предупреждению чрезмерного расточительства при проведении семейных торжеств, поминальных и иных традиционных обрядов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6) разрабатывает и осуществляет мероприятия по созданию новых рабочих мест;</w:t>
      </w:r>
    </w:p>
    <w:p>
      <w:pPr>
        <w:spacing w:after="60"/>
        <w:ind w:firstLine="567"/>
        <w:jc w:val="both"/>
      </w:pPr>
      <w:r>
        <w:rPr>
          <w:rFonts w:ascii="Arial" w:cs="Arial" w:eastAsia="Arial" w:hAnsi="Arial"/>
          <w:sz w:val="24"/>
          <w:szCs w:val="24"/>
        </w:rPr>
        <w:t xml:space="preserve">7) разрабатывает мероприятия по рациональному использованию городских земель и объектов муниципальной собственности и осуществляет их после утверждения городским кенешем;</w:t>
      </w:r>
    </w:p>
    <w:p>
      <w:pPr>
        <w:spacing w:after="60"/>
        <w:ind w:firstLine="567"/>
        <w:jc w:val="both"/>
      </w:pPr>
      <w:r>
        <w:rPr>
          <w:rFonts w:ascii="Arial" w:cs="Arial" w:eastAsia="Arial" w:hAnsi="Arial"/>
          <w:sz w:val="24"/>
          <w:szCs w:val="24"/>
        </w:rPr>
        <w:t xml:space="preserve">8) участвует в приватизации муниципальных предприятий и приеме на баланс по согласованию с соответствующими органами объектов социально-культурного, бытового и хозяйственного назначения, а также необходимого для их функционирования оборудования;</w:t>
      </w:r>
    </w:p>
    <w:p>
      <w:pPr>
        <w:spacing w:after="60"/>
        <w:ind w:firstLine="567"/>
        <w:jc w:val="both"/>
      </w:pPr>
      <w:r>
        <w:rPr>
          <w:rFonts w:ascii="Arial" w:cs="Arial" w:eastAsia="Arial" w:hAnsi="Arial"/>
          <w:sz w:val="24"/>
          <w:szCs w:val="24"/>
        </w:rPr>
        <w:t xml:space="preserve">9) разрабатывает и осуществляет мероприятия по развитию жилого фонда, жилищно-коммунального хозяйства и благоустройству города;</w:t>
      </w:r>
    </w:p>
    <w:p>
      <w:pPr>
        <w:spacing w:after="60"/>
        <w:ind w:firstLine="567"/>
        <w:jc w:val="both"/>
      </w:pPr>
      <w:r>
        <w:rPr>
          <w:rFonts w:ascii="Arial" w:cs="Arial" w:eastAsia="Arial" w:hAnsi="Arial"/>
          <w:sz w:val="24"/>
          <w:szCs w:val="24"/>
        </w:rPr>
        <w:t xml:space="preserve">10) разрабатывает и реализует генеральный план застройки города, осуществляет контроль за соблюдением норм и правил архитектуры и градостроительства в соответствии с законодательством;</w:t>
      </w:r>
    </w:p>
    <w:p>
      <w:pPr>
        <w:spacing w:after="60"/>
        <w:ind w:firstLine="567"/>
        <w:jc w:val="both"/>
      </w:pPr>
      <w:r>
        <w:rPr>
          <w:rFonts w:ascii="Arial" w:cs="Arial" w:eastAsia="Arial" w:hAnsi="Arial"/>
          <w:sz w:val="24"/>
          <w:szCs w:val="24"/>
        </w:rPr>
        <w:t xml:space="preserve">11) осуществляет мобилизационные и организационно-практические меры по предупреждению и предотвращению стихийных бедствий, чрезвычайных ситуаций, ликвидации их последствий;</w:t>
      </w:r>
    </w:p>
    <w:p>
      <w:pPr>
        <w:spacing w:after="60"/>
        <w:ind w:firstLine="567"/>
        <w:jc w:val="both"/>
      </w:pPr>
      <w:r>
        <w:rPr>
          <w:rFonts w:ascii="Arial" w:cs="Arial" w:eastAsia="Arial" w:hAnsi="Arial"/>
          <w:sz w:val="24"/>
          <w:szCs w:val="24"/>
        </w:rPr>
        <w:t xml:space="preserve">12) осуществляет поиск, инициирование и реализацию проектов государственно-частного партнерства в соответствии с законодательством о государственно-частном партнерстве;</w:t>
      </w:r>
    </w:p>
    <w:p>
      <w:pPr>
        <w:spacing w:after="60"/>
        <w:ind w:firstLine="567"/>
        <w:jc w:val="both"/>
      </w:pPr>
      <w:r>
        <w:rPr>
          <w:rFonts w:ascii="Arial" w:cs="Arial" w:eastAsia="Arial" w:hAnsi="Arial"/>
          <w:sz w:val="24"/>
          <w:szCs w:val="24"/>
        </w:rPr>
        <w:t xml:space="preserve">13) оказывает содействие в обеспечении своевременного проведения ветеринарно-санитарных и карантинно-ограничительных мер;</w:t>
      </w:r>
    </w:p>
    <w:p>
      <w:pPr>
        <w:spacing w:after="60"/>
        <w:ind w:firstLine="56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осуществляет деятельность с применением автоматизированных информационных систем в порядке, определяемом Кабинетом Министров;</w:t>
      </w:r>
    </w:p>
    <w:p>
      <w:pPr>
        <w:spacing w:after="60"/>
        <w:ind w:firstLine="567"/>
        <w:jc w:val="both"/>
      </w:pPr>
      <w:r>
        <w:rPr>
          <w:rFonts w:ascii="Arial" w:cs="Arial" w:eastAsia="Arial" w:hAnsi="Arial"/>
          <w:sz w:val="24"/>
          <w:szCs w:val="24"/>
        </w:rPr>
        <w:t xml:space="preserve">13</w:t>
      </w:r>
      <w:r>
        <w:rPr>
          <w:rFonts w:ascii="Arial" w:cs="Arial" w:eastAsia="Arial" w:hAnsi="Arial"/>
          <w:sz w:val="24"/>
          <w:szCs w:val="24"/>
        </w:rPr>
        <w:t xml:space="preserve">2</w:t>
      </w:r>
      <w:r>
        <w:rPr>
          <w:rFonts w:ascii="Arial" w:cs="Arial" w:eastAsia="Arial" w:hAnsi="Arial"/>
          <w:sz w:val="24"/>
          <w:szCs w:val="24"/>
        </w:rPr>
        <w:t xml:space="preserve">) организует работу по управлению и использованию государственных пастбищных угодий, а также предоставление в срочное (временное) пользование пастбищ и установление порядка их использования в пределах административной границы города;</w:t>
      </w:r>
    </w:p>
    <w:p>
      <w:pPr>
        <w:spacing w:after="60"/>
        <w:ind w:firstLine="567"/>
        <w:jc w:val="both"/>
      </w:pPr>
      <w:r>
        <w:rPr>
          <w:rFonts w:ascii="Arial" w:cs="Arial" w:eastAsia="Arial" w:hAnsi="Arial"/>
          <w:sz w:val="24"/>
          <w:szCs w:val="24"/>
        </w:rPr>
        <w:t xml:space="preserve">13</w:t>
      </w:r>
      <w:r>
        <w:rPr>
          <w:rFonts w:ascii="Arial" w:cs="Arial" w:eastAsia="Arial" w:hAnsi="Arial"/>
          <w:sz w:val="24"/>
          <w:szCs w:val="24"/>
        </w:rPr>
        <w:t xml:space="preserve">3</w:t>
      </w:r>
      <w:r>
        <w:rPr>
          <w:rFonts w:ascii="Arial" w:cs="Arial" w:eastAsia="Arial" w:hAnsi="Arial"/>
          <w:sz w:val="24"/>
          <w:szCs w:val="24"/>
        </w:rPr>
        <w:t xml:space="preserve">) устанавливает правила водопользования, эксплуатации, содержания ирригационных сооружений внутри населенного пункта;</w:t>
      </w:r>
    </w:p>
    <w:p>
      <w:pPr>
        <w:spacing w:after="60"/>
        <w:ind w:firstLine="567"/>
        <w:jc w:val="both"/>
      </w:pPr>
      <w:r>
        <w:rPr>
          <w:rFonts w:ascii="Arial" w:cs="Arial" w:eastAsia="Arial" w:hAnsi="Arial"/>
          <w:sz w:val="24"/>
          <w:szCs w:val="24"/>
        </w:rPr>
        <w:t xml:space="preserve">14) осуществляет иные полномочия в соответствии с законодательством.</w:t>
      </w:r>
    </w:p>
    <w:p>
      <w:pPr>
        <w:spacing w:after="60"/>
        <w:ind w:firstLine="567"/>
        <w:jc w:val="both"/>
      </w:pPr>
      <w:r>
        <w:rPr>
          <w:rFonts w:ascii="Arial" w:cs="Arial" w:eastAsia="Arial" w:hAnsi="Arial"/>
          <w:i/>
          <w:iCs/>
          <w:sz w:val="24"/>
          <w:szCs w:val="24"/>
        </w:rPr>
        <w:t xml:space="preserve">(В редакции Законов КР от </w:t>
      </w:r>
      <w:hyperlink w:history="1" r:id="rIdlngiadabsluq9zsbgssy_">
        <w:r>
          <w:rPr>
            <w:rFonts w:ascii="Arial" w:cs="Arial" w:eastAsia="Arial" w:hAnsi="Arial"/>
            <w:i/>
            <w:iCs/>
            <w:color w:val="1D4ED8"/>
            <w:sz w:val="24"/>
            <w:szCs w:val="24"/>
            <w:u w:val="single"/>
          </w:rPr>
          <w:t xml:space="preserve">29 июля 2024 года № 152</w:t>
        </w:r>
      </w:hyperlink>
      <w:r>
        <w:rPr>
          <w:rFonts w:ascii="Arial" w:cs="Arial" w:eastAsia="Arial" w:hAnsi="Arial"/>
          <w:sz w:val="24"/>
          <w:szCs w:val="24"/>
        </w:rPr>
        <w:t xml:space="preserve">, </w:t>
      </w:r>
      <w:hyperlink w:history="1" r:id="rIdwdvjkeoocb8zfiq2cewsy">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46. Требования, предъявляемые к кандидату на должность мэра города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Должность мэра города республиканского значения могут занимать лица, имеющие высшее образование, стаж работы на государственных и/или муниципальных должностях по совокупности не менее 10 лет, из них на руководящих должностях 5 лет, либо лица, имеющие стаж работы на государственной службе и муниципальной службе не менее 15 лет, либо лица, имеющие опыт руководящей работы не менее 10 лет в сферах, не связанных с осуществлением деятельности на государственной службе или муниципальной службе.</w:t>
      </w:r>
    </w:p>
    <w:p>
      <w:pPr>
        <w:spacing w:after="60"/>
        <w:ind w:firstLine="567"/>
        <w:jc w:val="both"/>
      </w:pPr>
      <w:r>
        <w:rPr>
          <w:rFonts w:ascii="Arial" w:cs="Arial" w:eastAsia="Arial" w:hAnsi="Arial"/>
          <w:sz w:val="24"/>
          <w:szCs w:val="24"/>
        </w:rPr>
        <w:t xml:space="preserve">Должность мэра города областного значения могут занимать лица, имеющие высшее образование, стаж работы на государственных и/или муниципальных должностях по совокупности не менее 7 лет, из них на руководящих должностях 5 лет, либо лица, имеющие стаж работы на государственной службе и муниципальной службе не менее 10 лет, либо лица, имеющие опыт руководящей работы не менее 7 лет в сферах, не связанных с осуществлением деятельности на государственной службе или муниципальной службе.</w:t>
      </w:r>
    </w:p>
    <w:p>
      <w:pPr>
        <w:spacing w:after="60"/>
        <w:ind w:firstLine="567"/>
        <w:jc w:val="both"/>
      </w:pPr>
      <w:r>
        <w:rPr>
          <w:rFonts w:ascii="Arial" w:cs="Arial" w:eastAsia="Arial" w:hAnsi="Arial"/>
          <w:sz w:val="24"/>
          <w:szCs w:val="24"/>
        </w:rPr>
        <w:t xml:space="preserve">Должность мэра города районного значения могут занимать лица, имеющие высшее образование, стаж работы на государственных и/или муниципальных должностях по совокупности не менее 5 лет, из них на руководящих должностях 3 года, либо лица, имеющие стаж работы на государственной службе и муниципальной службе не менее 7 лет, либо лица, имеющие опыт руководящей работы не менее 5 лет в сферах, не связанных с осуществлением деятельности на государственной службе или муниципальной службе.</w:t>
      </w:r>
    </w:p>
    <w:p>
      <w:pPr>
        <w:spacing w:after="60"/>
        <w:ind w:firstLine="567"/>
        <w:jc w:val="both"/>
      </w:pPr>
      <w:r>
        <w:rPr>
          <w:rFonts w:ascii="Arial" w:cs="Arial" w:eastAsia="Arial" w:hAnsi="Arial"/>
          <w:sz w:val="24"/>
          <w:szCs w:val="24"/>
        </w:rPr>
        <w:t xml:space="preserve">2. Кандидат на должность мэра для осуществления профессиональной деятельности должен владеть государственным языком в объеме, необходимом для осуществления профессиональной деятельности.</w:t>
      </w:r>
    </w:p>
    <w:p>
      <w:pPr>
        <w:spacing w:after="60"/>
        <w:ind w:firstLine="567"/>
        <w:jc w:val="both"/>
      </w:pPr>
      <w:r>
        <w:rPr>
          <w:rFonts w:ascii="Arial" w:cs="Arial" w:eastAsia="Arial" w:hAnsi="Arial"/>
          <w:sz w:val="24"/>
          <w:szCs w:val="24"/>
        </w:rPr>
        <w:t xml:space="preserve">3. Не может быть мэром лицо:</w:t>
      </w:r>
    </w:p>
    <w:p>
      <w:pPr>
        <w:spacing w:after="60"/>
        <w:ind w:firstLine="567"/>
        <w:jc w:val="both"/>
      </w:pPr>
      <w:r>
        <w:rPr>
          <w:rFonts w:ascii="Arial" w:cs="Arial" w:eastAsia="Arial" w:hAnsi="Arial"/>
          <w:sz w:val="24"/>
          <w:szCs w:val="24"/>
        </w:rPr>
        <w:t xml:space="preserve">1) не являющееся гражданином Кыргызской Республики;</w:t>
      </w:r>
    </w:p>
    <w:p>
      <w:pPr>
        <w:spacing w:after="60"/>
        <w:ind w:firstLine="567"/>
        <w:jc w:val="both"/>
      </w:pPr>
      <w:r>
        <w:rPr>
          <w:rFonts w:ascii="Arial" w:cs="Arial" w:eastAsia="Arial" w:hAnsi="Arial"/>
          <w:sz w:val="24"/>
          <w:szCs w:val="24"/>
        </w:rPr>
        <w:t xml:space="preserve">2) имеющее гражданство другого государства;</w:t>
      </w:r>
    </w:p>
    <w:p>
      <w:pPr>
        <w:spacing w:after="60"/>
        <w:ind w:firstLine="567"/>
        <w:jc w:val="both"/>
      </w:pPr>
      <w:r>
        <w:rPr>
          <w:rFonts w:ascii="Arial" w:cs="Arial" w:eastAsia="Arial" w:hAnsi="Arial"/>
          <w:sz w:val="24"/>
          <w:szCs w:val="24"/>
        </w:rPr>
        <w:t xml:space="preserve">3) являющееся уроженцем соответствующего города, за исключением городов республиканского значения;</w:t>
      </w:r>
    </w:p>
    <w:p>
      <w:pPr>
        <w:spacing w:after="60"/>
        <w:ind w:firstLine="567"/>
        <w:jc w:val="both"/>
      </w:pPr>
      <w:r>
        <w:rPr>
          <w:rFonts w:ascii="Arial" w:cs="Arial" w:eastAsia="Arial" w:hAnsi="Arial"/>
          <w:sz w:val="24"/>
          <w:szCs w:val="24"/>
        </w:rPr>
        <w:t xml:space="preserve">4) не соответствующее требованиям, установленным частью 1 настоящей статьи;</w:t>
      </w:r>
    </w:p>
    <w:p>
      <w:pPr>
        <w:spacing w:after="60"/>
        <w:ind w:firstLine="567"/>
        <w:jc w:val="both"/>
      </w:pPr>
      <w:r>
        <w:rPr>
          <w:rFonts w:ascii="Arial" w:cs="Arial" w:eastAsia="Arial" w:hAnsi="Arial"/>
          <w:sz w:val="24"/>
          <w:szCs w:val="24"/>
        </w:rPr>
        <w:t xml:space="preserve">5) признанное решением суда недееспособным или ограниченно дееспособным, либо которому решением суда запрещено осуществлять деятельность в качестве муниципального служащего или занимать должности муниципальной службы;</w:t>
      </w:r>
    </w:p>
    <w:p>
      <w:pPr>
        <w:spacing w:after="120"/>
        <w:ind w:firstLine="567"/>
        <w:jc w:val="both"/>
      </w:pPr>
      <w:r>
        <w:rPr>
          <w:rFonts w:ascii="Arial" w:cs="Arial" w:eastAsia="Arial" w:hAnsi="Arial"/>
          <w:sz w:val="24"/>
          <w:szCs w:val="24"/>
        </w:rPr>
        <w:t xml:space="preserve">6) имеющее судимость, не погашенную в установленном законодательством порядке, за исключением случаев, предусмотренных пунктом 6</w:t>
      </w:r>
      <w:r>
        <w:rPr>
          <w:rFonts w:ascii="Arial" w:cs="Arial" w:eastAsia="Arial" w:hAnsi="Arial"/>
          <w:sz w:val="24"/>
          <w:szCs w:val="24"/>
        </w:rPr>
        <w:t xml:space="preserve">1</w:t>
      </w:r>
      <w:r>
        <w:rPr>
          <w:rFonts w:ascii="Arial" w:cs="Arial" w:eastAsia="Arial" w:hAnsi="Arial"/>
          <w:sz w:val="24"/>
          <w:szCs w:val="24"/>
        </w:rPr>
        <w:t xml:space="preserve"> настоящей части;</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в отношении которого уголовное дело по преступлениям, указанным в пункте 6</w:t>
      </w:r>
      <w:r>
        <w:rPr>
          <w:rFonts w:ascii="Arial" w:cs="Arial" w:eastAsia="Arial" w:hAnsi="Arial"/>
          <w:sz w:val="24"/>
          <w:szCs w:val="24"/>
        </w:rPr>
        <w:t xml:space="preserve">1</w:t>
      </w:r>
      <w:r>
        <w:rPr>
          <w:rFonts w:ascii="Arial" w:cs="Arial" w:eastAsia="Arial" w:hAnsi="Arial"/>
          <w:sz w:val="24"/>
          <w:szCs w:val="24"/>
        </w:rPr>
        <w:t xml:space="preserve"> настоящей части, прекращено по нереабилитирующим основаниям.</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g64vz1dtszjb3avdkwbu-">
        <w:r>
          <w:rPr>
            <w:rFonts w:ascii="Arial" w:cs="Arial" w:eastAsia="Arial" w:hAnsi="Arial"/>
            <w:i/>
            <w:iCs/>
            <w:color w:val="1D4ED8"/>
            <w:sz w:val="24"/>
            <w:szCs w:val="24"/>
            <w:u w:val="single"/>
          </w:rPr>
          <w:t xml:space="preserve">30 июля 2024 года № 156</w:t>
        </w:r>
      </w:hyperlink>
      <w:r>
        <w:rPr>
          <w:rFonts w:ascii="Arial" w:cs="Arial" w:eastAsia="Arial" w:hAnsi="Arial"/>
          <w:sz w:val="24"/>
          <w:szCs w:val="24"/>
        </w:rPr>
        <w:t xml:space="preserve">, </w:t>
      </w:r>
      <w:hyperlink w:history="1" r:id="rId8fn4wubqxmgnj1mb6rsvy">
        <w:r>
          <w:rPr>
            <w:rFonts w:ascii="Arial" w:cs="Arial" w:eastAsia="Arial" w:hAnsi="Arial"/>
            <w:i/>
            <w:iCs/>
            <w:color w:val="1D4ED8"/>
            <w:sz w:val="24"/>
            <w:szCs w:val="24"/>
            <w:u w:val="single"/>
          </w:rPr>
          <w:t xml:space="preserve">31 декабря 2024 года № 209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47. Порядок назначения на должность и освобождения от должности мэра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Мэры городов районного значения назначаются акимом. Мэры городов Бишкек, Ош и областного значения назначаются Президентом.</w:t>
      </w:r>
    </w:p>
    <w:p>
      <w:pPr>
        <w:spacing w:after="60"/>
        <w:ind w:firstLine="567"/>
        <w:jc w:val="both"/>
      </w:pPr>
      <w:r>
        <w:rPr>
          <w:rFonts w:ascii="Arial" w:cs="Arial" w:eastAsia="Arial" w:hAnsi="Arial"/>
          <w:sz w:val="24"/>
          <w:szCs w:val="24"/>
        </w:rPr>
        <w:t xml:space="preserve">Мэры городов назначаются из числа лиц, состоящих в резерве кадров, в порядке, определяемом Президентом.</w:t>
      </w:r>
    </w:p>
    <w:p>
      <w:pPr>
        <w:spacing w:after="60"/>
        <w:ind w:firstLine="567"/>
        <w:jc w:val="both"/>
      </w:pPr>
      <w:r>
        <w:rPr>
          <w:rFonts w:ascii="Arial" w:cs="Arial" w:eastAsia="Arial" w:hAnsi="Arial"/>
          <w:sz w:val="24"/>
          <w:szCs w:val="24"/>
        </w:rPr>
        <w:t xml:space="preserve">2. Срок полномочий мэра - 5 лет.</w:t>
      </w:r>
    </w:p>
    <w:p>
      <w:pPr>
        <w:spacing w:after="60"/>
        <w:ind w:firstLine="567"/>
        <w:jc w:val="both"/>
      </w:pPr>
      <w:r>
        <w:rPr>
          <w:rFonts w:ascii="Arial" w:cs="Arial" w:eastAsia="Arial" w:hAnsi="Arial"/>
          <w:sz w:val="24"/>
          <w:szCs w:val="24"/>
        </w:rPr>
        <w:t xml:space="preserve">Полномочия мэра не связаны со сроком полномочия кенеша или сменой акима или Президента.</w:t>
      </w:r>
    </w:p>
    <w:p>
      <w:pPr>
        <w:spacing w:after="60"/>
        <w:ind w:firstLine="567"/>
        <w:jc w:val="both"/>
      </w:pPr>
      <w:r>
        <w:rPr>
          <w:rFonts w:ascii="Arial" w:cs="Arial" w:eastAsia="Arial" w:hAnsi="Arial"/>
          <w:sz w:val="24"/>
          <w:szCs w:val="24"/>
        </w:rPr>
        <w:t xml:space="preserve">3. Мэр города районного значения может быть освобожден от занимаемой должности акимом, а мэры городов Бишкек, Ош и областного значения - Президентом:</w:t>
      </w:r>
    </w:p>
    <w:p>
      <w:pPr>
        <w:spacing w:after="60"/>
        <w:ind w:firstLine="567"/>
        <w:jc w:val="both"/>
      </w:pPr>
      <w:r>
        <w:rPr>
          <w:rFonts w:ascii="Arial" w:cs="Arial" w:eastAsia="Arial" w:hAnsi="Arial"/>
          <w:sz w:val="24"/>
          <w:szCs w:val="24"/>
        </w:rPr>
        <w:t xml:space="preserve">1) на основании личного заявления;</w:t>
      </w:r>
    </w:p>
    <w:p>
      <w:pPr>
        <w:spacing w:after="60"/>
        <w:ind w:firstLine="567"/>
        <w:jc w:val="both"/>
      </w:pPr>
      <w:r>
        <w:rPr>
          <w:rFonts w:ascii="Arial" w:cs="Arial" w:eastAsia="Arial" w:hAnsi="Arial"/>
          <w:sz w:val="24"/>
          <w:szCs w:val="24"/>
        </w:rPr>
        <w:t xml:space="preserve">2) за невыполнение или ненадлежащее исполнение законов, нормативных правовых актов Президента и Кабинета Министров;</w:t>
      </w:r>
    </w:p>
    <w:p>
      <w:pPr>
        <w:spacing w:after="60"/>
        <w:ind w:firstLine="567"/>
        <w:jc w:val="both"/>
      </w:pPr>
      <w:r>
        <w:rPr>
          <w:rFonts w:ascii="Arial" w:cs="Arial" w:eastAsia="Arial" w:hAnsi="Arial"/>
          <w:sz w:val="24"/>
          <w:szCs w:val="24"/>
        </w:rPr>
        <w:t xml:space="preserve">3) на основании вступившего в силу обвинительного приговора суда;</w:t>
      </w:r>
    </w:p>
    <w:p>
      <w:pPr>
        <w:spacing w:after="60"/>
        <w:ind w:firstLine="567"/>
        <w:jc w:val="both"/>
      </w:pPr>
      <w:r>
        <w:rPr>
          <w:rFonts w:ascii="Arial" w:cs="Arial" w:eastAsia="Arial" w:hAnsi="Arial"/>
          <w:sz w:val="24"/>
          <w:szCs w:val="24"/>
        </w:rPr>
        <w:t xml:space="preserve">4) в случае признания его судом недееспособным;</w:t>
      </w:r>
    </w:p>
    <w:p>
      <w:pPr>
        <w:spacing w:after="60"/>
        <w:ind w:firstLine="567"/>
        <w:jc w:val="both"/>
      </w:pPr>
      <w:r>
        <w:rPr>
          <w:rFonts w:ascii="Arial" w:cs="Arial" w:eastAsia="Arial" w:hAnsi="Arial"/>
          <w:sz w:val="24"/>
          <w:szCs w:val="24"/>
        </w:rPr>
        <w:t xml:space="preserve">5) в случае вступления в законную силу решения суда об объявлении его умершим, безвестно отсутствующим, а также смерти;</w:t>
      </w:r>
    </w:p>
    <w:p>
      <w:pPr>
        <w:spacing w:after="60"/>
        <w:ind w:firstLine="567"/>
        <w:jc w:val="both"/>
      </w:pPr>
      <w:r>
        <w:rPr>
          <w:rFonts w:ascii="Arial" w:cs="Arial" w:eastAsia="Arial" w:hAnsi="Arial"/>
          <w:sz w:val="24"/>
          <w:szCs w:val="24"/>
        </w:rPr>
        <w:t xml:space="preserve">6) в случае выезда на постоянное место жительство за пределы Кыргызской Республики;</w:t>
      </w:r>
    </w:p>
    <w:p>
      <w:pPr>
        <w:spacing w:after="60"/>
        <w:ind w:firstLine="567"/>
        <w:jc w:val="both"/>
      </w:pPr>
      <w:r>
        <w:rPr>
          <w:rFonts w:ascii="Arial" w:cs="Arial" w:eastAsia="Arial" w:hAnsi="Arial"/>
          <w:sz w:val="24"/>
          <w:szCs w:val="24"/>
        </w:rPr>
        <w:t xml:space="preserve">7) в случае выхода из гражданства Кыргызской Республики или принятия гражданства иностранного государства;</w:t>
      </w:r>
    </w:p>
    <w:p>
      <w:pPr>
        <w:spacing w:after="60"/>
        <w:ind w:firstLine="567"/>
        <w:jc w:val="both"/>
      </w:pPr>
      <w:r>
        <w:rPr>
          <w:rFonts w:ascii="Arial" w:cs="Arial" w:eastAsia="Arial" w:hAnsi="Arial"/>
          <w:sz w:val="24"/>
          <w:szCs w:val="24"/>
        </w:rPr>
        <w:t xml:space="preserve">8) в случае невозможности исполнять свои должностные обязанности в результате стойкой нетрудоспособности;</w:t>
      </w:r>
    </w:p>
    <w:p>
      <w:pPr>
        <w:spacing w:after="60"/>
        <w:ind w:firstLine="567"/>
        <w:jc w:val="both"/>
      </w:pPr>
      <w:r>
        <w:rPr>
          <w:rFonts w:ascii="Arial" w:cs="Arial" w:eastAsia="Arial" w:hAnsi="Arial"/>
          <w:sz w:val="24"/>
          <w:szCs w:val="24"/>
        </w:rPr>
        <w:t xml:space="preserve">9) в случае выражения недоверия двумя третями голосов от общего числа депутатов городского кенеша;</w:t>
      </w:r>
    </w:p>
    <w:p>
      <w:pPr>
        <w:spacing w:after="60"/>
        <w:ind w:firstLine="567"/>
        <w:jc w:val="both"/>
      </w:pPr>
      <w:r>
        <w:rPr>
          <w:rFonts w:ascii="Arial" w:cs="Arial" w:eastAsia="Arial" w:hAnsi="Arial"/>
          <w:sz w:val="24"/>
          <w:szCs w:val="24"/>
        </w:rPr>
        <w:t xml:space="preserve">10) в случае несоответствия их деятельности принятым решениям и политике, проводимой политическим руководством;</w:t>
      </w:r>
    </w:p>
    <w:p>
      <w:pPr>
        <w:spacing w:after="60"/>
        <w:ind w:firstLine="567"/>
        <w:jc w:val="both"/>
      </w:pPr>
      <w:r>
        <w:rPr>
          <w:rFonts w:ascii="Arial" w:cs="Arial" w:eastAsia="Arial" w:hAnsi="Arial"/>
          <w:sz w:val="24"/>
          <w:szCs w:val="24"/>
        </w:rPr>
        <w:t xml:space="preserve">11) утраты доверия;</w:t>
      </w:r>
    </w:p>
    <w:p>
      <w:pPr>
        <w:spacing w:after="60"/>
        <w:ind w:firstLine="567"/>
        <w:jc w:val="both"/>
      </w:pPr>
      <w:r>
        <w:rPr>
          <w:rFonts w:ascii="Arial" w:cs="Arial" w:eastAsia="Arial" w:hAnsi="Arial"/>
          <w:sz w:val="24"/>
          <w:szCs w:val="24"/>
        </w:rPr>
        <w:t xml:space="preserve">12) по обстоятельствам, не зависящим от воли сторон.</w:t>
      </w:r>
    </w:p>
    <w:p>
      <w:pPr>
        <w:spacing w:after="60"/>
        <w:ind w:firstLine="567"/>
        <w:jc w:val="both"/>
      </w:pPr>
      <w:r>
        <w:rPr>
          <w:rFonts w:ascii="Arial" w:cs="Arial" w:eastAsia="Arial" w:hAnsi="Arial"/>
          <w:sz w:val="24"/>
          <w:szCs w:val="24"/>
        </w:rPr>
        <w:t xml:space="preserve">4. В случае освобождения мэра от должности его обязанности возлагаются на первого заместителя мэра до назначения нового мэра. В случае отсутствия должности первого заместителя мэра обязанности мэра возлагаются на заместителя мэра.</w:t>
      </w:r>
    </w:p>
    <w:p>
      <w:pPr>
        <w:spacing w:after="60"/>
        <w:ind w:firstLine="567"/>
        <w:jc w:val="both"/>
      </w:pPr>
      <w:r>
        <w:rPr>
          <w:rFonts w:ascii="Arial" w:cs="Arial" w:eastAsia="Arial" w:hAnsi="Arial"/>
          <w:i/>
          <w:iCs/>
          <w:sz w:val="24"/>
          <w:szCs w:val="24"/>
        </w:rPr>
        <w:t xml:space="preserve">(В редакции Закона КР от </w:t>
      </w:r>
      <w:hyperlink w:history="1" r:id="rIddi-kigi1thb5y7snqliwt">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48. Полномочия мэра города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Мэр города:</w:t>
      </w:r>
    </w:p>
    <w:p>
      <w:pPr>
        <w:spacing w:after="60"/>
        <w:ind w:firstLine="567"/>
        <w:jc w:val="both"/>
      </w:pPr>
      <w:r>
        <w:rPr>
          <w:rFonts w:ascii="Arial" w:cs="Arial" w:eastAsia="Arial" w:hAnsi="Arial"/>
          <w:sz w:val="24"/>
          <w:szCs w:val="24"/>
        </w:rPr>
        <w:t xml:space="preserve">1) организует соблюдение и выполнение </w:t>
      </w:r>
      <w:hyperlink w:history="1" r:id="rIdeobsxancfncvz7q8ybgb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законов Кыргызской Республики, актов Президента и Кабинета Министров, решений местного кенеша;</w:t>
      </w:r>
    </w:p>
    <w:p>
      <w:pPr>
        <w:spacing w:after="60"/>
        <w:ind w:firstLine="567"/>
        <w:jc w:val="both"/>
      </w:pPr>
      <w:r>
        <w:rPr>
          <w:rFonts w:ascii="Arial" w:cs="Arial" w:eastAsia="Arial" w:hAnsi="Arial"/>
          <w:sz w:val="24"/>
          <w:szCs w:val="24"/>
        </w:rPr>
        <w:t xml:space="preserve">2) руководит деятельностью мэрии, муниципальных предприятий и учреждений, отвечает за результаты их деятельности;</w:t>
      </w:r>
    </w:p>
    <w:p>
      <w:pPr>
        <w:spacing w:after="60"/>
        <w:ind w:firstLine="567"/>
        <w:jc w:val="both"/>
      </w:pPr>
      <w:r>
        <w:rPr>
          <w:rFonts w:ascii="Arial" w:cs="Arial" w:eastAsia="Arial" w:hAnsi="Arial"/>
          <w:sz w:val="24"/>
          <w:szCs w:val="24"/>
        </w:rPr>
        <w:t xml:space="preserve">3) осуществляет координацию деятельности территориальных подразделений государственных органов исполнительной власти на территории города;</w:t>
      </w:r>
    </w:p>
    <w:p>
      <w:pPr>
        <w:spacing w:after="60"/>
        <w:ind w:firstLine="567"/>
        <w:jc w:val="both"/>
      </w:pPr>
      <w:r>
        <w:rPr>
          <w:rFonts w:ascii="Arial" w:cs="Arial" w:eastAsia="Arial" w:hAnsi="Arial"/>
          <w:sz w:val="24"/>
          <w:szCs w:val="24"/>
        </w:rPr>
        <w:t xml:space="preserve">4) назначает на должность и освобождает от должности работников мэрии в соответствии с законодательством, принимает к ним меры поощрения и дисциплинарного взыскания;</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назначает на должность и освобождает от должности работников культуры и спорта, осуществляющих профессиональную служебную деятельность на постоянной основе и получающих заработную плату из местного бюджета, в порядке, определяемом Кабинетом Министров;</w:t>
      </w:r>
    </w:p>
    <w:p>
      <w:pPr>
        <w:spacing w:after="60"/>
        <w:ind w:firstLine="567"/>
        <w:jc w:val="both"/>
      </w:pPr>
      <w:r>
        <w:rPr>
          <w:rFonts w:ascii="Arial" w:cs="Arial" w:eastAsia="Arial" w:hAnsi="Arial"/>
          <w:sz w:val="24"/>
          <w:szCs w:val="24"/>
        </w:rPr>
        <w:t xml:space="preserve">5) назначает на должность и освобождает от должности руководителей подведомственных подразделений, включая руководителей территориальных подразделений в соответствии с законодательством;</w:t>
      </w:r>
    </w:p>
    <w:p>
      <w:pPr>
        <w:spacing w:after="60"/>
        <w:ind w:firstLine="567"/>
        <w:jc w:val="both"/>
      </w:pPr>
      <w:r>
        <w:rPr>
          <w:rFonts w:ascii="Arial" w:cs="Arial" w:eastAsia="Arial" w:hAnsi="Arial"/>
          <w:sz w:val="24"/>
          <w:szCs w:val="24"/>
        </w:rPr>
        <w:t xml:space="preserve">6) назначает в установленном законодательством порядке на должность руководителей, имеющихся на территории соответствующего города, городских территориальных подразделений государственных органов исполнительной власти, за исключением органов статистики, национальной безопасности, внутренних дел, уполномоченного органа в области Гражданской защиты и местных органов военного управления;</w:t>
      </w:r>
    </w:p>
    <w:p>
      <w:pPr>
        <w:spacing w:after="60"/>
        <w:ind w:firstLine="567"/>
        <w:jc w:val="both"/>
      </w:pPr>
      <w:r>
        <w:rPr>
          <w:rFonts w:ascii="Arial" w:cs="Arial" w:eastAsia="Arial" w:hAnsi="Arial"/>
          <w:sz w:val="24"/>
          <w:szCs w:val="24"/>
        </w:rPr>
        <w:t xml:space="preserve">7) самостоятельно освобождает от должности руководителей, имеющихся на территории соответствующего города, территориальных подразделений государственных органов исполнительной власти, за исключением органов статистики, национальной безопасности, внутренних дел, уполномоченного органа в области Гражданской защиты и местных органов военного управления. В случае внесения руководителями соответствующих государственных органов исполнительной власти обоснованных представлений об освобождении от должностей руководителей их территориальных подразделений обязан освободить вышеуказанных должностных лиц от должностей;</w:t>
      </w:r>
    </w:p>
    <w:p>
      <w:pPr>
        <w:spacing w:after="60"/>
        <w:ind w:firstLine="567"/>
        <w:jc w:val="both"/>
      </w:pPr>
      <w:r>
        <w:rPr>
          <w:rFonts w:ascii="Arial" w:cs="Arial" w:eastAsia="Arial" w:hAnsi="Arial"/>
          <w:sz w:val="24"/>
          <w:szCs w:val="24"/>
        </w:rPr>
        <w:t xml:space="preserve">8) осуществляет управление вопросами местного значения, а также делегированными государственными полномочиями, за исключением тех, которые относятся к полномочиям местного кенеша;</w:t>
      </w:r>
    </w:p>
    <w:p>
      <w:pPr>
        <w:spacing w:after="60"/>
        <w:ind w:firstLine="567"/>
        <w:jc w:val="both"/>
      </w:pPr>
      <w:r>
        <w:rPr>
          <w:rFonts w:ascii="Arial" w:cs="Arial" w:eastAsia="Arial" w:hAnsi="Arial"/>
          <w:sz w:val="24"/>
          <w:szCs w:val="24"/>
        </w:rPr>
        <w:t xml:space="preserve">9) несет персональную ответственность за организацию надлежащего исполнения делегированных государственных полномочий;</w:t>
      </w:r>
    </w:p>
    <w:p>
      <w:pPr>
        <w:spacing w:after="60"/>
        <w:ind w:firstLine="567"/>
        <w:jc w:val="both"/>
      </w:pPr>
      <w:r>
        <w:rPr>
          <w:rFonts w:ascii="Arial" w:cs="Arial" w:eastAsia="Arial" w:hAnsi="Arial"/>
          <w:sz w:val="24"/>
          <w:szCs w:val="24"/>
        </w:rPr>
        <w:t xml:space="preserve">10) представляет мэрию в государственных органах, общественных и иных организациях Кыргызской Республики и за рубежом;</w:t>
      </w:r>
    </w:p>
    <w:p>
      <w:pPr>
        <w:spacing w:after="60"/>
        <w:ind w:firstLine="567"/>
        <w:jc w:val="both"/>
      </w:pPr>
      <w:r>
        <w:rPr>
          <w:rFonts w:ascii="Arial" w:cs="Arial" w:eastAsia="Arial" w:hAnsi="Arial"/>
          <w:sz w:val="24"/>
          <w:szCs w:val="24"/>
        </w:rPr>
        <w:t xml:space="preserve">11) обеспечивает преемственность действующих программ социально-экономического развития и социальной защиты населения или по согласованию с местной государственной администрацией не позднее 3 месяцев со дня вступления в должность обеспечивает разработку и представляет на утверждение городскому кенешу проекты программ социально-экономического развития и социальной защиты населения;</w:t>
      </w:r>
    </w:p>
    <w:p>
      <w:pPr>
        <w:spacing w:after="60"/>
        <w:ind w:firstLine="567"/>
        <w:jc w:val="both"/>
      </w:pPr>
      <w:r>
        <w:rPr>
          <w:rFonts w:ascii="Arial" w:cs="Arial" w:eastAsia="Arial" w:hAnsi="Arial"/>
          <w:sz w:val="24"/>
          <w:szCs w:val="24"/>
        </w:rPr>
        <w:t xml:space="preserve">12) представляет на утверждение городского кенеша проект местного бюджета, один раз в полугодие отчитывается перед городским кенешем об исполнении дел местного значения, исполнении бюджета, использовании муниципальной собственности и средств внебюджетного фонда, а по вопросу выполнения программ социально-экономического развития и социальной защиты населения - мэры городов районного значения вместе с акимом;</w:t>
      </w:r>
    </w:p>
    <w:p>
      <w:pPr>
        <w:spacing w:after="60"/>
        <w:ind w:firstLine="567"/>
        <w:jc w:val="both"/>
      </w:pPr>
      <w:r>
        <w:rPr>
          <w:rFonts w:ascii="Arial" w:cs="Arial" w:eastAsia="Arial" w:hAnsi="Arial"/>
          <w:sz w:val="24"/>
          <w:szCs w:val="24"/>
        </w:rPr>
        <w:t xml:space="preserve">13) вносит предложения в городской кенеш по введению местных налогов и сборов согласно законодательству;</w:t>
      </w:r>
    </w:p>
    <w:p>
      <w:pPr>
        <w:spacing w:after="60"/>
        <w:ind w:firstLine="567"/>
        <w:jc w:val="both"/>
      </w:pPr>
      <w:r>
        <w:rPr>
          <w:rFonts w:ascii="Arial" w:cs="Arial" w:eastAsia="Arial" w:hAnsi="Arial"/>
          <w:sz w:val="24"/>
          <w:szCs w:val="24"/>
        </w:rPr>
        <w:t xml:space="preserve">14) вносит предложения о созыве сессии городского кенеша, участвует в ее работе;</w:t>
      </w:r>
    </w:p>
    <w:p>
      <w:pPr>
        <w:spacing w:after="60"/>
        <w:ind w:firstLine="567"/>
        <w:jc w:val="both"/>
      </w:pPr>
      <w:r>
        <w:rPr>
          <w:rFonts w:ascii="Arial" w:cs="Arial" w:eastAsia="Arial" w:hAnsi="Arial"/>
          <w:sz w:val="24"/>
          <w:szCs w:val="24"/>
        </w:rPr>
        <w:t xml:space="preserve">15) ходатайствует в установленном порядке перед Президентом о награждении государственными наградами и присвоении почетных званий;</w:t>
      </w:r>
    </w:p>
    <w:p>
      <w:pPr>
        <w:spacing w:after="60"/>
        <w:ind w:firstLine="567"/>
        <w:jc w:val="both"/>
      </w:pPr>
      <w:r>
        <w:rPr>
          <w:rFonts w:ascii="Arial" w:cs="Arial" w:eastAsia="Arial" w:hAnsi="Arial"/>
          <w:sz w:val="24"/>
          <w:szCs w:val="24"/>
        </w:rPr>
        <w:t xml:space="preserve">16) устанавливает и отменяет карантин и ограничительные мероприятия в порядке, установленном законодательством Кыргызской Республики в сфере ветеринарии, в случае возникновения инфекционных заболеваний животных на территории города, а также осуществляет иные полномочия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17) ежегодно проводит обязательные встречи с населением.</w:t>
      </w:r>
    </w:p>
    <w:p>
      <w:pPr>
        <w:spacing w:after="60"/>
        <w:ind w:firstLine="567"/>
        <w:jc w:val="both"/>
      </w:pPr>
      <w:r>
        <w:rPr>
          <w:rFonts w:ascii="Arial" w:cs="Arial" w:eastAsia="Arial" w:hAnsi="Arial"/>
          <w:sz w:val="24"/>
          <w:szCs w:val="24"/>
        </w:rPr>
        <w:t xml:space="preserve">2. В городах республиканского и областного значения мэр города одновременно наделяется полномочиями, предусмотренными для акимов, с учетом специфики организации управления в городе.</w:t>
      </w:r>
    </w:p>
    <w:p>
      <w:pPr>
        <w:spacing w:after="60"/>
        <w:ind w:firstLine="567"/>
        <w:jc w:val="both"/>
      </w:pPr>
      <w:r>
        <w:rPr>
          <w:rFonts w:ascii="Arial" w:cs="Arial" w:eastAsia="Arial" w:hAnsi="Arial"/>
          <w:sz w:val="24"/>
          <w:szCs w:val="24"/>
        </w:rPr>
        <w:t xml:space="preserve">3. Обязательные встречи мэра города с населением, указанные в пункте 17 части 1 настоящей статьи, проводятся 2 раза в год, в феврале-марте и ноябре-декабре каждого года.</w:t>
      </w:r>
    </w:p>
    <w:p>
      <w:pPr>
        <w:spacing w:after="60"/>
        <w:ind w:firstLine="567"/>
        <w:jc w:val="both"/>
      </w:pPr>
      <w:r>
        <w:rPr>
          <w:rFonts w:ascii="Arial" w:cs="Arial" w:eastAsia="Arial" w:hAnsi="Arial"/>
          <w:i/>
          <w:iCs/>
          <w:sz w:val="24"/>
          <w:szCs w:val="24"/>
        </w:rPr>
        <w:t xml:space="preserve">(В редакции Законов КР от </w:t>
      </w:r>
      <w:hyperlink w:history="1" r:id="rIdt6zjmvjfiyscqxf5theix">
        <w:r>
          <w:rPr>
            <w:rFonts w:ascii="Arial" w:cs="Arial" w:eastAsia="Arial" w:hAnsi="Arial"/>
            <w:i/>
            <w:iCs/>
            <w:color w:val="1D4ED8"/>
            <w:sz w:val="24"/>
            <w:szCs w:val="24"/>
            <w:u w:val="single"/>
          </w:rPr>
          <w:t xml:space="preserve">28 ноября 2022 года № 113</w:t>
        </w:r>
      </w:hyperlink>
      <w:r>
        <w:rPr>
          <w:rFonts w:ascii="Arial" w:cs="Arial" w:eastAsia="Arial" w:hAnsi="Arial"/>
          <w:i/>
          <w:iCs/>
          <w:sz w:val="24"/>
          <w:szCs w:val="24"/>
        </w:rPr>
        <w:t xml:space="preserve">, </w:t>
      </w:r>
      <w:hyperlink w:history="1" r:id="rIdrw62fug3mbvlosbvlop3b">
        <w:r>
          <w:rPr>
            <w:rFonts w:ascii="Arial" w:cs="Arial" w:eastAsia="Arial" w:hAnsi="Arial"/>
            <w:i/>
            <w:iCs/>
            <w:color w:val="1D4ED8"/>
            <w:sz w:val="24"/>
            <w:szCs w:val="24"/>
            <w:u w:val="single"/>
          </w:rPr>
          <w:t xml:space="preserve">29 июля 2024 года № 150</w:t>
        </w:r>
      </w:hyperlink>
      <w:r>
        <w:rPr>
          <w:rFonts w:ascii="Arial" w:cs="Arial" w:eastAsia="Arial" w:hAnsi="Arial"/>
          <w:i/>
          <w:iCs/>
          <w:sz w:val="24"/>
          <w:szCs w:val="24"/>
        </w:rPr>
        <w:t xml:space="preserve">, </w:t>
      </w:r>
      <w:hyperlink w:history="1" r:id="rIdye4s1jw5pz23hzm4setub">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oh6tyejohynqzy2jntwfz">
        <w:r>
          <w:rPr>
            <w:rFonts w:ascii="Arial" w:cs="Arial" w:eastAsia="Arial" w:hAnsi="Arial"/>
            <w:i/>
            <w:iCs/>
            <w:color w:val="1D4ED8"/>
            <w:sz w:val="24"/>
            <w:szCs w:val="24"/>
            <w:u w:val="single"/>
          </w:rPr>
          <w:t xml:space="preserve">30 июля 2024 года № 156</w:t>
        </w:r>
      </w:hyperlink>
      <w:r>
        <w:rPr>
          <w:rFonts w:ascii="Arial" w:cs="Arial" w:eastAsia="Arial" w:hAnsi="Arial"/>
          <w:sz w:val="24"/>
          <w:szCs w:val="24"/>
        </w:rPr>
        <w:t xml:space="preserve"> , </w:t>
      </w:r>
      <w:hyperlink w:history="1" r:id="rIdba2jlsy4wb8nbw977rgw7">
        <w:r>
          <w:rPr>
            <w:rFonts w:ascii="Arial" w:cs="Arial" w:eastAsia="Arial" w:hAnsi="Arial"/>
            <w:i/>
            <w:iCs/>
            <w:color w:val="1D4ED8"/>
            <w:sz w:val="24"/>
            <w:szCs w:val="24"/>
            <w:u w:val="single"/>
          </w:rPr>
          <w:t xml:space="preserve">2 июля 2026 года № 98</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49. Заместитель мэра города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Первый заместитель (заместитель) мэра города республиканского, областного и районного значения назначается мэром самостоятельно.</w:t>
      </w:r>
    </w:p>
    <w:p>
      <w:pPr>
        <w:spacing w:after="60"/>
        <w:ind w:firstLine="567"/>
        <w:jc w:val="both"/>
      </w:pPr>
      <w:r>
        <w:rPr>
          <w:rFonts w:ascii="Arial" w:cs="Arial" w:eastAsia="Arial" w:hAnsi="Arial"/>
          <w:sz w:val="24"/>
          <w:szCs w:val="24"/>
        </w:rPr>
        <w:t xml:space="preserve">2. Первый заместитель (заместитель) мэра города назначается из числа лиц, состоящих в резерве кадров.</w:t>
      </w:r>
    </w:p>
    <w:p>
      <w:pPr>
        <w:spacing w:after="60"/>
        <w:ind w:firstLine="567"/>
        <w:jc w:val="both"/>
      </w:pPr>
      <w:r>
        <w:rPr>
          <w:rFonts w:ascii="Arial" w:cs="Arial" w:eastAsia="Arial" w:hAnsi="Arial"/>
          <w:sz w:val="24"/>
          <w:szCs w:val="24"/>
        </w:rPr>
        <w:t xml:space="preserve">3. Первый заместитель мэра замещает мэра в период его отсутствия и выполняет обязанности, возложенные мэром. Заместитель мэра выполняет обязанности, возложенные мэром, и замещает его в случае отсутствия должности первого заместителя.</w:t>
      </w:r>
    </w:p>
    <w:p>
      <w:pPr>
        <w:spacing w:after="60"/>
        <w:ind w:firstLine="567"/>
        <w:jc w:val="both"/>
      </w:pPr>
      <w:r>
        <w:rPr>
          <w:rFonts w:ascii="Arial" w:cs="Arial" w:eastAsia="Arial" w:hAnsi="Arial"/>
          <w:sz w:val="24"/>
          <w:szCs w:val="24"/>
        </w:rPr>
        <w:t xml:space="preserve">4. Первый заместитель (заместитель) мэра несет ответственность за выполняемые им полномочия перед мэром.</w:t>
      </w:r>
    </w:p>
    <w:p>
      <w:pPr>
        <w:spacing w:after="60"/>
        <w:ind w:firstLine="567"/>
        <w:jc w:val="both"/>
      </w:pPr>
      <w:r>
        <w:rPr>
          <w:rFonts w:ascii="Arial" w:cs="Arial" w:eastAsia="Arial" w:hAnsi="Arial"/>
          <w:i/>
          <w:iCs/>
          <w:sz w:val="24"/>
          <w:szCs w:val="24"/>
        </w:rPr>
        <w:t xml:space="preserve">(В редакции Закона КР от </w:t>
      </w:r>
      <w:hyperlink w:history="1" r:id="rIdce5qmgca8pgbah3fguk1g">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Организационно-правовые основы деятельности исполнительных органов местного самоуправления в айылных аймаках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50. Айыл окмоту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Исполнительным органом местного самоуправления в айылном аймаке является айыл окмоту.</w:t>
      </w:r>
    </w:p>
    <w:p>
      <w:pPr>
        <w:spacing w:after="120"/>
        <w:ind w:firstLine="397"/>
        <w:jc w:val="both"/>
      </w:pPr>
      <w:r>
        <w:rPr>
          <w:rFonts w:ascii="Arial" w:cs="Arial" w:eastAsia="Arial" w:hAnsi="Arial"/>
          <w:sz w:val="24"/>
          <w:szCs w:val="24"/>
        </w:rPr>
        <w:t xml:space="preserve">Структура и штатное расписание айыл окмоту утверждается главой айыл окмоту на основании типовой структуры и штатного расписания, утверждаемых Кабинетом Министров.</w:t>
      </w:r>
    </w:p>
    <w:p>
      <w:pPr>
        <w:spacing w:after="120"/>
        <w:ind w:firstLine="397"/>
        <w:jc w:val="both"/>
      </w:pPr>
      <w:r>
        <w:rPr>
          <w:rFonts w:ascii="Arial" w:cs="Arial" w:eastAsia="Arial" w:hAnsi="Arial"/>
          <w:sz w:val="24"/>
          <w:szCs w:val="24"/>
        </w:rPr>
        <w:t xml:space="preserve">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ind w:firstLine="397"/>
        <w:jc w:val="both"/>
      </w:pPr>
      <w:r>
        <w:rPr>
          <w:rFonts w:ascii="Arial" w:cs="Arial" w:eastAsia="Arial" w:hAnsi="Arial"/>
          <w:sz w:val="24"/>
          <w:szCs w:val="24"/>
        </w:rPr>
        <w:t xml:space="preserve">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ind w:firstLine="397"/>
        <w:jc w:val="both"/>
      </w:pPr>
      <w:r>
        <w:rPr>
          <w:rFonts w:ascii="Arial" w:cs="Arial" w:eastAsia="Arial" w:hAnsi="Arial"/>
          <w:sz w:val="24"/>
          <w:szCs w:val="24"/>
        </w:rPr>
        <w:t xml:space="preserve">4. Акты (решения) от имени айыл окмоту издает глава айыл окмоту в форме постановления и распоряжения, которые вступают в силу со дня их подписания, если иное не предусмотрено в самих актах.</w:t>
      </w:r>
    </w:p>
    <w:p>
      <w:pPr>
        <w:spacing w:after="120"/>
        <w:ind w:firstLine="397"/>
        <w:jc w:val="both"/>
      </w:pPr>
      <w:r>
        <w:rPr>
          <w:rFonts w:ascii="Arial" w:cs="Arial" w:eastAsia="Arial" w:hAnsi="Arial"/>
          <w:sz w:val="24"/>
          <w:szCs w:val="24"/>
        </w:rPr>
        <w:t xml:space="preserve">5. Постановления издаются на основе и во исполнение нормативных правовых актов Кыргызской Республики. Распоряжения издаются по оперативным, организационным и кадровым вопросам.</w:t>
      </w:r>
    </w:p>
    <w:p>
      <w:pPr>
        <w:spacing w:after="120"/>
        <w:ind w:firstLine="397"/>
        <w:jc w:val="both"/>
      </w:pPr>
      <w:r>
        <w:rPr>
          <w:rFonts w:ascii="Arial" w:cs="Arial" w:eastAsia="Arial" w:hAnsi="Arial"/>
          <w:sz w:val="24"/>
          <w:szCs w:val="24"/>
        </w:rPr>
        <w:t xml:space="preserve">6. Изданные акты могут быть изменены, дополнены, отменены или признаны утратившими силу.</w:t>
      </w:r>
    </w:p>
    <w:p>
      <w:pPr>
        <w:spacing w:after="120"/>
        <w:ind w:firstLine="397"/>
        <w:jc w:val="both"/>
      </w:pPr>
      <w:r>
        <w:rPr>
          <w:rFonts w:ascii="Arial" w:cs="Arial" w:eastAsia="Arial" w:hAnsi="Arial"/>
          <w:sz w:val="24"/>
          <w:szCs w:val="24"/>
        </w:rPr>
        <w:t xml:space="preserve">7. Правила по организации работы с документами и документационного обеспечения деятельности в аппарате айыл окмоту устанавливаются регламентом айыл окмоту на основании архивного законодательства и законодательства по документационному делопроизводству.</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51. Компетенция айыл окмоту</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Айыл окмоту:</w:t>
      </w:r>
    </w:p>
    <w:p>
      <w:pPr>
        <w:spacing w:after="60"/>
        <w:ind w:firstLine="567"/>
        <w:jc w:val="both"/>
      </w:pPr>
      <w:r>
        <w:rPr>
          <w:rFonts w:ascii="Arial" w:cs="Arial" w:eastAsia="Arial" w:hAnsi="Arial"/>
          <w:sz w:val="24"/>
          <w:szCs w:val="24"/>
        </w:rPr>
        <w:t xml:space="preserve">1) принимает участие в разработке и представлении на утверждение местному кенешу проектов программ социально-экономического развития территории и социальной защиты населения и обеспечивает их выполнение после утверждения айылным кенешем, а также публикует их на официальном сайте и (или) размещает в специальных местах обозрения (досках, стендах), определяемых местным кенешем;</w:t>
      </w:r>
    </w:p>
    <w:p>
      <w:pPr>
        <w:spacing w:after="60"/>
        <w:ind w:firstLine="567"/>
        <w:jc w:val="both"/>
      </w:pPr>
      <w:r>
        <w:rPr>
          <w:rFonts w:ascii="Arial" w:cs="Arial" w:eastAsia="Arial" w:hAnsi="Arial"/>
          <w:sz w:val="24"/>
          <w:szCs w:val="24"/>
        </w:rPr>
        <w:t xml:space="preserve">2) разрабатывает проект местного бюджета и исполняет его после утверждения айылным кенешем;</w:t>
      </w:r>
    </w:p>
    <w:p>
      <w:pPr>
        <w:spacing w:after="60"/>
        <w:ind w:firstLine="567"/>
        <w:jc w:val="both"/>
      </w:pPr>
      <w:r>
        <w:rPr>
          <w:rFonts w:ascii="Arial" w:cs="Arial" w:eastAsia="Arial" w:hAnsi="Arial"/>
          <w:sz w:val="24"/>
          <w:szCs w:val="24"/>
        </w:rPr>
        <w:t xml:space="preserve">3) осуществляет мероприятия по охране памятников истории, архитектуры и культуры;</w:t>
      </w:r>
    </w:p>
    <w:p>
      <w:pPr>
        <w:spacing w:after="60"/>
        <w:ind w:firstLine="567"/>
        <w:jc w:val="both"/>
      </w:pPr>
      <w:r>
        <w:rPr>
          <w:rFonts w:ascii="Arial" w:cs="Arial" w:eastAsia="Arial" w:hAnsi="Arial"/>
          <w:sz w:val="24"/>
          <w:szCs w:val="24"/>
        </w:rPr>
        <w:t xml:space="preserve">3</w:t>
      </w:r>
      <w:r>
        <w:rPr>
          <w:rFonts w:ascii="Arial" w:cs="Arial" w:eastAsia="Arial" w:hAnsi="Arial"/>
          <w:sz w:val="20"/>
          <w:szCs w:val="20"/>
        </w:rPr>
        <w:t xml:space="preserve">1</w:t>
      </w:r>
      <w:r>
        <w:rPr>
          <w:rFonts w:ascii="Arial" w:cs="Arial" w:eastAsia="Arial" w:hAnsi="Arial"/>
          <w:sz w:val="24"/>
          <w:szCs w:val="24"/>
        </w:rPr>
        <w:t xml:space="preserve">) содействует реализации мер по предупреждению чрезмерного расточительства при проведении семейных торжеств, поминальных и иных традиционных обрядов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4) разрабатывает и осуществляет мероприятия по созданию новых рабочих мест;</w:t>
      </w:r>
    </w:p>
    <w:p>
      <w:pPr>
        <w:spacing w:after="60"/>
        <w:ind w:firstLine="567"/>
        <w:jc w:val="both"/>
      </w:pPr>
      <w:r>
        <w:rPr>
          <w:rFonts w:ascii="Arial" w:cs="Arial" w:eastAsia="Arial" w:hAnsi="Arial"/>
          <w:sz w:val="24"/>
          <w:szCs w:val="24"/>
        </w:rPr>
        <w:t xml:space="preserve">5) разрабатывает и осуществляет мероприятия по развитию жилого фонда, жилищно-коммунального хозяйства и благоустройству территории;</w:t>
      </w:r>
    </w:p>
    <w:p>
      <w:pPr>
        <w:spacing w:after="60"/>
        <w:ind w:firstLine="567"/>
        <w:jc w:val="both"/>
      </w:pPr>
      <w:r>
        <w:rPr>
          <w:rFonts w:ascii="Arial" w:cs="Arial" w:eastAsia="Arial" w:hAnsi="Arial"/>
          <w:sz w:val="24"/>
          <w:szCs w:val="24"/>
        </w:rPr>
        <w:t xml:space="preserve">6) осуществляет приватизацию муниципальных предприятий и передачу на баланс айыл окмоту объектов социально-культурного, бытового и хозяйственного назначения и оборудования, необходимого для их функционирования;</w:t>
      </w:r>
    </w:p>
    <w:p>
      <w:pPr>
        <w:spacing w:after="60"/>
        <w:ind w:firstLine="567"/>
        <w:jc w:val="both"/>
      </w:pPr>
      <w:r>
        <w:rPr>
          <w:rFonts w:ascii="Arial" w:cs="Arial" w:eastAsia="Arial" w:hAnsi="Arial"/>
          <w:sz w:val="24"/>
          <w:szCs w:val="24"/>
        </w:rPr>
        <w:t xml:space="preserve">7) разрабатывает и реализует генеральный план застройки территории, осуществляет контроль за соблюдением норм и правил архитектуры и градостроительства;</w:t>
      </w:r>
    </w:p>
    <w:p>
      <w:pPr>
        <w:spacing w:after="60"/>
        <w:ind w:firstLine="567"/>
        <w:jc w:val="both"/>
      </w:pPr>
      <w:r>
        <w:rPr>
          <w:rFonts w:ascii="Arial" w:cs="Arial" w:eastAsia="Arial" w:hAnsi="Arial"/>
          <w:sz w:val="24"/>
          <w:szCs w:val="24"/>
        </w:rPr>
        <w:t xml:space="preserve">8) осуществляет мобилизационные и организационно-практические мероприятия по предупреждению и предотвращению стихийных бедствий, чрезвычайных ситуаций, ликвидации их последствий;</w:t>
      </w:r>
    </w:p>
    <w:p>
      <w:pPr>
        <w:spacing w:after="60"/>
        <w:ind w:firstLine="567"/>
        <w:jc w:val="both"/>
      </w:pPr>
      <w:r>
        <w:rPr>
          <w:rFonts w:ascii="Arial" w:cs="Arial" w:eastAsia="Arial" w:hAnsi="Arial"/>
          <w:sz w:val="24"/>
          <w:szCs w:val="24"/>
        </w:rPr>
        <w:t xml:space="preserve">9) осуществляет поиск, инициирование и реализацию проектов государственно-частного партнерства в соответствии с законодательством о государственно-частном партнерстве;</w:t>
      </w:r>
    </w:p>
    <w:p>
      <w:pPr>
        <w:spacing w:after="60"/>
        <w:ind w:firstLine="567"/>
        <w:jc w:val="both"/>
      </w:pPr>
      <w:r>
        <w:rPr>
          <w:rFonts w:ascii="Arial" w:cs="Arial" w:eastAsia="Arial" w:hAnsi="Arial"/>
          <w:sz w:val="24"/>
          <w:szCs w:val="24"/>
        </w:rPr>
        <w:t xml:space="preserve">9-1) осуществляет деятельность с применением автоматизированных информационных систем в порядке, определяемом Кабинетом Министров;</w:t>
      </w:r>
    </w:p>
    <w:p>
      <w:pPr>
        <w:spacing w:after="60"/>
        <w:ind w:firstLine="567"/>
        <w:jc w:val="both"/>
      </w:pPr>
      <w:r>
        <w:rPr>
          <w:rFonts w:ascii="Arial" w:cs="Arial" w:eastAsia="Arial" w:hAnsi="Arial"/>
          <w:sz w:val="24"/>
          <w:szCs w:val="24"/>
        </w:rPr>
        <w:t xml:space="preserve">9-2) организует работу по управлению и использованию государственных пастбищных угодий, а также предоставление в срочное (временное) пользование пастбищ и установление порядка их использования;</w:t>
      </w:r>
    </w:p>
    <w:p>
      <w:pPr>
        <w:spacing w:after="60"/>
        <w:ind w:firstLine="567"/>
        <w:jc w:val="both"/>
      </w:pPr>
      <w:r>
        <w:rPr>
          <w:rFonts w:ascii="Arial" w:cs="Arial" w:eastAsia="Arial" w:hAnsi="Arial"/>
          <w:sz w:val="24"/>
          <w:szCs w:val="24"/>
        </w:rPr>
        <w:t xml:space="preserve">9-3) устанавливает правила водопользования, эксплуатации, содержания ирригационных сооружений внутри населенного пункта;</w:t>
      </w:r>
    </w:p>
    <w:p>
      <w:pPr>
        <w:spacing w:after="60"/>
        <w:ind w:firstLine="567"/>
        <w:jc w:val="both"/>
      </w:pPr>
      <w:r>
        <w:rPr>
          <w:rFonts w:ascii="Arial" w:cs="Arial" w:eastAsia="Arial" w:hAnsi="Arial"/>
          <w:sz w:val="24"/>
          <w:szCs w:val="24"/>
        </w:rPr>
        <w:t xml:space="preserve">10) устанавливает и отменяет карантин и ограничительные мероприятия в порядке, установленном законодательством Кыргызской Республики в сфере ветеринарии, в случае возникновения инфекционных заболеваний животных на территории села, а также осуществляет иные полномочия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h818cnyxnt8xndlb-soaj">
        <w:r>
          <w:rPr>
            <w:rFonts w:ascii="Arial" w:cs="Arial" w:eastAsia="Arial" w:hAnsi="Arial"/>
            <w:i/>
            <w:iCs/>
            <w:color w:val="1D4ED8"/>
            <w:sz w:val="24"/>
            <w:szCs w:val="24"/>
            <w:u w:val="single"/>
          </w:rPr>
          <w:t xml:space="preserve">29 июля 2024 года № 150</w:t>
        </w:r>
      </w:hyperlink>
      <w:r>
        <w:rPr>
          <w:rFonts w:ascii="Arial" w:cs="Arial" w:eastAsia="Arial" w:hAnsi="Arial"/>
          <w:i/>
          <w:iCs/>
          <w:sz w:val="24"/>
          <w:szCs w:val="24"/>
        </w:rPr>
        <w:t xml:space="preserve">, </w:t>
      </w:r>
      <w:hyperlink w:history="1" r:id="rIdz8y1temizgqx2f1wyobt3">
        <w:r>
          <w:rPr>
            <w:rFonts w:ascii="Arial" w:cs="Arial" w:eastAsia="Arial" w:hAnsi="Arial"/>
            <w:i/>
            <w:iCs/>
            <w:color w:val="1D4ED8"/>
            <w:sz w:val="24"/>
            <w:szCs w:val="24"/>
            <w:u w:val="single"/>
          </w:rPr>
          <w:t xml:space="preserve">29 июля 2024 года № 152</w:t>
        </w:r>
      </w:hyperlink>
      <w:r>
        <w:rPr>
          <w:rFonts w:ascii="Arial" w:cs="Arial" w:eastAsia="Arial" w:hAnsi="Arial"/>
          <w:sz w:val="24"/>
          <w:szCs w:val="24"/>
        </w:rPr>
        <w:t xml:space="preserve">, </w:t>
      </w:r>
      <w:hyperlink w:history="1" r:id="rIdfbv8kbohjhglre7vmtm25">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52. Требования, предъявляемые к кандидату на должность главы айыл окмоту</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Должность главы айыл окмоту могут занимать лица, имеющие высшее образование, стаж работы на государственных и/или муниципальных должностях по совокупности не менее 5 лет, из них на руководящих должностях 3 года, либо лица, имеющие стаж работы на государственной службе и муниципальной службе не менее 7 лет, либо лица, имеющие опыт руководящей работы не менее 5 лет в сферах, не связанных с осуществлением деятельности на государственной службе или муниципальной службе.</w:t>
      </w:r>
    </w:p>
    <w:p>
      <w:pPr>
        <w:spacing w:after="60"/>
        <w:ind w:firstLine="567"/>
        <w:jc w:val="both"/>
      </w:pPr>
      <w:r>
        <w:rPr>
          <w:rFonts w:ascii="Arial" w:cs="Arial" w:eastAsia="Arial" w:hAnsi="Arial"/>
          <w:sz w:val="24"/>
          <w:szCs w:val="24"/>
        </w:rPr>
        <w:t xml:space="preserve">2. Кандидат на должность главы айыл окмоту для осуществления профессиональной деятельности должен владеть государственным языком в объеме, необходимом для осуществления профессиональной деятельности.</w:t>
      </w:r>
    </w:p>
    <w:p>
      <w:pPr>
        <w:spacing w:after="60"/>
        <w:ind w:firstLine="567"/>
        <w:jc w:val="both"/>
      </w:pPr>
      <w:r>
        <w:rPr>
          <w:rFonts w:ascii="Arial" w:cs="Arial" w:eastAsia="Arial" w:hAnsi="Arial"/>
          <w:sz w:val="24"/>
          <w:szCs w:val="24"/>
        </w:rPr>
        <w:t xml:space="preserve">3. Не может быть главой айыл окмоту лицо:</w:t>
      </w:r>
    </w:p>
    <w:p>
      <w:pPr>
        <w:spacing w:after="60"/>
        <w:ind w:firstLine="567"/>
        <w:jc w:val="both"/>
      </w:pPr>
      <w:r>
        <w:rPr>
          <w:rFonts w:ascii="Arial" w:cs="Arial" w:eastAsia="Arial" w:hAnsi="Arial"/>
          <w:sz w:val="24"/>
          <w:szCs w:val="24"/>
        </w:rPr>
        <w:t xml:space="preserve">1) не являющееся гражданином Кыргызской Республики;</w:t>
      </w:r>
    </w:p>
    <w:p>
      <w:pPr>
        <w:spacing w:after="60"/>
        <w:ind w:firstLine="567"/>
        <w:jc w:val="both"/>
      </w:pPr>
      <w:r>
        <w:rPr>
          <w:rFonts w:ascii="Arial" w:cs="Arial" w:eastAsia="Arial" w:hAnsi="Arial"/>
          <w:sz w:val="24"/>
          <w:szCs w:val="24"/>
        </w:rPr>
        <w:t xml:space="preserve">2) имеющее гражданство другого государства;</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ccgdionhodq74rduewt28">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14 октября 2025 года № 211)</w:t>
      </w:r>
    </w:p>
    <w:p>
      <w:pPr>
        <w:spacing w:after="60"/>
        <w:ind w:firstLine="567"/>
        <w:jc w:val="both"/>
      </w:pPr>
      <w:r>
        <w:rPr>
          <w:rFonts w:ascii="Arial" w:cs="Arial" w:eastAsia="Arial" w:hAnsi="Arial"/>
          <w:sz w:val="24"/>
          <w:szCs w:val="24"/>
        </w:rPr>
        <w:t xml:space="preserve">4) не соответствующее требованиям, установленным частью 1 настоящей статьи;</w:t>
      </w:r>
    </w:p>
    <w:p>
      <w:pPr>
        <w:spacing w:after="60"/>
        <w:ind w:firstLine="567"/>
        <w:jc w:val="both"/>
      </w:pPr>
      <w:r>
        <w:rPr>
          <w:rFonts w:ascii="Arial" w:cs="Arial" w:eastAsia="Arial" w:hAnsi="Arial"/>
          <w:sz w:val="24"/>
          <w:szCs w:val="24"/>
        </w:rPr>
        <w:t xml:space="preserve">5) признанное решением суда недееспособным или ограниченно дееспособным, либо которому решением суда запрещено осуществлять деятельность в качестве муниципального служащего или занимать должности муниципальной службы;</w:t>
      </w:r>
    </w:p>
    <w:p>
      <w:pPr>
        <w:spacing w:after="120"/>
        <w:ind w:firstLine="567"/>
        <w:jc w:val="both"/>
      </w:pPr>
      <w:r>
        <w:rPr>
          <w:rFonts w:ascii="Arial" w:cs="Arial" w:eastAsia="Arial" w:hAnsi="Arial"/>
          <w:sz w:val="24"/>
          <w:szCs w:val="24"/>
        </w:rPr>
        <w:t xml:space="preserve">6) имеющее судимость, не погашенную в установленном законодательством порядке, за исключением случаев, предусмотренных пунктом 6</w:t>
      </w:r>
      <w:r>
        <w:rPr>
          <w:rFonts w:ascii="Arial" w:cs="Arial" w:eastAsia="Arial" w:hAnsi="Arial"/>
          <w:sz w:val="24"/>
          <w:szCs w:val="24"/>
        </w:rPr>
        <w:t xml:space="preserve">1</w:t>
      </w:r>
      <w:r>
        <w:rPr>
          <w:rFonts w:ascii="Arial" w:cs="Arial" w:eastAsia="Arial" w:hAnsi="Arial"/>
          <w:sz w:val="24"/>
          <w:szCs w:val="24"/>
        </w:rPr>
        <w:t xml:space="preserve"> настоящей части;</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в отношении которого уголовное дело по преступлениям, указанным в пункте 6</w:t>
      </w:r>
      <w:r>
        <w:rPr>
          <w:rFonts w:ascii="Arial" w:cs="Arial" w:eastAsia="Arial" w:hAnsi="Arial"/>
          <w:sz w:val="24"/>
          <w:szCs w:val="24"/>
        </w:rPr>
        <w:t xml:space="preserve">1</w:t>
      </w:r>
      <w:r>
        <w:rPr>
          <w:rFonts w:ascii="Arial" w:cs="Arial" w:eastAsia="Arial" w:hAnsi="Arial"/>
          <w:sz w:val="24"/>
          <w:szCs w:val="24"/>
        </w:rPr>
        <w:t xml:space="preserve"> настоящей части, прекращено по нереабилитирующим основаниям.</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zbb1mrv8s3owqzs4wa94a">
        <w:r>
          <w:rPr>
            <w:rFonts w:ascii="Arial" w:cs="Arial" w:eastAsia="Arial" w:hAnsi="Arial"/>
            <w:i/>
            <w:iCs/>
            <w:color w:val="1D4ED8"/>
            <w:sz w:val="24"/>
            <w:szCs w:val="24"/>
            <w:u w:val="single"/>
          </w:rPr>
          <w:t xml:space="preserve">30 июля 2024 года № 156</w:t>
        </w:r>
      </w:hyperlink>
      <w:r>
        <w:rPr>
          <w:rFonts w:ascii="Arial" w:cs="Arial" w:eastAsia="Arial" w:hAnsi="Arial"/>
          <w:sz w:val="24"/>
          <w:szCs w:val="24"/>
        </w:rPr>
        <w:t xml:space="preserve">, </w:t>
      </w:r>
      <w:hyperlink w:history="1" r:id="rIdm2bmmmiqqxjzlpmd0twee">
        <w:r>
          <w:rPr>
            <w:rFonts w:ascii="Arial" w:cs="Arial" w:eastAsia="Arial" w:hAnsi="Arial"/>
            <w:i/>
            <w:iCs/>
            <w:color w:val="1D4ED8"/>
            <w:sz w:val="24"/>
            <w:szCs w:val="24"/>
            <w:u w:val="single"/>
          </w:rPr>
          <w:t xml:space="preserve">31 декабря 2024 года № 209</w:t>
        </w:r>
      </w:hyperlink>
      <w:r>
        <w:rPr>
          <w:rFonts w:ascii="Arial" w:cs="Arial" w:eastAsia="Arial" w:hAnsi="Arial"/>
          <w:i/>
          <w:iCs/>
          <w:sz w:val="24"/>
          <w:szCs w:val="24"/>
        </w:rPr>
        <w:t xml:space="preserve">, </w:t>
      </w:r>
      <w:hyperlink w:history="1" r:id="rId7c_ddshv4c6jivvrdsmyb">
        <w:r>
          <w:rPr>
            <w:rFonts w:ascii="Arial" w:cs="Arial" w:eastAsia="Arial" w:hAnsi="Arial"/>
            <w:i/>
            <w:iCs/>
            <w:color w:val="1D4ED8"/>
            <w:sz w:val="24"/>
            <w:szCs w:val="24"/>
            <w:u w:val="single"/>
          </w:rPr>
          <w:t xml:space="preserve">14 октября 2025 года № 211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53. Порядок назначения на должность и освобождения от должности главы айыл окмоту</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Глава айыл окмоту назначается акимом.</w:t>
      </w:r>
    </w:p>
    <w:p>
      <w:pPr>
        <w:spacing w:after="60"/>
        <w:ind w:firstLine="567"/>
        <w:jc w:val="both"/>
      </w:pPr>
      <w:r>
        <w:rPr>
          <w:rFonts w:ascii="Arial" w:cs="Arial" w:eastAsia="Arial" w:hAnsi="Arial"/>
          <w:sz w:val="24"/>
          <w:szCs w:val="24"/>
        </w:rPr>
        <w:t xml:space="preserve">Глава айыл окмоту назначается из числа лиц, состоящих в резерве кадров.</w:t>
      </w:r>
    </w:p>
    <w:p>
      <w:pPr>
        <w:spacing w:after="60"/>
        <w:ind w:firstLine="567"/>
        <w:jc w:val="both"/>
      </w:pPr>
      <w:r>
        <w:rPr>
          <w:rFonts w:ascii="Arial" w:cs="Arial" w:eastAsia="Arial" w:hAnsi="Arial"/>
          <w:sz w:val="24"/>
          <w:szCs w:val="24"/>
        </w:rPr>
        <w:t xml:space="preserve">2. Срок полномочий главы айыл окмоту - 5 лет.</w:t>
      </w:r>
    </w:p>
    <w:p>
      <w:pPr>
        <w:spacing w:after="60"/>
        <w:ind w:firstLine="567"/>
        <w:jc w:val="both"/>
      </w:pPr>
      <w:r>
        <w:rPr>
          <w:rFonts w:ascii="Arial" w:cs="Arial" w:eastAsia="Arial" w:hAnsi="Arial"/>
          <w:sz w:val="24"/>
          <w:szCs w:val="24"/>
        </w:rPr>
        <w:t xml:space="preserve">Полномочия главы айыл окмоту не связаны со сроком полномочия кенеша или смены акима.</w:t>
      </w:r>
    </w:p>
    <w:p>
      <w:pPr>
        <w:spacing w:after="60"/>
        <w:ind w:firstLine="567"/>
        <w:jc w:val="both"/>
      </w:pPr>
      <w:r>
        <w:rPr>
          <w:rFonts w:ascii="Arial" w:cs="Arial" w:eastAsia="Arial" w:hAnsi="Arial"/>
          <w:sz w:val="24"/>
          <w:szCs w:val="24"/>
        </w:rPr>
        <w:t xml:space="preserve">3. Глава айыл окмоту может быть освобожден от занимаемой должности акимом:</w:t>
      </w:r>
    </w:p>
    <w:p>
      <w:pPr>
        <w:spacing w:after="60"/>
        <w:ind w:firstLine="567"/>
        <w:jc w:val="both"/>
      </w:pPr>
      <w:r>
        <w:rPr>
          <w:rFonts w:ascii="Arial" w:cs="Arial" w:eastAsia="Arial" w:hAnsi="Arial"/>
          <w:sz w:val="24"/>
          <w:szCs w:val="24"/>
        </w:rPr>
        <w:t xml:space="preserve">1) на основании личного заявления;</w:t>
      </w:r>
    </w:p>
    <w:p>
      <w:pPr>
        <w:spacing w:after="60"/>
        <w:ind w:firstLine="567"/>
        <w:jc w:val="both"/>
      </w:pPr>
      <w:r>
        <w:rPr>
          <w:rFonts w:ascii="Arial" w:cs="Arial" w:eastAsia="Arial" w:hAnsi="Arial"/>
          <w:sz w:val="24"/>
          <w:szCs w:val="24"/>
        </w:rPr>
        <w:t xml:space="preserve">2) за невыполнение или ненадлежащее исполнение законов, актов Президента и Кабинета Министров;</w:t>
      </w:r>
    </w:p>
    <w:p>
      <w:pPr>
        <w:spacing w:after="60"/>
        <w:ind w:firstLine="567"/>
        <w:jc w:val="both"/>
      </w:pPr>
      <w:r>
        <w:rPr>
          <w:rFonts w:ascii="Arial" w:cs="Arial" w:eastAsia="Arial" w:hAnsi="Arial"/>
          <w:sz w:val="24"/>
          <w:szCs w:val="24"/>
        </w:rPr>
        <w:t xml:space="preserve">3) на основании вступившего в силу обвинительного приговора суда;</w:t>
      </w:r>
    </w:p>
    <w:p>
      <w:pPr>
        <w:spacing w:after="60"/>
        <w:ind w:firstLine="567"/>
        <w:jc w:val="both"/>
      </w:pPr>
      <w:r>
        <w:rPr>
          <w:rFonts w:ascii="Arial" w:cs="Arial" w:eastAsia="Arial" w:hAnsi="Arial"/>
          <w:sz w:val="24"/>
          <w:szCs w:val="24"/>
        </w:rPr>
        <w:t xml:space="preserve">4) в случае признания его судом недееспособным;</w:t>
      </w:r>
    </w:p>
    <w:p>
      <w:pPr>
        <w:spacing w:after="60"/>
        <w:ind w:firstLine="567"/>
        <w:jc w:val="both"/>
      </w:pPr>
      <w:r>
        <w:rPr>
          <w:rFonts w:ascii="Arial" w:cs="Arial" w:eastAsia="Arial" w:hAnsi="Arial"/>
          <w:sz w:val="24"/>
          <w:szCs w:val="24"/>
        </w:rPr>
        <w:t xml:space="preserve">5) в случае вступления в законную силу решения суда об объявлении его умершим, безвестно отсутствующим, а также смерти;</w:t>
      </w:r>
    </w:p>
    <w:p>
      <w:pPr>
        <w:spacing w:after="60"/>
        <w:ind w:firstLine="567"/>
        <w:jc w:val="both"/>
      </w:pPr>
      <w:r>
        <w:rPr>
          <w:rFonts w:ascii="Arial" w:cs="Arial" w:eastAsia="Arial" w:hAnsi="Arial"/>
          <w:sz w:val="24"/>
          <w:szCs w:val="24"/>
        </w:rPr>
        <w:t xml:space="preserve">6) в случае выезда на постоянное место жительство за пределы Кыргызской Республики;</w:t>
      </w:r>
    </w:p>
    <w:p>
      <w:pPr>
        <w:spacing w:after="60"/>
        <w:ind w:firstLine="567"/>
        <w:jc w:val="both"/>
      </w:pPr>
      <w:r>
        <w:rPr>
          <w:rFonts w:ascii="Arial" w:cs="Arial" w:eastAsia="Arial" w:hAnsi="Arial"/>
          <w:sz w:val="24"/>
          <w:szCs w:val="24"/>
        </w:rPr>
        <w:t xml:space="preserve">7) в случае выхода из гражданства Кыргызской Республики или принятия гражданства иностранного государства;</w:t>
      </w:r>
    </w:p>
    <w:p>
      <w:pPr>
        <w:spacing w:after="60"/>
        <w:ind w:firstLine="567"/>
        <w:jc w:val="both"/>
      </w:pPr>
      <w:r>
        <w:rPr>
          <w:rFonts w:ascii="Arial" w:cs="Arial" w:eastAsia="Arial" w:hAnsi="Arial"/>
          <w:sz w:val="24"/>
          <w:szCs w:val="24"/>
        </w:rPr>
        <w:t xml:space="preserve">8) в случае невозможности исполнять свои должностные обязанности в результате стойкой нетрудоспособности;</w:t>
      </w:r>
    </w:p>
    <w:p>
      <w:pPr>
        <w:spacing w:after="60"/>
        <w:ind w:firstLine="567"/>
        <w:jc w:val="both"/>
      </w:pPr>
      <w:r>
        <w:rPr>
          <w:rFonts w:ascii="Arial" w:cs="Arial" w:eastAsia="Arial" w:hAnsi="Arial"/>
          <w:sz w:val="24"/>
          <w:szCs w:val="24"/>
        </w:rPr>
        <w:t xml:space="preserve">9) в случае выражения недоверия двумя третями голосов от общего числа депутатов кенеша;</w:t>
      </w:r>
    </w:p>
    <w:p>
      <w:pPr>
        <w:spacing w:after="60"/>
        <w:ind w:firstLine="567"/>
        <w:jc w:val="both"/>
      </w:pPr>
      <w:r>
        <w:rPr>
          <w:rFonts w:ascii="Arial" w:cs="Arial" w:eastAsia="Arial" w:hAnsi="Arial"/>
          <w:sz w:val="24"/>
          <w:szCs w:val="24"/>
        </w:rPr>
        <w:t xml:space="preserve">10) в случае несоответствия их деятельности принятым решениям и политике, проводимой политическим руководством;</w:t>
      </w:r>
    </w:p>
    <w:p>
      <w:pPr>
        <w:spacing w:after="60"/>
        <w:ind w:firstLine="567"/>
        <w:jc w:val="both"/>
      </w:pPr>
      <w:r>
        <w:rPr>
          <w:rFonts w:ascii="Arial" w:cs="Arial" w:eastAsia="Arial" w:hAnsi="Arial"/>
          <w:sz w:val="24"/>
          <w:szCs w:val="24"/>
        </w:rPr>
        <w:t xml:space="preserve">11) утраты доверия;</w:t>
      </w:r>
    </w:p>
    <w:p>
      <w:pPr>
        <w:spacing w:after="60"/>
        <w:ind w:firstLine="567"/>
        <w:jc w:val="both"/>
      </w:pPr>
      <w:r>
        <w:rPr>
          <w:rFonts w:ascii="Arial" w:cs="Arial" w:eastAsia="Arial" w:hAnsi="Arial"/>
          <w:sz w:val="24"/>
          <w:szCs w:val="24"/>
        </w:rPr>
        <w:t xml:space="preserve">12) по обстоятельствам, не зависящим от воли сторон (принятие соответствующего закона, иные обстоятельства, предусмотренные законодательством).</w:t>
      </w:r>
    </w:p>
    <w:p>
      <w:pPr>
        <w:spacing w:after="60"/>
        <w:ind w:firstLine="567"/>
        <w:jc w:val="both"/>
      </w:pPr>
      <w:r>
        <w:rPr>
          <w:rFonts w:ascii="Arial" w:cs="Arial" w:eastAsia="Arial" w:hAnsi="Arial"/>
          <w:sz w:val="24"/>
          <w:szCs w:val="24"/>
        </w:rPr>
        <w:t xml:space="preserve">4. В случае освобождения главы айыл окмоту от должности, обязанности главы айыл окмоту возлагаются на его заместителя до назначения нового главы айыл окмоту. В случае отсутствия должности заместителя главы айыл окмоту временное исполнение обязанностей главы возлагается на ответственного секретаря айыл окмоту.</w:t>
      </w:r>
    </w:p>
    <w:p>
      <w:pPr>
        <w:spacing w:after="60"/>
        <w:ind w:firstLine="567"/>
        <w:jc w:val="both"/>
      </w:pPr>
      <w:r>
        <w:rPr>
          <w:rFonts w:ascii="Arial" w:cs="Arial" w:eastAsia="Arial" w:hAnsi="Arial"/>
          <w:i/>
          <w:iCs/>
          <w:sz w:val="24"/>
          <w:szCs w:val="24"/>
        </w:rPr>
        <w:t xml:space="preserve">(В редакции Закона КР от </w:t>
      </w:r>
      <w:hyperlink w:history="1" r:id="rIdzsv1tbfhxkfv9e08r6kxk">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54. Полномочия главы айыл окмоту</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Глава айыл окмоту:</w:t>
      </w:r>
    </w:p>
    <w:p>
      <w:pPr>
        <w:spacing w:after="60"/>
        <w:ind w:firstLine="567"/>
        <w:jc w:val="both"/>
      </w:pPr>
      <w:r>
        <w:rPr>
          <w:rFonts w:ascii="Arial" w:cs="Arial" w:eastAsia="Arial" w:hAnsi="Arial"/>
          <w:sz w:val="24"/>
          <w:szCs w:val="24"/>
        </w:rPr>
        <w:t xml:space="preserve">1) организует соблюдение и выполнение </w:t>
      </w:r>
      <w:hyperlink w:history="1" r:id="rIdhg45kfcjzaxy4xgwgpxh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законов Кыргызской Республики, актов Президента и Кабинета Министров, решений кенеша;</w:t>
      </w:r>
    </w:p>
    <w:p>
      <w:pPr>
        <w:spacing w:after="60"/>
        <w:ind w:firstLine="567"/>
        <w:jc w:val="both"/>
      </w:pPr>
      <w:r>
        <w:rPr>
          <w:rFonts w:ascii="Arial" w:cs="Arial" w:eastAsia="Arial" w:hAnsi="Arial"/>
          <w:sz w:val="24"/>
          <w:szCs w:val="24"/>
        </w:rPr>
        <w:t xml:space="preserve">2) руководит деятельностью айыл окмоту и несет ответственность за ее результаты;</w:t>
      </w:r>
    </w:p>
    <w:p>
      <w:pPr>
        <w:spacing w:after="60"/>
        <w:ind w:firstLine="567"/>
        <w:jc w:val="both"/>
      </w:pPr>
      <w:r>
        <w:rPr>
          <w:rFonts w:ascii="Arial" w:cs="Arial" w:eastAsia="Arial" w:hAnsi="Arial"/>
          <w:sz w:val="24"/>
          <w:szCs w:val="24"/>
        </w:rPr>
        <w:t xml:space="preserve">3) обеспечивает преемственность действующих программ социально-экономического развития территории и социальной защиты населения или по согласованию с местной государственной администрацией не позднее 3 месяцев с момента вступления в должность обеспечивает разработку и представляет на утверждение айылному кенешу проекты программ социально-экономического развития и социальной защиты населения;</w:t>
      </w:r>
    </w:p>
    <w:p>
      <w:pPr>
        <w:spacing w:after="60"/>
        <w:ind w:firstLine="567"/>
        <w:jc w:val="both"/>
      </w:pPr>
      <w:r>
        <w:rPr>
          <w:rFonts w:ascii="Arial" w:cs="Arial" w:eastAsia="Arial" w:hAnsi="Arial"/>
          <w:sz w:val="24"/>
          <w:szCs w:val="24"/>
        </w:rPr>
        <w:t xml:space="preserve">4) представляет айылному кенешу проект местного бюджета, один раз в полугодие отчитывается перед кенешем об общем состоянии дел в айылном аймаке, исполнении местного бюджета и использовании муниципальной собственности, выполнении программ социально-экономического развития территории, оказания консультационно-правовой помощи и социальной защиты населения;</w:t>
      </w:r>
    </w:p>
    <w:p>
      <w:pPr>
        <w:spacing w:after="60"/>
        <w:ind w:firstLine="567"/>
        <w:jc w:val="both"/>
      </w:pPr>
      <w:r>
        <w:rPr>
          <w:rFonts w:ascii="Arial" w:cs="Arial" w:eastAsia="Arial" w:hAnsi="Arial"/>
          <w:sz w:val="24"/>
          <w:szCs w:val="24"/>
        </w:rPr>
        <w:t xml:space="preserve">5) несет персональную ответственность перед акимом за организацию надлежащего исполнения делегированных государственных полномочий;</w:t>
      </w:r>
    </w:p>
    <w:p>
      <w:pPr>
        <w:spacing w:after="60"/>
        <w:ind w:firstLine="567"/>
        <w:jc w:val="both"/>
      </w:pPr>
      <w:r>
        <w:rPr>
          <w:rFonts w:ascii="Arial" w:cs="Arial" w:eastAsia="Arial" w:hAnsi="Arial"/>
          <w:sz w:val="24"/>
          <w:szCs w:val="24"/>
        </w:rPr>
        <w:t xml:space="preserve">6) вносит в айылный кенеш предложения по введению местных налогов и сборов в соответствии с законодательством;</w:t>
      </w:r>
    </w:p>
    <w:p>
      <w:pPr>
        <w:spacing w:after="60"/>
        <w:ind w:firstLine="567"/>
        <w:jc w:val="both"/>
      </w:pPr>
      <w:r>
        <w:rPr>
          <w:rFonts w:ascii="Arial" w:cs="Arial" w:eastAsia="Arial" w:hAnsi="Arial"/>
          <w:sz w:val="24"/>
          <w:szCs w:val="24"/>
        </w:rPr>
        <w:t xml:space="preserve">7) вправе поставить вопрос об освобождении от должности руководителей соответствующих территориальных подразделений государственных учреждений и организаций в случае ненадлежащего исполнения ими своих обязанностей;</w:t>
      </w:r>
    </w:p>
    <w:p>
      <w:pPr>
        <w:spacing w:after="60"/>
        <w:ind w:firstLine="567"/>
        <w:jc w:val="both"/>
      </w:pPr>
      <w:r>
        <w:rPr>
          <w:rFonts w:ascii="Arial" w:cs="Arial" w:eastAsia="Arial" w:hAnsi="Arial"/>
          <w:sz w:val="24"/>
          <w:szCs w:val="24"/>
        </w:rPr>
        <w:t xml:space="preserve">8) назначает на должность и освобождает от должности заместителя главы айыл окмоту, работников аппарата айыл окмоту в соответствии с законодательством;</w:t>
      </w:r>
    </w:p>
    <w:p>
      <w:pPr>
        <w:spacing w:after="60"/>
        <w:ind w:firstLine="567"/>
        <w:jc w:val="both"/>
      </w:pPr>
      <w:r>
        <w:rPr>
          <w:rFonts w:ascii="Arial" w:cs="Arial" w:eastAsia="Arial" w:hAnsi="Arial"/>
          <w:sz w:val="24"/>
          <w:szCs w:val="24"/>
        </w:rPr>
        <w:t xml:space="preserve">8-1) назначает на должность и освобождает от должности работников культуры и спорта, осуществляющих профессиональную служебную деятельность на постоянной основе и получающих заработную плату из местного бюджета, в порядке, определяемом Кабинетом Министров;</w:t>
      </w:r>
    </w:p>
    <w:p>
      <w:pPr>
        <w:spacing w:after="60"/>
        <w:ind w:firstLine="567"/>
        <w:jc w:val="both"/>
      </w:pPr>
      <w:r>
        <w:rPr>
          <w:rFonts w:ascii="Arial" w:cs="Arial" w:eastAsia="Arial" w:hAnsi="Arial"/>
          <w:sz w:val="24"/>
          <w:szCs w:val="24"/>
        </w:rPr>
        <w:t xml:space="preserve">9) осуществляет полномочия по решению вопросов местного значения, а также делегированные государственные полномочия, за исключением тех, которые относятся к ведению айылного кенеша;</w:t>
      </w:r>
    </w:p>
    <w:p>
      <w:pPr>
        <w:spacing w:after="60"/>
        <w:ind w:firstLine="567"/>
        <w:jc w:val="both"/>
      </w:pPr>
      <w:r>
        <w:rPr>
          <w:rFonts w:ascii="Arial" w:cs="Arial" w:eastAsia="Arial" w:hAnsi="Arial"/>
          <w:sz w:val="24"/>
          <w:szCs w:val="24"/>
        </w:rPr>
        <w:t xml:space="preserve">10) вносит предложения о созыве сессии айылного кенеша, участвует в ее работе;</w:t>
      </w:r>
    </w:p>
    <w:p>
      <w:pPr>
        <w:spacing w:after="60"/>
        <w:ind w:firstLine="567"/>
        <w:jc w:val="both"/>
      </w:pPr>
      <w:r>
        <w:rPr>
          <w:rFonts w:ascii="Arial" w:cs="Arial" w:eastAsia="Arial" w:hAnsi="Arial"/>
          <w:sz w:val="24"/>
          <w:szCs w:val="24"/>
        </w:rPr>
        <w:t xml:space="preserve">11) устанавливает и отменяет карантин и ограничительные мероприятия в порядке, установленном законодательством Кыргызской Республики в сфере ветеринарии, а также осуществляет иные полномочия в соответствии с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uruqf9rpg7bs97yq8hdu1">
        <w:r>
          <w:rPr>
            <w:rFonts w:ascii="Arial" w:cs="Arial" w:eastAsia="Arial" w:hAnsi="Arial"/>
            <w:i/>
            <w:iCs/>
            <w:color w:val="1D4ED8"/>
            <w:sz w:val="24"/>
            <w:szCs w:val="24"/>
            <w:u w:val="single"/>
          </w:rPr>
          <w:t xml:space="preserve">29 июля 2024 года № 150</w:t>
        </w:r>
      </w:hyperlink>
      <w:r>
        <w:rPr>
          <w:rFonts w:ascii="Arial" w:cs="Arial" w:eastAsia="Arial" w:hAnsi="Arial"/>
          <w:i/>
          <w:iCs/>
          <w:sz w:val="24"/>
          <w:szCs w:val="24"/>
        </w:rPr>
        <w:t xml:space="preserve">, </w:t>
      </w:r>
      <w:hyperlink w:history="1" r:id="rIdsbxcszgg0hbmhbkddneuu">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55. Заместитель главы айыл окмоту</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Заместитель главы айыл окмоту назначается главой айыл окмоту.</w:t>
      </w:r>
    </w:p>
    <w:p>
      <w:pPr>
        <w:spacing w:after="60"/>
        <w:ind w:firstLine="567"/>
        <w:jc w:val="both"/>
      </w:pPr>
      <w:r>
        <w:rPr>
          <w:rFonts w:ascii="Arial" w:cs="Arial" w:eastAsia="Arial" w:hAnsi="Arial"/>
          <w:sz w:val="24"/>
          <w:szCs w:val="24"/>
        </w:rPr>
        <w:t xml:space="preserve">2. Заместитель главы айыл окмоту замещает главу айыл окмоту в период его отсутствия и выполняет обязанности, возложенные главой айыл окмоту.</w:t>
      </w:r>
    </w:p>
    <w:p>
      <w:pPr>
        <w:spacing w:after="60"/>
        <w:ind w:firstLine="567"/>
        <w:jc w:val="both"/>
      </w:pPr>
      <w:r>
        <w:rPr>
          <w:rFonts w:ascii="Arial" w:cs="Arial" w:eastAsia="Arial" w:hAnsi="Arial"/>
          <w:sz w:val="24"/>
          <w:szCs w:val="24"/>
        </w:rPr>
        <w:t xml:space="preserve">В случае отсутствия должности заместителя главы айыл окмоту временное исполнение обязанностей главы возлагается на ответственного секретаря айыл окмоту.</w:t>
      </w:r>
    </w:p>
    <w:p>
      <w:pPr>
        <w:spacing w:after="60"/>
        <w:ind w:firstLine="567"/>
        <w:jc w:val="both"/>
      </w:pPr>
      <w:r>
        <w:rPr>
          <w:rFonts w:ascii="Arial" w:cs="Arial" w:eastAsia="Arial" w:hAnsi="Arial"/>
          <w:i/>
          <w:iCs/>
          <w:sz w:val="24"/>
          <w:szCs w:val="24"/>
        </w:rPr>
        <w:t xml:space="preserve">3. (Утратила силу в соответствии с Законами КР от </w:t>
      </w:r>
      <w:hyperlink w:history="1" r:id="rId4wavvwnyl3lgph5hab8mh">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u9i75-lipt2djz1mboiah">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Освобождение заместителя главы айыл окмоту от должности осуществляется главой айыл окмоту по основаниям и в порядке, предусмотренном для муниципальных служащих, занимающих административные должности.</w:t>
      </w:r>
    </w:p>
    <w:p>
      <w:pPr>
        <w:spacing w:after="60"/>
        <w:ind w:firstLine="567"/>
        <w:jc w:val="both"/>
      </w:pPr>
      <w:r>
        <w:rPr>
          <w:rFonts w:ascii="Arial" w:cs="Arial" w:eastAsia="Arial" w:hAnsi="Arial"/>
          <w:sz w:val="24"/>
          <w:szCs w:val="24"/>
        </w:rPr>
        <w:t xml:space="preserve">5. Заместитель главы айыл окмоту несет ответственность за выполняемые им функции перед главой айыл окмоту.</w:t>
      </w:r>
    </w:p>
    <w:p>
      <w:pPr>
        <w:spacing w:after="60"/>
        <w:ind w:firstLine="567"/>
        <w:jc w:val="both"/>
      </w:pPr>
      <w:r>
        <w:rPr>
          <w:rFonts w:ascii="Arial" w:cs="Arial" w:eastAsia="Arial" w:hAnsi="Arial"/>
          <w:i/>
          <w:iCs/>
          <w:sz w:val="24"/>
          <w:szCs w:val="24"/>
        </w:rPr>
        <w:t xml:space="preserve">(В редакции Законов КР от </w:t>
      </w:r>
      <w:hyperlink w:history="1" r:id="rIdqt5a0nlepzov2wqj_hrlq">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gusb2yjswobyxtk3mqvvw">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56. Айыл башчысы</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Решением главы айыл окмоту в целях оперативного решения вопросов местного значения в отдельно расположенных населенных пунктах айылного аймака вводится должность айыл башчысы.</w:t>
      </w:r>
    </w:p>
    <w:p>
      <w:pPr>
        <w:spacing w:after="60"/>
        <w:ind w:firstLine="567"/>
        <w:jc w:val="both"/>
      </w:pPr>
      <w:r>
        <w:rPr>
          <w:rFonts w:ascii="Arial" w:cs="Arial" w:eastAsia="Arial" w:hAnsi="Arial"/>
          <w:sz w:val="24"/>
          <w:szCs w:val="24"/>
        </w:rPr>
        <w:t xml:space="preserve">2. Задачи и функции айыл башчысы определяются главой айыл окмоту.</w:t>
      </w:r>
    </w:p>
    <w:p>
      <w:pPr>
        <w:spacing w:after="60"/>
        <w:ind w:firstLine="567"/>
        <w:jc w:val="both"/>
      </w:pPr>
      <w:r>
        <w:rPr>
          <w:rFonts w:ascii="Arial" w:cs="Arial" w:eastAsia="Arial" w:hAnsi="Arial"/>
          <w:i/>
          <w:iCs/>
          <w:sz w:val="24"/>
          <w:szCs w:val="24"/>
        </w:rPr>
        <w:t xml:space="preserve">(В редакции Законов КР от </w:t>
      </w:r>
      <w:hyperlink w:history="1" r:id="rIdscvgw8pvuxqsuqrtzpdej">
        <w:r>
          <w:rPr>
            <w:rFonts w:ascii="Arial" w:cs="Arial" w:eastAsia="Arial" w:hAnsi="Arial"/>
            <w:i/>
            <w:iCs/>
            <w:color w:val="1D4ED8"/>
            <w:sz w:val="24"/>
            <w:szCs w:val="24"/>
            <w:u w:val="single"/>
          </w:rPr>
          <w:t xml:space="preserve">29 июля 2024 года № 152</w:t>
        </w:r>
      </w:hyperlink>
      <w:r>
        <w:rPr>
          <w:rFonts w:ascii="Arial" w:cs="Arial" w:eastAsia="Arial" w:hAnsi="Arial"/>
          <w:sz w:val="24"/>
          <w:szCs w:val="24"/>
        </w:rPr>
        <w:t xml:space="preserve">, </w:t>
      </w:r>
      <w:hyperlink w:history="1" r:id="rIdgr53kfg5-ecenzoukkowb">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Территориальное общественное самоуправление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57. Территориальное общественное самоуправление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 территориальным общественным самоуправлением понимается самоорганизация граждан по месту их жительства на части территории айылного аймака, города для самостоятельного решения и осуществления под свою ответственность собственных инициатив в вопросах местного значения.</w:t>
      </w:r>
    </w:p>
    <w:p>
      <w:pPr>
        <w:spacing w:after="120"/>
        <w:ind w:firstLine="397"/>
        <w:jc w:val="both"/>
      </w:pPr>
      <w:r>
        <w:rPr>
          <w:rFonts w:ascii="Arial" w:cs="Arial" w:eastAsia="Arial" w:hAnsi="Arial"/>
          <w:sz w:val="24"/>
          <w:szCs w:val="24"/>
        </w:rPr>
        <w:t xml:space="preserve">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w:t>
      </w:r>
      <w:hyperlink w:history="1" r:id="rIdjulmypp4fnrcqvrqef-h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настоящему Закону и иным законам Кыргызской Республики.</w:t>
      </w:r>
    </w:p>
    <w:p>
      <w:pPr>
        <w:spacing w:after="120"/>
        <w:ind w:firstLine="397"/>
        <w:jc w:val="both"/>
      </w:pPr>
      <w:r>
        <w:rPr>
          <w:rFonts w:ascii="Arial" w:cs="Arial" w:eastAsia="Arial" w:hAnsi="Arial"/>
          <w:sz w:val="24"/>
          <w:szCs w:val="24"/>
        </w:rPr>
        <w:t xml:space="preserve">3. Границы территории общественного самоуправления устанавливаются соответствующими местными кенешами с учетом предложений жителей.</w:t>
      </w:r>
    </w:p>
    <w:p>
      <w:pPr>
        <w:spacing w:after="120"/>
        <w:ind w:firstLine="397"/>
        <w:jc w:val="both"/>
      </w:pPr>
      <w:r>
        <w:rPr>
          <w:rFonts w:ascii="Arial" w:cs="Arial" w:eastAsia="Arial" w:hAnsi="Arial"/>
          <w:sz w:val="24"/>
          <w:szCs w:val="24"/>
        </w:rPr>
        <w:t xml:space="preserve">4. Различные формы территориального общественного самоуправления приобретают свой статус с момента их учетной регистрации в местном кенеше.</w:t>
      </w:r>
    </w:p>
    <w:p>
      <w:pPr>
        <w:spacing w:after="120"/>
        <w:ind w:firstLine="397"/>
        <w:jc w:val="both"/>
      </w:pPr>
      <w:r>
        <w:rPr>
          <w:rFonts w:ascii="Arial" w:cs="Arial" w:eastAsia="Arial" w:hAnsi="Arial"/>
          <w:sz w:val="24"/>
          <w:szCs w:val="24"/>
        </w:rPr>
        <w:t xml:space="preserve">5. Все формы территориального общественного самоуправления в своей деятельности подотчетны собраниям граждан, их избравшим, и зарегистрировавшему их местному кенешу.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58. Взаимоотношения органов местного самоуправления с территориальным общественным самоуправлением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Территориальным общественным самоуправлениям могут быть переданы отдельные вопросы местного значения на договорной основе в порядке, предусмотренном настоящим Законом.</w:t>
      </w:r>
    </w:p>
    <w:p>
      <w:pPr>
        <w:spacing w:after="120"/>
        <w:ind w:firstLine="397"/>
        <w:jc w:val="both"/>
      </w:pPr>
      <w:r>
        <w:rPr>
          <w:rFonts w:ascii="Arial" w:cs="Arial" w:eastAsia="Arial" w:hAnsi="Arial"/>
          <w:sz w:val="24"/>
          <w:szCs w:val="24"/>
        </w:rPr>
        <w:t xml:space="preserve">2. Органы местного самоуправления вправе передавать им в оперативное управление хозяйственные объекты, жилой и нежилой фонд, а также часть своих материальных и иных ресурсов.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59. Права территориального общественного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Территориальное общественное самоуправление вправе через свои уполномоченные органы или представителей:</w:t>
      </w:r>
    </w:p>
    <w:p>
      <w:pPr>
        <w:spacing w:after="120"/>
        <w:ind w:firstLine="397"/>
        <w:jc w:val="both"/>
      </w:pPr>
      <w:r>
        <w:rPr>
          <w:rFonts w:ascii="Arial" w:cs="Arial" w:eastAsia="Arial" w:hAnsi="Arial"/>
          <w:sz w:val="24"/>
          <w:szCs w:val="24"/>
        </w:rPr>
        <w:t xml:space="preserve">1) принимать участие в работе местных кенешей при обсуждении вопросов данной территории;</w:t>
      </w:r>
    </w:p>
    <w:p>
      <w:pPr>
        <w:spacing w:after="120"/>
        <w:ind w:firstLine="397"/>
        <w:jc w:val="both"/>
      </w:pPr>
      <w:r>
        <w:rPr>
          <w:rFonts w:ascii="Arial" w:cs="Arial" w:eastAsia="Arial" w:hAnsi="Arial"/>
          <w:sz w:val="24"/>
          <w:szCs w:val="24"/>
        </w:rPr>
        <w:t xml:space="preserve">2) участвовать в работе по благоустройству, ремонту, санитарной очистке территории;</w:t>
      </w:r>
    </w:p>
    <w:p>
      <w:pPr>
        <w:spacing w:after="120"/>
        <w:ind w:firstLine="397"/>
        <w:jc w:val="both"/>
      </w:pPr>
      <w:r>
        <w:rPr>
          <w:rFonts w:ascii="Arial" w:cs="Arial" w:eastAsia="Arial" w:hAnsi="Arial"/>
          <w:sz w:val="24"/>
          <w:szCs w:val="24"/>
        </w:rPr>
        <w:t xml:space="preserve">3) содействовать выполнению решений местных кенешей, их исполнительных органов;</w:t>
      </w:r>
    </w:p>
    <w:p>
      <w:pPr>
        <w:spacing w:after="120"/>
        <w:ind w:firstLine="397"/>
        <w:jc w:val="both"/>
      </w:pPr>
      <w:r>
        <w:rPr>
          <w:rFonts w:ascii="Arial" w:cs="Arial" w:eastAsia="Arial" w:hAnsi="Arial"/>
          <w:sz w:val="24"/>
          <w:szCs w:val="24"/>
        </w:rPr>
        <w:t xml:space="preserve">4) организовывать исполнение решений сходов (собраний) граждан.</w:t>
      </w:r>
    </w:p>
    <w:p>
      <w:pPr>
        <w:spacing w:after="120"/>
        <w:ind w:firstLine="397"/>
        <w:jc w:val="both"/>
      </w:pPr>
      <w:r>
        <w:rPr>
          <w:rFonts w:ascii="Arial" w:cs="Arial" w:eastAsia="Arial" w:hAnsi="Arial"/>
          <w:i/>
          <w:iCs/>
          <w:sz w:val="24"/>
          <w:szCs w:val="24"/>
        </w:rPr>
        <w:t xml:space="preserve">(В редакции Закона КР от</w:t>
      </w:r>
      <w:hyperlink w:history="1" r:id="rId_bad4yqcfcjr_2f81j4sd">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60. Общественные организации местных сообществ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проявления инициатив по развитию территории и укреплению норм коллективного общежития члены местных сообществ по своей инициативе вправе образовывать по месту жительства молодежные организации, женские советы, советы ветеранов, суды аксакалов и иные общественные организации как с образованием юридического лица, так и на общественных началах.</w:t>
      </w:r>
    </w:p>
    <w:p>
      <w:pPr>
        <w:spacing w:after="120"/>
        <w:ind w:firstLine="397"/>
        <w:jc w:val="both"/>
      </w:pPr>
      <w:r>
        <w:rPr>
          <w:rFonts w:ascii="Arial" w:cs="Arial" w:eastAsia="Arial" w:hAnsi="Arial"/>
          <w:sz w:val="24"/>
          <w:szCs w:val="24"/>
        </w:rPr>
        <w:t xml:space="preserve">2. Формы организации местных сообществ могут быть отражены в уставе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7. Формы прямого волеизъявления членов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61. Формы прямого волеизъявления членов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принятия решений по важнейшим вопросам местного значения, требующим обсуждения с членами сообщества, местные сообщества могут проводить сходы (собрания) и другие формы прямого волеизъявления.</w:t>
      </w:r>
    </w:p>
    <w:p>
      <w:pPr>
        <w:spacing w:after="120"/>
        <w:ind w:firstLine="397"/>
        <w:jc w:val="both"/>
      </w:pPr>
      <w:r>
        <w:rPr>
          <w:rFonts w:ascii="Arial" w:cs="Arial" w:eastAsia="Arial" w:hAnsi="Arial"/>
          <w:i/>
          <w:iCs/>
          <w:sz w:val="24"/>
          <w:szCs w:val="24"/>
        </w:rPr>
        <w:t xml:space="preserve">(В редакции Закона КР от</w:t>
      </w:r>
      <w:hyperlink w:history="1" r:id="rIdgwra3qjnspame-tn1gkho">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62. Курултаи местного сообщества</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gx0yhp7bxwz7ftcgnxjz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июля 2026 года № 134)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63. Сходы (собрания) членов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 целью учета мнений членов местного сообщества по вопросам, имеющим важное значение, заслушивания и обсуждения информации депутатов местного кенеша и исполнительных органов местного самоуправления проводятся сходы (собрания), общественные слушания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ind w:firstLine="397"/>
        <w:jc w:val="both"/>
      </w:pPr>
      <w:r>
        <w:rPr>
          <w:rFonts w:ascii="Arial" w:cs="Arial" w:eastAsia="Arial" w:hAnsi="Arial"/>
          <w:sz w:val="24"/>
          <w:szCs w:val="24"/>
        </w:rPr>
        <w:t xml:space="preserve">2. Рекомендации сходов (собраний) рассматриваются с участием представителей (делегатов) от соответствующих сходов (собраний).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8. Финансово-экономические основы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64. Финансово-экономические основы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Финансовую основу местного самоуправления составляют закрепленные законодательством за местными бюджетами налоговые и неналоговые источники доходов, доходы от использования муниципальной собственности, ссуды и иные финансовые ресурсы.</w:t>
      </w:r>
    </w:p>
    <w:p>
      <w:pPr>
        <w:spacing w:after="120"/>
        <w:ind w:firstLine="397"/>
        <w:jc w:val="both"/>
      </w:pPr>
      <w:r>
        <w:rPr>
          <w:rFonts w:ascii="Arial" w:cs="Arial" w:eastAsia="Arial" w:hAnsi="Arial"/>
          <w:sz w:val="24"/>
          <w:szCs w:val="24"/>
        </w:rPr>
        <w:t xml:space="preserve">2. Экономическую основу местного самоуправления составляют недвижимое и движимое муниципальное имущество, ценные бумаги, земли, переданные в ведение местному самоуправлению в установленном законодательством порядке и используемые органами местного самоуправления в границах их территории для удовлетворения интересов и потребностей местного сообщества, иные объекты гражданских прав, а также предприятия, организации и учреждения, осуществляющие деятельность на соответствующей территории.</w:t>
      </w:r>
    </w:p>
    <w:p>
      <w:pPr>
        <w:spacing w:after="120"/>
        <w:ind w:firstLine="397"/>
        <w:jc w:val="both"/>
      </w:pPr>
      <w:r>
        <w:rPr>
          <w:rFonts w:ascii="Arial" w:cs="Arial" w:eastAsia="Arial" w:hAnsi="Arial"/>
          <w:sz w:val="24"/>
          <w:szCs w:val="24"/>
        </w:rPr>
        <w:t xml:space="preserve">3. Финансовые и экономические отношения органов местного самоуправления с государственными органами, другими органами местного самоуправления, юридическими и физическими лицами, а также порядок и принципы формирования и исполнения местного бюджета и внебюджетных фондов органов местного самоуправления регулируются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65. Права органов местного самоуправления на создание муниципальных предприятий и некоммерческих организаций, а также на участие в акционерных обществах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местного самоуправления вправе создавать муниципальные предприятия и некоммерческие организации, а также участвовать в акционерных обществах с целью обеспечения эффективного и оперативного решения вопросов местного значения, а также стимулирования экономического развития в пределах своей территории.</w:t>
      </w:r>
    </w:p>
    <w:p>
      <w:pPr>
        <w:spacing w:after="120"/>
        <w:ind w:firstLine="397"/>
        <w:jc w:val="both"/>
      </w:pPr>
      <w:r>
        <w:rPr>
          <w:rFonts w:ascii="Arial" w:cs="Arial" w:eastAsia="Arial" w:hAnsi="Arial"/>
          <w:sz w:val="24"/>
          <w:szCs w:val="24"/>
        </w:rPr>
        <w:t xml:space="preserve">2. Органы местного самоуправления вправе делегировать определенные полномочия муниципальным предприятиям, некоммерческим организациям, кроме полномочий, которые согласно законодательству относятся к исключительной компетенции государственных органов или органов местного самоуправления.</w:t>
      </w:r>
    </w:p>
    <w:p>
      <w:pPr>
        <w:spacing w:after="120"/>
        <w:ind w:firstLine="397"/>
        <w:jc w:val="both"/>
      </w:pPr>
      <w:r>
        <w:rPr>
          <w:rFonts w:ascii="Arial" w:cs="Arial" w:eastAsia="Arial" w:hAnsi="Arial"/>
          <w:sz w:val="24"/>
          <w:szCs w:val="24"/>
        </w:rPr>
        <w:t xml:space="preserve">3. Муниципальные предприятия и некоммерческие организации создаются органами местного самоуправления для оказания услуг, предоставление которых является обязанностью органов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66. Муниципальный заказ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Исполнительный орган местного самоуправления вправе разместить муниципальный заказ на выполнение работ или оказание услуг, направленных на решение вопросов местного значения, предусмотренных </w:t>
      </w:r>
      <w:r>
        <w:rPr>
          <w:rFonts w:ascii="Arial" w:cs="Arial" w:eastAsia="Arial" w:hAnsi="Arial"/>
          <w:sz w:val="24"/>
          <w:szCs w:val="24"/>
        </w:rPr>
        <w:t xml:space="preserve">статьей 27</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2. Муниципальный заказ может исполняться физическими и юридическими лицами. Передача исполнения муниципального заказа производится по договору. Передача муниципального имущества по договору о муниципальном заказе производится с согласия местного кенеша.</w:t>
      </w:r>
    </w:p>
    <w:p>
      <w:pPr>
        <w:spacing w:after="120"/>
        <w:ind w:firstLine="397"/>
        <w:jc w:val="both"/>
      </w:pPr>
      <w:r>
        <w:rPr>
          <w:rFonts w:ascii="Arial" w:cs="Arial" w:eastAsia="Arial" w:hAnsi="Arial"/>
          <w:sz w:val="24"/>
          <w:szCs w:val="24"/>
        </w:rPr>
        <w:t xml:space="preserve">3. Финансирование муниципального заказа осуществляется на основании договора из средств местного бюджета или иных источников, не запрещенных законодательством.</w:t>
      </w:r>
    </w:p>
    <w:p>
      <w:pPr>
        <w:spacing w:after="120"/>
        <w:ind w:firstLine="397"/>
        <w:jc w:val="both"/>
      </w:pPr>
      <w:r>
        <w:rPr>
          <w:rFonts w:ascii="Arial" w:cs="Arial" w:eastAsia="Arial" w:hAnsi="Arial"/>
          <w:sz w:val="24"/>
          <w:szCs w:val="24"/>
        </w:rPr>
        <w:t xml:space="preserve">4. На услуги, которые предоставляются населению как монопольные услуги (услуги водоснабжения, канализации, отопления и другие), органы местного самоуправления вправе передавать определенные полномочия муниципальным предприятиям, а также иным физическим и юридическим лицам при условии сохранения контроля органа местного самоуправления за тарифами.</w:t>
      </w:r>
    </w:p>
    <w:p>
      <w:pPr>
        <w:spacing w:after="120"/>
        <w:ind w:firstLine="397"/>
        <w:jc w:val="both"/>
      </w:pPr>
      <w:r>
        <w:rPr>
          <w:rFonts w:ascii="Arial" w:cs="Arial" w:eastAsia="Arial" w:hAnsi="Arial"/>
          <w:sz w:val="24"/>
          <w:szCs w:val="24"/>
        </w:rPr>
        <w:t xml:space="preserve">5. Субъект муниципального заказа определяется органами местного самоуправления в порядке, установленном законодательством о государственных закупках либо о государственном социальном заказе.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67. Сотрудничество органа местного самоуправления с государственными органами, другими органами местного самоуправления и иными органами территориального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местного самоуправления могут сотрудничать с государственными органами и другими органами местного самоуправления для обеспечения более эффективного и оперативного предоставления услуг местному сообществу и вправе передавать им определенные полномочия, бюджетные средства и иное муниципальное имущество.</w:t>
      </w:r>
    </w:p>
    <w:p>
      <w:pPr>
        <w:spacing w:after="120"/>
        <w:ind w:firstLine="397"/>
        <w:jc w:val="both"/>
      </w:pPr>
      <w:r>
        <w:rPr>
          <w:rFonts w:ascii="Arial" w:cs="Arial" w:eastAsia="Arial" w:hAnsi="Arial"/>
          <w:sz w:val="24"/>
          <w:szCs w:val="24"/>
        </w:rPr>
        <w:t xml:space="preserve">2. Сотрудничество органа местного самоуправления с государственными органами и другими органами местного самоуправления может осуществляться в форме:</w:t>
      </w:r>
    </w:p>
    <w:p>
      <w:pPr>
        <w:spacing w:after="120"/>
        <w:ind w:firstLine="397"/>
        <w:jc w:val="both"/>
      </w:pPr>
      <w:r>
        <w:rPr>
          <w:rFonts w:ascii="Arial" w:cs="Arial" w:eastAsia="Arial" w:hAnsi="Arial"/>
          <w:sz w:val="24"/>
          <w:szCs w:val="24"/>
        </w:rPr>
        <w:t xml:space="preserve">1) договора о предоставлении услуг одним органом местного самоуправления или государственным органом другому органу местного самоуправления;</w:t>
      </w:r>
    </w:p>
    <w:p>
      <w:pPr>
        <w:spacing w:after="120"/>
        <w:ind w:firstLine="397"/>
        <w:jc w:val="both"/>
      </w:pPr>
      <w:r>
        <w:rPr>
          <w:rFonts w:ascii="Arial" w:cs="Arial" w:eastAsia="Arial" w:hAnsi="Arial"/>
          <w:sz w:val="24"/>
          <w:szCs w:val="24"/>
        </w:rPr>
        <w:t xml:space="preserve">2) совместных финансовых соглашений;</w:t>
      </w:r>
    </w:p>
    <w:p>
      <w:pPr>
        <w:spacing w:after="120"/>
        <w:ind w:firstLine="397"/>
        <w:jc w:val="both"/>
      </w:pPr>
      <w:r>
        <w:rPr>
          <w:rFonts w:ascii="Arial" w:cs="Arial" w:eastAsia="Arial" w:hAnsi="Arial"/>
          <w:sz w:val="24"/>
          <w:szCs w:val="24"/>
        </w:rPr>
        <w:t xml:space="preserve">3) совместных предприятий и иных организаций;</w:t>
      </w:r>
    </w:p>
    <w:p>
      <w:pPr>
        <w:spacing w:after="120"/>
        <w:ind w:firstLine="397"/>
        <w:jc w:val="both"/>
      </w:pPr>
      <w:r>
        <w:rPr>
          <w:rFonts w:ascii="Arial" w:cs="Arial" w:eastAsia="Arial" w:hAnsi="Arial"/>
          <w:sz w:val="24"/>
          <w:szCs w:val="24"/>
        </w:rPr>
        <w:t xml:space="preserve">4) иных формах, не запрещенных законодательством.</w:t>
      </w:r>
    </w:p>
    <w:p>
      <w:pPr>
        <w:spacing w:after="120"/>
        <w:ind w:firstLine="397"/>
        <w:jc w:val="both"/>
      </w:pPr>
      <w:r>
        <w:rPr>
          <w:rFonts w:ascii="Arial" w:cs="Arial" w:eastAsia="Arial" w:hAnsi="Arial"/>
          <w:sz w:val="24"/>
          <w:szCs w:val="24"/>
        </w:rPr>
        <w:t xml:space="preserve">3. Все формы сотрудничества, а также передача полномочий, бюджетных средств и муниципального имущества, указанные выше, могут быть осуществлены при условии одобрения со стороны соответствующего местного кенеша.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9. Правовые гарантии деятельности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68. Обязательность актов органов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Представительные органы местного самоуправления осуществляют свою деятельность от имени населения данной территории и на основании законов Кыргызской Республики.</w:t>
      </w:r>
    </w:p>
    <w:p>
      <w:pPr>
        <w:spacing w:after="120"/>
        <w:ind w:firstLine="397"/>
        <w:jc w:val="both"/>
      </w:pPr>
      <w:r>
        <w:rPr>
          <w:rFonts w:ascii="Arial" w:cs="Arial" w:eastAsia="Arial" w:hAnsi="Arial"/>
          <w:sz w:val="24"/>
          <w:szCs w:val="24"/>
        </w:rPr>
        <w:t xml:space="preserve">2. Решения местных кенешей, исполнительных органов местного самоуправления, сходов (собраний) граждан, органов территориального общественного самоуправления не должны противоречить законам Кыргызской Республики.</w:t>
      </w:r>
    </w:p>
    <w:p>
      <w:pPr>
        <w:spacing w:after="120"/>
        <w:ind w:firstLine="397"/>
        <w:jc w:val="both"/>
      </w:pPr>
      <w:r>
        <w:rPr>
          <w:rFonts w:ascii="Arial" w:cs="Arial" w:eastAsia="Arial" w:hAnsi="Arial"/>
          <w:sz w:val="24"/>
          <w:szCs w:val="24"/>
        </w:rPr>
        <w:t xml:space="preserve">3. Решения представительных органов местного самоуправления, принятые в пределах их компетенции, обязательны для исполнения всеми расположенными на соответствующей территории предприятиями, организациями, учреждениями независимо от форм собственности, а также должностными лицами, общественными объединениями и гражданами.</w:t>
      </w:r>
    </w:p>
    <w:p>
      <w:pPr>
        <w:spacing w:after="120"/>
        <w:ind w:firstLine="397"/>
        <w:jc w:val="both"/>
      </w:pPr>
      <w:r>
        <w:rPr>
          <w:rFonts w:ascii="Arial" w:cs="Arial" w:eastAsia="Arial" w:hAnsi="Arial"/>
          <w:sz w:val="24"/>
          <w:szCs w:val="24"/>
        </w:rPr>
        <w:t xml:space="preserve">4. Органы местного самоуправления не вправе принимать к рассмотрению вопросы, отнесенные законодательством к ведению других органов.</w:t>
      </w:r>
    </w:p>
    <w:p>
      <w:pPr>
        <w:spacing w:after="120"/>
        <w:ind w:firstLine="397"/>
        <w:jc w:val="both"/>
      </w:pPr>
      <w:r>
        <w:rPr>
          <w:rFonts w:ascii="Arial" w:cs="Arial" w:eastAsia="Arial" w:hAnsi="Arial"/>
          <w:sz w:val="24"/>
          <w:szCs w:val="24"/>
        </w:rPr>
        <w:t xml:space="preserve">5. За невыполнение решений органов местного самоуправления должностные лица и граждане несут ответственность в установленном законом порядке.</w:t>
      </w:r>
    </w:p>
    <w:p>
      <w:pPr>
        <w:spacing w:after="120"/>
        <w:ind w:firstLine="397"/>
        <w:jc w:val="both"/>
      </w:pPr>
      <w:r>
        <w:rPr>
          <w:rFonts w:ascii="Arial" w:cs="Arial" w:eastAsia="Arial" w:hAnsi="Arial"/>
          <w:i/>
          <w:iCs/>
          <w:sz w:val="24"/>
          <w:szCs w:val="24"/>
        </w:rPr>
        <w:t xml:space="preserve">(В редакции Закона КР от</w:t>
      </w:r>
      <w:hyperlink w:history="1" r:id="rIdyaxflbhd7yumjryiws1wz">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69. Ответственность за вред, причиненный местному самоуправлению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Предприятия (объединения), организации и учреждения, граждане несут перед органами местного самоуправления имущественную ответственность за вред, причиненный имуществу органов местного самоуправления.</w:t>
      </w:r>
    </w:p>
    <w:p>
      <w:pPr>
        <w:spacing w:after="120"/>
        <w:ind w:firstLine="397"/>
        <w:jc w:val="both"/>
      </w:pPr>
      <w:r>
        <w:rPr>
          <w:rFonts w:ascii="Arial" w:cs="Arial" w:eastAsia="Arial" w:hAnsi="Arial"/>
          <w:sz w:val="24"/>
          <w:szCs w:val="24"/>
        </w:rPr>
        <w:t xml:space="preserve">2. Защита законных интересов органов местного самоуправления осуществляется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70. Порядок вступления в силу настоящего Закона</w:t>
      </w:r>
    </w:p>
    <w:p>
      <w:pPr>
        <w:spacing w:after="120"/>
        <w:ind w:firstLine="397"/>
        <w:jc w:val="both"/>
      </w:pPr>
      <w:r>
        <w:rPr>
          <w:rFonts w:ascii="Arial" w:cs="Arial" w:eastAsia="Arial" w:hAnsi="Arial"/>
          <w:sz w:val="24"/>
          <w:szCs w:val="24"/>
        </w:rPr>
        <w:t xml:space="preserve"/>
      </w:r>
    </w:p>
    <w:p>
      <w:pPr>
        <w:spacing w:after="60"/>
        <w:ind w:firstLine="425"/>
        <w:jc w:val="both"/>
      </w:pPr>
      <w:r>
        <w:rPr>
          <w:rFonts w:ascii="Arial" w:cs="Arial" w:eastAsia="Arial" w:hAnsi="Arial"/>
          <w:sz w:val="24"/>
          <w:szCs w:val="24"/>
        </w:rPr>
        <w:t xml:space="preserve">1. Настоящий Закон вступает в силу со дня опубликования.</w:t>
      </w:r>
    </w:p>
    <w:p>
      <w:pPr>
        <w:spacing w:after="120"/>
        <w:ind w:firstLine="397"/>
        <w:jc w:val="both"/>
      </w:pPr>
      <w:r>
        <w:rPr>
          <w:rFonts w:ascii="Arial" w:cs="Arial" w:eastAsia="Arial" w:hAnsi="Arial"/>
          <w:sz w:val="24"/>
          <w:szCs w:val="24"/>
        </w:rPr>
        <w:t xml:space="preserve">2. Установить, что:</w:t>
      </w:r>
    </w:p>
    <w:p>
      <w:pPr>
        <w:spacing w:after="120"/>
        <w:ind w:firstLine="397"/>
        <w:jc w:val="both"/>
      </w:pPr>
      <w:r>
        <w:rPr>
          <w:rFonts w:ascii="Arial" w:cs="Arial" w:eastAsia="Arial" w:hAnsi="Arial"/>
          <w:sz w:val="24"/>
          <w:szCs w:val="24"/>
        </w:rPr>
        <w:t xml:space="preserve">1) до приведения действующих законов в соответствие с настоящим Законом они применяются в части, не противоречащей настоящему Закону;</w:t>
      </w:r>
    </w:p>
    <w:p>
      <w:pPr>
        <w:spacing w:after="120"/>
        <w:ind w:firstLine="397"/>
        <w:jc w:val="both"/>
      </w:pPr>
      <w:r>
        <w:rPr>
          <w:rFonts w:ascii="Arial" w:cs="Arial" w:eastAsia="Arial" w:hAnsi="Arial"/>
          <w:sz w:val="24"/>
          <w:szCs w:val="24"/>
        </w:rPr>
        <w:t xml:space="preserve">2) действующие мэры городов, главы айыл окмоту, избранные до вступления в силу настоящего Закона, продолжают исполнение своих полномочий до истечения срока, на который они были избраны;</w:t>
      </w:r>
    </w:p>
    <w:p>
      <w:pPr>
        <w:spacing w:after="120"/>
        <w:ind w:firstLine="397"/>
        <w:jc w:val="both"/>
      </w:pPr>
      <w:r>
        <w:rPr>
          <w:rFonts w:ascii="Arial" w:cs="Arial" w:eastAsia="Arial" w:hAnsi="Arial"/>
          <w:sz w:val="24"/>
          <w:szCs w:val="24"/>
        </w:rPr>
        <w:t xml:space="preserve">3) исполняющие обязанности мэров городов, глав айыл окмоту продолжают исполнение своих полномочий до назначения нового мэра города и главы айыл окмоту в соответствии с правилами, установленными настоящим Законом.</w:t>
      </w:r>
    </w:p>
    <w:p>
      <w:pPr>
        <w:spacing w:after="120"/>
        <w:ind w:firstLine="397"/>
        <w:jc w:val="both"/>
      </w:pPr>
      <w:r>
        <w:rPr>
          <w:rFonts w:ascii="Arial" w:cs="Arial" w:eastAsia="Arial" w:hAnsi="Arial"/>
          <w:sz w:val="24"/>
          <w:szCs w:val="24"/>
        </w:rPr>
        <w:t xml:space="preserve">3. Предложить Президенту Кыргызской Республики в двухмесячный срок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4. Кабинету Министров Кыргызской Республики, местным государственным администрациям и органам местного самоуправления:</w:t>
      </w:r>
    </w:p>
    <w:p>
      <w:pPr>
        <w:spacing w:after="120"/>
        <w:ind w:firstLine="397"/>
        <w:jc w:val="both"/>
      </w:pPr>
      <w:r>
        <w:rPr>
          <w:rFonts w:ascii="Arial" w:cs="Arial" w:eastAsia="Arial" w:hAnsi="Arial"/>
          <w:sz w:val="24"/>
          <w:szCs w:val="24"/>
        </w:rPr>
        <w:t xml:space="preserve">1) принять соответствующие меры по реализации настоящего Закона;</w:t>
      </w:r>
    </w:p>
    <w:p>
      <w:pPr>
        <w:spacing w:after="120"/>
        <w:ind w:firstLine="397"/>
        <w:jc w:val="both"/>
      </w:pPr>
      <w:r>
        <w:rPr>
          <w:rFonts w:ascii="Arial" w:cs="Arial" w:eastAsia="Arial" w:hAnsi="Arial"/>
          <w:sz w:val="24"/>
          <w:szCs w:val="24"/>
        </w:rPr>
        <w:t xml:space="preserve">2)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5. Со дня вступления в силу настоящего Закона признать утратившими силу:</w:t>
      </w:r>
    </w:p>
    <w:p>
      <w:pPr>
        <w:spacing w:after="120"/>
        <w:ind w:firstLine="397"/>
        <w:jc w:val="both"/>
      </w:pPr>
      <w:r>
        <w:rPr>
          <w:rFonts w:ascii="Arial" w:cs="Arial" w:eastAsia="Arial" w:hAnsi="Arial"/>
          <w:sz w:val="24"/>
          <w:szCs w:val="24"/>
        </w:rPr>
        <w:t xml:space="preserve">1) </w:t>
      </w:r>
      <w:hyperlink w:history="1" r:id="rIdqpw8wjlosecohz01mqoq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от 14 июля 2011 года № 96 (Ведомости Жогорку Кенеша Кыргызской Республики, 2011 г., №7, ст. 999);</w:t>
      </w:r>
    </w:p>
    <w:p>
      <w:pPr>
        <w:spacing w:after="120"/>
        <w:ind w:firstLine="397"/>
        <w:jc w:val="both"/>
      </w:pPr>
      <w:r>
        <w:rPr>
          <w:rFonts w:ascii="Arial" w:cs="Arial" w:eastAsia="Arial" w:hAnsi="Arial"/>
          <w:sz w:val="24"/>
          <w:szCs w:val="24"/>
        </w:rPr>
        <w:t xml:space="preserve">2) </w:t>
      </w:r>
      <w:hyperlink w:history="1" r:id="rIdmpq4eicodqy_-ycgbzo8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от 15 июля 2011 года № 101 (Ведомости Жогорку Кенеша Кыргызской Республики, 2011 г., № 7, ст. 1004);</w:t>
      </w:r>
    </w:p>
    <w:p>
      <w:pPr>
        <w:spacing w:after="120"/>
        <w:ind w:firstLine="397"/>
        <w:jc w:val="both"/>
      </w:pPr>
      <w:r>
        <w:rPr>
          <w:rFonts w:ascii="Arial" w:cs="Arial" w:eastAsia="Arial" w:hAnsi="Arial"/>
          <w:sz w:val="24"/>
          <w:szCs w:val="24"/>
        </w:rPr>
        <w:t xml:space="preserve">3) </w:t>
      </w:r>
      <w:hyperlink w:history="1" r:id="rIdax_xkxcattpnbkpfnuze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ldgtqccnpyazjrmg24ad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от 25 ноября 2011 года № 220 (Ведомости Жогорку Кенеша Кыргызской Республики, 2011 г., № 10, ст. 1511);</w:t>
      </w:r>
    </w:p>
    <w:p>
      <w:pPr>
        <w:spacing w:after="120"/>
        <w:ind w:firstLine="397"/>
        <w:jc w:val="both"/>
      </w:pPr>
      <w:r>
        <w:rPr>
          <w:rFonts w:ascii="Arial" w:cs="Arial" w:eastAsia="Arial" w:hAnsi="Arial"/>
          <w:sz w:val="24"/>
          <w:szCs w:val="24"/>
        </w:rPr>
        <w:t xml:space="preserve">4) </w:t>
      </w:r>
      <w:hyperlink w:history="1" r:id="rIdvsdx-gcmchtd5dmivspa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ldvtfnnvzqabyfx183_i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от 30 ноября 2011 года № 228 (Ведомости Жогорку Кенеша Кыргызской Республики, 2011 г., № ю, ст. 1519);</w:t>
      </w:r>
    </w:p>
    <w:p>
      <w:pPr>
        <w:spacing w:after="120"/>
        <w:ind w:firstLine="397"/>
        <w:jc w:val="both"/>
      </w:pPr>
      <w:r>
        <w:rPr>
          <w:rFonts w:ascii="Arial" w:cs="Arial" w:eastAsia="Arial" w:hAnsi="Arial"/>
          <w:sz w:val="24"/>
          <w:szCs w:val="24"/>
        </w:rPr>
        <w:t xml:space="preserve">5) </w:t>
      </w:r>
      <w:hyperlink w:history="1" r:id="rIdq6qsrfdvjfhkxhixyzrs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17 марта 2012 года№ 20 (Ведомости Жогорку Кенеша Кыргызской Республики, 2012 г., № 3, ст. 2013);</w:t>
      </w:r>
    </w:p>
    <w:p>
      <w:pPr>
        <w:spacing w:after="120"/>
        <w:ind w:firstLine="397"/>
        <w:jc w:val="both"/>
      </w:pPr>
      <w:r>
        <w:rPr>
          <w:rFonts w:ascii="Arial" w:cs="Arial" w:eastAsia="Arial" w:hAnsi="Arial"/>
          <w:sz w:val="24"/>
          <w:szCs w:val="24"/>
        </w:rPr>
        <w:t xml:space="preserve">6) </w:t>
      </w:r>
      <w:hyperlink w:history="1" r:id="rIdkbz-gh6nvy8xdtzjylsa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изменений в </w:t>
      </w:r>
      <w:hyperlink w:history="1" r:id="rIdhqcq80snr3qbzoxeskqr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от 19 июня 2012 года № 87 (Ведомости Жогорку Кенеша Кыргызской Республики, 2012 г., № 6, ст. 2398);</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статью 7</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16 июля 2012 года № 114 (Ведомости Жогорку Кенеша Кыргызской Республики, 2012 г., № 7, ст. 2725);</w:t>
      </w:r>
    </w:p>
    <w:p>
      <w:pPr>
        <w:spacing w:after="120"/>
        <w:ind w:firstLine="397"/>
        <w:jc w:val="both"/>
      </w:pPr>
      <w:r>
        <w:rPr>
          <w:rFonts w:ascii="Arial" w:cs="Arial" w:eastAsia="Arial" w:hAnsi="Arial"/>
          <w:sz w:val="24"/>
          <w:szCs w:val="24"/>
        </w:rPr>
        <w:t xml:space="preserve">8) статьи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 августа 2012 года № 149 (Ведомости Жогорку Кенеша Кыргызской Республики, 2012 г., № 7, ст. 2760);</w:t>
      </w:r>
    </w:p>
    <w:p>
      <w:pPr>
        <w:spacing w:after="120"/>
        <w:ind w:firstLine="397"/>
        <w:jc w:val="both"/>
      </w:pPr>
      <w:r>
        <w:rPr>
          <w:rFonts w:ascii="Arial" w:cs="Arial" w:eastAsia="Arial" w:hAnsi="Arial"/>
          <w:sz w:val="24"/>
          <w:szCs w:val="24"/>
        </w:rPr>
        <w:t xml:space="preserve">9) статьи </w:t>
      </w:r>
      <w:r>
        <w:rPr>
          <w:rFonts w:ascii="Arial" w:cs="Arial" w:eastAsia="Arial" w:hAnsi="Arial"/>
          <w:sz w:val="24"/>
          <w:szCs w:val="24"/>
        </w:rPr>
        <w:t xml:space="preserve">8</w:t>
      </w:r>
      <w:r>
        <w:rPr>
          <w:rFonts w:ascii="Arial" w:cs="Arial" w:eastAsia="Arial" w:hAnsi="Arial"/>
          <w:sz w:val="24"/>
          <w:szCs w:val="24"/>
        </w:rPr>
        <w:t xml:space="preserve"> и </w:t>
      </w:r>
      <w:r>
        <w:rPr>
          <w:rFonts w:ascii="Arial" w:cs="Arial" w:eastAsia="Arial" w:hAnsi="Arial"/>
          <w:sz w:val="24"/>
          <w:szCs w:val="24"/>
        </w:rPr>
        <w:t xml:space="preserve">9</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10 августа 2012 года № 164 (Ведомости Жогорку Кенеша Кыргызской Республики, 2012 г., № 7, ст. 2777);</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14 февраля 2013 года № 16 (Ведомости Жогорку Кенеша Кыргызской Республики, 2013 г., № 2, ст. 109);</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дополнения в некоторые законодательные акты Кыргызской Республики» от 25 апреля 2013 года № 59 (Ведомости Жогорку Кенеша Кыргызской Республики, 2013 г., № 4, ст. 329);</w:t>
      </w:r>
    </w:p>
    <w:p>
      <w:pPr>
        <w:spacing w:after="120"/>
        <w:ind w:firstLine="397"/>
        <w:jc w:val="both"/>
      </w:pPr>
      <w:r>
        <w:rPr>
          <w:rFonts w:ascii="Arial" w:cs="Arial" w:eastAsia="Arial" w:hAnsi="Arial"/>
          <w:sz w:val="24"/>
          <w:szCs w:val="24"/>
        </w:rPr>
        <w:t xml:space="preserve">12)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15 июля 2013 года № 143 (Ведомости Жогорку Кенеша Кыргызской Республики, 2013 г., № 7, ст. 900);</w:t>
      </w:r>
    </w:p>
    <w:p>
      <w:pPr>
        <w:spacing w:after="120"/>
        <w:ind w:firstLine="397"/>
        <w:jc w:val="both"/>
      </w:pPr>
      <w:r>
        <w:rPr>
          <w:rFonts w:ascii="Arial" w:cs="Arial" w:eastAsia="Arial" w:hAnsi="Arial"/>
          <w:sz w:val="24"/>
          <w:szCs w:val="24"/>
        </w:rPr>
        <w:t xml:space="preserve">13)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16 октября 2013 года № 192 (Ведомости Жогорку Кенеша Кыргызской Республики, 2013 г., № 9, ст. 987);</w:t>
      </w:r>
    </w:p>
    <w:p>
      <w:pPr>
        <w:spacing w:after="120"/>
        <w:ind w:firstLine="397"/>
        <w:jc w:val="both"/>
      </w:pPr>
      <w:r>
        <w:rPr>
          <w:rFonts w:ascii="Arial" w:cs="Arial" w:eastAsia="Arial" w:hAnsi="Arial"/>
          <w:sz w:val="24"/>
          <w:szCs w:val="24"/>
        </w:rPr>
        <w:t xml:space="preserve">14) статьи </w:t>
      </w:r>
      <w:r>
        <w:rPr>
          <w:rFonts w:ascii="Arial" w:cs="Arial" w:eastAsia="Arial" w:hAnsi="Arial"/>
          <w:sz w:val="24"/>
          <w:szCs w:val="24"/>
        </w:rPr>
        <w:t xml:space="preserve">9</w:t>
      </w:r>
      <w:r>
        <w:rPr>
          <w:rFonts w:ascii="Arial" w:cs="Arial" w:eastAsia="Arial" w:hAnsi="Arial"/>
          <w:sz w:val="24"/>
          <w:szCs w:val="24"/>
        </w:rPr>
        <w:t xml:space="preserve"> и </w:t>
      </w:r>
      <w:r>
        <w:rPr>
          <w:rFonts w:ascii="Arial" w:cs="Arial" w:eastAsia="Arial" w:hAnsi="Arial"/>
          <w:sz w:val="24"/>
          <w:szCs w:val="24"/>
        </w:rPr>
        <w:t xml:space="preserve">10</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15 ноября 2013 года № 201 (Ведомости Жогорку Кенеша Кыргызской Республики, 2013 г., № 10, ст. 1082);</w:t>
      </w:r>
    </w:p>
    <w:p>
      <w:pPr>
        <w:spacing w:after="120"/>
        <w:ind w:firstLine="397"/>
        <w:jc w:val="both"/>
      </w:pPr>
      <w:r>
        <w:rPr>
          <w:rFonts w:ascii="Arial" w:cs="Arial" w:eastAsia="Arial" w:hAnsi="Arial"/>
          <w:sz w:val="24"/>
          <w:szCs w:val="24"/>
        </w:rPr>
        <w:t xml:space="preserve">15) </w:t>
      </w:r>
      <w:hyperlink w:history="1" r:id="rIdihiml8ytzdm6nece4cdx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5ouyv4ww50thwszhqmdy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от 10 января 2014 года № 1 (Ведомости Жогорку Кенеша Кыргызской Республики, 2014 г., № 10, ст. 1);</w:t>
      </w:r>
    </w:p>
    <w:p>
      <w:pPr>
        <w:spacing w:after="120"/>
        <w:ind w:firstLine="397"/>
        <w:jc w:val="both"/>
      </w:pPr>
      <w:r>
        <w:rPr>
          <w:rFonts w:ascii="Arial" w:cs="Arial" w:eastAsia="Arial" w:hAnsi="Arial"/>
          <w:sz w:val="24"/>
          <w:szCs w:val="24"/>
        </w:rPr>
        <w:t xml:space="preserve">16)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изменения в некоторые законодательные акты Кыргызской Республики» от 13 января 2014 года № 10 (Ведомости Жогорку Кенеша Кыргызской Республики, 2014 г., № 1, ст. 10);</w:t>
      </w:r>
    </w:p>
    <w:p>
      <w:pPr>
        <w:spacing w:after="120"/>
        <w:ind w:firstLine="397"/>
        <w:jc w:val="both"/>
      </w:pPr>
      <w:r>
        <w:rPr>
          <w:rFonts w:ascii="Arial" w:cs="Arial" w:eastAsia="Arial" w:hAnsi="Arial"/>
          <w:sz w:val="24"/>
          <w:szCs w:val="24"/>
        </w:rPr>
        <w:t xml:space="preserve">17) </w:t>
      </w:r>
      <w:r>
        <w:rPr>
          <w:rFonts w:ascii="Arial" w:cs="Arial" w:eastAsia="Arial" w:hAnsi="Arial"/>
          <w:sz w:val="24"/>
          <w:szCs w:val="24"/>
        </w:rPr>
        <w:t xml:space="preserve">статью 5</w:t>
      </w:r>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18 февраля 2014 года № 35 (Ведомости Жогорку Кенеша Кыргызской Республики, 2014 г., № 2, ст. 90);</w:t>
      </w:r>
    </w:p>
    <w:p>
      <w:pPr>
        <w:spacing w:after="120"/>
        <w:ind w:firstLine="397"/>
        <w:jc w:val="both"/>
      </w:pPr>
      <w:r>
        <w:rPr>
          <w:rFonts w:ascii="Arial" w:cs="Arial" w:eastAsia="Arial" w:hAnsi="Arial"/>
          <w:sz w:val="24"/>
          <w:szCs w:val="24"/>
        </w:rPr>
        <w:t xml:space="preserve">18) </w:t>
      </w:r>
      <w:hyperlink w:history="1" r:id="rIdodbkohtz2sgn-uzisjly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pp0npnakt18kuneta7cq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от 15 мая 2014 года № 67 (Ведомости Жогорку Кенеша Кыргызской Республики, 2014 г., № 5, ст. 349);</w:t>
      </w:r>
    </w:p>
    <w:p>
      <w:pPr>
        <w:spacing w:after="120"/>
        <w:ind w:firstLine="397"/>
        <w:jc w:val="both"/>
      </w:pPr>
      <w:r>
        <w:rPr>
          <w:rFonts w:ascii="Arial" w:cs="Arial" w:eastAsia="Arial" w:hAnsi="Arial"/>
          <w:sz w:val="24"/>
          <w:szCs w:val="24"/>
        </w:rPr>
        <w:t xml:space="preserve">19)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17 июля 2014 года № 138 (Ведомости Жогорку Кенеша Кыргызской Республики, 2014 г., № 7, ст. 675);</w:t>
      </w:r>
    </w:p>
    <w:p>
      <w:pPr>
        <w:spacing w:after="120"/>
        <w:ind w:firstLine="397"/>
        <w:jc w:val="both"/>
      </w:pPr>
      <w:r>
        <w:rPr>
          <w:rFonts w:ascii="Arial" w:cs="Arial" w:eastAsia="Arial" w:hAnsi="Arial"/>
          <w:sz w:val="24"/>
          <w:szCs w:val="24"/>
        </w:rPr>
        <w:t xml:space="preserve">20)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21 ноября 2014 года № 158 (Ведомости Жогорку Кенеша Кыргызской Республики, 2014 г., № 10, ст. 824);</w:t>
      </w:r>
    </w:p>
    <w:p>
      <w:pPr>
        <w:spacing w:after="120"/>
        <w:ind w:firstLine="397"/>
        <w:jc w:val="both"/>
      </w:pPr>
      <w:r>
        <w:rPr>
          <w:rFonts w:ascii="Arial" w:cs="Arial" w:eastAsia="Arial" w:hAnsi="Arial"/>
          <w:sz w:val="24"/>
          <w:szCs w:val="24"/>
        </w:rPr>
        <w:t xml:space="preserve">21)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17 февраля 2015 года № 34 (Ведомости Жогорку Кенеша Кыргызской Республики, 2015 г., №2, ст. 114);</w:t>
      </w:r>
    </w:p>
    <w:p>
      <w:pPr>
        <w:spacing w:after="120"/>
        <w:ind w:firstLine="397"/>
        <w:jc w:val="both"/>
      </w:pPr>
      <w:r>
        <w:rPr>
          <w:rFonts w:ascii="Arial" w:cs="Arial" w:eastAsia="Arial" w:hAnsi="Arial"/>
          <w:sz w:val="24"/>
          <w:szCs w:val="24"/>
        </w:rPr>
        <w:t xml:space="preserve">22) </w:t>
      </w:r>
      <w:hyperlink w:history="1" r:id="rIddovixpe9ym5yjajo1ygd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некоторые законодательные акты Кыргызской Республики» от 17 апреля 2015 года № 85 (Ведомости Жогорку Кенеша Кыргызской Республики, 2015 г., № 4, ст. 340);</w:t>
      </w:r>
    </w:p>
    <w:p>
      <w:pPr>
        <w:spacing w:after="120"/>
        <w:ind w:firstLine="397"/>
        <w:jc w:val="both"/>
      </w:pPr>
      <w:r>
        <w:rPr>
          <w:rFonts w:ascii="Arial" w:cs="Arial" w:eastAsia="Arial" w:hAnsi="Arial"/>
          <w:sz w:val="24"/>
          <w:szCs w:val="24"/>
        </w:rPr>
        <w:t xml:space="preserve">23) </w:t>
      </w:r>
      <w:hyperlink w:history="1" r:id="rIdax4mgikx6lwweygzqgjc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r_ezb3pfzryyppc4r6tk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от 21 апреля 2016 года № 48 (Ведомости Жогорку Кенеша Кыргызской Республики, 2016 г., № 4, ст. 299);</w:t>
      </w:r>
    </w:p>
    <w:p>
      <w:pPr>
        <w:spacing w:after="120"/>
        <w:ind w:firstLine="397"/>
        <w:jc w:val="both"/>
      </w:pPr>
      <w:r>
        <w:rPr>
          <w:rFonts w:ascii="Arial" w:cs="Arial" w:eastAsia="Arial" w:hAnsi="Arial"/>
          <w:sz w:val="24"/>
          <w:szCs w:val="24"/>
        </w:rPr>
        <w:t xml:space="preserve">24)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rehnpqrrtc2knrwtf-vp2">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67esremknafhuzfz0yuhh">
        <w:r>
          <w:rPr>
            <w:rFonts w:ascii="Arial" w:cs="Arial" w:eastAsia="Arial" w:hAnsi="Arial"/>
            <w:color w:val="1D4ED8"/>
            <w:sz w:val="24"/>
            <w:szCs w:val="24"/>
            <w:u w:val="single"/>
          </w:rPr>
          <w:t xml:space="preserve">О пастбищах</w:t>
        </w:r>
      </w:hyperlink>
      <w:r>
        <w:rPr>
          <w:rFonts w:ascii="Arial" w:cs="Arial" w:eastAsia="Arial" w:hAnsi="Arial"/>
          <w:sz w:val="24"/>
          <w:szCs w:val="24"/>
        </w:rPr>
        <w:t xml:space="preserve">»)» от 7 мая 2016 года № 56 (Ведомости Жогорку Кенеша Кыргызской Республики, 2016 г., № 5, ст. 395);</w:t>
      </w:r>
    </w:p>
    <w:p>
      <w:pPr>
        <w:spacing w:after="120"/>
        <w:ind w:firstLine="397"/>
        <w:jc w:val="both"/>
      </w:pPr>
      <w:r>
        <w:rPr>
          <w:rFonts w:ascii="Arial" w:cs="Arial" w:eastAsia="Arial" w:hAnsi="Arial"/>
          <w:sz w:val="24"/>
          <w:szCs w:val="24"/>
        </w:rPr>
        <w:t xml:space="preserve">25) </w:t>
      </w:r>
      <w:hyperlink w:history="1" r:id="rIdepz60xipr7a8gdazeqr3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lqa4ywxqvxg7zo_sn0ly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от 14 мая 2016 года № 58 (Ведомости Жогорку Кенеша Кыргызской Республики, 2016 г., № 5, ст. 397);</w:t>
      </w:r>
    </w:p>
    <w:p>
      <w:pPr>
        <w:spacing w:after="120"/>
        <w:ind w:firstLine="397"/>
        <w:jc w:val="both"/>
      </w:pPr>
      <w:r>
        <w:rPr>
          <w:rFonts w:ascii="Arial" w:cs="Arial" w:eastAsia="Arial" w:hAnsi="Arial"/>
          <w:sz w:val="24"/>
          <w:szCs w:val="24"/>
        </w:rPr>
        <w:t xml:space="preserve">26)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декларирования расходов государственных и муниципальных служащих» от 21 октября 2016 года № 169 (Ведомости Жогорку Кенеша Кыргызской Республики, 2016 г., № 9, ст. 946);</w:t>
      </w:r>
    </w:p>
    <w:p>
      <w:pPr>
        <w:spacing w:after="120"/>
        <w:ind w:firstLine="397"/>
        <w:jc w:val="both"/>
      </w:pPr>
      <w:r>
        <w:rPr>
          <w:rFonts w:ascii="Arial" w:cs="Arial" w:eastAsia="Arial" w:hAnsi="Arial"/>
          <w:sz w:val="24"/>
          <w:szCs w:val="24"/>
        </w:rPr>
        <w:t xml:space="preserve">27) </w:t>
      </w:r>
      <w:hyperlink w:history="1" r:id="rIdg7oscnzw6h1wgyxr5rbpq">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scxvip6pxk5gjkablfcc4">
        <w:r>
          <w:rPr>
            <w:rFonts w:ascii="Arial" w:cs="Arial" w:eastAsia="Arial" w:hAnsi="Arial"/>
            <w:color w:val="1D4ED8"/>
            <w:sz w:val="24"/>
            <w:szCs w:val="24"/>
            <w:u w:val="single"/>
          </w:rPr>
          <w:t xml:space="preserve">Об Адвокатуре Кыргызской Республики и адвокатской деятельности</w:t>
        </w:r>
      </w:hyperlink>
      <w:r>
        <w:rPr>
          <w:rFonts w:ascii="Arial" w:cs="Arial" w:eastAsia="Arial" w:hAnsi="Arial"/>
          <w:sz w:val="24"/>
          <w:szCs w:val="24"/>
        </w:rPr>
        <w:t xml:space="preserve">», «</w:t>
      </w:r>
      <w:hyperlink w:history="1" r:id="rIdzxbqlqrcuclsictmxu-xy">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от 12 декабря 2016 года № 196 (Ведомости Жогорку Кенеша Кыргызской Республики, 2016 г., № 11, ст. 1173);</w:t>
      </w:r>
    </w:p>
    <w:p>
      <w:pPr>
        <w:spacing w:after="120"/>
        <w:ind w:firstLine="397"/>
        <w:jc w:val="both"/>
      </w:pPr>
      <w:r>
        <w:rPr>
          <w:rFonts w:ascii="Arial" w:cs="Arial" w:eastAsia="Arial" w:hAnsi="Arial"/>
          <w:sz w:val="24"/>
          <w:szCs w:val="24"/>
        </w:rPr>
        <w:t xml:space="preserve">28) </w:t>
      </w:r>
      <w:r>
        <w:rPr>
          <w:rFonts w:ascii="Arial" w:cs="Arial" w:eastAsia="Arial" w:hAnsi="Arial"/>
          <w:sz w:val="24"/>
          <w:szCs w:val="24"/>
        </w:rPr>
        <w:t xml:space="preserve">статью 6</w:t>
      </w:r>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охраны и защиты от семейного насилия» от 27 апреля 2017 года № 64 (Ведомости Жогорку Кенеша Кыргызской Республики, 2017 г., №4, ст. 291);</w:t>
      </w:r>
    </w:p>
    <w:p>
      <w:pPr>
        <w:spacing w:after="120"/>
        <w:ind w:firstLine="397"/>
        <w:jc w:val="both"/>
      </w:pPr>
      <w:r>
        <w:rPr>
          <w:rFonts w:ascii="Arial" w:cs="Arial" w:eastAsia="Arial" w:hAnsi="Arial"/>
          <w:sz w:val="24"/>
          <w:szCs w:val="24"/>
        </w:rPr>
        <w:t xml:space="preserve">29) </w:t>
      </w:r>
      <w:r>
        <w:rPr>
          <w:rFonts w:ascii="Arial" w:cs="Arial" w:eastAsia="Arial" w:hAnsi="Arial"/>
          <w:sz w:val="24"/>
          <w:szCs w:val="24"/>
        </w:rPr>
        <w:t xml:space="preserve">статью 4</w:t>
      </w:r>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землепользования» от 1 июня 2017 года № 95 (Ведомости Жогорку Кенеша Кыргызской Республики, 2017 г., № 6, ст. 498);</w:t>
      </w:r>
    </w:p>
    <w:p>
      <w:pPr>
        <w:spacing w:after="120"/>
        <w:ind w:firstLine="397"/>
        <w:jc w:val="both"/>
      </w:pPr>
      <w:r>
        <w:rPr>
          <w:rFonts w:ascii="Arial" w:cs="Arial" w:eastAsia="Arial" w:hAnsi="Arial"/>
          <w:sz w:val="24"/>
          <w:szCs w:val="24"/>
        </w:rPr>
        <w:t xml:space="preserve">30) </w:t>
      </w:r>
      <w:hyperlink w:history="1" r:id="rIdvqqglme13jchozeqxc1y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ahljgdqu5ut1pivoglr2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от 27 января 2018 года № 16 (Ведомости Жогорку Кенеша Кыргызской Республики, 2018 г., № 1, ст. 16);</w:t>
      </w:r>
    </w:p>
    <w:p>
      <w:pPr>
        <w:spacing w:after="120"/>
        <w:ind w:firstLine="397"/>
        <w:jc w:val="both"/>
      </w:pPr>
      <w:r>
        <w:rPr>
          <w:rFonts w:ascii="Arial" w:cs="Arial" w:eastAsia="Arial" w:hAnsi="Arial"/>
          <w:sz w:val="24"/>
          <w:szCs w:val="24"/>
        </w:rPr>
        <w:t xml:space="preserve">31) </w:t>
      </w:r>
      <w:hyperlink w:history="1" r:id="rIdahaynbkjxkmfmq86c3zb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1705__bkvzrbftvxtn8h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от 15 февраля 2018 года № 21 (Ведомости Жогорку Кенеша Кыргызской Республики, 2018 г., № 2, ст. 79);</w:t>
      </w:r>
    </w:p>
    <w:p>
      <w:pPr>
        <w:spacing w:after="120"/>
        <w:ind w:firstLine="397"/>
        <w:jc w:val="both"/>
      </w:pPr>
      <w:r>
        <w:rPr>
          <w:rFonts w:ascii="Arial" w:cs="Arial" w:eastAsia="Arial" w:hAnsi="Arial"/>
          <w:sz w:val="24"/>
          <w:szCs w:val="24"/>
        </w:rPr>
        <w:t xml:space="preserve">32) статьи </w:t>
      </w:r>
      <w:r>
        <w:rPr>
          <w:rFonts w:ascii="Arial" w:cs="Arial" w:eastAsia="Arial" w:hAnsi="Arial"/>
          <w:sz w:val="24"/>
          <w:szCs w:val="24"/>
        </w:rPr>
        <w:t xml:space="preserve">3</w:t>
      </w:r>
      <w:r>
        <w:rPr>
          <w:rFonts w:ascii="Arial" w:cs="Arial" w:eastAsia="Arial" w:hAnsi="Arial"/>
          <w:sz w:val="24"/>
          <w:szCs w:val="24"/>
        </w:rPr>
        <w:t xml:space="preserve"> и </w:t>
      </w:r>
      <w:r>
        <w:rPr>
          <w:rFonts w:ascii="Arial" w:cs="Arial" w:eastAsia="Arial" w:hAnsi="Arial"/>
          <w:sz w:val="24"/>
          <w:szCs w:val="24"/>
        </w:rPr>
        <w:t xml:space="preserve">4</w:t>
      </w:r>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внедрения институга пробации» от 24 апреля 2019 года № 56 (Ведомости Жогорку Кенеша Кыргызской Республики, 2019 г., №4, ст. 198);</w:t>
      </w:r>
    </w:p>
    <w:p>
      <w:pPr>
        <w:spacing w:after="120"/>
        <w:ind w:firstLine="397"/>
        <w:jc w:val="both"/>
      </w:pPr>
      <w:r>
        <w:rPr>
          <w:rFonts w:ascii="Arial" w:cs="Arial" w:eastAsia="Arial" w:hAnsi="Arial"/>
          <w:sz w:val="24"/>
          <w:szCs w:val="24"/>
        </w:rPr>
        <w:t xml:space="preserve">33) статьи </w:t>
      </w:r>
      <w:r>
        <w:rPr>
          <w:rFonts w:ascii="Arial" w:cs="Arial" w:eastAsia="Arial" w:hAnsi="Arial"/>
          <w:sz w:val="24"/>
          <w:szCs w:val="24"/>
        </w:rPr>
        <w:t xml:space="preserve">14</w:t>
      </w:r>
      <w:r>
        <w:rPr>
          <w:rFonts w:ascii="Arial" w:cs="Arial" w:eastAsia="Arial" w:hAnsi="Arial"/>
          <w:sz w:val="24"/>
          <w:szCs w:val="24"/>
        </w:rPr>
        <w:t xml:space="preserve"> и </w:t>
      </w:r>
      <w:r>
        <w:rPr>
          <w:rFonts w:ascii="Arial" w:cs="Arial" w:eastAsia="Arial" w:hAnsi="Arial"/>
          <w:sz w:val="24"/>
          <w:szCs w:val="24"/>
        </w:rPr>
        <w:t xml:space="preserve">15</w:t>
      </w:r>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официальной статистики» от 8 июля 2019 года № 83 (Ведомости Жогорку Кенеша Кыргызской Республики, 2019 г., № 7-8, ст. 471);</w:t>
      </w:r>
    </w:p>
    <w:p>
      <w:pPr>
        <w:spacing w:after="120"/>
        <w:ind w:firstLine="397"/>
        <w:jc w:val="both"/>
      </w:pPr>
      <w:r>
        <w:rPr>
          <w:rFonts w:ascii="Arial" w:cs="Arial" w:eastAsia="Arial" w:hAnsi="Arial"/>
          <w:sz w:val="24"/>
          <w:szCs w:val="24"/>
        </w:rPr>
        <w:t xml:space="preserve">34)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деятельности органов местного самоуправления» от 8 августа 2019 года № 115 (Ведомости Жогорку Кенеша Кыргызской Республики, 2019 г., № 7-8, ст. 503);</w:t>
      </w:r>
    </w:p>
    <w:p>
      <w:pPr>
        <w:spacing w:after="120"/>
        <w:ind w:firstLine="397"/>
        <w:jc w:val="both"/>
      </w:pPr>
      <w:r>
        <w:rPr>
          <w:rFonts w:ascii="Arial" w:cs="Arial" w:eastAsia="Arial" w:hAnsi="Arial"/>
          <w:sz w:val="24"/>
          <w:szCs w:val="24"/>
        </w:rPr>
        <w:t xml:space="preserve">35)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yitmpdbiltbytrtvntuyx">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d8jdbh1mrrk1upspqfde">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qo3w8412fmi27_si84fu0">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w:t>
      </w:r>
      <w:hyperlink w:history="1" r:id="rIdrxpumgmgaozucb6vjw_0a">
        <w:r>
          <w:rPr>
            <w:rFonts w:ascii="Arial" w:cs="Arial" w:eastAsia="Arial" w:hAnsi="Arial"/>
            <w:color w:val="1D4ED8"/>
            <w:sz w:val="24"/>
            <w:szCs w:val="24"/>
            <w:u w:val="single"/>
          </w:rPr>
          <w:t xml:space="preserve">О статусе города Ош</w:t>
        </w:r>
      </w:hyperlink>
      <w:r>
        <w:rPr>
          <w:rFonts w:ascii="Arial" w:cs="Arial" w:eastAsia="Arial" w:hAnsi="Arial"/>
          <w:sz w:val="24"/>
          <w:szCs w:val="24"/>
        </w:rPr>
        <w:t xml:space="preserve">»)» от 8 августа 2019 года № 118 (Ведомости Жогорку Кенеша Кыргызской Республики, 2019 г., № 7-8, ст. 506);</w:t>
      </w:r>
    </w:p>
    <w:p>
      <w:pPr>
        <w:spacing w:after="60"/>
        <w:ind w:firstLine="397"/>
        <w:jc w:val="both"/>
      </w:pPr>
      <w:r>
        <w:rPr>
          <w:rFonts w:ascii="Arial" w:cs="Arial" w:eastAsia="Arial" w:hAnsi="Arial"/>
          <w:sz w:val="24"/>
          <w:szCs w:val="24"/>
        </w:rPr>
        <w:t xml:space="preserve">36)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поддержки инвестиций» от 26 декабря 2020 года № 12 (газета «Эркин Тоо» от 5 января 2021 года № 1).</w:t>
      </w:r>
    </w:p>
    <w:p>
      <w:pPr>
        <w:spacing w:after="60"/>
        <w:ind w:firstLine="39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16 января 2024 года № 17</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6 октября 2021 года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glx6xtqgbxxtiloiwe9t" Type="http://schemas.openxmlformats.org/officeDocument/2006/relationships/hyperlink" Target="http://kodeks.duckdns.org/document/112448" TargetMode="External"/><Relationship Id="rIdhv55ukydxppn94_0z7vln" Type="http://schemas.openxmlformats.org/officeDocument/2006/relationships/hyperlink" Target="http://kodeks.duckdns.org/document/112451" TargetMode="External"/><Relationship Id="rIdma32ngbtjg-zbdm5yquk0" Type="http://schemas.openxmlformats.org/officeDocument/2006/relationships/hyperlink" Target="http://kodeks.duckdns.org/document/230016224" TargetMode="External"/><Relationship Id="rIdv8u-bfnr1wurl5q-bk8zr" Type="http://schemas.openxmlformats.org/officeDocument/2006/relationships/hyperlink" Target="http://kodeks.duckdns.org/document/230011962" TargetMode="External"/><Relationship Id="rIdursxuea6mo1bwk8jc24ps" Type="http://schemas.openxmlformats.org/officeDocument/2006/relationships/hyperlink" Target="http://kodeks.duckdns.org/document/230016199" TargetMode="External"/><Relationship Id="rIdfqggnyimhesdffwh2xzlk" Type="http://schemas.openxmlformats.org/officeDocument/2006/relationships/hyperlink" Target="http://kodeks.duckdns.org/document/230011460" TargetMode="External"/><Relationship Id="rIdidvjhidsifx8vtfao--b7" Type="http://schemas.openxmlformats.org/officeDocument/2006/relationships/hyperlink" Target="http://kodeks.duckdns.org/document/230014648" TargetMode="External"/><Relationship Id="rIdguhvntnfq1q0yne6_k0g_" Type="http://schemas.openxmlformats.org/officeDocument/2006/relationships/hyperlink" Target="http://kodeks.duckdns.org/document/230020397" TargetMode="External"/><Relationship Id="rIdwzc0qfzrgso8gp69aop3-" Type="http://schemas.openxmlformats.org/officeDocument/2006/relationships/hyperlink" Target="http://kodeks.duckdns.org/document/230027802" TargetMode="External"/><Relationship Id="rIdnywsughj_slh2awwr06t3" Type="http://schemas.openxmlformats.org/officeDocument/2006/relationships/hyperlink" Target="http://kodeks.duckdns.org/document/230033328" TargetMode="External"/><Relationship Id="rIdpaya5randd41m6unnvc-q" Type="http://schemas.openxmlformats.org/officeDocument/2006/relationships/hyperlink" Target="http://kodeks.duckdns.org/document/230048414" TargetMode="External"/><Relationship Id="rIdwlit3mldinho9ffkhsi2f" Type="http://schemas.openxmlformats.org/officeDocument/2006/relationships/hyperlink" Target="http://kodeks.duckdns.org/document/230049162" TargetMode="External"/><Relationship Id="rIdsmwokuyxbpyt-h_umivww" Type="http://schemas.openxmlformats.org/officeDocument/2006/relationships/hyperlink" Target="http://kodeks.duckdns.org/document/112302#r1" TargetMode="External"/><Relationship Id="rIdfmelufurspqnyvlal85tv" Type="http://schemas.openxmlformats.org/officeDocument/2006/relationships/hyperlink" Target="http://kodeks.duckdns.org/document/112302#r2" TargetMode="External"/><Relationship Id="rIdnfaf_bpqse70hq48kcabt" Type="http://schemas.openxmlformats.org/officeDocument/2006/relationships/hyperlink" Target="http://kodeks.duckdns.org/document/112213" TargetMode="External"/><Relationship Id="rIdtfqwbzwpyenk4uvan40pa" Type="http://schemas.openxmlformats.org/officeDocument/2006/relationships/hyperlink" Target="http://kodeks.duckdns.org/document/230016224" TargetMode="External"/><Relationship Id="rIdww1rhg4qrtj9lh9kd2m18" Type="http://schemas.openxmlformats.org/officeDocument/2006/relationships/hyperlink" Target="http://kodeks.duckdns.org/document/230011962" TargetMode="External"/><Relationship Id="rIdvvjijdrjlzlhbictu9amu" Type="http://schemas.openxmlformats.org/officeDocument/2006/relationships/hyperlink" Target="http://kodeks.duckdns.org/document/230011460" TargetMode="External"/><Relationship Id="rIdtdfxxkejzvkq0zypekzpo" Type="http://schemas.openxmlformats.org/officeDocument/2006/relationships/hyperlink" Target="http://kodeks.duckdns.org/document/230011460" TargetMode="External"/><Relationship Id="rIdq7esf2l_s-9u5nqi2isuj" Type="http://schemas.openxmlformats.org/officeDocument/2006/relationships/hyperlink" Target="http://kodeks.duckdns.org/document/230020397" TargetMode="External"/><Relationship Id="rIdrxwxpkhu88hkrgnxyfx7e" Type="http://schemas.openxmlformats.org/officeDocument/2006/relationships/hyperlink" Target="http://kodeks.duckdns.org/document/230011460" TargetMode="External"/><Relationship Id="rId1mor4rm4pqutctetexwkx" Type="http://schemas.openxmlformats.org/officeDocument/2006/relationships/hyperlink" Target="http://kodeks.duckdns.org/document/112448" TargetMode="External"/><Relationship Id="rIdo7x0mmapxuj4r0kkvjwmc" Type="http://schemas.openxmlformats.org/officeDocument/2006/relationships/hyperlink" Target="http://kodeks.duckdns.org/document/230016224" TargetMode="External"/><Relationship Id="rIdubaxkmh9blpuyrujliq9c" Type="http://schemas.openxmlformats.org/officeDocument/2006/relationships/hyperlink" Target="http://kodeks.duckdns.org/document/230011460" TargetMode="External"/><Relationship Id="rIdkoqjqvw7e76amkf7yzv9b" Type="http://schemas.openxmlformats.org/officeDocument/2006/relationships/hyperlink" Target="http://kodeks.duckdns.org/document/230048414" TargetMode="External"/><Relationship Id="rId3e4zxo2l2eb-zggsywakq" Type="http://schemas.openxmlformats.org/officeDocument/2006/relationships/hyperlink" Target="http://kodeks.duckdns.org/document/230011460" TargetMode="External"/><Relationship Id="rIdarwg7-dp0ifedluqogga8" Type="http://schemas.openxmlformats.org/officeDocument/2006/relationships/hyperlink" Target="http://kodeks.duckdns.org/document/230020397" TargetMode="External"/><Relationship Id="rIdvan319d5ebpxo8qjpyvby" Type="http://schemas.openxmlformats.org/officeDocument/2006/relationships/hyperlink" Target="http://kodeks.duckdns.org/document/230011460" TargetMode="External"/><Relationship Id="rIdjljhslz4qdwiswbaiv-mv" Type="http://schemas.openxmlformats.org/officeDocument/2006/relationships/hyperlink" Target="http://kodeks.duckdns.org/document/230049162" TargetMode="External"/><Relationship Id="rIdmuyloefd3-nm3dp5yxllp" Type="http://schemas.openxmlformats.org/officeDocument/2006/relationships/hyperlink" Target="http://kodeks.duckdns.org/document/230049162" TargetMode="External"/><Relationship Id="rIdqoihbsor_pscdg6hfhc8f" Type="http://schemas.openxmlformats.org/officeDocument/2006/relationships/hyperlink" Target="http://kodeks.duckdns.org/document/230049162" TargetMode="External"/><Relationship Id="rIdpjkm8fqf85xya32ycxlo0" Type="http://schemas.openxmlformats.org/officeDocument/2006/relationships/hyperlink" Target="http://kodeks.duckdns.org/document/112213" TargetMode="External"/><Relationship Id="rIdvkcn5y4-xdy-tjqobuynp" Type="http://schemas.openxmlformats.org/officeDocument/2006/relationships/hyperlink" Target="http://kodeks.duckdns.org/document/112213" TargetMode="External"/><Relationship Id="rIdyi7kqpoaiwv2noqdkwjxn" Type="http://schemas.openxmlformats.org/officeDocument/2006/relationships/hyperlink" Target="http://kodeks.duckdns.org/document/112451" TargetMode="External"/><Relationship Id="rIdextvegujxp3guqiumx1nc" Type="http://schemas.openxmlformats.org/officeDocument/2006/relationships/hyperlink" Target="http://kodeks.duckdns.org/document/230011962" TargetMode="External"/><Relationship Id="rIdyvdsdm3otcjoxn4kpeena" Type="http://schemas.openxmlformats.org/officeDocument/2006/relationships/hyperlink" Target="http://kodeks.duckdns.org/document/230016199" TargetMode="External"/><Relationship Id="rIdt5ww-oyesyezmrufjzc81" Type="http://schemas.openxmlformats.org/officeDocument/2006/relationships/hyperlink" Target="http://kodeks.duckdns.org/document/230027802" TargetMode="External"/><Relationship Id="rIdap0pfe1qccxhgpl39lpw2" Type="http://schemas.openxmlformats.org/officeDocument/2006/relationships/hyperlink" Target="http://kodeks.duckdns.org/document/112451" TargetMode="External"/><Relationship Id="rIdwfqyjyzsn-jipqmro0pfd" Type="http://schemas.openxmlformats.org/officeDocument/2006/relationships/hyperlink" Target="http://kodeks.duckdns.org/document/230016199" TargetMode="External"/><Relationship Id="rIdgwlcxwgz4nv0alsbm95uv" Type="http://schemas.openxmlformats.org/officeDocument/2006/relationships/hyperlink" Target="http://kodeks.duckdns.org/document/112451" TargetMode="External"/><Relationship Id="rIdpvnku8fawqawj0teaging" Type="http://schemas.openxmlformats.org/officeDocument/2006/relationships/hyperlink" Target="http://kodeks.duckdns.org/document/230011962" TargetMode="External"/><Relationship Id="rIdirdx4lekimbg8eenamrkx" Type="http://schemas.openxmlformats.org/officeDocument/2006/relationships/hyperlink" Target="http://kodeks.duckdns.org/document/230016199" TargetMode="External"/><Relationship Id="rIdv6g_rsgzxymyu7wpnr-uk" Type="http://schemas.openxmlformats.org/officeDocument/2006/relationships/hyperlink" Target="http://kodeks.duckdns.org/document/230011962" TargetMode="External"/><Relationship Id="rIdkso1n9nf6h3_p7wwv0nnp" Type="http://schemas.openxmlformats.org/officeDocument/2006/relationships/hyperlink" Target="http://kodeks.duckdns.org/document/230014648" TargetMode="External"/><Relationship Id="rIdrasodux5qmfqxyk-1rkna" Type="http://schemas.openxmlformats.org/officeDocument/2006/relationships/hyperlink" Target="http://kodeks.duckdns.org/document/230011962" TargetMode="External"/><Relationship Id="rIdw409xhcvhn8qaolsddl3s" Type="http://schemas.openxmlformats.org/officeDocument/2006/relationships/hyperlink" Target="http://kodeks.duckdns.org/document/230011962" TargetMode="External"/><Relationship Id="rIdojkjkbsrf0fnjpp4mztir" Type="http://schemas.openxmlformats.org/officeDocument/2006/relationships/hyperlink" Target="http://kodeks.duckdns.org/document/230011962" TargetMode="External"/><Relationship Id="rIdtntuumng6qfqgph96z19c" Type="http://schemas.openxmlformats.org/officeDocument/2006/relationships/hyperlink" Target="http://kodeks.duckdns.org/document/202591" TargetMode="External"/><Relationship Id="rId52phpg0xzh2i3cdhuvtkc" Type="http://schemas.openxmlformats.org/officeDocument/2006/relationships/hyperlink" Target="http://kodeks.duckdns.org/document/230011962" TargetMode="External"/><Relationship Id="rIdktugajly4isexooo5ggz2" Type="http://schemas.openxmlformats.org/officeDocument/2006/relationships/hyperlink" Target="http://kodeks.duckdns.org/document/230011962" TargetMode="External"/><Relationship Id="rIdbufq3ncl3wf-48x0ygua6" Type="http://schemas.openxmlformats.org/officeDocument/2006/relationships/hyperlink" Target="http://kodeks.duckdns.org/document/230049162" TargetMode="External"/><Relationship Id="rIdlngiadabsluq9zsbgssy_" Type="http://schemas.openxmlformats.org/officeDocument/2006/relationships/hyperlink" Target="http://kodeks.duckdns.org/document/230011962" TargetMode="External"/><Relationship Id="rIdwdvjkeoocb8zfiq2cewsy" Type="http://schemas.openxmlformats.org/officeDocument/2006/relationships/hyperlink" Target="http://kodeks.duckdns.org/document/230049162" TargetMode="External"/><Relationship Id="rIdg64vz1dtszjb3avdkwbu-" Type="http://schemas.openxmlformats.org/officeDocument/2006/relationships/hyperlink" Target="http://kodeks.duckdns.org/document/230011460" TargetMode="External"/><Relationship Id="rId8fn4wubqxmgnj1mb6rsvy" Type="http://schemas.openxmlformats.org/officeDocument/2006/relationships/hyperlink" Target="http://kodeks.duckdns.org/document/230020397" TargetMode="External"/><Relationship Id="rIddi-kigi1thb5y7snqliwt" Type="http://schemas.openxmlformats.org/officeDocument/2006/relationships/hyperlink" Target="http://kodeks.duckdns.org/document/230011460" TargetMode="External"/><Relationship Id="rIdeobsxancfncvz7q8ybgbj" Type="http://schemas.openxmlformats.org/officeDocument/2006/relationships/hyperlink" Target="http://kodeks.duckdns.org/document/112213" TargetMode="External"/><Relationship Id="rIdt6zjmvjfiyscqxf5theix" Type="http://schemas.openxmlformats.org/officeDocument/2006/relationships/hyperlink" Target="http://kodeks.duckdns.org/document/112448" TargetMode="External"/><Relationship Id="rIdrw62fug3mbvlosbvlop3b" Type="http://schemas.openxmlformats.org/officeDocument/2006/relationships/hyperlink" Target="http://kodeks.duckdns.org/document/230016224" TargetMode="External"/><Relationship Id="rIdye4s1jw5pz23hzm4setub" Type="http://schemas.openxmlformats.org/officeDocument/2006/relationships/hyperlink" Target="http://kodeks.duckdns.org/document/230011962" TargetMode="External"/><Relationship Id="rIdoh6tyejohynqzy2jntwfz" Type="http://schemas.openxmlformats.org/officeDocument/2006/relationships/hyperlink" Target="http://kodeks.duckdns.org/document/230011460" TargetMode="External"/><Relationship Id="rIdba2jlsy4wb8nbw977rgw7" Type="http://schemas.openxmlformats.org/officeDocument/2006/relationships/hyperlink" Target="http://kodeks.duckdns.org/document/230048414" TargetMode="External"/><Relationship Id="rIdce5qmgca8pgbah3fguk1g" Type="http://schemas.openxmlformats.org/officeDocument/2006/relationships/hyperlink" Target="http://kodeks.duckdns.org/document/230011460" TargetMode="External"/><Relationship Id="rIdh818cnyxnt8xndlb-soaj" Type="http://schemas.openxmlformats.org/officeDocument/2006/relationships/hyperlink" Target="http://kodeks.duckdns.org/document/230016224" TargetMode="External"/><Relationship Id="rIdz8y1temizgqx2f1wyobt3" Type="http://schemas.openxmlformats.org/officeDocument/2006/relationships/hyperlink" Target="http://kodeks.duckdns.org/document/230011962" TargetMode="External"/><Relationship Id="rIdfbv8kbohjhglre7vmtm25" Type="http://schemas.openxmlformats.org/officeDocument/2006/relationships/hyperlink" Target="http://kodeks.duckdns.org/document/230049162" TargetMode="External"/><Relationship Id="rIdccgdionhodq74rduewt28" Type="http://schemas.openxmlformats.org/officeDocument/2006/relationships/hyperlink" Target="http://kodeks.duckdns.org/document/230033328" TargetMode="External"/><Relationship Id="rIdzbb1mrv8s3owqzs4wa94a" Type="http://schemas.openxmlformats.org/officeDocument/2006/relationships/hyperlink" Target="http://kodeks.duckdns.org/document/230011460" TargetMode="External"/><Relationship Id="rIdm2bmmmiqqxjzlpmd0twee" Type="http://schemas.openxmlformats.org/officeDocument/2006/relationships/hyperlink" Target="http://kodeks.duckdns.org/document/230020397" TargetMode="External"/><Relationship Id="rId7c_ddshv4c6jivvrdsmyb" Type="http://schemas.openxmlformats.org/officeDocument/2006/relationships/hyperlink" Target="http://kodeks.duckdns.org/document/230033328" TargetMode="External"/><Relationship Id="rIdzsv1tbfhxkfv9e08r6kxk" Type="http://schemas.openxmlformats.org/officeDocument/2006/relationships/hyperlink" Target="http://kodeks.duckdns.org/document/230011460" TargetMode="External"/><Relationship Id="rIdhg45kfcjzaxy4xgwgpxhh" Type="http://schemas.openxmlformats.org/officeDocument/2006/relationships/hyperlink" Target="http://kodeks.duckdns.org/document/112213" TargetMode="External"/><Relationship Id="rIduruqf9rpg7bs97yq8hdu1" Type="http://schemas.openxmlformats.org/officeDocument/2006/relationships/hyperlink" Target="http://kodeks.duckdns.org/document/230016224" TargetMode="External"/><Relationship Id="rIdsbxcszgg0hbmhbkddneuu" Type="http://schemas.openxmlformats.org/officeDocument/2006/relationships/hyperlink" Target="http://kodeks.duckdns.org/document/230011962" TargetMode="External"/><Relationship Id="rId4wavvwnyl3lgph5hab8mh" Type="http://schemas.openxmlformats.org/officeDocument/2006/relationships/hyperlink" Target="http://kodeks.duckdns.org/document/230011962" TargetMode="External"/><Relationship Id="rIdu9i75-lipt2djz1mboiah" Type="http://schemas.openxmlformats.org/officeDocument/2006/relationships/hyperlink" Target="http://kodeks.duckdns.org/document/230011460" TargetMode="External"/><Relationship Id="rIdqt5a0nlepzov2wqj_hrlq" Type="http://schemas.openxmlformats.org/officeDocument/2006/relationships/hyperlink" Target="http://kodeks.duckdns.org/document/230011962" TargetMode="External"/><Relationship Id="rIdgusb2yjswobyxtk3mqvvw" Type="http://schemas.openxmlformats.org/officeDocument/2006/relationships/hyperlink" Target="http://kodeks.duckdns.org/document/230011460" TargetMode="External"/><Relationship Id="rIdscvgw8pvuxqsuqrtzpdej" Type="http://schemas.openxmlformats.org/officeDocument/2006/relationships/hyperlink" Target="http://kodeks.duckdns.org/document/230011962" TargetMode="External"/><Relationship Id="rIdgr53kfg5-ecenzoukkowb" Type="http://schemas.openxmlformats.org/officeDocument/2006/relationships/hyperlink" Target="http://kodeks.duckdns.org/document/230049162" TargetMode="External"/><Relationship Id="rIdjulmypp4fnrcqvrqef-h8" Type="http://schemas.openxmlformats.org/officeDocument/2006/relationships/hyperlink" Target="http://kodeks.duckdns.org/document/112213" TargetMode="External"/><Relationship Id="rId_bad4yqcfcjr_2f81j4sd" Type="http://schemas.openxmlformats.org/officeDocument/2006/relationships/hyperlink" Target="http://kodeks.duckdns.org/document/230049162" TargetMode="External"/><Relationship Id="rIdgwra3qjnspame-tn1gkho" Type="http://schemas.openxmlformats.org/officeDocument/2006/relationships/hyperlink" Target="http://kodeks.duckdns.org/document/230049162" TargetMode="External"/><Relationship Id="rIdgx0yhp7bxwz7ftcgnxjzr" Type="http://schemas.openxmlformats.org/officeDocument/2006/relationships/hyperlink" Target="http://kodeks.duckdns.org/document/230049162" TargetMode="External"/><Relationship Id="rIdyaxflbhd7yumjryiws1wz" Type="http://schemas.openxmlformats.org/officeDocument/2006/relationships/hyperlink" Target="http://kodeks.duckdns.org/document/230049162" TargetMode="External"/><Relationship Id="rIdqpw8wjlosecohz01mqoqv" Type="http://schemas.openxmlformats.org/officeDocument/2006/relationships/hyperlink" Target="http://kodeks.duckdns.org/document/203101" TargetMode="External"/><Relationship Id="rIdmpq4eicodqy_-ycgbzo88" Type="http://schemas.openxmlformats.org/officeDocument/2006/relationships/hyperlink" Target="http://kodeks.duckdns.org/document/203102" TargetMode="External"/><Relationship Id="rIdax_xkxcattpnbkpfnuzee" Type="http://schemas.openxmlformats.org/officeDocument/2006/relationships/hyperlink" Target="http://kodeks.duckdns.org/document/203460" TargetMode="External"/><Relationship Id="rIdldgtqccnpyazjrmg24adm" Type="http://schemas.openxmlformats.org/officeDocument/2006/relationships/hyperlink" Target="http://kodeks.duckdns.org/document/203101" TargetMode="External"/><Relationship Id="rIdvsdx-gcmchtd5dmivspaw" Type="http://schemas.openxmlformats.org/officeDocument/2006/relationships/hyperlink" Target="http://kodeks.duckdns.org/document/203472" TargetMode="External"/><Relationship Id="rIdldvtfnnvzqabyfx183_iy" Type="http://schemas.openxmlformats.org/officeDocument/2006/relationships/hyperlink" Target="http://kodeks.duckdns.org/document/203102" TargetMode="External"/><Relationship Id="rIdq6qsrfdvjfhkxhixyzrs4" Type="http://schemas.openxmlformats.org/officeDocument/2006/relationships/hyperlink" Target="http://kodeks.duckdns.org/document/203620" TargetMode="External"/><Relationship Id="rIdkbz-gh6nvy8xdtzjylsag" Type="http://schemas.openxmlformats.org/officeDocument/2006/relationships/hyperlink" Target="http://kodeks.duckdns.org/document/203687" TargetMode="External"/><Relationship Id="rIdhqcq80snr3qbzoxeskqrr" Type="http://schemas.openxmlformats.org/officeDocument/2006/relationships/hyperlink" Target="http://kodeks.duckdns.org/document/203102" TargetMode="External"/><Relationship Id="rIdihiml8ytzdm6nece4cdxl" Type="http://schemas.openxmlformats.org/officeDocument/2006/relationships/hyperlink" Target="http://kodeks.duckdns.org/document/205221" TargetMode="External"/><Relationship Id="rId5ouyv4ww50thwszhqmdym" Type="http://schemas.openxmlformats.org/officeDocument/2006/relationships/hyperlink" Target="http://kodeks.duckdns.org/document/203101" TargetMode="External"/><Relationship Id="rIdodbkohtz2sgn-uzisjlyr" Type="http://schemas.openxmlformats.org/officeDocument/2006/relationships/hyperlink" Target="http://kodeks.duckdns.org/document/205288" TargetMode="External"/><Relationship Id="rIdpp0npnakt18kuneta7cqw" Type="http://schemas.openxmlformats.org/officeDocument/2006/relationships/hyperlink" Target="http://kodeks.duckdns.org/document/203102" TargetMode="External"/><Relationship Id="rIddovixpe9ym5yjajo1ygdi" Type="http://schemas.openxmlformats.org/officeDocument/2006/relationships/hyperlink" Target="http://kodeks.duckdns.org/document/111128" TargetMode="External"/><Relationship Id="rIdax4mgikx6lwweygzqgjcb" Type="http://schemas.openxmlformats.org/officeDocument/2006/relationships/hyperlink" Target="http://kodeks.duckdns.org/document/111327" TargetMode="External"/><Relationship Id="rIdr_ezb3pfzryyppc4r6tkz" Type="http://schemas.openxmlformats.org/officeDocument/2006/relationships/hyperlink" Target="http://kodeks.duckdns.org/document/203102" TargetMode="External"/><Relationship Id="rIdrehnpqrrtc2knrwtf-vp2" Type="http://schemas.openxmlformats.org/officeDocument/2006/relationships/hyperlink" Target="http://kodeks.duckdns.org/document/203102" TargetMode="External"/><Relationship Id="rId67esremknafhuzfz0yuhh" Type="http://schemas.openxmlformats.org/officeDocument/2006/relationships/hyperlink" Target="http://kodeks.duckdns.org/document/202594" TargetMode="External"/><Relationship Id="rIdepz60xipr7a8gdazeqr3c" Type="http://schemas.openxmlformats.org/officeDocument/2006/relationships/hyperlink" Target="http://kodeks.duckdns.org/document/111337" TargetMode="External"/><Relationship Id="rIdlqa4ywxqvxg7zo_sn0ly2" Type="http://schemas.openxmlformats.org/officeDocument/2006/relationships/hyperlink" Target="http://kodeks.duckdns.org/document/203102" TargetMode="External"/><Relationship Id="rIdg7oscnzw6h1wgyxr5rbpq" Type="http://schemas.openxmlformats.org/officeDocument/2006/relationships/hyperlink" Target="http://kodeks.duckdns.org/document/111475" TargetMode="External"/><Relationship Id="rIdscxvip6pxk5gjkablfcc4" Type="http://schemas.openxmlformats.org/officeDocument/2006/relationships/hyperlink" Target="http://kodeks.duckdns.org/document/205356" TargetMode="External"/><Relationship Id="rIdzxbqlqrcuclsictmxu-xy" Type="http://schemas.openxmlformats.org/officeDocument/2006/relationships/hyperlink" Target="http://kodeks.duckdns.org/document/203102" TargetMode="External"/><Relationship Id="rIdvqqglme13jchozeqxc1ym" Type="http://schemas.openxmlformats.org/officeDocument/2006/relationships/hyperlink" Target="http://kodeks.duckdns.org/document/111749" TargetMode="External"/><Relationship Id="rIdahljgdqu5ut1pivoglr2h" Type="http://schemas.openxmlformats.org/officeDocument/2006/relationships/hyperlink" Target="http://kodeks.duckdns.org/document/203102" TargetMode="External"/><Relationship Id="rIdahaynbkjxkmfmq86c3zbp" Type="http://schemas.openxmlformats.org/officeDocument/2006/relationships/hyperlink" Target="http://kodeks.duckdns.org/document/111754" TargetMode="External"/><Relationship Id="rId1705__bkvzrbftvxtn8h5" Type="http://schemas.openxmlformats.org/officeDocument/2006/relationships/hyperlink" Target="http://kodeks.duckdns.org/document/203102" TargetMode="External"/><Relationship Id="rIdyitmpdbiltbytrtvntuyx" Type="http://schemas.openxmlformats.org/officeDocument/2006/relationships/hyperlink" Target="http://kodeks.duckdns.org/document/203102" TargetMode="External"/><Relationship Id="rId-d8jdbh1mrrk1upspqfde" Type="http://schemas.openxmlformats.org/officeDocument/2006/relationships/hyperlink" Target="http://kodeks.duckdns.org/document/311" TargetMode="External"/><Relationship Id="rIdqo3w8412fmi27_si84fu0" Type="http://schemas.openxmlformats.org/officeDocument/2006/relationships/hyperlink" Target="http://kodeks.duckdns.org/document/205092" TargetMode="External"/><Relationship Id="rIdrxpumgmgaozucb6vjw_0a" Type="http://schemas.openxmlformats.org/officeDocument/2006/relationships/hyperlink" Target="http://kodeks.duckdns.org/document/205093" TargetMode="External"/><Relationship Id="rId7" Type="http://schemas.openxmlformats.org/officeDocument/2006/relationships/image" Target="media/93bec1c1538034512fe33c1434ae0ea86b639d33.png"/><Relationship Id="rId1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2026-09-23T12:30:41.653Z</dcterms:created>
  <dcterms:modified xsi:type="dcterms:W3CDTF">2026-09-23T12:30:41.653Z</dcterms:modified>
</cp:coreProperties>
</file>

<file path=docProps/custom.xml><?xml version="1.0" encoding="utf-8"?>
<Properties xmlns="http://schemas.openxmlformats.org/officeDocument/2006/custom-properties" xmlns:vt="http://schemas.openxmlformats.org/officeDocument/2006/docPropsVTypes"/>
</file>