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</w:t>
      </w:r>
      <w:r>
        <w:rPr>
          <w:rFonts w:ascii="Arial" w:cs="Arial" w:eastAsia="Arial" w:hAnsi="Arial"/>
          <w:sz w:val="24"/>
          <w:szCs w:val="24"/>
        </w:rPr>
        <w:t xml:space="preserve">декабря 2021 года № 1</w:t>
      </w:r>
      <w:r>
        <w:rPr>
          <w:rFonts w:ascii="Arial" w:cs="Arial" w:eastAsia="Arial" w:hAnsi="Arial"/>
          <w:sz w:val="24"/>
          <w:szCs w:val="24"/>
        </w:rPr>
        <w:t xml:space="preserve">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оценочной деятельности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gppebfw7loulntvtdy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25 июля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147)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правовые основы и отношения, возникающие при осуществлении оценочной деятельности в Кыргызской Республике.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об оценочной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Оценочная деятельность осуществляется в соответствии с настоящим Законом и нормативными правовыми актами Кыргызской Республики, регламентирующими оценочную деятельность, а также международными договорами, вступившими в силу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оценка</w:t>
      </w:r>
      <w:r>
        <w:rPr>
          <w:rFonts w:ascii="Arial" w:cs="Arial" w:eastAsia="Arial" w:hAnsi="Arial"/>
          <w:sz w:val="24"/>
          <w:szCs w:val="24"/>
        </w:rPr>
        <w:t xml:space="preserve"> - процесс определения (расчета) стоимости объекта оценки по состоянию на конкретную дату, проводимый оценщиком (оценочной организацией) в соответствии с настоящим Законом и иными нормативными правовыми актами, вытекающими из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оценщик (независимый специалист-оценщик)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имеющее квалификационный сертификат на осуществление оценочной деятельности, выданный в порядке, определенном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оценочная организация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зарегистрированное в установленном законодательством порядке, основным видом деятельности которого является оценочная деятельность, и имеющее в штате не менее двух оценщиков, имеющих квалификационный сертификат;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заказчик</w:t>
      </w:r>
      <w:r>
        <w:rPr>
          <w:rFonts w:ascii="Arial" w:cs="Arial" w:eastAsia="Arial" w:hAnsi="Arial"/>
          <w:sz w:val="24"/>
          <w:szCs w:val="24"/>
        </w:rPr>
        <w:t xml:space="preserve"> - физическое и (или) юридическое лицо, заключившее договор на проведение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кадастровая оценка</w:t>
      </w:r>
      <w:r>
        <w:rPr>
          <w:rFonts w:ascii="Arial" w:cs="Arial" w:eastAsia="Arial" w:hAnsi="Arial"/>
          <w:sz w:val="24"/>
          <w:szCs w:val="24"/>
        </w:rPr>
        <w:t xml:space="preserve"> - оценка стоимости объекта оценки, подлежащего государственному кадастровому учету;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отчет об оценке</w:t>
      </w:r>
      <w:r>
        <w:rPr>
          <w:rFonts w:ascii="Arial" w:cs="Arial" w:eastAsia="Arial" w:hAnsi="Arial"/>
          <w:sz w:val="24"/>
          <w:szCs w:val="24"/>
        </w:rPr>
        <w:t xml:space="preserve"> - письменный документ, составленный оценщиком (оценочной организацией) по результатам проведенной оценки для подтверждения профессионального мнения о стоимости объекта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оценочная деятельность</w:t>
      </w:r>
      <w:r>
        <w:rPr>
          <w:rFonts w:ascii="Arial" w:cs="Arial" w:eastAsia="Arial" w:hAnsi="Arial"/>
          <w:sz w:val="24"/>
          <w:szCs w:val="24"/>
        </w:rPr>
        <w:t xml:space="preserve"> - профессиональная деятельность, осуществляемая оценщиком (оценочной организацией), направленная на установление в отношении объектов оценки рыночной, кадастровой или иной предусмотренной стандартами оценки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повторная оценка</w:t>
      </w:r>
      <w:r>
        <w:rPr>
          <w:rFonts w:ascii="Arial" w:cs="Arial" w:eastAsia="Arial" w:hAnsi="Arial"/>
          <w:sz w:val="24"/>
          <w:szCs w:val="24"/>
        </w:rPr>
        <w:t xml:space="preserve"> - оценка, проводимая в отношении ранее оцененного объекта в случае необходимости перепроверки или актуализации полученного результата;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сертификация</w:t>
      </w:r>
      <w:r>
        <w:rPr>
          <w:rFonts w:ascii="Arial" w:cs="Arial" w:eastAsia="Arial" w:hAnsi="Arial"/>
          <w:sz w:val="24"/>
          <w:szCs w:val="24"/>
        </w:rPr>
        <w:t xml:space="preserve"> - обязательная процедура подтверждения соответствующего уровня квалификации и профессиональных знаний оценщика для осуществления оценочной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квалификационный сертификат</w:t>
      </w:r>
      <w:r>
        <w:rPr>
          <w:rFonts w:ascii="Arial" w:cs="Arial" w:eastAsia="Arial" w:hAnsi="Arial"/>
          <w:sz w:val="24"/>
          <w:szCs w:val="24"/>
        </w:rPr>
        <w:t xml:space="preserve"> - документ, выдаваемый в установленном порядке и подтверждающий наличие у оценщика квалификации и профессиональных знаний, необходимых для осуществления оценочной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стоимость</w:t>
      </w:r>
      <w:r>
        <w:rPr>
          <w:rFonts w:ascii="Arial" w:cs="Arial" w:eastAsia="Arial" w:hAnsi="Arial"/>
          <w:sz w:val="24"/>
          <w:szCs w:val="24"/>
        </w:rPr>
        <w:t xml:space="preserve"> - эквивалент ценности объекта оценки, выраженный в денежной сумме;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стандарт оценки</w:t>
      </w:r>
      <w:r>
        <w:rPr>
          <w:rFonts w:ascii="Arial" w:cs="Arial" w:eastAsia="Arial" w:hAnsi="Arial"/>
          <w:sz w:val="24"/>
          <w:szCs w:val="24"/>
        </w:rPr>
        <w:t xml:space="preserve"> - нормативный документ, устанавливающий комплекс норм, правил, требований к оценке стоимости имущества, утверждаемый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орган исполнительной власти, определяемый Кабинетом Министров Кыргызской Республики, уполномоченный осуществлять государственное регулирование оценочной деятельности.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Объекты оценки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объектам оценки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недвижимое имущество и права на него;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движимое имущество и права на него;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бизнес;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финансовые инструменты;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нематериальные активы и объекты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ценные бумаги, дебиторская и кредиторская задолженность;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работы и услуги, информация;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другие виды имущества и имущественных прав.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Субъекты оценочной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субъектам оценочной деятельности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оценщик и оценочная организация;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заказчик и потребитель оценочных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профессиональное объединение оценщиков.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Оценщик может осуществлять деятельность как: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индивидуальный предприниматель;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 - оценщик, заключивший трудовой договор с оценочной организацией или юридическим лицом, у которого оценка не является основным видом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Результаты оценки, проведенной оценщиком юридического лица, предоставляющего банковские, финансовые, аудиторские, консалтинговые и иные виды услуг, у которого оценка не является основным видом деятельности, используются таким юридическом лицом только для внутренних целей. Если иное не установлено законодательством Кыргызской Республики, методология, порядок проведения и форма предоставления результатов оценки в таких случаях определяются настоящим Законом и стандартами оценки.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Права оценщика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Оценщик (оценочная организация)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самостоятельно применять методы оценки и подходы к оценке в соответствии со стандартами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требовать от заказчика при проведении оценки обеспечения доступа к объекту оценки, а также в полном объеме к документации, необходимой для осуществления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получать разъяснения заказчика, а также дополнительные сведения, необходимые для осуществления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по мере необходимости на договорной основе к участию в проведении оценки специалиста (специалистов) в соответствующих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отказаться от проведения оценки в случаях, если заказчик: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 представил документы, необходимые для выполнения оценки, или представил документы, содержащие неполные или недостоверные данные;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 обеспечил возможности инспектирования объекта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вмешивается в действия оценщика в целях оказания влияния на результаты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запрашивать в письменной или устной форме у третьих лиц информацию, необходимую для проведения оценки, за исключением сведений, составляющих государственную, коммерческую и иную охраняемую законом тайну.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Обязанности оценщика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Оценщик (оценочная организация)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при осуществлении оценочной деятельности требования настоящего Закона и стандартов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нормы деловой и профессиональной этики оценщиков;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допускать составления недостоверного отчета об оценке;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сообщать заказчику или оценочной организации, с которыми оценщик заключил трудовой договор, о невозможности своего участия в проведении оценки в случае возникновения обстоятельств, препятствующих проведению объективной и независимой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сохранность и конфиденциальность документов, информации, получаемых от заказчика и третьих лиц в ходе проведения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хранить составленные отчеты об оценке в течение трех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непосредственное обследование объекта оценки, а также изучать документацию по нему без передоверия своего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предоставлять копии хранящихся отчетов об оценке или иную информацию государственным органам, иным организациям, должностным лицам по их требованию в случаях и в порядке, предусмотренных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Независимость оценщика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Оценщик при осуществлении оценочной деятельности обязан действовать добросовестно, независимо и объективно, избегать конфликта интересов и любых действий или ситуаций, несовместимых с профессиональными обязанностями.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вмешательство заказчика либо иных заинтересованных лиц в деятельность оценщика (оценочной организации), если это может негативно повлиять на достоверность результата проведения оценки, в том числе ограничение круга вопросов, подлежащих выяснению при проведении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Проведение независимой оценки не допускается,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отношении объекта оценки оценщик имеет вещные или обязательственные права вне договора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оценщик является учредителем, собственником, акционером, кредитором, страховщиком юридического лица либо юридическое лицо является учредителем, акционером, кредитором, страховщиком оценщика;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оценщик является работником объекта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оценщик является лицом, состоящим в прямых родственных отношениях с заказчиком, с кем-либо из членов руководства объекта оценки, а также с лицами, перечисленными в настоящей части;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оценщик является руководителем, совладельцем или работником дочернего общества или филиала (представительства) объекта оценки, совладельцем объекта оценки.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Обеспечение имущественной ответственности при осуществлении оценочной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Убытки, причиненные заказчику, или имущественный вред, причиненный третьим лицам вследствие использования итоговой величины рыночной или иной стоимости объекта оценки, указанной в отчете об оценке, подлежат возмещению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Возмещение убытков, причиненных заказчику, или имущественный вред, причиненный третьим лицам вследствие использования итоговой величины рыночной или иной стоимости объекта оценки, может производиться за счет страховых выплат в порядке и на условиях, установленных договором страхования гражданско-правовой и (или) профессиональной ответственности оценщика (оценочной организации), заключенным между оценщиком (оценочной организацией) и страховой организацией.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Права и обязанности заказчика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проведении оценки заказчик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и получать от оценщика (оценочной организации) обоснование выводов по результатам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от оценщика (оценочной организации) отчет об оценке в срок, установленный договором на проведение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обеспечения имущественной ответственности требовать заключения со страховой организацией договора страхования гражданско-правовой ответственности оценщика или оценочной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иные права, вытекающие из договора на проведение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проведении оценки заказчик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содействовать оценщику (оценочной организации) в своевременном и полном проведении оценки, создавать для этого соответствующие условия, предоставлять необходимые информацию и документацию, давать по устному или письменному запросу оценщика (оценочной организации) исчерпывающие разъяснения и подтверждения в устной и письменной форме, а также запрашивать необходимые для проведения оценки сведения у третьих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предпринимать каких бы то ни было действий, направленных на сокрытие (ограничение доступа) информации и документации, запрашиваемых оценщиком (оценочной организацией);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своевременно оплачивать услуги оценщика (оценочной организации) в соответствии с договором на проведение оценки, в том числе в случае, если результаты проведения оценки не согласуются с позицией заказчика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исполнять требования настоящего Закона, стандартов оценки и иных нормативных правовых актов Кыргызской Республики в области оценочной деятельности и иные обязанности, вытекающие из договора на проведение оценки.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Стандарты оценки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Стандарты оценки устанавливают комплекс норм, правил, требований к порядку проведения оценки стоимости имущества и утверждаются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Стандарты оценки являются обязательными к применению оценщиками (оценочными организациями) в Кыргызской Республике при определении вида стоимости объекта оценки, подходов к оценке и методов оценки, а также при проведении оценки стоимости имущества всех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Стандарты оценки разрабатываются с учетом международных стандартов оценки и должны соответствовать законодательству Кыргызской Республики об оценочной деятельности.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Подходы к оценке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установлении стоимости объектов оценки применяются следующие подходы: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затратный;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доходный;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сравнительный.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Условия и порядок применения подходов к оценке определяются стандартами оценки.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Стоимость объекта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Стоимость объекта определяется с учетом его индивидуальной особенности, включая целевое назначение, ценность, доходность, эффективность использования, годность, спроса и предложения на него и других факторов, сложившихся на конкретную дату или на определенный период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Стоимость объекта может быть рыночной или иной в соответствии со стандартами оценки, а также с требованиями нормативных правовых актов и определяется по желанию заказчика оценочных услуг в зависимости от цели, для которой проводится оценка.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рыночной стоимостью понимается расчетная денежная сумма, за которую состоялся бы обмен имущества на дату оценки между готовым купить покупателем и готовым продать продавцом в коммерческой сделке после должного маркетинга, во время которой каждая из сторон действовала компетентно, расчетливо и без принуждения.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Обязательность проведения независимой оценки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независимой оценки с привлечением оценщиков (оценочной организации) является обязательным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участии органа местного самоуправления, государственного предприятия и хозяйствующего субъекта с государственной долей участия (51 процент и выше) в инвестиционных проектах со своим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регистрации уставного капитала юридических лиц в случае передачи доли участника в неденежной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принятии бесхозного имущества в собственность государства или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возникновении спора об оценке страховой стоимости имущества, страхового риска или причиненного ущерба при наступлении страхового случая;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приватизации государственного и муниципального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передаче в доверительное управление государственного имущества и имущества субъектов с государственной долей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национализации, конфискации, выкупе или ином предусмотренном законодательством Кыргызской Республики принудительном возмездном изъятии имущества у собственника для государственных или общественных нужд;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 выставлении имущества должника на торги в рамках процесса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 определении стоимости имущества ликвидируемого государственного предприятия и (или) хозяйственного общества с государственной долей участия для последующего отчуждения и удовлетворения требований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 определении стоимости передаваемого (принимаемого) имущества при реорганизации хозяйственного общества с государственной долей участия в соответствии с решением органов управления реорганизуемых юридических лиц или договором о реорганизации;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 возникновении споров по кадастровой стоимости объекта, подлежащего кадастровому учету;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 наличии требований и (или) решений государственных и судебных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 взыскании и принятии предмета залога в виде недвижимого имущества на баланс финансово-кредитной организации в рамках обращения взыскания на заложенное имущество в соответствии с требованиями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иных случаях, предусмотренных нормативными правовыми актами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Оценка имущества для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Оценка имущества для целей страхования осуществляется государственными и частными страховыми организациями в порядке, определяемом законодательством Кыргызской Республики о страховании.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наличии спора об оценке страховой стоимости имущества, страхового риска или причиненного ущерба при наступлении страхового случая привлекается оценщик или оценочная организация.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Кадастровая оценка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Кадастровая оценка проводится для определения кадастровой стоимости объектов в целях ведения государственного кадастрового учета и для установления уровня эффективности использования земель, возмещения потерь и убытков при изъятии земель для государственных и общественных нужд.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Кадастровая оценка проводится уполномоченным государственным органом, определяемым Кабинетом Министров Кыргызской Республики. Уполномоченный государственный орган при необходимости вправе привлечь к кадастровой оценке оценщиков или оценочные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кадастровой оценки, периодичность ее проведения определяются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разрешения споров по кадастровой оценке и кадастровой стоимости объектов привлекаются оценщики или оценочные организации, не являющиеся участниками кадастровой оценки и заинтересованными лицами.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Судебно-экспертная оценка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Судебно-экспертная оценка обеспечивается в рамках уголовных, гражданских дел, дел о правонарушениях и исполнительного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Судебно-экспертная оценка назначается в процессе процессуальных производств для получения заключений и сведений, имеющих значение для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обеспечения судебно-экспертной оценки и использования ее результатов регламентируется нормативными правовыми актами в области судебно-экспертной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Основания для осуществления оценочной деятельности и порядок ее проведения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Основания и условия осуществления оценочной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Основанием для проведения оценки является договор на проведение оценки, заключенный между оценщиком (оценочной организацией) и заказчиком в соответствии с гражданским законодательством Кыргызской Республики и настоящим Законом. Заказчик независим в выборе оценщика (оценочной организации), кроме случаев, установленных законодательством Кыргызской Республики о необходимости закупки услуг оценщика (оценочной организации).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случаях, предусмотренных законодательством Кыргызской Республики, оценка объекта оценки, в том числе повторная, может быть проведена оценщиком на основании определения суда, третейского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Основанием для проведения оценки оценщиком, привлеченным в качестве эксперта, является постановление о назначении оценки, вынесенное в соответствии с процессуальным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связанные с проведением оценки объекта оценки, а также денежное вознаграждение оценщику подлежат возмещению (выплате)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pa8lqoaefw352ulcrhs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25 июля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147)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Обязательные требования к договору на проведение оценки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договору о предоставлении оценочных услуг применяются нормы Гражданского кодекса Кыргызской Республики о договоре возмездного оказания услуг и нормативных правовых актов в области оценочной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Договор на проведение оценки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реквизиты сторон: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физического лица - фамилия, имя, отчество (при наличии), паспортные данные, место фактического проживания;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юридического лица, в том числе с которым оценщик заключил трудовой договор, - фирменное наименование, регистрационный номер, ИНН, код ОКПО, место нахождения (юридический адрес);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и (или) место нахождения объекта оценки, вид объекта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описание объекта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дату определения стоимости объекта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цель проведения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вид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вид определяемой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сроки проведения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указание на стандарт оценки, который будет применяться при проведении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права, обязанности и ответственность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реквизиты документа, подтверждающего право собственности заказчика на объект оценки, либо иные основания, предоставляющие заказчику право на заключение договора на проведение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реквизиты квалификационного сертификата оценщика (номер и дату выдачи с указанием органа, выдавшего его);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право заказчика на досудебное регулирование вопросов имущественной ответственности оценщика (оценочной организации);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сведения об обеспечении имущественной ответственности оценщика (оценочной организации);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иные сведения, предусмотренные гражданским законодательством Кыргызской Республики и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Датой проведения оценки является день, по состоянию на который определена стоимость объекта оценки.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Отчет об оценке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результатам проведенной оценки составляется отчет об оценке в двух экземплярах, один из которых передается заказчику, второй хранится у оценщика (оценочной организации) в порядке, определяемом стандартами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форме и содержанию отчета об оценке устанавливаются стандартами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 об оценке пронумеровывается, прошнуровывается, подписывается оценщиком и скрепляется его печатью (при наличии), а в случае составления отчета об оценке оценщиком оценочной организации отчет утверждается руководителем оценочной организации и скрепляется печатью данной оценочной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Итоговая величина рыночной или иной стоимости объекта оценки, указанная в отчете об оценке, составленном по основаниям и в порядке, предусмотренным настоящим Законом и стандартами оценки, признается рекомендуемой для целей совершения сделки с объектом оценки в течение одного года с даты составления отчета об оценке, если иное не установлено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возникновения сомнений по поводу достоверности величины рыночной или иной стоимости объекта оценки, установленной в отчете об оценке, в том числе в связи с имеющимся иным отчетом об оценке этого же объекта, заинтересованная сторона (заказчик или третьи лица) имеет право инициировать рецензирование представленного отчета об оценке.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Рецензирование отчета об оценке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Рецензирование отчета об оценке определяет соответствие проверяемого отчета об оценке предъявляемым требованиям, установленным настоящим Законом и стандартами оценки, и проводится за счет инициирующей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Рецензирование отчета об оценке выполняется оценщиком, имеющим опыт практической профессиональной деятельности в сфере оценочной деятельности не менее 10 лет и квалификационный сертификат, выданный в порядке, определенном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рецензирования отчета об оценке, требования к заключению, составляемому по итогам рецензирования, определяются Кабинетом Министров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Профессиональные объединения оценщиков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Оценщики могут объединяться на условиях членства оценщиков в профессиональные некоммерческие общественные организации для защиты профессиональных прав и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Профессиональное объединение оценщиков создается в форме некоммерческой организации, основанной на добровольном членстве оценщиков (оценочных организаций) в соответствии с гражданским законодательством.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Рассмотрение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Споры, возникающие между оценщиком (оценочной организацией) и заказчиком (третьими лицами) по вопросам проведения оценки и достоверности стоимости объекта оценки, в том числе не разрешенные посредством проведения рецензирования отчета об оценке, разрешаются во внесудебном или судебном порядке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Государственное регулирование оценочной деятельности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Государственное регулирование оценочной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регулирование оценочной деятельности осуществляет уполномоченный государственный орган, определяемый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принимает нормативные правовые акты в области оценочной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порядок проведения сертификации оценщиков;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порядок контроля за соблюдением оценщиками и оценочными организациями требований, установленных нормативными правовыми актами Кыргызской Республики в области оценочной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порядок отзыва квалификационного сертификата оценщика, приостановления и возобновления действия квалификационного сертификата оценщика;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определяет порядок приостановления и возобновления деятельности оценочной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уполномоченном государственном органе, определяемом Кабинетом Министров Кыргызской Республики, создается совет по развитию оценочной деятельности из числа оценщиков, представителей государственных органов, оценочных организаций, а также иных заинтересованных лиц. Порядок работы и полномочия совета по развитию оценочной деятельности определяются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Сертификация физических лиц проводится с целью подтверждения их квалификации и профессиональных знаний с последующей выдачей квалификационного сертификата соответствующей категории. Порядок сертификации, категории квалификационных сертификатов определяются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квалификационного сертификата у оценщика является обязательным условием для осуществления им оценочной деятельности. Обязательным условием для осуществления оценочной организацией оценочной деятельности является соответствие оценочной организации требованиям подпункта 3 </w:t>
      </w:r>
      <w:hyperlink w:history="1" r:id="rId6ywepqhtk9zd2ufiyum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Наличие у оценщика квалификационного сертификата является основанием для включения его в государственный реестр оценщиков и оценочных организаций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Оценочные организации, соответствующие требованиям подпункта 3 </w:t>
      </w:r>
      <w:hyperlink w:history="1" r:id="rIdoprce-lshoersi9u7wh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включаются в государственный реестр оценщиков и оценочных организаций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реестр оценщиков и оценочных организаций Кыргызской Республики является информационной системой, содержащей сведения об оценщиках и оценочных организациях.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ведения государственного реестра оценщиков и оценочных организаций Кыргызской Республики определяется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Отзыв квалификационного сертификата у оценщика осуществляется при наличии одного из следующих оснований: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установления факта получения им квалификационного сертификата с использованием подложных документов, необходимых для допуска к сертификации;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вступления в законную силу приговора суда, предусматривающего наказание в виде лишения оценщика права заниматься оценочной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установления фактов систематического нарушения (более двух раз) оценщиком требований, установленных настоящим Законом, стандартами оценки и нормативными правовыми актами в области оценочной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вступления в законную силу решения суда о признании заключения (отчета, рецензии) об оценке, составленного оценщиком, заведомо недостоверным (ложным).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квалификационный сертификат оценщика которого был отозван по основанию, предусмотренному пунктом 3 части 6 настоящей статьи, имеет право на прохождение сертификации по истечении одного года с даты отзыва квалификационного сертификата.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Действие квалификационного сертификата оценщика приостанавливается при наличии одного из следующих оснований: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заявления оценщика;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установления факта грубого нарушения оценщиком требований, установленных настоящим Законом и стандартами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устранения оценщиком нарушений, установленных настоящим Законом и стандартами оценки, действие его квалификационного сертификата подлежит возобновлению.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Деятельность оценочной организации приостанавливается при наличии следующих оснований: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заявления оценочной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установления факта грубого нарушения оценочной организацией требований, установленных настоящим Законом и стандартами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выявления факта несоответствия оценочной организации требованиям подпункта 3 </w:t>
      </w:r>
      <w:hyperlink w:history="1" r:id="rIdwqy7p0lpwrl5dqzsicm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устранения оценочной организацией нарушений, установленных настоящим Законом и стандартами оценки, ее деятельность подлежит возобновлению.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Деятельность оценочной организации прекращается при наличии следующих оснований: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установления фактов систематического нарушения (более двух раз) оценочной организацией требований, установленных настоящим Законом и стандартами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вступления в законную силу решения суда о признании заключения (отчета, рецензии) об оценке, составленного оценочной организацией, заведомо недостоверным (ложным).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Ответственность за нарушение законодательства об оценочной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оценочной деятельности, нарушившие требования настоящего Закона, стандартов оценки и нормативных правовых актов Кыргызской Республики в сфере оценочной деятельности, несут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 1 апреля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jsu3-wuyjtgm7beu4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dalil.kg/document/112334</w:t>
      </w:r>
    </w:hyperlink>
  </w:p>
  <w:p>
    <w:pPr>
      <w:spacing w:after="0" w:before="40"/>
      <w:jc w:val="center"/>
    </w:pPr>
    <w:hyperlink w:history="1" r:id="rId7hheiifyrtrjl0btarp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ppebfw7loulntvtdylu" Type="http://schemas.openxmlformats.org/officeDocument/2006/relationships/hyperlink" Target="https://dalil.kg/document/112635" TargetMode="External"/><Relationship Id="rIdxpa8lqoaefw352ulcrhs3" Type="http://schemas.openxmlformats.org/officeDocument/2006/relationships/hyperlink" Target="https://dalil.kg/document/112635" TargetMode="External"/><Relationship Id="rId6ywepqhtk9zd2ufiyumgc" Type="http://schemas.openxmlformats.org/officeDocument/2006/relationships/hyperlink" Target="https://dalil.kg/document/112334#st_3" TargetMode="External"/><Relationship Id="rIdoprce-lshoersi9u7whmt" Type="http://schemas.openxmlformats.org/officeDocument/2006/relationships/hyperlink" Target="https://dalil.kg/document/112334#st_3" TargetMode="External"/><Relationship Id="rIdwqy7p0lpwrl5dqzsicmc4" Type="http://schemas.openxmlformats.org/officeDocument/2006/relationships/hyperlink" Target="https://dalil.kg/document/112334#st_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jsu3-wuyjtgm7beu4yq" Type="http://schemas.openxmlformats.org/officeDocument/2006/relationships/hyperlink" Target="https://dalil.kg/document/112334" TargetMode="External"/><Relationship Id="rId7hheiifyrtrjl0btarp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2026-09-24T02:34:05.202Z</dcterms:created>
  <dcterms:modified xsi:type="dcterms:W3CDTF">2026-09-24T02:34:05.202Z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