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2022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пожарной безопасности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2024 года № 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Пожарная безопасность в Кыргызской Республике представляет собой совокупность правовых, организационных, экономических, социальных, научно-технических мер, мер воспитательного характера, а также сил и средств, направленных на предупреждение и ликвидацию пожаров.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системы пожарной безопасности составляют </w:t>
      </w:r>
      <w:hyperlink w:history="1" r:id="rIdebcpgzp29ceqimpg8uq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другие нормативные правовые акты, а также общепризнанные принципы и нормы международного права, вступившие в силу в установленном законодательством порядке международные договоры, участницей которых является Кыргызская Республика.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пожарной безопасности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 Кыргызской Республики по контролю и надзору за выполнением требований пожарной безопасности объектов защиты, профилактике и тушению пожаров, а также по проведению аварийно-спасательных и других неотложных работ;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пожар</w:t>
      </w:r>
      <w:r>
        <w:rPr>
          <w:rFonts w:ascii="Arial" w:cs="Arial" w:eastAsia="Arial" w:hAnsi="Arial"/>
          <w:sz w:val="24"/>
          <w:szCs w:val="24"/>
        </w:rPr>
        <w:t xml:space="preserve"> - неконтролируемое горение, причиняющее материальный ущерб, вред жизни и здоровью граждан, интересам общества и государства;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пожарная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личности, имущества, общества и государства от пожаров;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защиты</w:t>
      </w:r>
      <w:r>
        <w:rPr>
          <w:rFonts w:ascii="Arial" w:cs="Arial" w:eastAsia="Arial" w:hAnsi="Arial"/>
          <w:sz w:val="24"/>
          <w:szCs w:val="24"/>
        </w:rPr>
        <w:t xml:space="preserve"> - имущество физических или юридических лиц, государственное или муниципальное имущество (территории, здания, сооружения, транспортные средства, технологические установки, оборудование, агрегаты, изделия и иное имущество), к которому установлены или должны быть установлены требования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пожаров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превентивных мер, направленных на исключение возможности возникновения пожаров и ограничение их последствий;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противопожарный режим</w:t>
      </w:r>
      <w:r>
        <w:rPr>
          <w:rFonts w:ascii="Arial" w:cs="Arial" w:eastAsia="Arial" w:hAnsi="Arial"/>
          <w:sz w:val="24"/>
          <w:szCs w:val="24"/>
        </w:rPr>
        <w:t xml:space="preserve"> -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пожарной безопасности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правовых, организационных, экономических, социальных, научно-технических мер, мер воспитательного характера, а также сил и средств, направленных на предупреждение и ликвидацию пожаров;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тушение пожаров и проведение аварийно-спасательных работ</w:t>
      </w:r>
      <w:r>
        <w:rPr>
          <w:rFonts w:ascii="Arial" w:cs="Arial" w:eastAsia="Arial" w:hAnsi="Arial"/>
          <w:sz w:val="24"/>
          <w:szCs w:val="24"/>
        </w:rPr>
        <w:t xml:space="preserve"> - комплекс одновременно выполняемых действий, направленных на спасение людей, имущества и ликвидацию пожаров;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пожарно-техническая экспертиза проектной документации</w:t>
      </w:r>
      <w:r>
        <w:rPr>
          <w:rFonts w:ascii="Arial" w:cs="Arial" w:eastAsia="Arial" w:hAnsi="Arial"/>
          <w:sz w:val="24"/>
          <w:szCs w:val="24"/>
        </w:rPr>
        <w:t xml:space="preserve"> - оценка соответствия проектных решений при проектировании зданий, сооружений, комплексов и других объектов требованиям пожарной безопасности в целях исключения нарушений (отступлений) требований нормативных правовых актов в сфере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независимая оценка пожарной безопасности</w:t>
      </w:r>
      <w:r>
        <w:rPr>
          <w:rFonts w:ascii="Arial" w:cs="Arial" w:eastAsia="Arial" w:hAnsi="Arial"/>
          <w:sz w:val="24"/>
          <w:szCs w:val="24"/>
        </w:rPr>
        <w:t xml:space="preserve"> - оценка соответствия объекта защиты требованиям пожарной безопасности, соблюдения организациями и гражданами правил пожарной безопасности, установления причин возникновения пожара, проводимая не заинтересованным в результатах оценки или проверки экспертом в области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в области пожарной безопасности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деятельность по оценке пожарной безопасности, аккредитованное (аттестованное) в установленном порядке, обладающее специальными знаниями в области пожарной безопасности, необходимыми для проведения независимой оценки пожарной безопасности, и уполномоченное на подписание заключения о независимой оценке пожарной безопасности.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2024 года № 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Службы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Кыргызской Республики состоят: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уполномоченного государственного органа в сфере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ведомственной пожарной охраны организаций, предприятий и учреждений (далее - ведомственная пожарная охрана);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добровольных пожарных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Управление системой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пожарной безопасности в пределах своей компетенции осуществляется Кабинетом Министров Кыргызской Республики, уполномоченным государственным органом в сфере пожарной безопасности, а также руководителями государственных органов и органов местного самоуправления, организаций, предприятий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Кабинета Министров Кыргызской Республики в сфере обеспечения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государственную политику в сфере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положение о государственном пожарном надзоре и государственной противопожарной профилактике;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положение о службе по пожарному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нормы, требования и правила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перечень организаций, объектов, в которых в обязательном порядке создается противопожарная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положение о добровольных пожарных формированиях;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перечень зданий, сооружений, помещений и оборудования, подлежащих защите автоматическими системами обнаружения и тушения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Основные задачи служб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служб пожарной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профилактика пожаров и связанных с ними несчастных случаев с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тушение пожаров, ведение аварийно-спасательных работ в населенных пунктах и на объектах хозяйствования, участие в ликвидации последствий аварий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координация, организация и проведение научных исследований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профессиональная подготовка работников служб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контроля и надзора за соблюдением требований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привлекать службы пожарной безопасности для выполнения задач, не возложенных на них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Обязанности полномочных представителей Президента Кыргызской Республики в областях, местных государственных администраций и органов местного самоуправления в сфере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обязанностям полномочных представителей Президента Кыргызской Республики в областях, глав местных государственных администраций и органов местного самоуправления в сфере пожарной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добровольных пожарных формирований, управление ими и обеспечение их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проведения научных исследований в сфере противопожарной защиты организаций, предприятий, учреждений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благоприятных условий для функционирования предприятий и добровольных пожарных формирований, специализирующихся на выполнении противопожарных работ и изготовлении пожарной техники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министерств и 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 административные ведомства в соответствии с их компетенцией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организационных, профилактических и технических мер по вопросам пожарной безопасности на подведомственных объектах и территориях, а также необходимое их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включение требований пожарной безопасности в технические регламенты, стандарты, технические условия, паспорта, правила, инструкции и другие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 и переподготовку специалистов, обучение рабочих, служащих, студентов, учащихся мерам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подведомственных организаций, предприятий и учреждений в создании и содержании ведомственной пожарной охраны, укреплении и развитии ее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учет и анализ пожаров, происходящих на подведомственных объектах, принятие соответствующих мер к руководителям и должностным лицам, прямо или косвенно виновным в их возникновении.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Обязанности руководителей и должностных лиц организаций, предприятий 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должностные лица хозяйствующих субъектов независимо от форм собственности в соответствии с их компетенцией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пожарную безопасность и соответствующий противопожарный режим на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организационно-штатную структуру, должностные обязанности и систему контроля, обеспечивающие пожарную безопасность всех технологических звеньев и этапов производственно-хозяйственной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предусматривать организационные и инженерно-технические мероприятия по пожарной безопасности в планах экономического и социального развития объектов, обеспечивать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своевременное и полное выполнение требований должностных лиц уполномоченного государственного органа в сфере пожарной безопасности при строительстве, реконструкции и эксплуатации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участие трудовых коллективов в предупреждении и тушении пожаров путем создания добровольных пожарных формирований, организовывать обучение рабочих, инженерно-технических работников и служащих правилам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меры воздействия к нарушителям правил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расследования (изучение, исследование) по пожарам и принимать необходимые меры для устранения причин и их вызвавших условий, взыскивать в установленном порядке материальный ущерб с виновников пожара.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Права и обязанности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защиту жизни, здоровья и личного имущества в случае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информированность о пожарной опасности, которой они могут быть подвергнуты.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правила и требования пожарной безопасности, при возникновении (обнаружении) пожара сообщить в службу пожарной безопасности, оказывать посильную помощь в тушении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должностным лицам служб пожарной безопасности возможность проводить проверку пожарной безопасности объекта, пожарно-профилактическую работу, расследование пожаров, происшедших на территориях производственных, жилых и подсобных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Финансирование служб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пожарной безопасности - из средств государственного бюджета, а также добровольных пожертвований и других средств, не запрещенных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ведомственная пожарная охрана - из средств соответствующих организаций,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пожарные формирования - из средств общественных объединений, организаций, предприятий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Государственный учет пожаров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пожаров и их последствий осуществляется уполномоченным государственным органом в сфере пожарной безопасности.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Уполномоченный государственный орган в сфере пожарной безопасности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Основные задачи уполномоченного государственного органа в сфере пожарной безопасности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пожарной безопасности осуществляет следующие основные задачи: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управление системой пожарной безопасности, определение ее главных задач и источников финансирования, ее правовое обеспечение;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и организация проведения научных исследований в сфере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разработке государственных программ комплексного развития регионов, территорий, отраслей и предприятий в сфере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профилактики пожаров;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надзора и контроля за соблюдением норм законодательства, требований технических регламентов, стандартов, норм и правил в области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государственного учета пожаров и их последствий;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дознания (исследование) по происшедшим пожарам;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обучение мерам пожарной безопасности, подготовка и переподготовка должностных лиц и специалистов в сфере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стандартов, норм и правил в области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выдача при обращении физическим и юридическим лицам заключения на материалы, установки, оборудование, автоматические противопожарные системы эксплуатируемых зданий и сооружений о соответствии требованиям норм и правил пожарной безопасности, а также по произошедшим пожарам;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пожарно-технической экспертизы проектной документации;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вопросов приобретения пожарной техники и оборудования;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аккредитация (аттестация) экспертов в области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испытание, исследование строительных материалов, конструкций и объектов защиты по показателям пожарной 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лицензирование деятельности в сфере обеспечения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контроля и надзора за исполнением проектной документации, прошедшей в установленном порядке пожарно-техническую экспертизу.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2024 года № 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Должностные лица уполномоченного государственного органа в сфере пожарной безопасности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работников органов и подразделений уполномоченного государственного органа в сфере пожарной безопасности, их функции, а также порядок исполнения ими возложенных функций определяются Кабинетом Министров Кыргызской Республики.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должностных лиц уполномоченного государственного органа в сфере пожарной безопасности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в сфере пожарной безопасности имеют право: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приостанавливать или запрещать эксплуатацию организаций, предприятий и учреждений при нарушении установленных стандартов, норм и правил пожарной безопасности, создающих прямую угрозу возникновения пожара, а также строительство, расширение, реконструкцию и техническое переоборудование объектов, осуществляемые с отступлением от противопожарных требований технических регламентов, строительных норм и правил;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пожарную безопасность объектов независимо от их ведомственной принадлежности и форм собственности, за исключением объектов, относящихся к жилому фонду республики, выдавать по их результатам предупреждения, предписания на выполнение требований соответствующих технических регламентов, норм и правил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налагать взыскания на должностных, физических и юридических лиц за нарушение и невыполнение требований стандартов, норм и правил пожарной безопасности в виде штрафа, в случае трехкратного неисполнения предписаний об устранении нарушений вносить уведомления и материалы в правоохранительные органы для рассмотрения вопроса о привлечении ответственных лиц к уголовной ответственности;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от министерств, административных ведомств, организаций, предприятий и учреждений независимо от форм собственности сведения и документы, характеризующие состояние пожарной безопасности объектов и выпускаемой продукции, а также о пожарах и их последствиях;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оценку знаний специалистов в вопросах пожарной безопасности и по ее результатам вносить предложения о компетенции специалиста;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проверять на объектах состояние средств противопожарной защиты, а также боеспособность подразделений ведомственной пожарной охраны и добровольных пожарных формирований организаций, предприятий и учреждений;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запрещать эксплуатацию помещений, машин, приборов, оборудования, теплогенерирующих, энергопотребляющих и других устройств, функционирующих с нарушением стандартов и технических условий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специалистов научно-исследовательских и проектных организаций, инженерно-технических и других работников объектов для участия в разработке противопожарных мероприятий, а в случае необходимости для участия в работе по контролю за соблюдением стандартов, норм и правил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согласовывать включаемые в технические регламенты стандарты и требования пожарной безопасности, вносимые организациями, предприятиями и учреждениями;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в установленном порядке дознание по делам о пожарах и нарушениях правил пожарной безопасности, техническое исследование причин пожаров, принимать обязательные для исполнения решения по их результатам;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меры по ограничению движения транспортных средств и доступа граждан в зоны тушения пожара и ликвидации последствий чрезвычайных ситуаций.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2024 года № 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Общие положения по тушению пожаров и ведению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Руководитель тушения пожара и ведения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Работой по тушению пожара и ведению аварийно-спасательных работ руководит начальник службы пожарной безопасности, прибывший на пожар. При прибытии на пожар старший начальник берет на себя руководство работой по тушению пожара и проведению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тушения пожара и ведения аварийно-спасательных работ является единоначальником, ему подчиняются все подразделения служб пожарной безопасности и приданные силы, прибывшие на пожар. Никто из должностных лиц не вправе вмешиваться в распоряжения руководителя тушения пожара, отменять распоряжения, связанные с тушением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Распоряжения руководителя тушения пожара обязательны для исполнения всеми гражданами и должностными лицами государственных органов, органов местного самоуправления, организаций, предприятий и учреждений, участвующих в тушении пожара.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работников служб пожарной безопасности при тушении пожара и ведении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Работники служб пожарной безопасности при тушении пожара и ведении аварийно-спасательных работ, действующие в условиях крайней необходимости, по распоряжению руководителя тушения пожара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проникать во все жилые, производственные и другие помещения, куда распространились или могут распространиться огонь и продукты 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взламывать (вскрывать) закрытые двери, ограждающие и конструктивные элементы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перемещать предметы, затрудняющие тушение пожара и ведение аварийно-спасательных работ, эвакуировать людей и материальные ценности;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распоряжения по эвакуации людей и материальных ценностей из зданий, помещений, находящихся под угрозой распространения огня и продуктов 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от руководителей организаций, предприятий и учреждений использовать материально-технические ресурсы и водоисточники, привлекать рабочих и служащих для тушения пожара и ведения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и ведения работ при тушении пожаров и ведении аварийно-спасательных работ определяется уполномоченным государственным органом в сфере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Личный состав служб пожарной безопасности, иные участники тушения пожаров, действовавшие в условиях крайней необходимости, освобождаются от возмещения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Взаимодействие служб пожарной безопасности и других аварийных служб при тушении пожаров и ведении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могут привлекать к ликвидации пожаров все виды пожарных и аварийных служб Кыргызской Республики независимо от их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Тушение пожаров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тушения пожаров в особых случаях, а именно: тушение лесных, горных и степных пожаров, пожаров на объектах уполномоченных государственных органов в сферах национальной безопасности, обороны, внутренних дел, уголовно-исполнительной системы, таможенного дела, охраны и защиты государственной границы, лесного и охотничьего хозяйства, недропользования, Национального банка, Кыргызской железной дороги, дипломатических и консульских представительствах иностранных государств и международных организаций, расположенных на территории Кыргызской Республики, определяется руководителями соответствующих министерств, административных ведомств, государственных учреждений и организаций по согласованию с уполномоченным государственным органом в сфере пожарной безопасности.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пожарной безопасности по размещению подразделений уполномоченного государственного органа в сфере пожарной безопасности в сельских и городских населенных пунктах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Требования пожарной безопасности по размещению подразделений уполномоченного государственного органа в сфере пожарной безопасности в сельских и городских населенных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Дислокация подразделений уполномоченного государственного органа в сфере пожарной безопасности на территории сельских населенных пунктов определяется с радиусом выезда не более 25 км, при этом время прибытия первого подразделения не должно превышать 25-40 минут, в городских населенных пунктах определяется с радиусом выезда не более 5 км, время прибытия не должно превышать 10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дислокации ведомственной пожарной охраны и добровольных пожарных формирований определяются ведомствами, организациями, предприятиями и учреждениями, в которых они созданы.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Подразделения уполномоченного государственного органа в сфере пожарной безопасности должны размещаться в зданиях пожарно-спасательных частей. Численность одного боевого расчета (экипаж на одной автоцистерне) должна составлять не менее 6 человек для городских населенных пунктов и не менее 4 человек для сельских населенных пунктов. Обслуживание одной пожарно-спасательной части определяется из расчета на 100 тысяч населения в городских населенных пунктах и на 30 тысяч населения в сельских населенных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Численность инспекторского состава противопожарной профилактики, а также государственного пожарного надзора определяется Кабинетом Министров Кыргызской Республики, исходя из численности населения и количества объектов хозяйствования.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Основные формы и методы обеспечения пожарной безопасности объектов защиты и определения их соответствия требованиям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Основные формы и методы обеспечения пожарной безопасности объектов защиты и определения их соответствия требованиям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и методами обеспечения пожарной безопасности объектов защиты, продукции, процессов проектирования, производства, строительства, монтажа, наладки, эксплуатации, хранения, перевозки, реализации, утилизации и определения их соответствия требованиям нормативных правовых актов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противопожарная профилактика;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контроль и надзор;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приемка и ввод в эксплуатацию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подтверждение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испытания и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лицензирование отдельных видов деятельности в области пожарной безопасности.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Социально-правовые гарантии работников и военнослужащих уполномоченного государственного органа в сфере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Правовое положение, порядок прохождения службы и социальные гарантии работников уполномоченного государственного органа в сфере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Военнослужащие уполномоченного государственного органа в сфере пожарной безопасности при исполнении своих обязанностей находятся под защитой государства. На них распространяются права, социальные гарантии, установленные законодательством Кыргызской Республики для военнослужащих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военной службы военнослужащими уполномоченного государственного органа в сфере пожарной безопасности определяется соответствующим положением, утверждаемым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Военнослужащим и работникам уполномоченного государственного органа в сфере пожарной безопасности производится доплата за работу, связанную с тушением пожаров, а также за работу в тяжелых, вредных и связанных с риском для жизни условиях труда, в размере и в порядке, устанавливаемых Кабинетом Министров Кыргызской Республики.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Государственное страхование военнослужащих и работников уполномоченного государственного органа в сфере пожарной безопасности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и работники уполномоченного государственного органа в сфере пожарной безопасности подлежат обязательному государственному страхованию в соответствии с законодательством Кыргызской Республики в сфере страхования.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ущерба в случае гибели или увечья военнослужащих и работников уполномоченного государственного органа в сфере пожарной безопасности осуществляется в соответствии с законодательством Кыргызской Республики в сфере обязательного страхования.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2024 года № 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Ведомственная пожарная охрана. Добровольные пожарные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Ведомственная пожарная охрана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пожарная охрана организуется министерствами, административными ведомствами, организациями, предприятиями и учреждениями по их инициативе и согласованию с уполномоченным государственным органом в сфере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Добровольные пожарные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Добровольные пожарные формирования организуются и функционируют в соответствии с положением о добровольных пожарных формированиях, утвержденным Кабинетом Министров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Ответственность за пожарную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обеспечение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Работники уполномоченного государственного органа в сфере пожарной безопасности за ненадлежащее использование предоставленных прав и выполнение возложенных на них надзорных и контрольных функций, задач по профилактике и тушению пожаров и проведению аварийно-спасательных работ несут дисциплинарную 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обеспечение пожарной безопасности объектов министерств, административных ведомств, организаций, предприятий и учреждений независимо от форм собственности и ведомственной принадлежности возлагается на соответствующие юридические и должностные лица, в городах и населенных пунктах - на органы местного самоуправления и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обеспечение пожарной безопасности в жилых помещениях, домах, надворных постройках, дачах и садовых домиках возлагается на собственника или временно проживающих в них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Ответственность за нарушение технических регламентов, стандартов, норм и правил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или невыполнении установленных требований технических регламентов, стандартов, норм и правил пожарной безопасности,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Возмещение ущерба, нанесенного пожаром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Организации, предприятия, учреждения и граждане обязаны возместить ущерб, нанесенный пожаром,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по вине которых организации, предприятия и учреждения понесли расходы, связанные с возмещением ущерба, несут материальную 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Обжалование действий работников уполномоченного государственного органа в сфере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по поводу действий работников уполномоченного государственного органа в сфере пожарной безопасности рассматривают руководители соответствующих структурных подразделений уполномоченного государственного органа в сфере пожарной безопасности и принимают по ним решения. Если лицо, подавшее жалобу, не удовлетворено принятым решением, оно может обратиться в вышестоящий уполномоченный орган в административном (досудебном) порядке, а в последующем в судебном порядке в соответствии с </w:t>
      </w:r>
      <w:hyperlink w:history="1" r:id="rIdu-zyugfpzzsrg9hs35z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декабря 2022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l07ostao-zonsq_ebe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17 июня 1996 года № 22 (Ведомости Жогорку Кенеша Кыргызской Республики, 1996 г., № 7, ст.87);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fzqkzahphlzfpmyz9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veoybykeaudggekmzk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28 февраля 2003 года № 47 (Ведомости Жогорку Кенеша Кыргызской Республики, 2003 г., № 5, ст.213);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v4qyc-s9tmb7iojsf2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-xnl-uvhcb3shqg7j3d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14 июня 2005 года № 76 (Ведомости Жогорку Кенеша Кыргызской Республики, 2005 г., № 9, ст.634);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01oewqqhwjl4pq7jet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30 декабря 2009 года № 319 (Ведомости Жогорку Кенеша Кыргызской Республики, 2009 г., № 11, ст.1033);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rap0dr_rim_0r4owcx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5ofvstzlorbgfquxzaz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16 июня 2011 года № 49 (Ведомости Жогорку Кенеша Кыргызской Республики, 2011 г., № 6, ст.544);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e2bp8horixen8cjmnn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 от 7 июня 2016 года № 78 (Ведомости Жогорку Кенеша Кыргызской Республики, 2016 г., № 6, ст.527);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aaexxwnwxef-i9ih0z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04sfmimxiwey6rfn2l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15 апреля 2017 года № 59 (Ведомости Жогорку Кенеша Кыргызской Республики, 2017 г., № 4, ст.286);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z9tyvlwujc_hajdrfq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amaflipgngv2xrjnmjt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18 мая 2017 года № 83 (Ведомости Жогорку Кенеша Кыргызской Республики, 2017 г., № 5, ст.401);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szoo7l8uxpkg2htxk0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-nsaqn8qw-zfe88ccs6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 от 26 июня 2020 года № 66 (газета "Эркин-Тоо" от 3 июля 2020 года № 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cpgzp29ceqimpg8uqch" Type="http://schemas.openxmlformats.org/officeDocument/2006/relationships/hyperlink" Target="http://kodeks.duckdns.org/document/112213" TargetMode="External"/><Relationship Id="rIdu-zyugfpzzsrg9hs35zpx" Type="http://schemas.openxmlformats.org/officeDocument/2006/relationships/hyperlink" Target="http://kodeks.duckdns.org/document/111254" TargetMode="External"/><Relationship Id="rIdsl07ostao-zonsq_ebe64" Type="http://schemas.openxmlformats.org/officeDocument/2006/relationships/hyperlink" Target="http://kodeks.duckdns.org/document/629" TargetMode="External"/><Relationship Id="rIdnfzqkzahphlzfpmyz9eus" Type="http://schemas.openxmlformats.org/officeDocument/2006/relationships/hyperlink" Target="http://kodeks.duckdns.org/document/1171" TargetMode="External"/><Relationship Id="rIdveoybykeaudggekmzkejg" Type="http://schemas.openxmlformats.org/officeDocument/2006/relationships/hyperlink" Target="http://kodeks.duckdns.org/document/629" TargetMode="External"/><Relationship Id="rIdyv4qyc-s9tmb7iojsf2t4" Type="http://schemas.openxmlformats.org/officeDocument/2006/relationships/hyperlink" Target="http://kodeks.duckdns.org/document/1676" TargetMode="External"/><Relationship Id="rId-xnl-uvhcb3shqg7j3dw4" Type="http://schemas.openxmlformats.org/officeDocument/2006/relationships/hyperlink" Target="http://kodeks.duckdns.org/document/629" TargetMode="External"/><Relationship Id="rIdt01oewqqhwjl4pq7jetgt" Type="http://schemas.openxmlformats.org/officeDocument/2006/relationships/hyperlink" Target="http://kodeks.duckdns.org/document/203242#st_4" TargetMode="External"/><Relationship Id="rIdyrap0dr_rim_0r4owcxz8" Type="http://schemas.openxmlformats.org/officeDocument/2006/relationships/hyperlink" Target="http://kodeks.duckdns.org/document/203293" TargetMode="External"/><Relationship Id="rId5ofvstzlorbgfquxzaz7b" Type="http://schemas.openxmlformats.org/officeDocument/2006/relationships/hyperlink" Target="http://kodeks.duckdns.org/document/629" TargetMode="External"/><Relationship Id="rIde2bp8horixen8cjmnntux" Type="http://schemas.openxmlformats.org/officeDocument/2006/relationships/hyperlink" Target="http://kodeks.duckdns.org/document/111357" TargetMode="External"/><Relationship Id="rIduaaexxwnwxef-i9ih0zt_" Type="http://schemas.openxmlformats.org/officeDocument/2006/relationships/hyperlink" Target="http://kodeks.duckdns.org/document/111566" TargetMode="External"/><Relationship Id="rId04sfmimxiwey6rfn2lxdz" Type="http://schemas.openxmlformats.org/officeDocument/2006/relationships/hyperlink" Target="http://kodeks.duckdns.org/document/629" TargetMode="External"/><Relationship Id="rIdz9tyvlwujc_hajdrfqlkh" Type="http://schemas.openxmlformats.org/officeDocument/2006/relationships/hyperlink" Target="http://kodeks.duckdns.org/document/111591" TargetMode="External"/><Relationship Id="rIdamaflipgngv2xrjnmjtw-" Type="http://schemas.openxmlformats.org/officeDocument/2006/relationships/hyperlink" Target="http://kodeks.duckdns.org/document/629" TargetMode="External"/><Relationship Id="rIdszoo7l8uxpkg2htxk0foe" Type="http://schemas.openxmlformats.org/officeDocument/2006/relationships/hyperlink" Target="http://kodeks.duckdns.org/document/112084" TargetMode="External"/><Relationship Id="rId-nsaqn8qw-zfe88ccs6-_" Type="http://schemas.openxmlformats.org/officeDocument/2006/relationships/hyperlink" Target="http://kodeks.duckdns.org/document/111357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2026-09-23T04:48:52.329Z</dcterms:created>
  <dcterms:modified xsi:type="dcterms:W3CDTF">2026-09-23T04:48:52.329Z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