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28 февраля</w:t>
      </w:r>
      <w:r>
        <w:rPr>
          <w:rFonts w:ascii="Arial" w:cs="Arial" w:eastAsia="Arial" w:hAnsi="Arial"/>
          <w:sz w:val="24"/>
          <w:szCs w:val="24"/>
        </w:rPr>
        <w:t xml:space="preserve"> 202</w:t>
      </w:r>
      <w:r>
        <w:rPr>
          <w:rFonts w:ascii="Arial" w:cs="Arial" w:eastAsia="Arial" w:hAnsi="Arial"/>
          <w:sz w:val="24"/>
          <w:szCs w:val="24"/>
        </w:rPr>
        <w:t xml:space="preserve">3 </w:t>
      </w:r>
      <w:r>
        <w:rPr>
          <w:rFonts w:ascii="Arial" w:cs="Arial" w:eastAsia="Arial" w:hAnsi="Arial"/>
          <w:sz w:val="24"/>
          <w:szCs w:val="24"/>
        </w:rPr>
        <w:t xml:space="preserve">года № </w:t>
      </w:r>
      <w:r>
        <w:rPr>
          <w:rFonts w:ascii="Arial" w:cs="Arial" w:eastAsia="Arial" w:hAnsi="Arial"/>
          <w:sz w:val="24"/>
          <w:szCs w:val="24"/>
        </w:rPr>
        <w:t xml:space="preserve">44</w:t>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сфере регистрации (перерегистрации) юридических лиц и признании утратившим силу Закона Кыргызской Республики "О государственной регистрации юридических лиц, филиалов (представительств)"</w:t>
      </w:r>
    </w:p>
    <w:p>
      <w:pPr>
        <w:spacing w:after="120"/>
        <w:jc w:val="center"/>
      </w:pPr>
      <w:r>
        <w:rPr>
          <w:rFonts w:ascii="Arial" w:cs="Arial" w:eastAsia="Arial" w:hAnsi="Arial"/>
          <w:sz w:val="24"/>
          <w:szCs w:val="24"/>
        </w:rPr>
        <w:t xml:space="preserve">(В редакции Законов КР от </w:t>
      </w:r>
      <w:hyperlink w:history="1" r:id="rIdlsxpovodifpbygpzfwcik">
        <w:r>
          <w:rPr>
            <w:rFonts w:ascii="Arial" w:cs="Arial" w:eastAsia="Arial" w:hAnsi="Arial"/>
            <w:color w:val="1D4ED8"/>
            <w:sz w:val="24"/>
            <w:szCs w:val="24"/>
            <w:u w:val="single"/>
          </w:rPr>
          <w:t xml:space="preserve">11 августа 2023 года № 179</w:t>
        </w:r>
      </w:hyperlink>
      <w:r>
        <w:rPr>
          <w:rFonts w:ascii="Arial" w:cs="Arial" w:eastAsia="Arial" w:hAnsi="Arial"/>
          <w:sz w:val="24"/>
          <w:szCs w:val="24"/>
        </w:rPr>
        <w:t xml:space="preserve">, </w:t>
      </w:r>
      <w:hyperlink w:history="1" r:id="rIdzfzljndqrmjf3gvws6zk4">
        <w:r>
          <w:rPr>
            <w:rFonts w:ascii="Arial" w:cs="Arial" w:eastAsia="Arial" w:hAnsi="Arial"/>
            <w:color w:val="1D4ED8"/>
            <w:sz w:val="24"/>
            <w:szCs w:val="24"/>
            <w:u w:val="single"/>
          </w:rPr>
          <w:t xml:space="preserve">27 июня 2025 года № 129, </w:t>
        </w:r>
      </w:hyperlink>
      <w:hyperlink w:history="1" r:id="rId9a5-fvvz3t-oytojbeplm">
        <w:r>
          <w:rPr>
            <w:rFonts w:ascii="Arial" w:cs="Arial" w:eastAsia="Arial" w:hAnsi="Arial"/>
            <w:i/>
            <w:iCs/>
            <w:color w:val="1D4ED8"/>
            <w:sz w:val="24"/>
            <w:szCs w:val="24"/>
            <w:u w:val="single"/>
          </w:rPr>
          <w:t xml:space="preserve">12 августа 2025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198, </w:t>
        </w:r>
      </w:hyperlink>
      <w:hyperlink w:history="1" r:id="rIdqw8ekrfjqv2p8wt2kl_70">
        <w:r>
          <w:rPr>
            <w:rFonts w:ascii="Arial" w:cs="Arial" w:eastAsia="Arial" w:hAnsi="Arial"/>
            <w:i/>
            <w:iCs/>
            <w:color w:val="1D4ED8"/>
            <w:sz w:val="24"/>
            <w:szCs w:val="24"/>
            <w:u w:val="single"/>
          </w:rPr>
          <w:t xml:space="preserve">21 мая 2026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72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часть I Гражданского </w:t>
      </w:r>
      <w:hyperlink w:history="1" r:id="rIdkmwv-oyrl48gdpwi7czo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1996 г., № 6, ст.80)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hyperlink w:history="1" r:id="rIdh_hndhtuzhn7qbco8cg87">
        <w:r>
          <w:rPr>
            <w:rFonts w:ascii="Arial" w:cs="Arial" w:eastAsia="Arial" w:hAnsi="Arial"/>
            <w:color w:val="1D4ED8"/>
            <w:sz w:val="24"/>
            <w:szCs w:val="24"/>
            <w:u w:val="single"/>
          </w:rPr>
          <w:t xml:space="preserve">статью 86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 Государственная регистрация (перерегистрация)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Юридическое лицо подлежит государственной регистрации (перерегистрации) уполномоченным государственным органом в сфере регистрации юридических лиц в порядке, определяемом Кабинетом Министров Кыргызской Республики. Данные государственной регистрации включаются в единый государственный реестр юридических лиц, открытый для всеобщего ознакомления, порядок ведения которого определяется уполномоченным государственным органом в сфере регистрации юридических лиц. Запрещается скрывать, удалять данные государственной регистрации, включенные в единый государственный реестр юридических лиц, открытый для всеобщего ознакомления, а также включать в него недостоверные или неполные данные.</w:t>
      </w:r>
    </w:p>
    <w:p>
      <w:pPr>
        <w:spacing w:after="120"/>
        <w:ind w:firstLine="397"/>
        <w:jc w:val="both"/>
      </w:pPr>
      <w:r>
        <w:rPr>
          <w:rFonts w:ascii="Arial" w:cs="Arial" w:eastAsia="Arial" w:hAnsi="Arial"/>
          <w:sz w:val="24"/>
          <w:szCs w:val="24"/>
        </w:rPr>
        <w:t xml:space="preserve">Государственная регистрация (перерегистрация) осуществляется уполномоченным государственным органом в сфере регистрации юридических лиц по принципу "единого окна"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Вопросы регистрации общинных организаций регулируются соответствующим законом.</w:t>
      </w:r>
    </w:p>
    <w:p>
      <w:pPr>
        <w:spacing w:after="120"/>
        <w:ind w:firstLine="397"/>
        <w:jc w:val="both"/>
      </w:pPr>
      <w:r>
        <w:rPr>
          <w:rFonts w:ascii="Arial" w:cs="Arial" w:eastAsia="Arial" w:hAnsi="Arial"/>
          <w:sz w:val="24"/>
          <w:szCs w:val="24"/>
        </w:rPr>
        <w:t xml:space="preserve">Отказ в регистрации осуществляется по основаниям, предусмотренным законодательством в сфере регистрации юридических лиц. Отказ в регистрации по мотивам нецелесообразности создания юридического лица не допускается.</w:t>
      </w:r>
    </w:p>
    <w:p>
      <w:pPr>
        <w:spacing w:after="120"/>
        <w:ind w:firstLine="397"/>
        <w:jc w:val="both"/>
      </w:pPr>
      <w:r>
        <w:rPr>
          <w:rFonts w:ascii="Arial" w:cs="Arial" w:eastAsia="Arial" w:hAnsi="Arial"/>
          <w:sz w:val="24"/>
          <w:szCs w:val="24"/>
        </w:rPr>
        <w:t xml:space="preserve">Отказ в государственной регистрации, а также уклонение от такой регистрации могут быть обжалованы в соответствии с законодательством об административной деятельности и административных процедурах.</w:t>
      </w:r>
    </w:p>
    <w:p>
      <w:pPr>
        <w:spacing w:after="120"/>
        <w:ind w:firstLine="397"/>
        <w:jc w:val="both"/>
      </w:pPr>
      <w:r>
        <w:rPr>
          <w:rFonts w:ascii="Arial" w:cs="Arial" w:eastAsia="Arial" w:hAnsi="Arial"/>
          <w:sz w:val="24"/>
          <w:szCs w:val="24"/>
        </w:rPr>
        <w:t xml:space="preserve">2. Государственные органы и органы местного самоуправления обладают статусом юридического лица. Они считаются созданными со дня их образования и не подлежат регистрации.</w:t>
      </w:r>
    </w:p>
    <w:p>
      <w:pPr>
        <w:spacing w:after="120"/>
        <w:ind w:firstLine="397"/>
        <w:jc w:val="both"/>
      </w:pPr>
      <w:r>
        <w:rPr>
          <w:rFonts w:ascii="Arial" w:cs="Arial" w:eastAsia="Arial" w:hAnsi="Arial"/>
          <w:sz w:val="24"/>
          <w:szCs w:val="24"/>
        </w:rPr>
        <w:t xml:space="preserve">3. Юридическое лицо считается созданным со дня его государственной регистрации. Регистрация юридических лиц, филиалов (представительств) в Кыргызской Республике носит заявительный характер, если иное не установлено настоящим Кодексом. Если иное не установлено законом, Кабинет Министров Кыргызской Республики или уполномоченный государственный орган не вправе принимать нормативные правовые акты, требующие для регистрации юридического лица согласования его учредительных и иных документов с государственным органом или органом местного самоуправления.</w:t>
      </w:r>
    </w:p>
    <w:p>
      <w:pPr>
        <w:spacing w:after="120"/>
        <w:ind w:firstLine="397"/>
        <w:jc w:val="both"/>
      </w:pPr>
      <w:r>
        <w:rPr>
          <w:rFonts w:ascii="Arial" w:cs="Arial" w:eastAsia="Arial" w:hAnsi="Arial"/>
          <w:sz w:val="24"/>
          <w:szCs w:val="24"/>
        </w:rPr>
        <w:t xml:space="preserve">4. Юридическое лицо подлежит перерегистрации лишь в случаях, установленных законодательством в сфере регистрации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w:t>
      </w:r>
      <w:hyperlink w:history="1" r:id="rIdt7_1ya-jfohcok-6glklh">
        <w:r>
          <w:rPr>
            <w:rFonts w:ascii="Arial" w:cs="Arial" w:eastAsia="Arial" w:hAnsi="Arial"/>
            <w:color w:val="1D4ED8"/>
            <w:sz w:val="24"/>
            <w:szCs w:val="24"/>
            <w:u w:val="single"/>
          </w:rPr>
          <w:t xml:space="preserve">статье 87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в </w:t>
      </w:r>
      <w:hyperlink w:history="1" r:id="rIdg0gsaopppi8v_gm5ny5qn">
        <w:r>
          <w:rPr>
            <w:rFonts w:ascii="Arial" w:cs="Arial" w:eastAsia="Arial" w:hAnsi="Arial"/>
            <w:color w:val="1D4ED8"/>
            <w:sz w:val="24"/>
            <w:szCs w:val="24"/>
            <w:u w:val="single"/>
          </w:rPr>
          <w:t xml:space="preserve">пункте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предложении первом абзаца первого слова "место его нахождения," исключить;</w:t>
      </w:r>
    </w:p>
    <w:p>
      <w:pPr>
        <w:spacing w:after="120"/>
        <w:ind w:firstLine="397"/>
        <w:jc w:val="both"/>
      </w:pPr>
      <w:r>
        <w:rPr>
          <w:rFonts w:ascii="Arial" w:cs="Arial" w:eastAsia="Arial" w:hAnsi="Arial"/>
          <w:sz w:val="24"/>
          <w:szCs w:val="24"/>
        </w:rPr>
        <w:t xml:space="preserve">- пункт дополнить абзацем вторым следующего содержания:</w:t>
      </w:r>
    </w:p>
    <w:p>
      <w:pPr>
        <w:spacing w:after="120"/>
        <w:ind w:firstLine="397"/>
        <w:jc w:val="both"/>
      </w:pPr>
      <w:r>
        <w:rPr>
          <w:rFonts w:ascii="Arial" w:cs="Arial" w:eastAsia="Arial" w:hAnsi="Arial"/>
          <w:sz w:val="24"/>
          <w:szCs w:val="24"/>
        </w:rPr>
        <w:t xml:space="preserve">"Разработка и утверждение типовых уставов коммерческих организаций, за исключением уставов финансово-кредитных учреждений, осуществляются уполномоченным государственным органом в сфере регистрации юридических лиц.";</w:t>
      </w:r>
    </w:p>
    <w:p>
      <w:pPr>
        <w:spacing w:after="120"/>
        <w:ind w:firstLine="397"/>
        <w:jc w:val="both"/>
      </w:pPr>
      <w:r>
        <w:rPr>
          <w:rFonts w:ascii="Arial" w:cs="Arial" w:eastAsia="Arial" w:hAnsi="Arial"/>
          <w:sz w:val="24"/>
          <w:szCs w:val="24"/>
        </w:rPr>
        <w:t xml:space="preserve">б) в предложении первом абзаца третьего </w:t>
      </w:r>
      <w:hyperlink w:history="1" r:id="rIdknlszoowmlv6g8oarkw2s">
        <w:r>
          <w:rPr>
            <w:rFonts w:ascii="Arial" w:cs="Arial" w:eastAsia="Arial" w:hAnsi="Arial"/>
            <w:color w:val="1D4ED8"/>
            <w:sz w:val="24"/>
            <w:szCs w:val="24"/>
            <w:u w:val="single"/>
          </w:rPr>
          <w:t xml:space="preserve">пункта 5</w:t>
        </w:r>
      </w:hyperlink>
      <w:r>
        <w:rPr>
          <w:rFonts w:ascii="Arial" w:cs="Arial" w:eastAsia="Arial" w:hAnsi="Arial"/>
          <w:sz w:val="24"/>
          <w:szCs w:val="24"/>
        </w:rPr>
        <w:t xml:space="preserve"> слово "законом" заменить словами "законодательством в сфере регистрации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w:t>
      </w:r>
      <w:hyperlink w:history="1" r:id="rIdvcqg5bn8hve89uytlxr-r">
        <w:r>
          <w:rPr>
            <w:rFonts w:ascii="Arial" w:cs="Arial" w:eastAsia="Arial" w:hAnsi="Arial"/>
            <w:color w:val="1D4ED8"/>
            <w:sz w:val="24"/>
            <w:szCs w:val="24"/>
            <w:u w:val="single"/>
          </w:rPr>
          <w:t xml:space="preserve">статье 89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в наименовании на официальном языке слово "Наименование" заменить словами "Фирменное наименование";</w:t>
      </w:r>
    </w:p>
    <w:p>
      <w:pPr>
        <w:spacing w:after="120"/>
        <w:ind w:firstLine="397"/>
        <w:jc w:val="both"/>
      </w:pPr>
      <w:r>
        <w:rPr>
          <w:rFonts w:ascii="Arial" w:cs="Arial" w:eastAsia="Arial" w:hAnsi="Arial"/>
          <w:sz w:val="24"/>
          <w:szCs w:val="24"/>
        </w:rPr>
        <w:t xml:space="preserve">б) в абзаце втором </w:t>
      </w:r>
      <w:hyperlink w:history="1" r:id="rIduhzpjqsl7qbqhgllaw7mg">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в) в </w:t>
      </w:r>
      <w:hyperlink w:history="1" r:id="rIdb-35dxz7d0so2kqaqano0">
        <w:r>
          <w:rPr>
            <w:rFonts w:ascii="Arial" w:cs="Arial" w:eastAsia="Arial" w:hAnsi="Arial"/>
            <w:color w:val="1D4ED8"/>
            <w:sz w:val="24"/>
            <w:szCs w:val="24"/>
            <w:u w:val="single"/>
          </w:rPr>
          <w:t xml:space="preserve">пункте 2</w:t>
        </w:r>
      </w:hyperlink>
      <w:r>
        <w:rPr>
          <w:rFonts w:ascii="Arial" w:cs="Arial" w:eastAsia="Arial" w:hAnsi="Arial"/>
          <w:sz w:val="24"/>
          <w:szCs w:val="24"/>
        </w:rPr>
        <w:t xml:space="preserve"> слово "законом" заменить словами "законодательством в сфере регистрации юридических лиц";</w:t>
      </w:r>
    </w:p>
    <w:p>
      <w:pPr>
        <w:spacing w:after="120"/>
        <w:ind w:firstLine="397"/>
        <w:jc w:val="both"/>
      </w:pPr>
      <w:r>
        <w:rPr>
          <w:rFonts w:ascii="Arial" w:cs="Arial" w:eastAsia="Arial" w:hAnsi="Arial"/>
          <w:sz w:val="24"/>
          <w:szCs w:val="24"/>
        </w:rPr>
        <w:t xml:space="preserve">г) </w:t>
      </w:r>
      <w:hyperlink w:history="1" r:id="rIdbf3o65ub5fnmic7t8cycx">
        <w:r>
          <w:rPr>
            <w:rFonts w:ascii="Arial" w:cs="Arial" w:eastAsia="Arial" w:hAnsi="Arial"/>
            <w:color w:val="1D4ED8"/>
            <w:sz w:val="24"/>
            <w:szCs w:val="24"/>
            <w:u w:val="single"/>
          </w:rPr>
          <w:t xml:space="preserve">пункт 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"3. Фирменное наименование юридического лица указывается в его учредительных документах.";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w:t>
      </w:r>
      <w:hyperlink w:history="1" r:id="rIdfmm93ta7ruijlkfddu_c0">
        <w:r>
          <w:rPr>
            <w:rFonts w:ascii="Arial" w:cs="Arial" w:eastAsia="Arial" w:hAnsi="Arial"/>
            <w:color w:val="1D4ED8"/>
            <w:sz w:val="24"/>
            <w:szCs w:val="24"/>
            <w:u w:val="single"/>
          </w:rPr>
          <w:t xml:space="preserve">пункте 3</w:t>
        </w:r>
      </w:hyperlink>
      <w:hyperlink w:history="1" r:id="rIdajhd-qryxwg1i1y_xtpfp">
        <w:r>
          <w:rPr>
            <w:rFonts w:ascii="Arial" w:cs="Arial" w:eastAsia="Arial" w:hAnsi="Arial"/>
            <w:color w:val="1D4ED8"/>
            <w:sz w:val="24"/>
            <w:szCs w:val="24"/>
            <w:u w:val="single"/>
          </w:rPr>
          <w:t xml:space="preserve">статьи 92</w:t>
        </w:r>
      </w:hyperlink>
      <w:r>
        <w:rPr>
          <w:rFonts w:ascii="Arial" w:cs="Arial" w:eastAsia="Arial" w:hAnsi="Arial"/>
          <w:sz w:val="24"/>
          <w:szCs w:val="24"/>
        </w:rPr>
        <w:t xml:space="preserve"> слово "законом" заменить словом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абзацах первом и втором </w:t>
      </w:r>
      <w:hyperlink w:history="1" r:id="rIdpdetjy1deglse4qhgofkt">
        <w:r>
          <w:rPr>
            <w:rFonts w:ascii="Arial" w:cs="Arial" w:eastAsia="Arial" w:hAnsi="Arial"/>
            <w:color w:val="1D4ED8"/>
            <w:sz w:val="24"/>
            <w:szCs w:val="24"/>
            <w:u w:val="single"/>
          </w:rPr>
          <w:t xml:space="preserve">пункта 1</w:t>
        </w:r>
      </w:hyperlink>
      <w:hyperlink w:history="1" r:id="rIdjosccslbqcvmovcu9qtkn">
        <w:r>
          <w:rPr>
            <w:rFonts w:ascii="Arial" w:cs="Arial" w:eastAsia="Arial" w:hAnsi="Arial"/>
            <w:color w:val="1D4ED8"/>
            <w:sz w:val="24"/>
            <w:szCs w:val="24"/>
            <w:u w:val="single"/>
          </w:rPr>
          <w:t xml:space="preserve">статьи 98</w:t>
        </w:r>
      </w:hyperlink>
      <w:r>
        <w:rPr>
          <w:rFonts w:ascii="Arial" w:cs="Arial" w:eastAsia="Arial" w:hAnsi="Arial"/>
          <w:sz w:val="24"/>
          <w:szCs w:val="24"/>
        </w:rPr>
        <w:t xml:space="preserve"> слова "законом о государственной регистрации юридических лиц" заменить словами "законодательством в сфере регистрации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 </w:t>
      </w:r>
      <w:hyperlink w:history="1" r:id="rIdwjeerqqzfombxb_sxlfsp">
        <w:r>
          <w:rPr>
            <w:rFonts w:ascii="Arial" w:cs="Arial" w:eastAsia="Arial" w:hAnsi="Arial"/>
            <w:color w:val="1D4ED8"/>
            <w:sz w:val="24"/>
            <w:szCs w:val="24"/>
            <w:u w:val="single"/>
          </w:rPr>
          <w:t xml:space="preserve">пункте 4</w:t>
        </w:r>
      </w:hyperlink>
      <w:hyperlink w:history="1" r:id="rIdj8mkpuq7it5uml_b4rkcp">
        <w:r>
          <w:rPr>
            <w:rFonts w:ascii="Arial" w:cs="Arial" w:eastAsia="Arial" w:hAnsi="Arial"/>
            <w:color w:val="1D4ED8"/>
            <w:sz w:val="24"/>
            <w:szCs w:val="24"/>
            <w:u w:val="single"/>
          </w:rPr>
          <w:t xml:space="preserve">статьи 162</w:t>
        </w:r>
      </w:hyperlink>
      <w:r>
        <w:rPr>
          <w:rFonts w:ascii="Arial" w:cs="Arial" w:eastAsia="Arial" w:hAnsi="Arial"/>
          <w:sz w:val="24"/>
          <w:szCs w:val="24"/>
        </w:rPr>
        <w:t xml:space="preserve"> слово "наименование" заменить словами "фирменное наименование", на официальном языке слова "месте нахождения фонда;"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(Утратила силу в соответствии с Законом КР от </w:t>
      </w:r>
      <w:hyperlink w:history="1" r:id="rIdntuvjauzbhwcnfz9hblwk">
        <w:r>
          <w:rPr>
            <w:rFonts w:ascii="Arial" w:cs="Arial" w:eastAsia="Arial" w:hAnsi="Arial"/>
            <w:i/>
            <w:iCs/>
            <w:color w:val="1D4ED8"/>
            <w:sz w:val="24"/>
            <w:szCs w:val="24"/>
            <w:u w:val="single"/>
          </w:rPr>
          <w:t xml:space="preserve">11 августа 2023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afgjqr4grjs6xgp53fvc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(Ведомости Жогорку Кенеша Кыргызской Республики, 2014 г., № 7, ст.672) следующее изменение:</w:t>
      </w:r>
    </w:p>
    <w:p>
      <w:pPr>
        <w:spacing w:after="120"/>
        <w:ind w:firstLine="397"/>
        <w:jc w:val="both"/>
      </w:pPr>
      <w:r>
        <w:rPr>
          <w:rFonts w:ascii="Arial" w:cs="Arial" w:eastAsia="Arial" w:hAnsi="Arial"/>
          <w:sz w:val="24"/>
          <w:szCs w:val="24"/>
        </w:rPr>
        <w:t xml:space="preserve">в предложении втором части 7 </w:t>
      </w:r>
      <w:hyperlink w:history="1" r:id="rIdscn0b40vgk-vd5bckocnt">
        <w:r>
          <w:rPr>
            <w:rFonts w:ascii="Arial" w:cs="Arial" w:eastAsia="Arial" w:hAnsi="Arial"/>
            <w:color w:val="1D4ED8"/>
            <w:sz w:val="24"/>
            <w:szCs w:val="24"/>
            <w:u w:val="single"/>
          </w:rPr>
          <w:t xml:space="preserve">статьи 16</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слова "</w:t>
      </w:r>
      <w:hyperlink w:history="1" r:id="rIdl8p3htqjn5zlhgwc_uyf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государственной регистрации юридических лиц" заменить словами "законодательством в сфере регистрации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mypuu0ngh_yw4_7gkgie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микрофинансовых организациях в Кыргызской Республике" (Ведомости Жогорку Кенеша Кыргызской Республики, 2002 г., № 9, ст.412) следующее изменение: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предложение первое пункта 3 </w:t>
      </w:r>
      <w:hyperlink w:history="1" r:id="rIdueimuvs_nmzzar7dgsdi_">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после слов "предусмотренном законодательством Кыргызской Республики" дополнить словами "в сфере регистрации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kjgin_caf6wmfmbxlbh2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кредитных союзах" (Ведомости Жогорку Кенеша Кыргызской Республики, 2000 г., № 2, ст.108) следующее изменение: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пункт 1 </w:t>
      </w:r>
      <w:hyperlink w:history="1" r:id="rIdiiibvmpwqotqrlu8cmd83">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после слов "законодательством Кыргызской Республики" дополнить словами "в сфере регистрации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xrhpr8pt0llw06ri0r4z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мая 2026 года N 72)</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flwi5pbrz9f0_symvidx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свободных экономических зонах в Кыргызской Республике" (Ведомости Жогорку Кенеша Кыргызской Республики, 2014 г., № 1, ст.6) следующее изменение: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части 1 </w:t>
      </w:r>
      <w:hyperlink w:history="1" r:id="rIddyl-pz-zfx29cxwgeczii">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k6w6uxokk4ojbjnaf8m7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некоммерческих организациях" (Ведомости Жогорку Кенеша Кыргызской Республики, 2000 г., № 2, ст.102) следующие изменения:</w:t>
      </w:r>
    </w:p>
    <w:p>
      <w:pPr>
        <w:spacing w:after="120"/>
        <w:ind w:firstLine="397"/>
        <w:jc w:val="both"/>
      </w:pPr>
      <w:r>
        <w:rPr>
          <w:rFonts w:ascii="Arial" w:cs="Arial" w:eastAsia="Arial" w:hAnsi="Arial"/>
          <w:sz w:val="24"/>
          <w:szCs w:val="24"/>
        </w:rPr>
        <w:t xml:space="preserve">1) в </w:t>
      </w:r>
      <w:hyperlink w:history="1" r:id="rIdft4drmqj2w9zqhs3xxbxe">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 слова "о государственной регистрации юридических лиц" заменить словами "в сфере регистрации юридических лиц";</w:t>
      </w:r>
    </w:p>
    <w:p>
      <w:pPr>
        <w:spacing w:after="120"/>
        <w:ind w:firstLine="397"/>
        <w:jc w:val="both"/>
      </w:pPr>
      <w:r>
        <w:rPr>
          <w:rFonts w:ascii="Arial" w:cs="Arial" w:eastAsia="Arial" w:hAnsi="Arial"/>
          <w:sz w:val="24"/>
          <w:szCs w:val="24"/>
        </w:rPr>
        <w:t xml:space="preserve">2) в части первой </w:t>
      </w:r>
      <w:hyperlink w:history="1" r:id="rId129gvtdbqdfymy1p3bk_y">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слова "о государственной регистрации юридических лиц" заменить словами "в сфере регистрации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(Утрачивает силу в соответствии с </w:t>
      </w:r>
      <w:hyperlink w:history="1" r:id="rIdqs1alz-7jufmpkxhfycr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июня 2025 года № 129)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dwjrhjz_ync-3td54v8x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августа 2025 года № 198)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Признать утратившими силу:</w:t>
      </w:r>
    </w:p>
    <w:p>
      <w:pPr>
        <w:spacing w:after="120"/>
        <w:ind w:firstLine="397"/>
        <w:jc w:val="both"/>
      </w:pPr>
      <w:r>
        <w:rPr>
          <w:rFonts w:ascii="Arial" w:cs="Arial" w:eastAsia="Arial" w:hAnsi="Arial"/>
          <w:sz w:val="24"/>
          <w:szCs w:val="24"/>
        </w:rPr>
        <w:t xml:space="preserve">1) </w:t>
      </w:r>
      <w:hyperlink w:history="1" r:id="rIdj9w5ylcjs7wthghqyn-r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20 февраля 2009 года № 57 (Ведомости Жогорку Кенеша Кыргызской Республики, 2009 г., № 2, ст.130);</w:t>
      </w:r>
    </w:p>
    <w:p>
      <w:pPr>
        <w:spacing w:after="120"/>
        <w:ind w:firstLine="397"/>
        <w:jc w:val="both"/>
      </w:pPr>
      <w:r>
        <w:rPr>
          <w:rFonts w:ascii="Arial" w:cs="Arial" w:eastAsia="Arial" w:hAnsi="Arial"/>
          <w:sz w:val="24"/>
          <w:szCs w:val="24"/>
        </w:rPr>
        <w:t xml:space="preserve">2) </w:t>
      </w:r>
      <w:hyperlink w:history="1" r:id="rIdl9my73rnnfxkad1mfz3a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vsrkddp9hw8hw7crfhc-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15 июля 2009 года № 207 (Ведомости Жогорку Кенеша Кыргызской Республики, 2009 г., № 7, ст.717);</w:t>
      </w:r>
    </w:p>
    <w:p>
      <w:pPr>
        <w:spacing w:after="120"/>
        <w:ind w:firstLine="397"/>
        <w:jc w:val="both"/>
      </w:pPr>
      <w:r>
        <w:rPr>
          <w:rFonts w:ascii="Arial" w:cs="Arial" w:eastAsia="Arial" w:hAnsi="Arial"/>
          <w:sz w:val="24"/>
          <w:szCs w:val="24"/>
        </w:rPr>
        <w:t xml:space="preserve">3) </w:t>
      </w:r>
      <w:hyperlink w:history="1" r:id="rIdu4kscvt1zw8umdgulzhs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yh3qwghbuni49yphjcdg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18 декабря 2009 года № 313 (Ведомости Жогорку Кенеша Кыргызской Республики, 2009 г., № 11, ст.1027);</w:t>
      </w:r>
    </w:p>
    <w:p>
      <w:pPr>
        <w:spacing w:after="120"/>
        <w:ind w:firstLine="397"/>
        <w:jc w:val="both"/>
      </w:pPr>
      <w:r>
        <w:rPr>
          <w:rFonts w:ascii="Arial" w:cs="Arial" w:eastAsia="Arial" w:hAnsi="Arial"/>
          <w:sz w:val="24"/>
          <w:szCs w:val="24"/>
        </w:rPr>
        <w:t xml:space="preserve">4) </w:t>
      </w:r>
      <w:hyperlink w:history="1" r:id="rIdfqfvwz_goc3nmrznnfne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tdiicvbnxml3d69mudtf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21 декабря 2011 года № 241 (Ведомости Жогорку Кенеша Кыргызской Республики, 2012 г., № 11, ст.1681);</w:t>
      </w:r>
    </w:p>
    <w:p>
      <w:pPr>
        <w:spacing w:after="120"/>
        <w:ind w:firstLine="397"/>
        <w:jc w:val="both"/>
      </w:pPr>
      <w:r>
        <w:rPr>
          <w:rFonts w:ascii="Arial" w:cs="Arial" w:eastAsia="Arial" w:hAnsi="Arial"/>
          <w:sz w:val="24"/>
          <w:szCs w:val="24"/>
        </w:rPr>
        <w:t xml:space="preserve">5) </w:t>
      </w:r>
      <w:hyperlink w:history="1" r:id="rIdzn0m7xg9oy-idbhkz162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b4xqh6zqhn0cnvwjul00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13 апреля 2012 года № 35 (Ведомости Жогорку Кенеша Кыргызской Республики, 2012 г., № 4, ст.2116);</w:t>
      </w:r>
    </w:p>
    <w:p>
      <w:pPr>
        <w:spacing w:after="120"/>
        <w:ind w:firstLine="397"/>
        <w:jc w:val="both"/>
      </w:pPr>
      <w:r>
        <w:rPr>
          <w:rFonts w:ascii="Arial" w:cs="Arial" w:eastAsia="Arial" w:hAnsi="Arial"/>
          <w:sz w:val="24"/>
          <w:szCs w:val="24"/>
        </w:rPr>
        <w:t xml:space="preserve">6) </w:t>
      </w:r>
      <w:hyperlink w:history="1" r:id="rIdx9fgbonl_rgs3jsnxpcq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ifcgi1imtzuuvwykvk5i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13 декабря 2012 года № 199 (газета "Эркин-Тоо" от 18 декабря 2012 года № 111);</w:t>
      </w:r>
    </w:p>
    <w:p>
      <w:pPr>
        <w:spacing w:after="120"/>
        <w:ind w:firstLine="397"/>
        <w:jc w:val="both"/>
      </w:pPr>
      <w:r>
        <w:rPr>
          <w:rFonts w:ascii="Arial" w:cs="Arial" w:eastAsia="Arial" w:hAnsi="Arial"/>
          <w:sz w:val="24"/>
          <w:szCs w:val="24"/>
        </w:rPr>
        <w:t xml:space="preserve">7) </w:t>
      </w:r>
      <w:hyperlink w:history="1" r:id="rIdumean8csky9tupin2mo3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kf9y9bu4ybg5lpoqbuxf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11 июля 2013 года № 132 (Ведомости Жогорку Кенеша Кыргызской Республики, 2013 г., № 7, ст.889);</w:t>
      </w:r>
    </w:p>
    <w:p>
      <w:pPr>
        <w:spacing w:after="120"/>
        <w:ind w:firstLine="397"/>
        <w:jc w:val="both"/>
      </w:pPr>
      <w:r>
        <w:rPr>
          <w:rFonts w:ascii="Arial" w:cs="Arial" w:eastAsia="Arial" w:hAnsi="Arial"/>
          <w:sz w:val="24"/>
          <w:szCs w:val="24"/>
        </w:rPr>
        <w:t xml:space="preserve">8) </w:t>
      </w:r>
      <w:hyperlink w:history="1" r:id="rId_u2drshqrdi91mew3g6u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изменения в </w:t>
      </w:r>
      <w:hyperlink w:history="1" r:id="rIdk8zzulxgppm87fbdlr7f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15 июля 2013 года № 142 (Ведомости Жогорку Кенеша Кыргызской Республики, 2013 г., № 7, ст.899);</w:t>
      </w:r>
    </w:p>
    <w:p>
      <w:pPr>
        <w:spacing w:after="120"/>
        <w:ind w:firstLine="397"/>
        <w:jc w:val="both"/>
      </w:pPr>
      <w:r>
        <w:rPr>
          <w:rFonts w:ascii="Arial" w:cs="Arial" w:eastAsia="Arial" w:hAnsi="Arial"/>
          <w:sz w:val="24"/>
          <w:szCs w:val="24"/>
        </w:rPr>
        <w:t xml:space="preserve">9) </w:t>
      </w:r>
      <w:hyperlink w:history="1" r:id="rId6hio2rcc5gdgni6vkilf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nqc8flzxuo_zup14ea-h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1 июля 2014 года № 101 (Ведомости Жогорку Кенеша Кыргызской Республики, 2014 г., № 7, ст.638);</w:t>
      </w:r>
    </w:p>
    <w:p>
      <w:pPr>
        <w:spacing w:after="120"/>
        <w:ind w:firstLine="397"/>
        <w:jc w:val="both"/>
      </w:pPr>
      <w:r>
        <w:rPr>
          <w:rFonts w:ascii="Arial" w:cs="Arial" w:eastAsia="Arial" w:hAnsi="Arial"/>
          <w:sz w:val="24"/>
          <w:szCs w:val="24"/>
        </w:rPr>
        <w:t xml:space="preserve">10) </w:t>
      </w:r>
      <w:hyperlink w:history="1" r:id="rIdron_poywtcsrmvhqpnmw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jn9aad7soyd74zq4rw-r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12 мая 2015 года № 93 (Ведомости Жогорку Кенеша Кыргызской Республики, 2015 г., № 5, ст.483);</w:t>
      </w:r>
    </w:p>
    <w:p>
      <w:pPr>
        <w:spacing w:after="120"/>
        <w:ind w:firstLine="397"/>
        <w:jc w:val="both"/>
      </w:pPr>
      <w:r>
        <w:rPr>
          <w:rFonts w:ascii="Arial" w:cs="Arial" w:eastAsia="Arial" w:hAnsi="Arial"/>
          <w:sz w:val="24"/>
          <w:szCs w:val="24"/>
        </w:rPr>
        <w:t xml:space="preserve">11) </w:t>
      </w:r>
      <w:hyperlink w:history="1" r:id="rId2x0lxzqcdyoyu-kqnei28">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(об упрощении процедур регистрации и ликвидации субъектов предпринимательства)" от 22 мая 2015 года № 115 (Ведомости Жогорку Кенеша Кыргызской Республики, 2015 г., № 5, ст.505);</w:t>
      </w:r>
    </w:p>
    <w:p>
      <w:pPr>
        <w:spacing w:after="120"/>
        <w:ind w:firstLine="397"/>
        <w:jc w:val="both"/>
      </w:pPr>
      <w:r>
        <w:rPr>
          <w:rFonts w:ascii="Arial" w:cs="Arial" w:eastAsia="Arial" w:hAnsi="Arial"/>
          <w:sz w:val="24"/>
          <w:szCs w:val="24"/>
        </w:rPr>
        <w:t xml:space="preserve">12) </w:t>
      </w:r>
      <w:hyperlink w:history="1" r:id="rIdv7roqw3vcbq6q-isizphr">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Гражданский </w:t>
      </w:r>
      <w:hyperlink w:history="1" r:id="rId8b2_9tetp-slh5d006kk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vlphz-smd7xmcaizrum1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и признании утратившим силу </w:t>
      </w:r>
      <w:hyperlink w:history="1" r:id="rId3rrrjn8fukgafvym7s7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фирменных наименованиях" от 23 июля 2016 года № 133 (Ведомости Жогорку Кенеша Кыргызской Республики, 2016 г., № 7, ст.851);</w:t>
      </w:r>
    </w:p>
    <w:p>
      <w:pPr>
        <w:spacing w:after="120"/>
        <w:ind w:firstLine="397"/>
        <w:jc w:val="both"/>
      </w:pPr>
      <w:r>
        <w:rPr>
          <w:rFonts w:ascii="Arial" w:cs="Arial" w:eastAsia="Arial" w:hAnsi="Arial"/>
          <w:sz w:val="24"/>
          <w:szCs w:val="24"/>
        </w:rPr>
        <w:t xml:space="preserve">13) </w:t>
      </w:r>
      <w:hyperlink w:history="1" r:id="rIdh-vsb9r84qlahmf9hli14">
        <w:r>
          <w:rPr>
            <w:rFonts w:ascii="Arial" w:cs="Arial" w:eastAsia="Arial" w:hAnsi="Arial"/>
            <w:color w:val="1D4ED8"/>
            <w:sz w:val="24"/>
            <w:szCs w:val="24"/>
            <w:u w:val="single"/>
          </w:rPr>
          <w:t xml:space="preserve">часть 8</w:t>
        </w:r>
      </w:hyperlink>
      <w:hyperlink w:history="1" r:id="rIdngqxz-lmramwwrwuzeetp">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"О введении в действие </w:t>
      </w:r>
      <w:hyperlink w:history="1" r:id="rIdagpoyjrzqjhsja46hrn9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от 16 декабря 2016 года № 207 (Ведомости Жогорку Кенеша Кыргызской Республики, 2016 г., № 11, ст.1184);</w:t>
      </w:r>
    </w:p>
    <w:p>
      <w:pPr>
        <w:spacing w:after="120"/>
        <w:ind w:firstLine="397"/>
        <w:jc w:val="both"/>
      </w:pPr>
      <w:r>
        <w:rPr>
          <w:rFonts w:ascii="Arial" w:cs="Arial" w:eastAsia="Arial" w:hAnsi="Arial"/>
          <w:sz w:val="24"/>
          <w:szCs w:val="24"/>
        </w:rPr>
        <w:t xml:space="preserve">14) </w:t>
      </w:r>
      <w:hyperlink w:history="1" r:id="rId2cnnp_wt6vrvwgheeocen">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Гражданский </w:t>
      </w:r>
      <w:hyperlink w:history="1" r:id="rId3emztoijlmaprjpewfmp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ubf7_xhmtbz8sgz4jmx9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16 декабря 2016 года № 208 (Ведомости Жогорку Кенеша Кыргызской Республики, 2016 г., № 11, ст.1185);</w:t>
      </w:r>
    </w:p>
    <w:p>
      <w:pPr>
        <w:spacing w:after="120"/>
        <w:ind w:firstLine="397"/>
        <w:jc w:val="both"/>
      </w:pPr>
      <w:r>
        <w:rPr>
          <w:rFonts w:ascii="Arial" w:cs="Arial" w:eastAsia="Arial" w:hAnsi="Arial"/>
          <w:sz w:val="24"/>
          <w:szCs w:val="24"/>
        </w:rPr>
        <w:t xml:space="preserve">15) </w:t>
      </w:r>
      <w:hyperlink w:history="1" r:id="rIdysfvkspxu0pkhggyv_osc">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akrmqtelktddznlmm8vur">
        <w:r>
          <w:rPr>
            <w:rFonts w:ascii="Arial" w:cs="Arial" w:eastAsia="Arial" w:hAnsi="Arial"/>
            <w:color w:val="1D4ED8"/>
            <w:sz w:val="24"/>
            <w:szCs w:val="24"/>
            <w:u w:val="single"/>
          </w:rPr>
          <w:t xml:space="preserve">О государственной регистрации юридических лиц, филиалов (представительств)</w:t>
        </w:r>
      </w:hyperlink>
      <w:r>
        <w:rPr>
          <w:rFonts w:ascii="Arial" w:cs="Arial" w:eastAsia="Arial" w:hAnsi="Arial"/>
          <w:sz w:val="24"/>
          <w:szCs w:val="24"/>
        </w:rPr>
        <w:t xml:space="preserve">", "</w:t>
      </w:r>
      <w:hyperlink w:history="1" r:id="rIdboiiez4b9fmymvv2p8jyw">
        <w:r>
          <w:rPr>
            <w:rFonts w:ascii="Arial" w:cs="Arial" w:eastAsia="Arial" w:hAnsi="Arial"/>
            <w:color w:val="1D4ED8"/>
            <w:sz w:val="24"/>
            <w:szCs w:val="24"/>
            <w:u w:val="single"/>
          </w:rPr>
          <w:t xml:space="preserve">О физической культуре и спорте</w:t>
        </w:r>
      </w:hyperlink>
      <w:r>
        <w:rPr>
          <w:rFonts w:ascii="Arial" w:cs="Arial" w:eastAsia="Arial" w:hAnsi="Arial"/>
          <w:sz w:val="24"/>
          <w:szCs w:val="24"/>
        </w:rPr>
        <w:t xml:space="preserve">")" от 16 апреля 2021 года № 55 (газета "Эркин-Тоо" от 20 апреля 2021 года № 35);</w:t>
      </w:r>
    </w:p>
    <w:p>
      <w:pPr>
        <w:spacing w:after="120"/>
        <w:ind w:firstLine="397"/>
        <w:jc w:val="both"/>
      </w:pPr>
      <w:r>
        <w:rPr>
          <w:rFonts w:ascii="Arial" w:cs="Arial" w:eastAsia="Arial" w:hAnsi="Arial"/>
          <w:sz w:val="24"/>
          <w:szCs w:val="24"/>
        </w:rPr>
        <w:t xml:space="preserve">16) </w:t>
      </w:r>
      <w:hyperlink w:history="1" r:id="rIdj_uiknooy_hwalds--h87">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br5qpvpztg-hwmr68joyq">
        <w:r>
          <w:rPr>
            <w:rFonts w:ascii="Arial" w:cs="Arial" w:eastAsia="Arial" w:hAnsi="Arial"/>
            <w:color w:val="1D4ED8"/>
            <w:sz w:val="24"/>
            <w:szCs w:val="24"/>
            <w:u w:val="single"/>
          </w:rPr>
          <w:t xml:space="preserve">О некоммерческих организациях</w:t>
        </w:r>
      </w:hyperlink>
      <w:r>
        <w:rPr>
          <w:rFonts w:ascii="Arial" w:cs="Arial" w:eastAsia="Arial" w:hAnsi="Arial"/>
          <w:sz w:val="24"/>
          <w:szCs w:val="24"/>
        </w:rPr>
        <w:t xml:space="preserve">", "</w:t>
      </w:r>
      <w:hyperlink w:history="1" r:id="rIdjzcwvsm0vipmitar6bgou">
        <w:r>
          <w:rPr>
            <w:rFonts w:ascii="Arial" w:cs="Arial" w:eastAsia="Arial" w:hAnsi="Arial"/>
            <w:color w:val="1D4ED8"/>
            <w:sz w:val="24"/>
            <w:szCs w:val="24"/>
            <w:u w:val="single"/>
          </w:rPr>
          <w:t xml:space="preserve">О государственной регистрации юридических лиц, филиалов (представительств)</w:t>
        </w:r>
      </w:hyperlink>
      <w:r>
        <w:rPr>
          <w:rFonts w:ascii="Arial" w:cs="Arial" w:eastAsia="Arial" w:hAnsi="Arial"/>
          <w:sz w:val="24"/>
          <w:szCs w:val="24"/>
        </w:rPr>
        <w:t xml:space="preserve">")" от 26 июня 2021 года № 78 (газета "Эркин-Тоо" от 29 июня 2021 года № 75);</w:t>
      </w:r>
    </w:p>
    <w:p>
      <w:pPr>
        <w:spacing w:after="120"/>
        <w:ind w:firstLine="397"/>
        <w:jc w:val="both"/>
      </w:pPr>
      <w:r>
        <w:rPr>
          <w:rFonts w:ascii="Arial" w:cs="Arial" w:eastAsia="Arial" w:hAnsi="Arial"/>
          <w:sz w:val="24"/>
          <w:szCs w:val="24"/>
        </w:rPr>
        <w:t xml:space="preserve">17) </w:t>
      </w:r>
      <w:hyperlink w:history="1" r:id="rIdttk7feyutnuopcpcxkru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ez1avy1zp3g-wrrrjpkm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10 декабря 2021 года № 150 (газета "Эркин-Тоо" от 17 декабря 2021 года № 150).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по истечении одного месяца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3 марта 2023 года № 16(3465)</w:t>
      </w:r>
    </w:p>
    <w:p>
      <w:pPr>
        <w:spacing w:after="120"/>
        <w:ind w:firstLine="397"/>
        <w:jc w:val="both"/>
      </w:pPr>
      <w:r>
        <w:rPr>
          <w:rFonts w:ascii="Arial" w:cs="Arial" w:eastAsia="Arial" w:hAnsi="Arial"/>
          <w:sz w:val="24"/>
          <w:szCs w:val="24"/>
        </w:rPr>
        <w:t xml:space="preserve">Установить, что вступление в силу настоящего Закона не является основанием для государственной перерегистрации действующих юридических лиц, филиалов (представительств). Свидетельства о государственной регистрации (перерегистрации) таких юридических лиц, филиалов (представительств) сохраняют свое действие и являются действительными на весь срок их деятельности.</w:t>
      </w:r>
    </w:p>
    <w:p>
      <w:pPr>
        <w:spacing w:after="120"/>
        <w:ind w:firstLine="397"/>
        <w:jc w:val="both"/>
      </w:pPr>
      <w:r>
        <w:rPr>
          <w:rFonts w:ascii="Arial" w:cs="Arial" w:eastAsia="Arial" w:hAnsi="Arial"/>
          <w:sz w:val="24"/>
          <w:szCs w:val="24"/>
        </w:rPr>
        <w:t xml:space="preserve">Кабинету Министров Кыргызской Республики в месячный срок со дня официального опубликования настоящего Закона:</w:t>
      </w:r>
    </w:p>
    <w:p>
      <w:pPr>
        <w:spacing w:after="120"/>
        <w:ind w:firstLine="397"/>
        <w:jc w:val="both"/>
      </w:pPr>
      <w:r>
        <w:rPr>
          <w:rFonts w:ascii="Arial" w:cs="Arial" w:eastAsia="Arial" w:hAnsi="Arial"/>
          <w:sz w:val="24"/>
          <w:szCs w:val="24"/>
        </w:rPr>
        <w:t xml:space="preserve">- привести свои решения в соответствие с настоящим Законом и принять иные меры, вытекающие из настоящего Закона;</w:t>
      </w:r>
    </w:p>
    <w:p>
      <w:pPr>
        <w:spacing w:after="120"/>
        <w:ind w:firstLine="397"/>
        <w:jc w:val="both"/>
      </w:pPr>
      <w:r>
        <w:rPr>
          <w:rFonts w:ascii="Arial" w:cs="Arial" w:eastAsia="Arial" w:hAnsi="Arial"/>
          <w:sz w:val="24"/>
          <w:szCs w:val="24"/>
        </w:rPr>
        <w:t xml:space="preserve">- обеспечить проведение информационно-разъяснительной работы среди населения и представителей бизнес-ассоциаций по вопросам применения настоящего Закона.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19 января 2023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sxpovodifpbygpzfwcik" Type="http://schemas.openxmlformats.org/officeDocument/2006/relationships/hyperlink" Target="http://kodeks.duckdns.org/document/112665" TargetMode="External"/><Relationship Id="rIdzfzljndqrmjf3gvws6zk4" Type="http://schemas.openxmlformats.org/officeDocument/2006/relationships/hyperlink" Target="http://kodeks.duckdns.org/document/230029016" TargetMode="External"/><Relationship Id="rId9a5-fvvz3t-oytojbeplm" Type="http://schemas.openxmlformats.org/officeDocument/2006/relationships/hyperlink" Target="http://kodeks.duckdns.org/document/230030204" TargetMode="External"/><Relationship Id="rIdqw8ekrfjqv2p8wt2kl_70" Type="http://schemas.openxmlformats.org/officeDocument/2006/relationships/hyperlink" Target="http://kodeks.duckdns.org/document/230046533" TargetMode="External"/><Relationship Id="rIdkmwv-oyrl48gdpwi7czoj" Type="http://schemas.openxmlformats.org/officeDocument/2006/relationships/hyperlink" Target="http://kodeks.duckdns.org/document/4" TargetMode="External"/><Relationship Id="rIdh_hndhtuzhn7qbco8cg87" Type="http://schemas.openxmlformats.org/officeDocument/2006/relationships/hyperlink" Target="http://kodeks.duckdns.org/document/4#st_86" TargetMode="External"/><Relationship Id="rIdt7_1ya-jfohcok-6glklh" Type="http://schemas.openxmlformats.org/officeDocument/2006/relationships/hyperlink" Target="http://kodeks.duckdns.org/document/4#st_87" TargetMode="External"/><Relationship Id="rIdg0gsaopppi8v_gm5ny5qn" Type="http://schemas.openxmlformats.org/officeDocument/2006/relationships/hyperlink" Target="http://kodeks.duckdns.org/document/st_87_4" TargetMode="External"/><Relationship Id="rIdknlszoowmlv6g8oarkw2s" Type="http://schemas.openxmlformats.org/officeDocument/2006/relationships/hyperlink" Target="http://kodeks.duckdns.org/document/4#st_87_p5" TargetMode="External"/><Relationship Id="rIdvcqg5bn8hve89uytlxr-r" Type="http://schemas.openxmlformats.org/officeDocument/2006/relationships/hyperlink" Target="http://kodeks.duckdns.org/document/4#st_89" TargetMode="External"/><Relationship Id="rIduhzpjqsl7qbqhgllaw7mg" Type="http://schemas.openxmlformats.org/officeDocument/2006/relationships/hyperlink" Target="http://kodeks.duckdns.org/document/4#st_89_p1" TargetMode="External"/><Relationship Id="rIdb-35dxz7d0so2kqaqano0" Type="http://schemas.openxmlformats.org/officeDocument/2006/relationships/hyperlink" Target="http://kodeks.duckdns.org/document/4#st_89_p2" TargetMode="External"/><Relationship Id="rIdbf3o65ub5fnmic7t8cycx" Type="http://schemas.openxmlformats.org/officeDocument/2006/relationships/hyperlink" Target="http://kodeks.duckdns.org/document/4#st_89_p3" TargetMode="External"/><Relationship Id="rIdfmm93ta7ruijlkfddu_c0" Type="http://schemas.openxmlformats.org/officeDocument/2006/relationships/hyperlink" Target="http://kodeks.duckdns.org/document/4#st_92_p3" TargetMode="External"/><Relationship Id="rIdajhd-qryxwg1i1y_xtpfp" Type="http://schemas.openxmlformats.org/officeDocument/2006/relationships/hyperlink" Target="http://kodeks.duckdns.org/document/4#st_92" TargetMode="External"/><Relationship Id="rIdpdetjy1deglse4qhgofkt" Type="http://schemas.openxmlformats.org/officeDocument/2006/relationships/hyperlink" Target="http://kodeks.duckdns.org/document/4#st_98_p1" TargetMode="External"/><Relationship Id="rIdjosccslbqcvmovcu9qtkn" Type="http://schemas.openxmlformats.org/officeDocument/2006/relationships/hyperlink" Target="http://kodeks.duckdns.org/document/4#st_98" TargetMode="External"/><Relationship Id="rIdwjeerqqzfombxb_sxlfsp" Type="http://schemas.openxmlformats.org/officeDocument/2006/relationships/hyperlink" Target="http://kodeks.duckdns.org/document/4#st_162_p4" TargetMode="External"/><Relationship Id="rIdj8mkpuq7it5uml_b4rkcp" Type="http://schemas.openxmlformats.org/officeDocument/2006/relationships/hyperlink" Target="http://kodeks.duckdns.org/document/4#st_162" TargetMode="External"/><Relationship Id="rIdntuvjauzbhwcnfz9hblwk" Type="http://schemas.openxmlformats.org/officeDocument/2006/relationships/hyperlink" Target="http://kodeks.duckdns.org/document/112665" TargetMode="External"/><Relationship Id="rIdafgjqr4grjs6xgp53fvcc" Type="http://schemas.openxmlformats.org/officeDocument/2006/relationships/hyperlink" Target="http://kodeks.duckdns.org/document/205356" TargetMode="External"/><Relationship Id="rIdscn0b40vgk-vd5bckocnt" Type="http://schemas.openxmlformats.org/officeDocument/2006/relationships/hyperlink" Target="http://kodeks.duckdns.org/document/205356#st_16_2" TargetMode="External"/><Relationship Id="rIdl8p3htqjn5zlhgwc_uyfv" Type="http://schemas.openxmlformats.org/officeDocument/2006/relationships/hyperlink" Target="http://kodeks.duckdns.org/document/202621" TargetMode="External"/><Relationship Id="rIdmypuu0ngh_yw4_7gkgieu" Type="http://schemas.openxmlformats.org/officeDocument/2006/relationships/hyperlink" Target="http://kodeks.duckdns.org/document/1081" TargetMode="External"/><Relationship Id="rIdueimuvs_nmzzar7dgsdi_" Type="http://schemas.openxmlformats.org/officeDocument/2006/relationships/hyperlink" Target="http://kodeks.duckdns.org/document/1081#st_12" TargetMode="External"/><Relationship Id="rIdkjgin_caf6wmfmbxlbh2_" Type="http://schemas.openxmlformats.org/officeDocument/2006/relationships/hyperlink" Target="http://kodeks.duckdns.org/document/280" TargetMode="External"/><Relationship Id="rIdiiibvmpwqotqrlu8cmd83" Type="http://schemas.openxmlformats.org/officeDocument/2006/relationships/hyperlink" Target="http://kodeks.duckdns.org/document/280#st_5" TargetMode="External"/><Relationship Id="rIdxrhpr8pt0llw06ri0r4zg" Type="http://schemas.openxmlformats.org/officeDocument/2006/relationships/hyperlink" Target="http://kodeks.duckdns.org/document/230046533" TargetMode="External"/><Relationship Id="rIdflwi5pbrz9f0_symvidxf" Type="http://schemas.openxmlformats.org/officeDocument/2006/relationships/hyperlink" Target="http://kodeks.duckdns.org/document/205226" TargetMode="External"/><Relationship Id="rIddyl-pz-zfx29cxwgeczii" Type="http://schemas.openxmlformats.org/officeDocument/2006/relationships/hyperlink" Target="http://kodeks.duckdns.org/document/205226#st_11" TargetMode="External"/><Relationship Id="rIdk6w6uxokk4ojbjnaf8m7z" Type="http://schemas.openxmlformats.org/officeDocument/2006/relationships/hyperlink" Target="http://kodeks.duckdns.org/document/274" TargetMode="External"/><Relationship Id="rIdft4drmqj2w9zqhs3xxbxe" Type="http://schemas.openxmlformats.org/officeDocument/2006/relationships/hyperlink" Target="http://kodeks.duckdns.org/document/274#st_9" TargetMode="External"/><Relationship Id="rId129gvtdbqdfymy1p3bk_y" Type="http://schemas.openxmlformats.org/officeDocument/2006/relationships/hyperlink" Target="http://kodeks.duckdns.org/document/274#st_16" TargetMode="External"/><Relationship Id="rIdqs1alz-7jufmpkxhfycr5" Type="http://schemas.openxmlformats.org/officeDocument/2006/relationships/hyperlink" Target="http://kodeks.duckdns.org/document/230029016" TargetMode="External"/><Relationship Id="rIddwjrhjz_ync-3td54v8x8" Type="http://schemas.openxmlformats.org/officeDocument/2006/relationships/hyperlink" Target="http://kodeks.duckdns.org/document/230030204" TargetMode="External"/><Relationship Id="rIdj9w5ylcjs7wthghqyn-r5" Type="http://schemas.openxmlformats.org/officeDocument/2006/relationships/hyperlink" Target="http://kodeks.duckdns.org/document/202621" TargetMode="External"/><Relationship Id="rIdl9my73rnnfxkad1mfz3ar" Type="http://schemas.openxmlformats.org/officeDocument/2006/relationships/hyperlink" Target="http://kodeks.duckdns.org/document/202590" TargetMode="External"/><Relationship Id="rIdvsrkddp9hw8hw7crfhc-p" Type="http://schemas.openxmlformats.org/officeDocument/2006/relationships/hyperlink" Target="http://kodeks.duckdns.org/document/202621" TargetMode="External"/><Relationship Id="rIdu4kscvt1zw8umdgulzhs1" Type="http://schemas.openxmlformats.org/officeDocument/2006/relationships/hyperlink" Target="http://kodeks.duckdns.org/document/203239" TargetMode="External"/><Relationship Id="rIdyh3qwghbuni49yphjcdgl" Type="http://schemas.openxmlformats.org/officeDocument/2006/relationships/hyperlink" Target="http://kodeks.duckdns.org/document/202621" TargetMode="External"/><Relationship Id="rIdfqfvwz_goc3nmrznnfne1" Type="http://schemas.openxmlformats.org/officeDocument/2006/relationships/hyperlink" Target="http://kodeks.duckdns.org/document/203505" TargetMode="External"/><Relationship Id="rIdtdiicvbnxml3d69mudtfz" Type="http://schemas.openxmlformats.org/officeDocument/2006/relationships/hyperlink" Target="http://kodeks.duckdns.org/document/202621" TargetMode="External"/><Relationship Id="rIdzn0m7xg9oy-idbhkz162j" Type="http://schemas.openxmlformats.org/officeDocument/2006/relationships/hyperlink" Target="http://kodeks.duckdns.org/document/203635" TargetMode="External"/><Relationship Id="rIdb4xqh6zqhn0cnvwjul00p" Type="http://schemas.openxmlformats.org/officeDocument/2006/relationships/hyperlink" Target="http://kodeks.duckdns.org/document/202621" TargetMode="External"/><Relationship Id="rIdx9fgbonl_rgs3jsnxpcqh" Type="http://schemas.openxmlformats.org/officeDocument/2006/relationships/hyperlink" Target="http://kodeks.duckdns.org/document/203799" TargetMode="External"/><Relationship Id="rIdifcgi1imtzuuvwykvk5ia" Type="http://schemas.openxmlformats.org/officeDocument/2006/relationships/hyperlink" Target="http://kodeks.duckdns.org/document/202621" TargetMode="External"/><Relationship Id="rIdumean8csky9tupin2mo32" Type="http://schemas.openxmlformats.org/officeDocument/2006/relationships/hyperlink" Target="http://kodeks.duckdns.org/document/203940" TargetMode="External"/><Relationship Id="rIdkf9y9bu4ybg5lpoqbuxfj" Type="http://schemas.openxmlformats.org/officeDocument/2006/relationships/hyperlink" Target="http://kodeks.duckdns.org/document/202621" TargetMode="External"/><Relationship Id="rId_u2drshqrdi91mew3g6uo" Type="http://schemas.openxmlformats.org/officeDocument/2006/relationships/hyperlink" Target="http://kodeks.duckdns.org/document/203950" TargetMode="External"/><Relationship Id="rIdk8zzulxgppm87fbdlr7fa" Type="http://schemas.openxmlformats.org/officeDocument/2006/relationships/hyperlink" Target="http://kodeks.duckdns.org/document/202621" TargetMode="External"/><Relationship Id="rId6hio2rcc5gdgni6vkilfu" Type="http://schemas.openxmlformats.org/officeDocument/2006/relationships/hyperlink" Target="http://kodeks.duckdns.org/document/205322" TargetMode="External"/><Relationship Id="rIdnqc8flzxuo_zup14ea-h7" Type="http://schemas.openxmlformats.org/officeDocument/2006/relationships/hyperlink" Target="http://kodeks.duckdns.org/document/202621" TargetMode="External"/><Relationship Id="rIdron_poywtcsrmvhqpnmwl" Type="http://schemas.openxmlformats.org/officeDocument/2006/relationships/hyperlink" Target="http://kodeks.duckdns.org/document/111136" TargetMode="External"/><Relationship Id="rIdjn9aad7soyd74zq4rw-rn" Type="http://schemas.openxmlformats.org/officeDocument/2006/relationships/hyperlink" Target="http://kodeks.duckdns.org/document/202621" TargetMode="External"/><Relationship Id="rId2x0lxzqcdyoyu-kqnei28" Type="http://schemas.openxmlformats.org/officeDocument/2006/relationships/hyperlink" Target="http://kodeks.duckdns.org/document/111158#st_7" TargetMode="External"/><Relationship Id="rIdv7roqw3vcbq6q-isizphr" Type="http://schemas.openxmlformats.org/officeDocument/2006/relationships/hyperlink" Target="http://kodeks.duckdns.org/document/111412#st_3" TargetMode="External"/><Relationship Id="rId8b2_9tetp-slh5d006kkm" Type="http://schemas.openxmlformats.org/officeDocument/2006/relationships/hyperlink" Target="http://kodeks.duckdns.org/document/4" TargetMode="External"/><Relationship Id="rIdvlphz-smd7xmcaizrum1q" Type="http://schemas.openxmlformats.org/officeDocument/2006/relationships/hyperlink" Target="http://kodeks.duckdns.org/document/202621" TargetMode="External"/><Relationship Id="rId3rrrjn8fukgafvym7s74-" Type="http://schemas.openxmlformats.org/officeDocument/2006/relationships/hyperlink" Target="http://kodeks.duckdns.org/document/307" TargetMode="External"/><Relationship Id="rIdh-vsb9r84qlahmf9hli14" Type="http://schemas.openxmlformats.org/officeDocument/2006/relationships/hyperlink" Target="http://kodeks.duckdns.org/document/111487#ch8" TargetMode="External"/><Relationship Id="rIdngqxz-lmramwwrwuzeetp" Type="http://schemas.openxmlformats.org/officeDocument/2006/relationships/hyperlink" Target="http://kodeks.duckdns.org/document/111487#st_5" TargetMode="External"/><Relationship Id="rIdagpoyjrzqjhsja46hrn96" Type="http://schemas.openxmlformats.org/officeDocument/2006/relationships/hyperlink" Target="http://kodeks.duckdns.org/document/111486" TargetMode="External"/><Relationship Id="rId2cnnp_wt6vrvwgheeocen" Type="http://schemas.openxmlformats.org/officeDocument/2006/relationships/hyperlink" Target="http://kodeks.duckdns.org/document/111488#st_2" TargetMode="External"/><Relationship Id="rId3emztoijlmaprjpewfmpp" Type="http://schemas.openxmlformats.org/officeDocument/2006/relationships/hyperlink" Target="http://kodeks.duckdns.org/document/4" TargetMode="External"/><Relationship Id="rIdubf7_xhmtbz8sgz4jmx9n" Type="http://schemas.openxmlformats.org/officeDocument/2006/relationships/hyperlink" Target="http://kodeks.duckdns.org/document/202621" TargetMode="External"/><Relationship Id="rIdysfvkspxu0pkhggyv_osc" Type="http://schemas.openxmlformats.org/officeDocument/2006/relationships/hyperlink" Target="http://kodeks.duckdns.org/document/112217#st_1" TargetMode="External"/><Relationship Id="rIdakrmqtelktddznlmm8vur" Type="http://schemas.openxmlformats.org/officeDocument/2006/relationships/hyperlink" Target="http://kodeks.duckdns.org/document/202621" TargetMode="External"/><Relationship Id="rIdboiiez4b9fmymvv2p8jyw" Type="http://schemas.openxmlformats.org/officeDocument/2006/relationships/hyperlink" Target="http://kodeks.duckdns.org/document/441" TargetMode="External"/><Relationship Id="rIdj_uiknooy_hwalds--h87" Type="http://schemas.openxmlformats.org/officeDocument/2006/relationships/hyperlink" Target="http://kodeks.duckdns.org/document/112273#st_2" TargetMode="External"/><Relationship Id="rIdbr5qpvpztg-hwmr68joyq" Type="http://schemas.openxmlformats.org/officeDocument/2006/relationships/hyperlink" Target="http://kodeks.duckdns.org/document/274" TargetMode="External"/><Relationship Id="rIdjzcwvsm0vipmitar6bgou" Type="http://schemas.openxmlformats.org/officeDocument/2006/relationships/hyperlink" Target="http://kodeks.duckdns.org/document/202621" TargetMode="External"/><Relationship Id="rIdttk7feyutnuopcpcxkrux" Type="http://schemas.openxmlformats.org/officeDocument/2006/relationships/hyperlink" Target="http://kodeks.duckdns.org/document/112330" TargetMode="External"/><Relationship Id="rIdez1avy1zp3g-wrrrjpkmc" Type="http://schemas.openxmlformats.org/officeDocument/2006/relationships/hyperlink" Target="http://kodeks.duckdns.org/document/202621" TargetMode="External"/><Relationship Id="rId7" Type="http://schemas.openxmlformats.org/officeDocument/2006/relationships/image" Target="media/93bec1c1538034512fe33c1434ae0ea86b639d33.png"/><Relationship Id="rId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2026-09-22T23:03:28.056Z</dcterms:created>
  <dcterms:modified xsi:type="dcterms:W3CDTF">2026-09-22T23:03:28.056Z</dcterms:modified>
</cp:coreProperties>
</file>

<file path=docProps/custom.xml><?xml version="1.0" encoding="utf-8"?>
<Properties xmlns="http://schemas.openxmlformats.org/officeDocument/2006/custom-properties" xmlns:vt="http://schemas.openxmlformats.org/officeDocument/2006/docPropsVTypes"/>
</file>