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6lk9tg2b2wa-uobxtjc6w">
        <w:r>
          <w:rPr>
            <w:rFonts w:ascii="Arial" w:cs="Arial" w:eastAsia="Arial" w:hAnsi="Arial"/>
            <w:color w:val="1D4ED8"/>
            <w:sz w:val="24"/>
            <w:szCs w:val="24"/>
            <w:u w:val="single"/>
          </w:rPr>
          <w:t xml:space="preserve">23 июня 2008 года № 124</w:t>
        </w:r>
      </w:hyperlink>
      <w:r>
        <w:rPr>
          <w:rFonts w:ascii="Arial" w:cs="Arial" w:eastAsia="Arial" w:hAnsi="Arial"/>
          <w:sz w:val="24"/>
          <w:szCs w:val="24"/>
        </w:rPr>
        <w:t xml:space="preserve">) г.Бишкек, Дом Правительстваот 10 января 2003 года N 2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2003 год    Принят Законодательным собранием  Жогорку Кенеша Кыргызской Республики         10 декабря 2002 года    Одобрен Собранием народных представителей  Жогорку Кенеша Кыргызской Республики         13 декабря 2002 года    Статья 1.    Утвердить  базовые  ставки акцизного налога на  подакцизные  товары,ввозимые и производимые юридическими и физическими лицами в КыргызскойРеспублике, на 2003 год:-----------------------------------------------------------------------|             Подакцизные товары                 |  Ставки акцизного||                                                |   налога в сомах||                                                |      от объема||                                                |  (кг, л, шт., т)||                                                |   и в процентах||                                                |   к оптовой цене,||                                                |    таможенной|                                                      стоимости|------------------------------------------------|--------------------|                                                                   |Спирт этиловый питьевой и спирт этиловый        | 70 сом./л        |                                                                   |очищенный, произведенный из пищевого сырья      |                  |(кроме отпускаемого товаропроизводителям или    |                  |                                                                   |ввозимого товаропроизводителями для выработки   |||водки, ликеро-водочных изделий, крепленых       |                  |                         |напитков, крепленых соков, бальзама, вина при   |||наличии у них лицензии на право их производства |||и спецпотребителям в пределах норм)             ||_____________________________________________________________________|Водка                                           |40 сом./л|_____________________________________________________________________|Ликеро-водочные изделия                         |40 сом./л|_____________________________________________________________________|Крепленые напитки, крепленые соки и бальзамы    |40 сом./л|_____________________________________________________________________|Вина                                            |10 сом./л|_____________________________________________________________________|Коньяки                                         |25 сом./л|_____________________________________________________________________|Шампанские вина                                 |20 сом./л|_____________________________________________________________________|Пиво расфасованное                              | 3 сом./л|_____________________________________________________________________|Пиво нефасованное                               | 2 сом./л|_____________________________________________________________________|Виноматериалы                                   | 2 сом./л|_____________________________________________________________________|Табачные изделия:                               ||_____________________________________________________________________|- сигареты с фильтром                           |70 сом./1000 шт.|_____________________________________________________________________|- сигареты без фильтра                          |15 сом./1000 шт.|_____________________________________________________________________|Прочие изделия, содержащие табак, кроме табака  | 4 сом./кг||ферментированного                               ||_____________________________________________________________________|Ювелирные изделия из золота, платины или серебра|        25%|_____________________________________________________________________|Выделанные и невыделанные меховые шкурки (кроме |         5%||шкурок крота, кролика, оленя, собаки, овчины и |||шкуры крупного рогатого скота)                  ||_____________________________________________________________________|Изделия из натурального меха, включая пальто,   |         5%||полупальто, жакеты, накидки, палантины, боа,    |||шарфы, головные уборы и воротники, шубы,        |||пластины (кроме изделий из шкурок крота,        |||кролика,  оленя, собаки, овчины и шкуры         |||крупного рогатого скота)                        ||_____________________________________________________________________|Пальто, полупальто, жакеты, накидки             |         5%||с применением отделки из меха (за исключением   |||меха крота, кролика, оленя, собаки, овчины и    |||крупного рогатого скота)                        ||_____________________________________________________________________|Одежда из натуральной кожи                      |         5%|_____________________________________________________________________|Изделия из хрусталя, хрустальные осветительные  |        20%||приборы                                         ||_____________________________________________________________________|Огнестрельное и газовое оружие (кроме           |        20%||приобретаемого для нужд органов государственной |||власти)                                         ||_____________________________________________________________________|Нефтепродукты:                                  |||- бензин, легкие и средние дистилляты и прочие  |3000 сом./т||  бензины                                       ||_____________________________________________________________________|- топливо реактивное                            |2000 сом./т|_____________________________________________________________________|| - дизтопливо                                   | 800 сом./т|_____________________________________________________________________| - мазут                                        | 600 сом./т|_____________________________________________________________________|- масла и газоконденсат                         |1400 сом./т|_____________________________________________________________________|- нефть сырая и нефтепродукты сырые, полученные | 600 сом./т||  из битуминозных материалов (кроме             |||  АО "Кыргызнефтегаз")                          ||_____________________________________________________________________|Ковры и ковровые изделия (кроме ковролина и     |        10%||ковров полушерстяных - артикул ОС-I-БЛ)         ||_____________________________________________________________________|Кофе и какао                                    |        10%|----------------------------------------------------------------------     Статья 2.    Порядок  и сроки уплаты акцизных налогов определяются ПравительствомКыргызской  Республики.  Установление  ставок  акцизного   налога   наподакцизные    товары   в   пределах   базовой   ставки   производитсяПравительством Кыргызской Республики.    Статья 3.    До  принятия в установленном порядке ставок акцизного налога на 2004год продолжают действовать ставки, утвержденные настоящим Законом.    Статья 4.    Настоящий Закон вступает в силу с 1 января 2003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lk9tg2b2wa-uobxtjc6w" Type="http://schemas.openxmlformats.org/officeDocument/2006/relationships/hyperlink" Target="http://kodeks.duckdns.org/document/20233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2026-09-23T12:32:17.846Z</dcterms:created>
  <dcterms:modified xsi:type="dcterms:W3CDTF">2026-09-23T12:32:17.846Z</dcterms:modified>
</cp:coreProperties>
</file>

<file path=docProps/custom.xml><?xml version="1.0" encoding="utf-8"?>
<Properties xmlns="http://schemas.openxmlformats.org/officeDocument/2006/custom-properties" xmlns:vt="http://schemas.openxmlformats.org/officeDocument/2006/docPropsVTypes"/>
</file>