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2023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jaiwwxhgm5hidtfmb0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</w:t>
        </w:r>
      </w:hyperlink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части 2 </w:t>
      </w:r>
      <w:hyperlink w:history="1" r:id="rIdadcvtw_3wf1faqqnmt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делам о проступках"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krdiixuqbzk3_j1_fi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части 2 </w:t>
      </w:r>
      <w:hyperlink w:history="1" r:id="rIdjxmdhymvqbxj1m2hbk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председательствуют в заседаниях судебных составов судебных коллегий Верховного суда или назначают председательствующего из числа судей судебной коллегии;";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huqbglejv729cijcx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w_n2obvkdxwfuplseqg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"проступках" заменить словом "правонарушениях";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и часть 1 </w:t>
      </w:r>
      <w:hyperlink w:history="1" r:id="rIdwbjnnccbpqr9d1tjr0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k0qnqh0hw-qrzpm-z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</w:t>
        </w:r>
      </w:hyperlink>
      <w:r>
        <w:rPr>
          <w:rFonts w:ascii="Arial" w:cs="Arial" w:eastAsia="Arial" w:hAnsi="Arial"/>
          <w:sz w:val="24"/>
          <w:szCs w:val="24"/>
        </w:rPr>
        <w:t xml:space="preserve">. Заместители председателя суда второй инстанции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Заместители председателя суда второй инстанции - председатели судебных коллегий являются судьями и наряду с выполнением обязанностей судьи: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председательствуют в заседаниях судебных коллегий или назначают председательствующего из числа судей судебной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в соответствии с распределением обязанностей руководство работой судебных коллегий и аппарата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функционирование автоматизированной системы по формированию судебных составов и распределению дел и судебных материалов между судьями, а в случае технической неисправности автоматизированной системы по поручению председателя суда формируют судебные составы и распределяют дела и судебные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ведут прием граждан, рассматривают их предложения, заявления и жалобы, за исключением заявлений и жалоб в отношении дел и материалов, находящихся в производстве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представляют информацию о деятельности возглавляемой ими судебной коллегии;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t6myavjthzmudy_ytl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необходимых случаях частным определением обращает внимание руководителей министерств, государственных комитетов, административных ведомств, а также предприятий, учреждений и организаций независимо от форм собственности, должностных лиц органов государственной власти и органов местного самоуправления на установленные в ходе рассмотрения судебного дела факты нарушения закона, причины и условия, способствовавшие совершению правонарушения или преступления, которые обязаны в месячный срок со дня получения копии частного определения сообщить о принятых ими мерах;".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2023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genzdr2rx63qcggmr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dalil.kg/document/112636</w:t>
      </w:r>
    </w:hyperlink>
  </w:p>
  <w:p>
    <w:pPr>
      <w:spacing w:after="0" w:before="40"/>
      <w:jc w:val="center"/>
    </w:pPr>
    <w:hyperlink w:history="1" r:id="rIdqankj5ridjhvwxjij7l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aiwwxhgm5hidtfmb0ra" Type="http://schemas.openxmlformats.org/officeDocument/2006/relationships/hyperlink" Target="https://dalil.kg/document/112315" TargetMode="External"/><Relationship Id="rIdadcvtw_3wf1faqqnmtaq4" Type="http://schemas.openxmlformats.org/officeDocument/2006/relationships/hyperlink" Target="https://dalil.kg/document/112315#st_12" TargetMode="External"/><Relationship Id="rIdkrdiixuqbzk3_j1_fixia" Type="http://schemas.openxmlformats.org/officeDocument/2006/relationships/hyperlink" Target="https://dalil.kg/document/112315#st_23" TargetMode="External"/><Relationship Id="rIdjxmdhymvqbxj1m2hbkvue" Type="http://schemas.openxmlformats.org/officeDocument/2006/relationships/hyperlink" Target="https://dalil.kg/document/112315#st_26" TargetMode="External"/><Relationship Id="rIdvhuqbglejv729cijcxxa4" Type="http://schemas.openxmlformats.org/officeDocument/2006/relationships/hyperlink" Target="https://dalil.kg/document/112315#st_37" TargetMode="External"/><Relationship Id="rIdw_n2obvkdxwfuplseqgff" Type="http://schemas.openxmlformats.org/officeDocument/2006/relationships/hyperlink" Target="https://dalil.kg/document/112315#st_38" TargetMode="External"/><Relationship Id="rIdwbjnnccbpqr9d1tjr09uf" Type="http://schemas.openxmlformats.org/officeDocument/2006/relationships/hyperlink" Target="https://dalil.kg/document/112315#st_42" TargetMode="External"/><Relationship Id="rIdck0qnqh0hw-qrzpm-zhyd" Type="http://schemas.openxmlformats.org/officeDocument/2006/relationships/hyperlink" Target="https://dalil.kg/document/112315#st_42" TargetMode="External"/><Relationship Id="rIdt6myavjthzmudy_ytleq0" Type="http://schemas.openxmlformats.org/officeDocument/2006/relationships/hyperlink" Target="https://dalil.kg/document/112315#st_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genzdr2rx63qcggmrvr" Type="http://schemas.openxmlformats.org/officeDocument/2006/relationships/hyperlink" Target="https://dalil.kg/document/112636" TargetMode="External"/><Relationship Id="rIdqankj5ridjhvwxjij7l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2026-09-23T23:46:51.687Z</dcterms:created>
  <dcterms:modified xsi:type="dcterms:W3CDTF">2026-09-23T23:46:51.687Z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