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августа 2023 года № 178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правонарушениях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losla_wp4c6tkbcnba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("Эркин-Тоо" от 16 ноября 2021 г., № 122-133) следующие изменения:</w:t>
      </w:r>
    </w:p>
    <w:p>
      <w:pPr>
        <w:spacing w:after="60"/>
        <w:ind w:firstLine="567"/>
        <w:jc w:val="both"/>
      </w:pPr>
      <w:hyperlink w:history="1" r:id="rIdpccycc8a8qtorggbqxa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главу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vnozbqtzrxkymhywag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и </w:t>
      </w:r>
      <w:hyperlink w:history="1" r:id="rIdith1ven6k_sqtuxkar8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213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Статья 213-1</w:t>
      </w:r>
      <w:r>
        <w:rPr>
          <w:rFonts w:ascii="Arial" w:cs="Arial" w:eastAsia="Arial" w:hAnsi="Arial"/>
          <w:sz w:val="24"/>
          <w:szCs w:val="24"/>
        </w:rPr>
        <w:t xml:space="preserve">. Нарушение запретов и ограничений на оборот пакетов из полимерной пленки и пластиковых изделий, установленных законодательством об ограничении оборота пакетов из полимерной пленки и пластиковых изделий на территории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запрета на производство пакетов из полимерной пленки и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100 расчетных показателей, на юридических лиц - 280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Нарушение запрета на реализацию пакетов из полимерной пленки и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- 130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запрета на бесплатную выдачу пакетов из полимерной пленки и пластиковых изделий в торговле и сфере услуг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 же действие, предусмотренное частью 3 настоящей статьи, совершенное повторно в течение года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Нарушение запрета на использование пакетов из полимерной пленки и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10 расчетных показателей, на юридических лиц - 50 расчетных показателей.</w:t>
      </w:r>
    </w:p>
    <w:p>
      <w:pPr>
        <w:spacing w:after="60"/>
        <w:ind w:firstLine="567"/>
        <w:jc w:val="both"/>
      </w:pPr>
      <w:hyperlink w:history="1" r:id="rIdi2xu9reog6jskiykehg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213-2.</w:t>
        </w:r>
      </w:hyperlink>
      <w:r>
        <w:rPr>
          <w:rFonts w:ascii="Arial" w:cs="Arial" w:eastAsia="Arial" w:hAnsi="Arial"/>
          <w:sz w:val="24"/>
          <w:szCs w:val="24"/>
        </w:rPr>
        <w:t xml:space="preserve"> Нарушение запретов и ограничений на оборот и использование пакетов из полимерной пленки и всех видов пластиковых изделий на территории курортно-рекреационной зоны Иссык-Кульской области, парково-пляжной зоны и береговой зоны озера Иссык-Куль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Нарушение запрета на реализацию и использование пакетов из полимерной пленки и всех видов пластиковых изделий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То же действие, предусмотренное частью 1 настоящей статьи, совершенное повторно в течение года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в размере 30 расчетных показателей, на юридических лиц - 100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Нарушение запрета на бесплатную выдачу пакетов из полимерной пленки и всех видов пластиковых изделий в торговле и сфере услуг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предупреждение на физических или юридических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 же действие, предусмотренное частью 3 настоящей статьи, совершенное повторно в течение года после вынесения предупреждения,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влечет наложение штрафа на физических лиц - 20 расчетных показателей, на юридических лиц - 80 расчетных показателей.".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опубликования, за исключением абзацев третьего-тринадцатого </w:t>
      </w:r>
      <w:hyperlink w:history="1" r:id="rIddwxffjqr0g-lxrsgm1-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, которые вступают в силу с 1 января 2027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августа 2023 года №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трехмесячный срок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29 июня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bucb-8ipryxwdqy5ueq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dalil.kg/document/112654</w:t>
      </w:r>
    </w:hyperlink>
  </w:p>
  <w:p>
    <w:pPr>
      <w:spacing w:after="0" w:before="40"/>
      <w:jc w:val="center"/>
    </w:pPr>
    <w:hyperlink w:history="1" r:id="rId4-azhs2oysr6lcbkhws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osla_wp4c6tkbcnbauf" Type="http://schemas.openxmlformats.org/officeDocument/2006/relationships/hyperlink" Target="https://dalil.kg/document/112306" TargetMode="External"/><Relationship Id="rIdpccycc8a8qtorggbqxamv" Type="http://schemas.openxmlformats.org/officeDocument/2006/relationships/hyperlink" Target="https://dalil.kg/document/112306#g23" TargetMode="External"/><Relationship Id="rIdvnozbqtzrxkymhywagxfj" Type="http://schemas.openxmlformats.org/officeDocument/2006/relationships/hyperlink" Target="https://dalil.kg/document/112306#st_213_1" TargetMode="External"/><Relationship Id="rIdith1ven6k_sqtuxkar8v4" Type="http://schemas.openxmlformats.org/officeDocument/2006/relationships/hyperlink" Target="https://dalil.kg/document/112306#st_231_2" TargetMode="External"/><Relationship Id="rIdi2xu9reog6jskiykehgiq" Type="http://schemas.openxmlformats.org/officeDocument/2006/relationships/hyperlink" Target="https://dalil.kg/document/112306#st_231_2" TargetMode="External"/><Relationship Id="rIddwxffjqr0g-lxrsgm1-li" Type="http://schemas.openxmlformats.org/officeDocument/2006/relationships/hyperlink" Target="https://dalil.kg/document/112306#st_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bucb-8ipryxwdqy5ueqh" Type="http://schemas.openxmlformats.org/officeDocument/2006/relationships/hyperlink" Target="https://dalil.kg/document/112654" TargetMode="External"/><Relationship Id="rId4-azhs2oysr6lcbkhws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2026-09-24T01:09:20.001Z</dcterms:created>
  <dcterms:modified xsi:type="dcterms:W3CDTF">2026-09-24T01:09:20.001Z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