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2003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безопасности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pqfkl1776zn-swn_vo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2008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nbchpgw9zekrh19ys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_nkn_ffukegscwidlm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14c9yglrpat0690f5iq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197 (2)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закрепляет правовые основы обеспечения безопасности личности, общества и государства, определяет систему национальной безопасности и ее функции, устанавливает порядок организации и финансирования органов обеспечения национальной безопасности, а также контроля и надзора за законностью их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национальной безопасности и ее объекты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безопасность</w:t>
      </w:r>
      <w:r>
        <w:rPr>
          <w:rFonts w:ascii="Arial" w:cs="Arial" w:eastAsia="Arial" w:hAnsi="Arial"/>
          <w:sz w:val="24"/>
          <w:szCs w:val="24"/>
        </w:rPr>
        <w:t xml:space="preserve"> - гарантированное состояние защищенности жизненно важных интересов личности, общества и государства от внутренних и внешних угроз.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Жизненно важные интересы</w:t>
      </w:r>
      <w:r>
        <w:rPr>
          <w:rFonts w:ascii="Arial" w:cs="Arial" w:eastAsia="Arial" w:hAnsi="Arial"/>
          <w:sz w:val="24"/>
          <w:szCs w:val="24"/>
        </w:rPr>
        <w:t xml:space="preserve"> - совокупность потребностей, удовлетворение которых надежно обеспечивает существование и возможности прогрессивного развития личности, общества и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объектам национальной безопасности относятся: личность - ее права и свободы; общество - его материальные и духовные ценности; государство - его конституционный строй, суверенитет и территориальная целостность.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Субъекты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субъектом обеспечения национальной безопасности является государство, осуществляющее функции в этой области через органы законодательной, исполнительной и судебной ветвей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в соответствии с действующим законодательством обеспечивает безопасность каждого гражданина на территории Кыргызской Республики. Гражданам Кыргызской Республики, находящимся за ее пределами, государством гарантируется защита и покровительство.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и иные организации и объединения являются субъектами безопасности, обладают правами и обязанностями в обеспечении национальной безопасности в соответствии с законодательством Кыргызской Республики. Государство обеспечивает правовую и социальную защиту гражданам, общественным и иным организациям и объединениям, оказывающим содействие в обеспечении национальной безопасности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Угроза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национальной безопасности - совокупность условий и факторов, создающих опасность жизненно важным интересам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Реальная и потенциальная угроза объектам национальной безопасности, исходящая из внутренних и внешних источников опасности, определяет содержание деятельности по обеспечению внутренней и внешней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Обеспечение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безопасность достигается проведением единой государственной политики в области обеспечения национальной безопасности, системой мер экономического, политического, организационного, военного и иного характера, адекватных угрозам жизненно важным интересам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и поддержания необходимого уровня защищенности объектов национальной безопасности в Кыргызской Республике разрабатывается система правовых норм, регулирующих отношения в сфере национальной безопасности, определяются основные направления деятельности органов государственной власти и управления в данной области, формируются или преобразуются органы обеспечения национальной безопасности и механизм контроля и надзора за их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непосредственного выполнения функций по обеспечению безопасности личности, общества и государства в системе исполнительной власти в соответствии с законом образуются государственные органы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обеспечения национальной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Конституции Кыргызской Республики, законов и иных нормативных правовых актов Кыргызской Республики, а также общепризнанных принципов и норм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основных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единство, взаимосвязь и адекватность системы мер обеспечения национальной безопасности угрозам жизненно важным интересам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политических и экономических мер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баланса жизненно важных интересов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взаимная ответственность личности, общества и государства по обеспечению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с международными системами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доступность информации о деятельности органов государственной власти по обеспечению национальной безопасности, за исключением случаев, когда такая открытость и доступность в соответствии с законом может нанести ущерб национальным интересам обеспечения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ljyqo6xsc6dxm1wiky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Правовая основа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обеспечения национальной безопасности составляют Конституция Кыргызской Республики, настоящий Закон, законы и принятые в соответствии с ними иные нормативные правовые акты Кыргызской Республики, регулирующие отношения в области безопасности,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xdsu-b01lihltet07z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Соблюдение прав и свобод человека и гражданина при обеспечении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обеспечении национальной безопасности не допускается ограничение прав и свобод человека и гражданина, за исключением случаев, предусмотренных Конституцией, настоящим Законом и иными законами Кыргызской Республики в целях защиты национальной безопасности, общественного порядка, охраны здоровья и нравственности населения, защиты прав и свобод других лиц. Вводимые ограничения должны быть соразмерными указанным целям. Законом не могут устанавливаться ограничения прав и свобод в иных целях и в большей степени, чем это предусмотрено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и иные организации и объединения имеют право получать разъяснения по поводу ограничения их прав и свобод от органов, обеспечивающих национальную безопасность. По их требованию такие разъяснения даются в письменной форме в установленные законодательством Кыргызской Республики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превысившие свои полномочия в процессе деятельности по обеспечению национальной безопасности,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hzk-etlot1wulmqk5i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Система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Основные элементы системы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Систему национальной безопасности образуют органы государственной власти Кыргызской Республики, государственные, общественные и иные организации и объединения, граждане, принимающие участие в обеспечении национальной безопасности в соответствии с законом, а также законодательство, регламентирующее отношения в сфере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органов обеспечения национальной безопасности, не установленных законом Кыргызской Республики,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Основные функции системы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системы национальной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прогнозирование внутренних и внешних угроз жизненно важным интересам объектов национальной безопасности, осуществление комплекса оперативных и долговременных мер по их предупреждению и нейтрализации;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территориальной целостности и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основных прав и свобод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поддержание в готовности сил и средств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законодательства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гармоничных межнациональных отношений, укрепление правопорядка, социально-политической стабильности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равноправного и взаимовыгодного сотрудничества с соседними, а также другими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силами и средствами обеспечения национальной безопасности в повседневных условиях и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системы мер по восстановлению нормального функционирования объектов национальной безопасности в регионах, пострадавших в результате возникновения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подъема экономики Кыргызской Республики и ее гармоничной интеграции в мировую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обеспечению безопасности за пределами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xupinolfzfitl-htpn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Взаимодействие органов государственной власти в системе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личности, общества и государства осуществляется на основе взаимодействия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Совет безопасности Кыргызской Республики, образуемый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Концепцию национальной безопасности, Военную доктрину Кыргызской Республики, разработанную (уточненную) Советом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Совета безопасности Кыргызской Республики утверждает краткосрочные и долгосрочные программы обеспечения национальной безопасности, контролирует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Совета безопасности Кыргызской Республики принимает оперативные решения по обеспечению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определенной законами компетенции, в целях обеспечения национальной безопасности страны принимает решение об объявлении общей или частичной мобилизации, состояния войны в случае агрессии или непосредственной угрозы агрессии Кыргызской Республике, военного положения, с последующим незамедлительным внесением данных вопросов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основания, предусмотренного конституционным законом, предупреждает о возможности введения чрезвычайного положения, а при необходимости вводит его в отдельных местностях без предварительного объявления, с последующим незамедлительным уведомлением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законодательное регулирование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законов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чрезвычайное положение в случаях и порядке, предусмотренных конституционным законом; утверждает или отменяет указы Президента Кыргызской Республики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войны и мира; введения военного положения; объявления состояния войны; утверждения или отмены указов Президента Кыргызской Республики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принимает бюджет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охране государственного суверенитета, территориальной целостности, защите конституционного строя, а также укреплению обороноспособности, национальной безопасности и правопорядка и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законов и иных нормативных правовых актов, регламентирующих отношения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осуществляет руководство государственными органами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принимает нормативные правовые акты по вопросам обеспечения национальной безопасности.</w:t>
      </w:r>
    </w:p>
    <w:p>
      <w:pPr>
        <w:spacing w:after="120"/>
        <w:jc w:val="both"/>
      </w:pPr>
      <w:hyperlink w:history="1" r:id="rIdlw7gqsy9dixdehjgchx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декабря 2017 года N 197 (2) внесены изменения в статью 10, изложенную на государственном языке.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japbyldp2l7uh_shryu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0qobbzumgtcx5xi6gu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qrwhoisa097rwa8xo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Силы и средства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Силы и средства обеспечения национальной безопасности создаются и развиваются в Кыргызской Республике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Силы обеспечения национальной безопасности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Вооруженные Силы Кыргызской Республики, уполномоченный государственный орган, ведающий вопросами национальной безопасности, уполномоченные государственные органы в сферах внутренних дел, таможенного дела, налоговой службы, а также иные государственные органы, вовлеченные в рамках своей компетенции в систему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ликвидации последствий чрезвычайных ситуаций, части и подразделения Гражданской защиты, внутренние войска;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органы, обеспечивающие безопасное ведение работ в промышленности, энергетике, на транспорте и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ведающий вопросами национальной безопасности, уполномоченный государственный орган в сфере внутренних дел, иные органы исполнительной власти, использующие в своей деятельности специальные силы и средства, действуют только в пределах своей компетенции 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jdpggnnmurw1oim2fb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Совет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s2tzoztkzkkhya7i96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ноября 2011 года № 222)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Финансирование деятельности по обеспечению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Финансирование деятельности по обеспечению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по обеспечению национальной безопасности в зависимости от содержания и масштабов программ, характера чрезвычайных ситуаций и их последствий осуществляется за счет средств республиканского бюджета Кыргызской Республики, местных бюджетов, а также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
 Контроль и надзор за деятельностью по обеспечению 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Контроль за обеспечением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и иные организации и объединения имеют право на получение информации о деятельности органов национальной безопасности в соответствии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gpa3sbakz_ayjb1ikx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Надзор за законностью деятельности органов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законностью деятельности органов обеспечения национальной безопасности осуществляют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uzuuhartpjd5jcu5hh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2011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7mqrsl8xi42wmh7j9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</w:t>
      </w:r>
    </w:hyperlink>
  </w:p>
  <w:p>
    <w:pPr>
      <w:spacing w:after="0" w:before="40"/>
      <w:jc w:val="center"/>
    </w:pPr>
    <w:hyperlink w:history="1" r:id="rIdsf2bjqsu2nuvgs9cras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qfkl1776zn-swn_vosh" Type="http://schemas.openxmlformats.org/officeDocument/2006/relationships/hyperlink" Target="https://dalil.kg/document/202427" TargetMode="External"/><Relationship Id="rIdbrnbchpgw9zekrh19ys4b" Type="http://schemas.openxmlformats.org/officeDocument/2006/relationships/hyperlink" Target="https://dalil.kg/document/203467" TargetMode="External"/><Relationship Id="rIdu_nkn_ffukegscwidlmiu" Type="http://schemas.openxmlformats.org/officeDocument/2006/relationships/hyperlink" Target="https://dalil.kg/document/111553" TargetMode="External"/><Relationship Id="rId14c9yglrpat0690f5iqd_" Type="http://schemas.openxmlformats.org/officeDocument/2006/relationships/hyperlink" Target="https://dalil.kg/document/111706" TargetMode="External"/><Relationship Id="rId_ljyqo6xsc6dxm1wikyen" Type="http://schemas.openxmlformats.org/officeDocument/2006/relationships/hyperlink" Target="https://dalil.kg/document/203467" TargetMode="External"/><Relationship Id="rIdhxdsu-b01lihltet07z-7" Type="http://schemas.openxmlformats.org/officeDocument/2006/relationships/hyperlink" Target="https://dalil.kg/document/203467" TargetMode="External"/><Relationship Id="rIddhzk-etlot1wulmqk5iws" Type="http://schemas.openxmlformats.org/officeDocument/2006/relationships/hyperlink" Target="https://dalil.kg/document/203467" TargetMode="External"/><Relationship Id="rIdyxupinolfzfitl-htpn_f" Type="http://schemas.openxmlformats.org/officeDocument/2006/relationships/hyperlink" Target="https://dalil.kg/document/203467" TargetMode="External"/><Relationship Id="rIdlw7gqsy9dixdehjgchxa-" Type="http://schemas.openxmlformats.org/officeDocument/2006/relationships/hyperlink" Target="https://dalil.kg/document/111706" TargetMode="External"/><Relationship Id="rIdjapbyldp2l7uh_shryurc" Type="http://schemas.openxmlformats.org/officeDocument/2006/relationships/hyperlink" Target="https://dalil.kg/document/203467" TargetMode="External"/><Relationship Id="rIdg0qobbzumgtcx5xi6guos" Type="http://schemas.openxmlformats.org/officeDocument/2006/relationships/hyperlink" Target="https://dalil.kg/document/111553" TargetMode="External"/><Relationship Id="rIdajqrwhoisa097rwa8xove" Type="http://schemas.openxmlformats.org/officeDocument/2006/relationships/hyperlink" Target="https://dalil.kg/document/111706" TargetMode="External"/><Relationship Id="rIdmjdpggnnmurw1oim2fba3" Type="http://schemas.openxmlformats.org/officeDocument/2006/relationships/hyperlink" Target="https://dalil.kg/document/203467" TargetMode="External"/><Relationship Id="rIdxs2tzoztkzkkhya7i96y1" Type="http://schemas.openxmlformats.org/officeDocument/2006/relationships/hyperlink" Target="https://dalil.kg/document/203467" TargetMode="External"/><Relationship Id="rIdfgpa3sbakz_ayjb1ikxj-" Type="http://schemas.openxmlformats.org/officeDocument/2006/relationships/hyperlink" Target="https://dalil.kg/document/203467" TargetMode="External"/><Relationship Id="rId_uzuuhartpjd5jcu5hhgj" Type="http://schemas.openxmlformats.org/officeDocument/2006/relationships/hyperlink" Target="https://dalil.kg/document/20346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7mqrsl8xi42wmh7j9tz" Type="http://schemas.openxmlformats.org/officeDocument/2006/relationships/hyperlink" Target="https://dalil.kg/document/1168" TargetMode="External"/><Relationship Id="rIdsf2bjqsu2nuvgs9cras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2026-09-23T17:16:00.506Z</dcterms:created>
  <dcterms:modified xsi:type="dcterms:W3CDTF">2026-09-23T17:16:00.506Z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