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28"/>
          <w:szCs w:val="28"/>
        </w:rPr>
        <w:t xml:space="preserve">ПРАВИТЕЛЬСТВО КЫРГЫЗСКОЙ РЕСПУБЛИКИ</w:t>
      </w:r>
    </w:p>
    <w:p>
      <w:pPr>
        <w:spacing w:after="480" w:before="200"/>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28 марта 2018 года № 160</w:t>
      </w:r>
    </w:p>
    <w:p>
      <w:pPr>
        <w:spacing w:after="480" w:before="200"/>
        <w:jc w:val="center"/>
      </w:pPr>
      <w:r>
        <w:rPr>
          <w:rFonts w:ascii="Arial" w:cs="Arial" w:eastAsia="Arial" w:hAnsi="Arial"/>
          <w:b/>
          <w:bCs/>
          <w:sz w:val="28"/>
          <w:szCs w:val="28"/>
        </w:rPr>
        <w:t xml:space="preserve">Об утверждении актов, регулирующих деятельность образовательных организаций среднего профессионального образования Кыргызской Республики</w:t>
      </w:r>
    </w:p>
    <w:p>
      <w:pPr>
        <w:spacing w:after="60"/>
        <w:ind w:firstLine="567"/>
        <w:jc w:val="center"/>
      </w:pPr>
      <w:r>
        <w:rPr>
          <w:rFonts w:ascii="Arial" w:cs="Arial" w:eastAsia="Arial" w:hAnsi="Arial"/>
          <w:i/>
          <w:iCs/>
          <w:sz w:val="24"/>
          <w:szCs w:val="24"/>
        </w:rPr>
        <w:t xml:space="preserve">(В редакции постановления Правительства КР от </w:t>
      </w:r>
      <w:hyperlink w:history="1" r:id="rIdhpqzfgvlv0ttu32dmhaip">
        <w:r>
          <w:rPr>
            <w:rFonts w:ascii="Arial" w:cs="Arial" w:eastAsia="Arial" w:hAnsi="Arial"/>
            <w:i/>
            <w:iCs/>
            <w:color w:val="1D4ED8"/>
            <w:sz w:val="24"/>
            <w:szCs w:val="24"/>
            <w:u w:val="single"/>
          </w:rPr>
          <w:t xml:space="preserve">30 декабря 2019 года № 718</w:t>
        </w:r>
      </w:hyperlink>
      <w:r>
        <w:rPr>
          <w:rFonts w:ascii="Arial" w:cs="Arial" w:eastAsia="Arial" w:hAnsi="Arial"/>
          <w:i/>
          <w:iCs/>
          <w:sz w:val="24"/>
          <w:szCs w:val="24"/>
        </w:rPr>
        <w:t xml:space="preserve">, </w:t>
      </w:r>
      <w:r>
        <w:rPr>
          <w:rFonts w:ascii="Arial" w:cs="Arial" w:eastAsia="Arial" w:hAnsi="Arial"/>
          <w:i/>
          <w:iCs/>
          <w:sz w:val="24"/>
          <w:szCs w:val="24"/>
        </w:rPr>
        <w:t xml:space="preserve"> Кабинета Министров КР от</w:t>
      </w:r>
      <w:hyperlink w:history="1" r:id="rIdx9utluzhnizxfbo8mfza1">
        <w:r>
          <w:rPr>
            <w:rFonts w:ascii="Arial" w:cs="Arial" w:eastAsia="Arial" w:hAnsi="Arial"/>
            <w:i/>
            <w:iCs/>
            <w:color w:val="1D4ED8"/>
            <w:sz w:val="24"/>
            <w:szCs w:val="24"/>
            <w:u w:val="single"/>
          </w:rPr>
          <w:t xml:space="preserve">8 июля 2024 года № 371</w:t>
        </w:r>
      </w:hyperlink>
      <w:r>
        <w:rPr>
          <w:rFonts w:ascii="Arial" w:cs="Arial" w:eastAsia="Arial" w:hAnsi="Arial"/>
          <w:i/>
          <w:iCs/>
          <w:sz w:val="24"/>
          <w:szCs w:val="24"/>
        </w:rPr>
        <w:t xml:space="preserve"> )</w:t>
      </w:r>
    </w:p>
    <w:p>
      <w:pPr>
        <w:spacing w:after="60"/>
        <w:ind w:firstLine="567"/>
        <w:jc w:val="both"/>
      </w:pPr>
      <w:r>
        <w:rPr>
          <w:rFonts w:ascii="Arial" w:cs="Arial" w:eastAsia="Arial" w:hAnsi="Arial"/>
          <w:sz w:val="24"/>
          <w:szCs w:val="24"/>
        </w:rPr>
        <w:t xml:space="preserve">В соответствии с </w:t>
      </w:r>
      <w:hyperlink w:history="1" r:id="rIdzjrqvcs8fa9v_ri8kcijz">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статьями </w:t>
      </w:r>
      <w:r>
        <w:rPr>
          <w:rFonts w:ascii="Arial" w:cs="Arial" w:eastAsia="Arial" w:hAnsi="Arial"/>
          <w:sz w:val="24"/>
          <w:szCs w:val="24"/>
        </w:rPr>
        <w:t xml:space="preserve">10 и 17 </w:t>
      </w:r>
      <w:r>
        <w:rPr>
          <w:rFonts w:ascii="Arial" w:cs="Arial" w:eastAsia="Arial" w:hAnsi="Arial"/>
          <w:sz w:val="24"/>
          <w:szCs w:val="24"/>
        </w:rPr>
        <w:t xml:space="preserve">конституционного </w:t>
      </w:r>
      <w:hyperlink w:history="1" r:id="rIdme_tlmdimrf5yts1urxs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Утвердить:</w:t>
      </w:r>
    </w:p>
    <w:p>
      <w:pPr>
        <w:spacing w:after="60"/>
        <w:ind w:firstLine="567"/>
        <w:jc w:val="both"/>
      </w:pPr>
      <w:r>
        <w:rPr>
          <w:rFonts w:ascii="Arial" w:cs="Arial" w:eastAsia="Arial" w:hAnsi="Arial"/>
          <w:sz w:val="24"/>
          <w:szCs w:val="24"/>
        </w:rPr>
        <w:t xml:space="preserve">- </w:t>
      </w:r>
      <w:hyperlink w:history="1" r:id="rIdc-xobnoznsz3gn3jk3vo6">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специальностей среднего профессионального образования Кыргызской Республики согласно приложению 1;</w:t>
      </w:r>
    </w:p>
    <w:p>
      <w:pPr>
        <w:spacing w:after="120"/>
        <w:ind w:firstLine="567"/>
        <w:jc w:val="both"/>
      </w:pPr>
      <w:r>
        <w:rPr>
          <w:rFonts w:ascii="Arial" w:cs="Arial" w:eastAsia="Arial" w:hAnsi="Arial"/>
          <w:i/>
          <w:iCs/>
          <w:sz w:val="24"/>
          <w:szCs w:val="24"/>
        </w:rPr>
        <w:t xml:space="preserve">- (абзац утратил силу в соответствии с </w:t>
      </w:r>
      <w:hyperlink w:history="1" r:id="rId9tiulw7kr61rvpfd6kvu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8 июля 2024 года № 371)</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ah7yvpqvzz_hote0xy79k">
        <w:r>
          <w:rPr>
            <w:rFonts w:ascii="Arial" w:cs="Arial" w:eastAsia="Arial" w:hAnsi="Arial"/>
            <w:i/>
            <w:iCs/>
            <w:color w:val="1D4ED8"/>
            <w:sz w:val="24"/>
            <w:szCs w:val="24"/>
            <w:u w:val="single"/>
          </w:rPr>
          <w:t xml:space="preserve">8 июля 2024 года № 371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Министерству образования и науки Кыргызской Республики:</w:t>
      </w:r>
    </w:p>
    <w:p>
      <w:pPr>
        <w:spacing w:after="60"/>
        <w:ind w:firstLine="567"/>
        <w:jc w:val="both"/>
      </w:pPr>
      <w:r>
        <w:rPr>
          <w:rFonts w:ascii="Arial" w:cs="Arial" w:eastAsia="Arial" w:hAnsi="Arial"/>
          <w:sz w:val="24"/>
          <w:szCs w:val="24"/>
        </w:rPr>
        <w:t xml:space="preserve">- разработать и утвердить в установленном порядке Государственный образовательный стандарт среднего профессионального образования Кыргызской Республики;</w:t>
      </w:r>
    </w:p>
    <w:p>
      <w:pPr>
        <w:spacing w:after="60"/>
        <w:ind w:firstLine="56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60"/>
        <w:ind w:firstLine="567"/>
        <w:jc w:val="both"/>
      </w:pPr>
      <w:r>
        <w:rPr>
          <w:rFonts w:ascii="Arial" w:cs="Arial" w:eastAsia="Arial" w:hAnsi="Arial"/>
          <w:sz w:val="24"/>
          <w:szCs w:val="24"/>
        </w:rPr>
        <w:t xml:space="preserve">3. Признать утратившим силу </w:t>
      </w:r>
      <w:hyperlink w:history="1" r:id="rIdyrx0n-gnvb5b0epydzne1">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Перечня специальностей и нормативных сроков обучения специальностям среднего профессионального образования Кыргызской Республики" от 5 сентября 2012 года № 610.</w:t>
      </w:r>
    </w:p>
    <w:p>
      <w:pPr>
        <w:spacing w:after="60"/>
        <w:ind w:firstLine="567"/>
        <w:jc w:val="both"/>
      </w:pPr>
      <w:r>
        <w:rPr>
          <w:rFonts w:ascii="Arial" w:cs="Arial" w:eastAsia="Arial" w:hAnsi="Arial"/>
          <w:sz w:val="24"/>
          <w:szCs w:val="24"/>
        </w:rPr>
        <w:t xml:space="preserve">4. Контроль за исполнением настоящего постановления возложить на отдел образования, культуры и спорта Аппарата Правительства Кыргызской Республики.</w:t>
      </w:r>
    </w:p>
    <w:p>
      <w:pPr>
        <w:spacing w:after="60"/>
        <w:ind w:firstLine="567"/>
        <w:jc w:val="both"/>
      </w:pPr>
      <w:r>
        <w:rPr>
          <w:rFonts w:ascii="Arial" w:cs="Arial" w:eastAsia="Arial" w:hAnsi="Arial"/>
          <w:sz w:val="24"/>
          <w:szCs w:val="24"/>
        </w:rPr>
        <w:t xml:space="preserve">5.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22"/>
          <w:szCs w:val="22"/>
        </w:rPr>
        <w:t xml:space="preserve">ПЕРЕЧЕНЬ
 специальностей среднего профессионального образования Кыргызской Республики</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ztu4gam0po7unktar1rzb">
        <w:r>
          <w:rPr>
            <w:rFonts w:ascii="Arial" w:cs="Arial" w:eastAsia="Arial" w:hAnsi="Arial"/>
            <w:i/>
            <w:iCs/>
            <w:color w:val="1D4ED8"/>
            <w:sz w:val="22"/>
            <w:szCs w:val="22"/>
            <w:u w:val="single"/>
          </w:rPr>
          <w:t xml:space="preserve">30 декабря 2019 года № 718</w:t>
        </w:r>
      </w:hyperlink>
      <w:r>
        <w:rPr>
          <w:rFonts w:ascii="Arial" w:cs="Arial" w:eastAsia="Arial" w:hAnsi="Arial"/>
          <w:i/>
          <w:iCs/>
          <w:sz w:val="22"/>
          <w:szCs w:val="22"/>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15"/>
        <w:gridCol w:w="2280"/>
        <w:gridCol w:w="1673"/>
        <w:gridCol w:w="1398"/>
        <w:gridCol w:w="1398"/>
        <w:gridCol w:w="1056"/>
        <w:gridCol w:w="1056"/>
      </w:tblGrid>
      <w:tr>
        <w:tc>
          <w:tcPr>
            <w:tcW w:type="dxa" w:w="13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Код специальности</w:t>
            </w:r>
          </w:p>
        </w:tc>
        <w:tc>
          <w:tcPr>
            <w:tcW w:type="dxa" w:w="22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специальности</w:t>
            </w:r>
          </w:p>
        </w:tc>
        <w:tc>
          <w:tcPr>
            <w:tcW w:type="dxa" w:w="16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Квалификация специалиста</w:t>
            </w:r>
          </w:p>
        </w:tc>
        <w:tc>
          <w:tcPr>
            <w:tcW w:type="dxa" w:w="13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Нормативный срок обучения на базе среднего общего образования по очной форме</w:t>
            </w:r>
          </w:p>
        </w:tc>
        <w:tc>
          <w:tcPr>
            <w:tcW w:type="dxa" w:w="13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Нормативный срок обучения на базе основного общего образования по очной форме</w:t>
            </w:r>
          </w:p>
        </w:tc>
        <w:tc>
          <w:tcPr>
            <w:tcW w:type="dxa" w:w="21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Подготовка специалистов по формам обучения: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 очно-заочной (вечерней) форме обучения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по заочной форме обучения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w:t>
            </w:r>
          </w:p>
        </w:tc>
        <w:tc>
          <w:tcPr>
            <w:tcW w:type="dxa" w:w="2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4</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6</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020000. Естественные науки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Науки о Земле</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Картография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Техник-картограф</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020601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Гидрология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Техник-гидролог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020602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Метеорология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Техник-метеоролог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030000. Гуманитарные науки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Юриспруденция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030503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Правоведение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 и организация социального обеспечения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030505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Правоохранительная деятельность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Юрист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030506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Право и судебное администрирование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судебному администрированию</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Средства массовой информации и информационно-библиотечное дело</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030902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Издательское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издательскому делу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032002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Документационное обеспечение управления и архивоведение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Архивариус, специалист по архивному делу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032401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Реклама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рекламе</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040000. Социология и социальная работа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Социальная работа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Социальный работник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040103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сурдокоммуникации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Сурдопереводчик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Социальный патронаж</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Персональный ассистент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040107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Эрготерапия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Помощник эрготерапевта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040111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Социальное обслуживание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Социальный ассистент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050000. Образование и педагогические науки</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Образование и педагогические науки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050303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Иностранный язык</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иностранного языка в начальных классах</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Профессиональное обучение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Мастер производственного обучения</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050503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технологии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050601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Музыкальное образование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музыки, музыкальный руководитель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050603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Изобразительное искусство и черчение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изобразительного искусства и черчения</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воспитательной деятельности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Педагог-организатор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Дошкольное образование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Воспитатель детей дошкольного возраста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Специальное дошкольное образование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Воспитатель детей дошкольного возраста с отклонениями в развитии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Преподавание в начальных классах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начальных классов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Социальная педагогика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Социальный педагог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Коррекционная педагогика в начальном образовании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начальных классов и классов коррекционного образования</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050715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Педагогика дополнительного образования (по видам)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Педагог дополнительного образования</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050717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050720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Переводческое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Переводчик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Физическая культура и спорт</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050721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по физической культуре и спорту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050722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Адаптивная физическая культура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Учитель по адаптивной физической культуре</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050723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 и спорт</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Тренер, учитель по физической культуре и спорту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060000. Здравоохранение и медицинские науки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Лечебное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Фельдшер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6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Акушерское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Акушерка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Медико-профилактическое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Санитарный фельдшер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Стоматология ортопедическая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Зубной 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Стоматология профилактическая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Гигиенист стоматологический</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Фармация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Фармацевт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Сестринское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Медицинская сестра (брат)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Лабораторная диагностика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Медицинский лабораторный 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Медицинская оптика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Техник-оптик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Медицинский массаж</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Медицинская сестра по массажу (брат)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060113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терапия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Помощник физического терапевта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месяцев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месяцев</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 </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070000. Искусство и культура</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Музыкальное искусство</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Инструментальное исполнительство (по видам инструментов)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ансамбля, оркестра, концертмейстер, руководитель самодеятельного коллектива, преподаватель детской музыкальной школы и школы искусств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Вокальное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хора, ансамбля</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Хоровое дирижирование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Руководитель хора, преподаватель детской музыкальной школы и школы искусств, учитель музыки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Музыкальное искусство эстрады (по видам)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руководитель эстрадного коллектива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Теория музыки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Преподаватель детской музыкальной школы и школы искусств, преподаватель общего фортепиано</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070114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Сольное и хоровое народное пение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ансамбля, руководитель народного коллектива,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070115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Музыкальное звукооператорское мастерство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звукооператорского мастерства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Искусствознание</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Актерское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Актер,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Цирковое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цирка,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Мировая художественная культура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в области мировой художественной культуры</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070206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Театрально-декорационное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Сценические искусства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Искусство балета(*)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балета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 лет 10 мес. (на базе начального общего образования)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070302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Хореографическое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Артист ансамбля танца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Изобразительное и прикладные виды искусств</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Реставрация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Художник-реставратор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070601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Дизайн</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Дизайнер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070602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Дизайн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Дизайнер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070802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Декоративно-прикладное искусство и народные промыслы (по видам)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Художник-мастер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070903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Скульптура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Художник-скульптор,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070907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Живопись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Художник-живописец,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 (для системы непрерывного художественного образования - 2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071202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Библиотековедение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Библиотекарь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Культуроведение и социальная культура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071402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Социально-культурная деятельность и народное художественное творчество (по видам)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Руководитель творческого коллектива, руководитель хорового коллектива, учитель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071505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Художественное оформление изделий текстильной и легкой промышленности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Художник-технолог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080000. Экономика и управление</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Финансы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Финансист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Налоги и налогообложение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налогообложению</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Банковское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банковского дела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Экономика и бухгалтерский учет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Бухгалтер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Маркетинг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Маркетолог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Страховое дело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страхового дела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080114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Земельно-имущественные отношения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земельно-имущественным отношениям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080302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Коммерция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Менеджер по продажам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080403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Товароведение и экспертиза качества потребительских товаров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Товаровед-эксперт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080404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Операционная деятельность в логистике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Операционный логист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Менеджмент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Менеджер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080601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Статистика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Экономист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100000. Сервис, туризм и информационная безопасность</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обслуживания в гостиницах и туристических комплексах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Менеджер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обслуживания в общественном питании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Менеджер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Сервис по химической обработке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Парикмахерское искусство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Сервис на транспорте (по видам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сервису на транспорте</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Прикладная эстетика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Технолог-эстетист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100114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Стилистика и искусство визажа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Визажист-стилист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100115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Сервис домашнего и коммунального хозяйства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домашнему и коммунальному хозяйству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100116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Флористика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Флорист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Туризм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туризму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Информационная безопасность телекоммуникационных систем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защите информации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Информационная безопасность автоматизированных систем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защите информации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100204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и технология защиты информации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защите информации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110000. Сельское хозяйство и сельскохозяйственные науки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Агрономия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Агроном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тепличного хозяйства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Технолог-агроном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Механизация сельского хозяйства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110302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Электрификация и автоматизация сельского хозяйства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110305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производства и переработки сельскохозяйственной продукции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110601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Пчеловодство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Пчеловод</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110701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Охотоведение и звероводство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охотоведению и звероводству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110801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Кинология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Кинолог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110902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Ихтиология и рыбоводство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рыбоводству</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и управление фермерским хозяйством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Фермер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Предпринимательство в сельском хозяйстве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Предприниматель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Ветеринария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Ветеринарный фельдшер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Зоотехния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Зоотехник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111501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Обработка водных биоресурсов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120000. Геодезия и землеустройство</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Прикладная геодезия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Техник-геодезист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Аэрофотогеодезия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120301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Землеустройство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Техник-землеустроитель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130000. Геология, разведка и разработка полезных ископаемых</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Геофизические методы поисков и разведки месторождений полезных ископаемых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и техника разведки месторождений полезных ископаемых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Геологическая съемка, поиски и разведка месторождений полезных ископаемых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Техник-геолог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130303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Гидрогеология и инженерная геология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130305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Разработка и эксплуатация нефтяных и газовых месторождений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Маркшейдерское дело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Горный техник-маркшейдер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130403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Открытые горные работы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Горный 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130404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Подземная разработка месторождений полезных ископаемых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Горный 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130405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Обогащение полезных ископаемых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130407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Шахтное строительство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Горный техник-шахтостроитель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130502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Сооружение и эксплуатация газонефтепроводов и газонефтехранилищ</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130504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Бурение нефтяных и газовых скважин</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140000. Электро- и теплоэнергетика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Тепловые электрические станции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Теплотехник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Теплоснабжение и теплотехническое оборудование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Теплотехник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Релейная защита и автоматизация электроэнергетических систем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Электрические станции, сети и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воды, топлива и смазочных материалов на электрических станциях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эксплуатация линий электропередачи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Техник-электромонтажник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Гидроэлектроэнергетические установки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140212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Электроснабжение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140603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Электрические машины и аппараты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Техник-электромеханик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140613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и обслуживание электрического и электромеханического оборудования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Техник-электромеханик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150000. Машиностроение и технологии материалов</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Металлургия черных металлов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Металлургия цветных металлов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Литейное производство черных и цветных металлов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Металловедение и термическая обработка металлов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Обработка металлов давлением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Порошковая металлургия, композиционные материалы, покрытия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Сварочное производство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150409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Специальные машины и устройства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150411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техническая эксплуатация промышленного оборудования и сантехнических устройств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150412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оборудования для производства электронной техники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150413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оборудования в торговле и общественном питании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150414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техническая эксплуатация холодильно-компрессорных машин и установок</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150803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гидравлических машин, гидроприводов и гидропневмоавтоматики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150901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Автоматизация технологических процессов и производств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151001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машиностроения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160000. Аэронавигация и эксплуатация авиационной и ракетно-космической техники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160502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Управление движением воздушного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Диспетчер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Летная эксплуатация летательных аппаратов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Пилот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160901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летательных аппаратов и двигателей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160902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Обслуживание летательных аппаратов горюче-смазочными материалами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160904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электрифицированных и пилотажно-навигационных комплексов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160905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перевозок и управление на воздушном транспорте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170000. Техника и технологии кораблестроения и водного транспорта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Судовождение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Техник-судоводитель</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техническое обслуживание судовых машин и механизмов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170103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судовых энергетических установок</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Техник-судомеханик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170104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судового электрооборудования и средств автоматики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Техник-электромеханик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190000. Техника и технологии наземного транспорта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Автомобиле- и тракторостроение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190304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подвижного состава железных дорог</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190503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транспортного электрооборудования и автоматики (по видам транспорта, за исключением водного)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Техник-электромеханик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транспортных энергетических установок (по видам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Техник-механик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190604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Техническое обслуживание и ремонт автомобильного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190605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подъемно-транспортных, строительных, дорожных машин и оборудования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190701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перевозок и управление на транспорте (по видам транспорта за исключением воздушного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190702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Организация и безопасность дорожного движения на автомобильном транспорте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200000. Фотоника, приборостроение, оптические и биотехнические системы и технологии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200101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Приборостроение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Авиационные приборы и комплексы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200105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Акустические приборы и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Радиоэлектронные приборные устройства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200109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Электромеханические приборные устройства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200205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Оптические и оптико-электронные приборы и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Биотехнические и медицинские аппараты и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200403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техническое обслуживание и ремонт медицинской техники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200404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Протезно-ортопедическая и реабилитационная техника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200502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Метрология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210000. Электроника, радиотехника и системы связи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210102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Светотехника и источники света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210105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Электронные приборы и устройства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210109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Твердотельная электроника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Радиоаппаратостроение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метеорологических и радиотехнических систем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Техническое обслуживание и ремонт радиоэлектронной техники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оборудования радиосвязи и электрорадионавигации судов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Техническая эксплуатация транспортного радиоэлектронного оборудования (по видам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6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6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Аудиовизуальная техника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210314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Радиотехнические информационные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связи с подвижными объектами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210404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Многоканальные телекоммуникационные системы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телекоммуникациям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210405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Радиосвязь, радиовещание и телевидение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телекоммуникациям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210406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Сети связи и системы коммутации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210407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Эксплуатация средств связи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210501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Почтовая связь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почтовой связи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220000. Автоматика и управление</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220204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Автоматика и телемеханика на транспорте (по видам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220205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Автоматические системы управления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220206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Автоматизированные системы обработки информации и управление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Автоматизация технологических процессов и производств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220302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Автоматизация технологических процессов на тепловых электрических станциях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220303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Средства механизации и автоматизации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220307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Системы и средства диспетчерского управления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220502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Техническое регулирование и управление качеством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230000. Информатика и вычислительная техника</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Компьютерные системы и комплексы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компьютерным системам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230109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Программное обеспечение вычислительной техники и автоматизированных систем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Техник-программист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230110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Техническое обслуживание средств вычислительной техники и компьютерных сетей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230111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Программирование в компьютерных системах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Техник-программист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230115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Компьютерные сети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 по компьютерным сетям</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230701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Прикладная информатика (по отраслям)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Техник-программист</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240000. Химические технологии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Химическая технология неорганических веществ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240303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Электрохимическое производство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240305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тугоплавких неметаллических и силикатных материалов и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240308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Аналитический контроль качества химических соединений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Химическая технология органических веществ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240404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Переработка нефти и газа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240405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Коксохимическое производство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240503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изделий и покрытий из полимерных материалов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кинофотоматериалов и магнитных носителей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240505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высокомолекулярных и высокоэффективных соединений и устройств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240506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производства и переработки пластических масс и эластомеров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240705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пиротехнических составов и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240903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Биохимическое производство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250000. Воспроизводство и переработка лесных ресурсов</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Лесное и лесопарковое хозяйство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лесного и лесопаркового хозяйства</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Садово-парковый и ландшафтный дизайн</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Техник-дизайнер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заготовки лесоматериалов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250403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деревообработки, дизайн и конструирование мебели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250405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комплексной переработки древесины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260000. Промышленная экология и биотехнологии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хранения и переработки зерна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хлеба, кондитерских и макаронных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сахаристых продуктов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260204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бродильных производств и виноделие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мяса и мясных продуктов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260302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рыбы и рыбных продуктов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260303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молока и молочных продуктов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жиров и жирозаменителей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260502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продукции общественного питания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6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6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260504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консервов и пищевых концентратов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Технологии легкой промышленности</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260705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первичной обработки волокнистых материалов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 моделирование и технология швейных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Модельер-конструктор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кожи и меха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 моделирование и технология изделий из кожи</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Модельер-конструктор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меховых и шубных изделий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260909</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Конструирование, моделирование и технология изделий из меха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Модельер-конструктор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260910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изделий из бумаги и картона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261203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Полиграфическое производство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261301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Технология текстильных изделий (по видам)</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Техник-технолог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270000. Архитектура и строительство</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и эксплуатация зданий и сооружений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Производство неметаллических строительных изделий и конструкций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Изготовление металлических конструкций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270110</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эксплуатация внутренних санитарно-технических и вентиляционных устройств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270111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и эксплуатация оборудования и систем газоснабжения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270112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Водоснабжение и водоотведение</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270116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Монтаж, наладка и эксплуатация электрооборудования промышленных и гражданских зданий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мостов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тоннелей и метрополитенов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железных дорог, путь и путевое хозяйство</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270206</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и эксплуатация автомобильных дорог и аэродромов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270207</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и эксплуатация городских путей сообщения</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270208</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Строительство и эксплуатация инженерных сооружений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270301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Архитектура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6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 года 6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270401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Стоимостной инжиниринг</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Техник-сметчик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280000. Техносферная безопасность и природообустройство</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280104</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Пожарная безопасность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280105</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Защита в чрезвычайных ситуациях</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280201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Экология и охрана окружающей среды</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Не допускается</w:t>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280203</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Рациональное использование природохозяйственных комплексов</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Эколог</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280401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Мелиорация, рекультивация и охрана земель</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Техник-мелиоратор</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280402</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Природоохранное обустройство территорий</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Техник</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31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280501</w:t>
            </w:r>
          </w:p>
        </w:tc>
        <w:tc>
          <w:tcPr>
            <w:tcW w:type="dxa" w:w="2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Транспортная безопасность (по видам транспорта)</w:t>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Специалист по безопасности</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 год 10 мес.</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 года 10 мес.</w:t>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2"/>
          <w:szCs w:val="22"/>
        </w:rPr>
        <w:t xml:space="preserve">Примечание: </w:t>
      </w:r>
      <w:r>
        <w:rPr>
          <w:rFonts w:ascii="Arial" w:cs="Arial" w:eastAsia="Arial" w:hAnsi="Arial"/>
          <w:sz w:val="22"/>
          <w:szCs w:val="22"/>
        </w:rPr>
        <w:t xml:space="preserve">Структура кодового обозначения включает шесть цифровых десятичных знаков и имеет вид: ХХХХХХ, где 1, 2-й знаки соответствуют укрупненным группам специальностей и направлений подготовки; 3, 4-й знаки соответствуют направлениям подготовки; 5, 6-й знаки соответствуют специальностям. Укрупненные группы специальностей и направлений подготовки объединяют совокупности специальностей и направлений подготовки, к которым они принадлежат. Направления подготовки выделяют более узкую предметную область в рамках укрупненных групп специальностей, к которым они принадлежат. Специальности выделяют в рамках направлений подготовки конкретную профессиональную область.</w:t>
      </w:r>
    </w:p>
    <w:p>
      <w:pPr>
        <w:spacing w:after="60" w:before="12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2"/>
          <w:szCs w:val="22"/>
        </w:rPr>
        <w:t xml:space="preserve">Приложение 2</w:t>
      </w:r>
    </w:p>
    <w:p>
      <w:pPr>
        <w:spacing w:after="400" w:before="400"/>
        <w:jc w:val="center"/>
      </w:pPr>
      <w:r>
        <w:rPr>
          <w:rFonts w:ascii="Arial" w:cs="Arial" w:eastAsia="Arial" w:hAnsi="Arial"/>
          <w:b/>
          <w:bCs/>
          <w:sz w:val="22"/>
          <w:szCs w:val="22"/>
        </w:rPr>
        <w:t xml:space="preserve">МАКЕТ
 Государственного образовательного стандарта среднего профессионального образования Кыргызской Республики</w:t>
      </w:r>
    </w:p>
    <w:p>
      <w:pPr>
        <w:spacing w:after="200"/>
        <w:jc w:val="center"/>
      </w:pPr>
      <w:r>
        <w:rPr>
          <w:rFonts w:ascii="Arial" w:cs="Arial" w:eastAsia="Arial" w:hAnsi="Arial"/>
          <w:i/>
          <w:iCs/>
          <w:sz w:val="22"/>
          <w:szCs w:val="22"/>
        </w:rPr>
        <w:t xml:space="preserve">(В редакции постановления Правительства КР от </w:t>
      </w:r>
      <w:hyperlink w:history="1" r:id="rIdansxtyc7ah5pwertgnbtc">
        <w:r>
          <w:rPr>
            <w:rFonts w:ascii="Arial" w:cs="Arial" w:eastAsia="Arial" w:hAnsi="Arial"/>
            <w:i/>
            <w:iCs/>
            <w:color w:val="1D4ED8"/>
            <w:sz w:val="22"/>
            <w:szCs w:val="22"/>
            <w:u w:val="single"/>
          </w:rPr>
          <w:t xml:space="preserve">30 декабря 2019 года № 718</w:t>
        </w:r>
      </w:hyperlink>
      <w:r>
        <w:rPr>
          <w:rFonts w:ascii="Arial" w:cs="Arial" w:eastAsia="Arial" w:hAnsi="Arial"/>
          <w:i/>
          <w:iCs/>
          <w:sz w:val="22"/>
          <w:szCs w:val="22"/>
        </w:rPr>
        <w:t xml:space="preserve">)</w:t>
      </w:r>
    </w:p>
    <w:p>
      <w:pPr>
        <w:spacing w:after="200" w:before="200"/>
        <w:jc w:val="center"/>
      </w:pPr>
      <w:r>
        <w:rPr>
          <w:rFonts w:ascii="Arial" w:cs="Arial" w:eastAsia="Arial" w:hAnsi="Arial"/>
          <w:b/>
          <w:bCs/>
          <w:sz w:val="22"/>
          <w:szCs w:val="22"/>
        </w:rPr>
        <w:t xml:space="preserve">Глава 1. Общие положения</w:t>
      </w:r>
    </w:p>
    <w:p>
      <w:pPr>
        <w:spacing w:after="60"/>
        <w:ind w:firstLine="567"/>
        <w:jc w:val="both"/>
      </w:pPr>
      <w:r>
        <w:rPr>
          <w:rFonts w:ascii="Arial" w:cs="Arial" w:eastAsia="Arial" w:hAnsi="Arial"/>
          <w:sz w:val="22"/>
          <w:szCs w:val="22"/>
        </w:rPr>
        <w:t xml:space="preserve">1. Настоящий Государственный образовательный стандарт по специальности</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(код по Перечню, полное наименование специальности)</w:t>
      </w:r>
    </w:p>
    <w:p>
      <w:pPr>
        <w:spacing w:after="60"/>
        <w:jc w:val="both"/>
      </w:pPr>
      <w:r>
        <w:rPr>
          <w:rFonts w:ascii="Arial" w:cs="Arial" w:eastAsia="Arial" w:hAnsi="Arial"/>
          <w:sz w:val="22"/>
          <w:szCs w:val="22"/>
        </w:rPr>
        <w:t xml:space="preserve">среднего профессионального образования Кыргызской Республики (далее - Государственный образовательный стандарт) разработан в соответствии с </w:t>
      </w:r>
      <w:hyperlink w:history="1" r:id="rIdj-dul4wu46cefom_zggak">
        <w:r>
          <w:rPr>
            <w:rFonts w:ascii="Arial" w:cs="Arial" w:eastAsia="Arial" w:hAnsi="Arial"/>
            <w:color w:val="1D4ED8"/>
            <w:sz w:val="22"/>
            <w:szCs w:val="22"/>
            <w:u w:val="single"/>
          </w:rPr>
          <w:t xml:space="preserve">Законом</w:t>
        </w:r>
      </w:hyperlink>
      <w:r>
        <w:rPr>
          <w:rFonts w:ascii="Arial" w:cs="Arial" w:eastAsia="Arial" w:hAnsi="Arial"/>
          <w:sz w:val="22"/>
          <w:szCs w:val="22"/>
        </w:rPr>
        <w:t xml:space="preserve"> Кыргызской Республики "Об образовании" и иными нормативными правовыми актами Кыргызской Республики в области образования.</w:t>
      </w:r>
    </w:p>
    <w:p>
      <w:pPr>
        <w:spacing w:after="60"/>
        <w:ind w:firstLine="567"/>
        <w:jc w:val="both"/>
      </w:pPr>
      <w:r>
        <w:rPr>
          <w:rFonts w:ascii="Arial" w:cs="Arial" w:eastAsia="Arial" w:hAnsi="Arial"/>
          <w:sz w:val="22"/>
          <w:szCs w:val="22"/>
        </w:rPr>
        <w:t xml:space="preserve">2. В настоящем Государственном образовательном стандарте используются следующие понятия: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основная профессиональная образовательная программа</w:t>
      </w:r>
      <w:r>
        <w:rPr>
          <w:rFonts w:ascii="Arial" w:cs="Arial" w:eastAsia="Arial" w:hAnsi="Arial"/>
          <w:sz w:val="22"/>
          <w:szCs w:val="22"/>
        </w:rPr>
        <w:t xml:space="preserve"> - совокупность учебно-методической документации, регламентирующей цели, ожидаемые результаты, содержание и организацию реализации образовательного процесса по соответствующей специальности;</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цикл дисциплин</w:t>
      </w:r>
      <w:r>
        <w:rPr>
          <w:rFonts w:ascii="Arial" w:cs="Arial" w:eastAsia="Arial" w:hAnsi="Arial"/>
          <w:sz w:val="22"/>
          <w:szCs w:val="22"/>
        </w:rPr>
        <w:t xml:space="preserve"> - часть образовательной программы или совокупность учебных дисциплин,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модуль</w:t>
      </w:r>
      <w:r>
        <w:rPr>
          <w:rFonts w:ascii="Arial" w:cs="Arial" w:eastAsia="Arial" w:hAnsi="Arial"/>
          <w:sz w:val="22"/>
          <w:szCs w:val="22"/>
        </w:rPr>
        <w:t xml:space="preserve"> - часть учебной дисциплины, имеющая определенную логическую завершенность по отношению к установленным целям и результатам обучения, воспитания;</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компетенция</w:t>
      </w:r>
      <w:r>
        <w:rPr>
          <w:rFonts w:ascii="Arial" w:cs="Arial" w:eastAsia="Arial" w:hAnsi="Arial"/>
          <w:sz w:val="22"/>
          <w:szCs w:val="22"/>
        </w:rPr>
        <w:t xml:space="preserve"> - заранее заданное социальное требование (норма) к образовательной подготовке ученика (обучаемого), необходимой для его эффективной продуктивной деятельности в определенной сфере;</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кредит</w:t>
      </w:r>
      <w:r>
        <w:rPr>
          <w:rFonts w:ascii="Arial" w:cs="Arial" w:eastAsia="Arial" w:hAnsi="Arial"/>
          <w:sz w:val="22"/>
          <w:szCs w:val="22"/>
        </w:rPr>
        <w:t xml:space="preserve"> - условная мера трудоемкости основной профессиональной образовательной программы;</w:t>
      </w:r>
    </w:p>
    <w:p>
      <w:pPr>
        <w:spacing w:after="60"/>
        <w:ind w:firstLine="567"/>
        <w:jc w:val="both"/>
      </w:pPr>
      <w:r>
        <w:rPr>
          <w:rFonts w:ascii="Arial" w:cs="Arial" w:eastAsia="Arial" w:hAnsi="Arial"/>
          <w:sz w:val="22"/>
          <w:szCs w:val="22"/>
        </w:rPr>
        <w:t xml:space="preserve">- </w:t>
      </w:r>
      <w:r>
        <w:rPr>
          <w:rFonts w:ascii="Arial" w:cs="Arial" w:eastAsia="Arial" w:hAnsi="Arial"/>
          <w:b/>
          <w:bCs/>
          <w:sz w:val="22"/>
          <w:szCs w:val="22"/>
        </w:rPr>
        <w:t xml:space="preserve">результаты обучения</w:t>
      </w:r>
      <w:r>
        <w:rPr>
          <w:rFonts w:ascii="Arial" w:cs="Arial" w:eastAsia="Arial" w:hAnsi="Arial"/>
          <w:sz w:val="22"/>
          <w:szCs w:val="22"/>
        </w:rPr>
        <w:t xml:space="preserve"> - компетенции, приобретенные в результате обучения по основной образовательной программе/модулю.</w:t>
      </w:r>
    </w:p>
    <w:p>
      <w:pPr>
        <w:spacing w:after="60"/>
        <w:ind w:firstLine="567"/>
        <w:jc w:val="both"/>
      </w:pPr>
      <w:r>
        <w:rPr>
          <w:rFonts w:ascii="Arial" w:cs="Arial" w:eastAsia="Arial" w:hAnsi="Arial"/>
          <w:b/>
          <w:bCs/>
          <w:sz w:val="22"/>
          <w:szCs w:val="22"/>
        </w:rPr>
        <w:t xml:space="preserve">профессиональный стандарт</w:t>
      </w:r>
      <w:r>
        <w:rPr>
          <w:rFonts w:ascii="Arial" w:cs="Arial" w:eastAsia="Arial" w:hAnsi="Arial"/>
          <w:sz w:val="22"/>
          <w:szCs w:val="22"/>
        </w:rPr>
        <w:t xml:space="preserve"> - основополагающий документ, определяющий в рамках конкретного вида профессиональной деятельности требования к ее содержанию и качеству и описывающий качественный уровень квалификации сотрудника, которому тот обязан соответствовать, чтобы по праву занимать свое место в штате любой организации, вне зависимости от рода ее деятельности.</w:t>
      </w:r>
    </w:p>
    <w:p>
      <w:pPr>
        <w:spacing w:after="60"/>
        <w:ind w:firstLine="567"/>
        <w:jc w:val="both"/>
      </w:pPr>
      <w:r>
        <w:rPr>
          <w:rFonts w:ascii="Arial" w:cs="Arial" w:eastAsia="Arial" w:hAnsi="Arial"/>
          <w:sz w:val="22"/>
          <w:szCs w:val="22"/>
        </w:rPr>
        <w:t xml:space="preserve">Выполнение настоящего Государственного образовательного стандарта является обязательным для всех образовательных организаций, реализующих программы среднего профессионального образования, независимо от их форм собственности и ведомственной принадлежности.</w:t>
      </w:r>
    </w:p>
    <w:p>
      <w:pPr>
        <w:spacing w:after="200" w:before="200"/>
        <w:jc w:val="center"/>
      </w:pPr>
      <w:r>
        <w:rPr>
          <w:rFonts w:ascii="Arial" w:cs="Arial" w:eastAsia="Arial" w:hAnsi="Arial"/>
          <w:b/>
          <w:bCs/>
          <w:sz w:val="22"/>
          <w:szCs w:val="22"/>
        </w:rPr>
        <w:t xml:space="preserve">Глава 2. Область применения</w:t>
      </w:r>
    </w:p>
    <w:p>
      <w:pPr>
        <w:spacing w:after="60"/>
        <w:ind w:firstLine="567"/>
        <w:jc w:val="both"/>
      </w:pPr>
      <w:r>
        <w:rPr>
          <w:rFonts w:ascii="Arial" w:cs="Arial" w:eastAsia="Arial" w:hAnsi="Arial"/>
          <w:sz w:val="22"/>
          <w:szCs w:val="22"/>
        </w:rPr>
        <w:t xml:space="preserve">3. Настоящий Государственный образовательный стандарт представляет собой совокупность норм, правил и требований, обязательных при реализации основной профессиональной образовательной программы по специальности</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(указываются код по Перечню специальностей среднего
           профессионального образования Кыргызской Республики (далее - Перечень),
                                          полное наименование специальности)</w:t>
      </w:r>
    </w:p>
    <w:p>
      <w:pPr>
        <w:spacing w:after="60"/>
        <w:jc w:val="both"/>
      </w:pPr>
      <w:r>
        <w:rPr>
          <w:rFonts w:ascii="Arial" w:cs="Arial" w:eastAsia="Arial" w:hAnsi="Arial"/>
          <w:sz w:val="22"/>
          <w:szCs w:val="22"/>
        </w:rPr>
        <w:t xml:space="preserve">и является основанием для разработки учебной организационно-методической документации, оценки качества освоения основных профессиональных образовательных программ среднего профессионального образования всеми образовательными организациями, реализующими программы среднего профессионального образования независимо от их форм собственности и ведомственной принадлежности, имеющими лицензию по соответствующей специальности на территории Кыргызской Республики.</w:t>
      </w:r>
    </w:p>
    <w:p>
      <w:pPr>
        <w:spacing w:after="60"/>
        <w:ind w:firstLine="567"/>
        <w:jc w:val="both"/>
      </w:pPr>
      <w:r>
        <w:rPr>
          <w:rFonts w:ascii="Arial" w:cs="Arial" w:eastAsia="Arial" w:hAnsi="Arial"/>
          <w:sz w:val="22"/>
          <w:szCs w:val="22"/>
        </w:rPr>
        <w:t xml:space="preserve">4. Основными пользователями Государственного образовательного стандарта по специальности</w:t>
      </w:r>
    </w:p>
    <w:p>
      <w:pPr>
        <w:spacing w:after="60"/>
        <w:ind w:firstLine="567"/>
        <w:jc w:val="both"/>
      </w:pPr>
      <w:r>
        <w:rPr>
          <w:rFonts w:ascii="Arial" w:cs="Arial" w:eastAsia="Arial" w:hAnsi="Arial"/>
          <w:sz w:val="22"/>
          <w:szCs w:val="22"/>
        </w:rPr>
        <w:t xml:space="preserve">_____________________________________________________________________ являются:</w:t>
      </w:r>
    </w:p>
    <w:p>
      <w:pPr>
        <w:spacing w:after="60"/>
        <w:ind w:firstLine="567"/>
        <w:jc w:val="both"/>
      </w:pPr>
      <w:r>
        <w:rPr>
          <w:rFonts w:ascii="Arial" w:cs="Arial" w:eastAsia="Arial" w:hAnsi="Arial"/>
          <w:sz w:val="22"/>
          <w:szCs w:val="22"/>
        </w:rPr>
        <w:t xml:space="preserve">                  (код по Перечню, полное наименование специальности)</w:t>
      </w:r>
    </w:p>
    <w:p>
      <w:pPr>
        <w:spacing w:after="60"/>
        <w:jc w:val="both"/>
      </w:pPr>
      <w:r>
        <w:rPr>
          <w:rFonts w:ascii="Arial" w:cs="Arial" w:eastAsia="Arial" w:hAnsi="Arial"/>
          <w:sz w:val="22"/>
          <w:szCs w:val="22"/>
        </w:rPr>
        <w:t xml:space="preserve">                           (указываются основные пользователи Государственного
                                                      образовательного стандарта)</w:t>
      </w:r>
    </w:p>
    <w:p>
      <w:pPr>
        <w:spacing w:after="60"/>
        <w:ind w:firstLine="567"/>
        <w:jc w:val="both"/>
      </w:pPr>
      <w:r>
        <w:rPr>
          <w:rFonts w:ascii="Arial" w:cs="Arial" w:eastAsia="Arial" w:hAnsi="Arial"/>
          <w:sz w:val="22"/>
          <w:szCs w:val="22"/>
        </w:rPr>
        <w:t xml:space="preserve">- администрация и педагогический состав образовательных организаций, имеющих право на реализацию основной профессиональной образовательной программы по данной специальности;</w:t>
      </w:r>
    </w:p>
    <w:p>
      <w:pPr>
        <w:spacing w:after="60"/>
        <w:ind w:firstLine="567"/>
        <w:jc w:val="both"/>
      </w:pPr>
      <w:r>
        <w:rPr>
          <w:rFonts w:ascii="Arial" w:cs="Arial" w:eastAsia="Arial" w:hAnsi="Arial"/>
          <w:sz w:val="22"/>
          <w:szCs w:val="22"/>
        </w:rPr>
        <w:t xml:space="preserve">- студенты, ответственные за эффективную реализацию своей учебной деятельности по освоению основной образовательной программы по данной специальности;</w:t>
      </w:r>
    </w:p>
    <w:p>
      <w:pPr>
        <w:spacing w:after="60"/>
        <w:ind w:firstLine="567"/>
        <w:jc w:val="both"/>
      </w:pPr>
      <w:r>
        <w:rPr>
          <w:rFonts w:ascii="Arial" w:cs="Arial" w:eastAsia="Arial" w:hAnsi="Arial"/>
          <w:sz w:val="22"/>
          <w:szCs w:val="22"/>
        </w:rPr>
        <w:t xml:space="preserve">- объединения специалистов и работодателей в соответствующей сфере профессиональной деятельности;</w:t>
      </w:r>
    </w:p>
    <w:p>
      <w:pPr>
        <w:spacing w:after="60"/>
        <w:ind w:firstLine="567"/>
        <w:jc w:val="both"/>
      </w:pPr>
      <w:r>
        <w:rPr>
          <w:rFonts w:ascii="Arial" w:cs="Arial" w:eastAsia="Arial" w:hAnsi="Arial"/>
          <w:sz w:val="22"/>
          <w:szCs w:val="22"/>
        </w:rPr>
        <w:t xml:space="preserve">- учебно-методические объединения и советы, обеспечивающие разработку основных образовательных программ по поручению уполномоченного государственного органа в сфере образования Кыргызской Республики;</w:t>
      </w:r>
    </w:p>
    <w:p>
      <w:pPr>
        <w:spacing w:after="60"/>
        <w:ind w:firstLine="567"/>
        <w:jc w:val="both"/>
      </w:pPr>
      <w:r>
        <w:rPr>
          <w:rFonts w:ascii="Arial" w:cs="Arial" w:eastAsia="Arial" w:hAnsi="Arial"/>
          <w:sz w:val="22"/>
          <w:szCs w:val="22"/>
        </w:rPr>
        <w:t xml:space="preserve">- уполномоченные государственные органы в сфере образования, обеспечивающие финансирование среднего профессионального образования;</w:t>
      </w:r>
    </w:p>
    <w:p>
      <w:pPr>
        <w:spacing w:after="60"/>
        <w:ind w:firstLine="567"/>
        <w:jc w:val="both"/>
      </w:pPr>
      <w:r>
        <w:rPr>
          <w:rFonts w:ascii="Arial" w:cs="Arial" w:eastAsia="Arial" w:hAnsi="Arial"/>
          <w:sz w:val="22"/>
          <w:szCs w:val="22"/>
        </w:rPr>
        <w:t xml:space="preserve">- уполномоченные государственные органы в сфере образования, обеспечивающие контроль за соблюдением законодательства в системе среднего профессионального образования, осуществляющие аккредитацию и контроль качества в сфере среднего профессионального образования;</w:t>
      </w:r>
    </w:p>
    <w:p>
      <w:pPr>
        <w:spacing w:after="60"/>
        <w:ind w:firstLine="567"/>
        <w:jc w:val="both"/>
      </w:pPr>
      <w:r>
        <w:rPr>
          <w:rFonts w:ascii="Arial" w:cs="Arial" w:eastAsia="Arial" w:hAnsi="Arial"/>
          <w:sz w:val="22"/>
          <w:szCs w:val="22"/>
        </w:rPr>
        <w:t xml:space="preserve">- аккредитационные агентства, осуществляющие аккредитацию образовательных программ и организаций.</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2"/>
          <w:szCs w:val="22"/>
        </w:rPr>
        <w:t xml:space="preserve">Глава 3. Общая характеристика специальности</w:t>
      </w:r>
    </w:p>
    <w:p>
      <w:pPr>
        <w:spacing w:after="60"/>
        <w:ind w:firstLine="567"/>
        <w:jc w:val="both"/>
      </w:pPr>
      <w:r>
        <w:rPr>
          <w:rFonts w:ascii="Arial" w:cs="Arial" w:eastAsia="Arial" w:hAnsi="Arial"/>
          <w:sz w:val="22"/>
          <w:szCs w:val="22"/>
        </w:rPr>
        <w:t xml:space="preserve">5. Формы освоения основной профессиональной образовательной программы по специальности</w:t>
      </w:r>
    </w:p>
    <w:p>
      <w:pPr>
        <w:spacing w:after="60"/>
        <w:ind w:firstLine="567"/>
        <w:jc w:val="both"/>
      </w:pPr>
      <w:r>
        <w:rPr>
          <w:rFonts w:ascii="Arial" w:cs="Arial" w:eastAsia="Arial" w:hAnsi="Arial"/>
          <w:sz w:val="22"/>
          <w:szCs w:val="22"/>
        </w:rPr>
        <w:t xml:space="preserve">_____________________________________________________________________:</w:t>
      </w:r>
    </w:p>
    <w:p>
      <w:pPr>
        <w:spacing w:after="60"/>
        <w:ind w:firstLine="567"/>
        <w:jc w:val="both"/>
      </w:pPr>
      <w:r>
        <w:rPr>
          <w:rFonts w:ascii="Arial" w:cs="Arial" w:eastAsia="Arial" w:hAnsi="Arial"/>
          <w:sz w:val="22"/>
          <w:szCs w:val="22"/>
        </w:rPr>
        <w:t xml:space="preserve">                      (код по Перечню, полное наименование специальности)</w:t>
      </w:r>
    </w:p>
    <w:p>
      <w:pPr>
        <w:spacing w:after="60"/>
        <w:ind w:firstLine="567"/>
        <w:jc w:val="both"/>
      </w:pPr>
      <w:r>
        <w:rPr>
          <w:rFonts w:ascii="Arial" w:cs="Arial" w:eastAsia="Arial" w:hAnsi="Arial"/>
          <w:sz w:val="22"/>
          <w:szCs w:val="22"/>
        </w:rPr>
        <w:t xml:space="preserve">- очная;</w:t>
      </w:r>
    </w:p>
    <w:p>
      <w:pPr>
        <w:spacing w:after="60"/>
        <w:ind w:firstLine="567"/>
        <w:jc w:val="both"/>
      </w:pPr>
      <w:r>
        <w:rPr>
          <w:rFonts w:ascii="Arial" w:cs="Arial" w:eastAsia="Arial" w:hAnsi="Arial"/>
          <w:sz w:val="22"/>
          <w:szCs w:val="22"/>
        </w:rPr>
        <w:t xml:space="preserve">- очно-заочная (вечерняя);</w:t>
      </w:r>
    </w:p>
    <w:p>
      <w:pPr>
        <w:spacing w:after="60"/>
        <w:ind w:firstLine="567"/>
        <w:jc w:val="both"/>
      </w:pPr>
      <w:r>
        <w:rPr>
          <w:rFonts w:ascii="Arial" w:cs="Arial" w:eastAsia="Arial" w:hAnsi="Arial"/>
          <w:sz w:val="22"/>
          <w:szCs w:val="22"/>
        </w:rPr>
        <w:t xml:space="preserve">- заочная;</w:t>
      </w:r>
    </w:p>
    <w:p>
      <w:pPr>
        <w:spacing w:after="60"/>
        <w:ind w:firstLine="567"/>
        <w:jc w:val="both"/>
      </w:pPr>
      <w:r>
        <w:rPr>
          <w:rFonts w:ascii="Arial" w:cs="Arial" w:eastAsia="Arial" w:hAnsi="Arial"/>
          <w:sz w:val="22"/>
          <w:szCs w:val="22"/>
        </w:rPr>
        <w:t xml:space="preserve">(указываются возможные формы получения среднего профессионального образования по данной специальности).</w:t>
      </w:r>
    </w:p>
    <w:p>
      <w:pPr>
        <w:spacing w:after="60"/>
        <w:ind w:firstLine="567"/>
        <w:jc w:val="both"/>
      </w:pPr>
      <w:r>
        <w:rPr>
          <w:rFonts w:ascii="Arial" w:cs="Arial" w:eastAsia="Arial" w:hAnsi="Arial"/>
          <w:sz w:val="22"/>
          <w:szCs w:val="22"/>
        </w:rPr>
        <w:t xml:space="preserve">6. Нормативный срок освоения основной профессиональной образовательной программы по специальности среднего профессионального образования при очной форме обучения на базе среднего общего образования составляет не менее 1 года 10 месяцев. В случае реализации данной профессиональной образовательной программы на базе основного общего образования установленный нормативный срок освоения увеличивается на 1 (один) год.</w:t>
      </w:r>
    </w:p>
    <w:p>
      <w:pPr>
        <w:spacing w:after="60"/>
        <w:ind w:firstLine="567"/>
        <w:jc w:val="both"/>
      </w:pPr>
      <w:r>
        <w:rPr>
          <w:rFonts w:ascii="Arial" w:cs="Arial" w:eastAsia="Arial" w:hAnsi="Arial"/>
          <w:sz w:val="22"/>
          <w:szCs w:val="22"/>
        </w:rPr>
        <w:t xml:space="preserve">7. Нормативный срок освоения основной профессиональной образовательной программы по специальностям среднего профессионального образования направления "Культура и искусство" при очной форме обучения на базе среднего общего образования и на базе основного общего образования составляет 3 года 10 месяцев.</w:t>
      </w:r>
    </w:p>
    <w:p>
      <w:pPr>
        <w:spacing w:after="60"/>
        <w:ind w:firstLine="567"/>
        <w:jc w:val="both"/>
      </w:pPr>
      <w:r>
        <w:rPr>
          <w:rFonts w:ascii="Arial" w:cs="Arial" w:eastAsia="Arial" w:hAnsi="Arial"/>
          <w:sz w:val="22"/>
          <w:szCs w:val="22"/>
        </w:rPr>
        <w:t xml:space="preserve">В образовательных организациях, осуществляющих подготовку кадров для сферы культуры и искусства, общий объем учебных часов утверждается государственным органом исполнительной власти, уполномоченным проводить государственную политику в сфере культуры, информации и туризма.</w:t>
      </w:r>
    </w:p>
    <w:p>
      <w:pPr>
        <w:spacing w:after="60"/>
        <w:ind w:firstLine="567"/>
        <w:jc w:val="both"/>
      </w:pPr>
      <w:r>
        <w:rPr>
          <w:rFonts w:ascii="Arial" w:cs="Arial" w:eastAsia="Arial" w:hAnsi="Arial"/>
          <w:sz w:val="22"/>
          <w:szCs w:val="22"/>
        </w:rPr>
        <w:t xml:space="preserve">8. При реализации общеобразовательной программы среднего общего образования (10-11 классов), интегрированной в программу среднего профессионального образования, документ (аттестат) о среднем общем образовании не выдается, а оценки по предметам выставляются в документ (диплом) о среднем профессиональном образовании.</w:t>
      </w:r>
    </w:p>
    <w:p>
      <w:pPr>
        <w:spacing w:after="60"/>
        <w:ind w:firstLine="567"/>
        <w:jc w:val="both"/>
      </w:pPr>
      <w:r>
        <w:rPr>
          <w:rFonts w:ascii="Arial" w:cs="Arial" w:eastAsia="Arial" w:hAnsi="Arial"/>
          <w:sz w:val="22"/>
          <w:szCs w:val="22"/>
        </w:rPr>
        <w:t xml:space="preserve">9. Абитуриент при поступлении должен иметь один из документов:</w:t>
      </w:r>
    </w:p>
    <w:p>
      <w:pPr>
        <w:spacing w:after="60"/>
        <w:ind w:firstLine="567"/>
        <w:jc w:val="both"/>
      </w:pPr>
      <w:r>
        <w:rPr>
          <w:rFonts w:ascii="Arial" w:cs="Arial" w:eastAsia="Arial" w:hAnsi="Arial"/>
          <w:sz w:val="22"/>
          <w:szCs w:val="22"/>
        </w:rPr>
        <w:t xml:space="preserve">- аттестат о среднем общем образовании;</w:t>
      </w:r>
    </w:p>
    <w:p>
      <w:pPr>
        <w:spacing w:after="60"/>
        <w:ind w:firstLine="567"/>
        <w:jc w:val="both"/>
      </w:pPr>
      <w:r>
        <w:rPr>
          <w:rFonts w:ascii="Arial" w:cs="Arial" w:eastAsia="Arial" w:hAnsi="Arial"/>
          <w:sz w:val="22"/>
          <w:szCs w:val="22"/>
        </w:rPr>
        <w:t xml:space="preserve">- свидетельство об основном общем образовании.</w:t>
      </w:r>
    </w:p>
    <w:p>
      <w:pPr>
        <w:spacing w:after="60"/>
        <w:ind w:firstLine="567"/>
        <w:jc w:val="both"/>
      </w:pPr>
      <w:r>
        <w:rPr>
          <w:rFonts w:ascii="Arial" w:cs="Arial" w:eastAsia="Arial" w:hAnsi="Arial"/>
          <w:sz w:val="22"/>
          <w:szCs w:val="22"/>
        </w:rPr>
        <w:t xml:space="preserve">10. Сроки освоения основной профессиональной образовательной программы среднего профессионального образования по очно-заочной (вечерней) и заочной формам обучения, а также в случае сочетания различных форм обучения, увеличиваются образовательной организацией, реализующей программы среднего профессионального образования, на 6 месяцев относительно установленного нормативного срока освоения при очной форме обучения.</w:t>
      </w:r>
    </w:p>
    <w:p>
      <w:pPr>
        <w:spacing w:after="60"/>
        <w:ind w:firstLine="567"/>
        <w:jc w:val="both"/>
      </w:pPr>
      <w:r>
        <w:rPr>
          <w:rFonts w:ascii="Arial" w:cs="Arial" w:eastAsia="Arial" w:hAnsi="Arial"/>
          <w:sz w:val="22"/>
          <w:szCs w:val="22"/>
        </w:rPr>
        <w:t xml:space="preserve">Образовательная организация, реализующая программы среднего профессионального образования, по результатам переаттестации может полностью или частично перезачесть результаты обучения по отдельным дисциплинам (модулям) и (или) отдельным практикам, освоенным (пройденным) студентом при получении высшего профессионального образования или среднего профессионального образования по иной специальности.</w:t>
      </w:r>
    </w:p>
    <w:p>
      <w:pPr>
        <w:spacing w:after="60"/>
        <w:ind w:firstLine="567"/>
        <w:jc w:val="both"/>
      </w:pPr>
      <w:r>
        <w:rPr>
          <w:rFonts w:ascii="Arial" w:cs="Arial" w:eastAsia="Arial" w:hAnsi="Arial"/>
          <w:sz w:val="22"/>
          <w:szCs w:val="22"/>
        </w:rPr>
        <w:t xml:space="preserve">Иные нормативные сроки освоения основной профессиональной образовательной программы среднего профессионального образования утверждаются отдельным нормативным правовым актом.</w:t>
      </w:r>
    </w:p>
    <w:p>
      <w:pPr>
        <w:spacing w:after="60"/>
        <w:ind w:firstLine="567"/>
        <w:jc w:val="both"/>
      </w:pPr>
      <w:r>
        <w:rPr>
          <w:rFonts w:ascii="Arial" w:cs="Arial" w:eastAsia="Arial" w:hAnsi="Arial"/>
          <w:sz w:val="22"/>
          <w:szCs w:val="22"/>
        </w:rPr>
        <w:t xml:space="preserve">11. Трудоемкость основной профессиональной образовательной программы среднего профессионального образования по очной форме обучения составляет не менее 120 кредитов. Трудоемкость одного учебного семестра равна не менее 30 кредитам (при двухсеместровой организации учебного процесса).</w:t>
      </w:r>
    </w:p>
    <w:p>
      <w:pPr>
        <w:spacing w:after="60"/>
        <w:ind w:firstLine="567"/>
        <w:jc w:val="both"/>
      </w:pPr>
      <w:r>
        <w:rPr>
          <w:rFonts w:ascii="Arial" w:cs="Arial" w:eastAsia="Arial" w:hAnsi="Arial"/>
          <w:sz w:val="22"/>
          <w:szCs w:val="22"/>
        </w:rPr>
        <w:t xml:space="preserve">Один кредит равен 30 часам учебной работы студента (включая аудиторную, самостоятельную работу и все виды аттестации).</w:t>
      </w:r>
    </w:p>
    <w:p>
      <w:pPr>
        <w:spacing w:after="60"/>
        <w:ind w:firstLine="567"/>
        <w:jc w:val="both"/>
      </w:pPr>
      <w:r>
        <w:rPr>
          <w:rFonts w:ascii="Arial" w:cs="Arial" w:eastAsia="Arial" w:hAnsi="Arial"/>
          <w:sz w:val="22"/>
          <w:szCs w:val="22"/>
        </w:rPr>
        <w:t xml:space="preserve">Трудоемкость основной профессиональной образовательной программы по очно-заочной (вечерней) и заочной формам обучения, а также в случае сочетания различных форм обучения, за учебный год составляет не менее 45 кредитов.</w:t>
      </w:r>
    </w:p>
    <w:p>
      <w:pPr>
        <w:spacing w:after="60"/>
        <w:ind w:firstLine="567"/>
        <w:jc w:val="both"/>
      </w:pPr>
      <w:r>
        <w:rPr>
          <w:rFonts w:ascii="Arial" w:cs="Arial" w:eastAsia="Arial" w:hAnsi="Arial"/>
          <w:sz w:val="22"/>
          <w:szCs w:val="22"/>
        </w:rPr>
        <w:t xml:space="preserve">12. Цели основной профессиональной образовательной программы среднего профессионального образования по специальности ___________________________________ в области обучения и воспитания личности.</w:t>
      </w:r>
    </w:p>
    <w:p>
      <w:pPr>
        <w:spacing w:after="60"/>
        <w:ind w:firstLine="567"/>
        <w:jc w:val="both"/>
      </w:pPr>
      <w:r>
        <w:rPr>
          <w:rFonts w:ascii="Arial" w:cs="Arial" w:eastAsia="Arial" w:hAnsi="Arial"/>
          <w:sz w:val="22"/>
          <w:szCs w:val="22"/>
        </w:rPr>
        <w:t xml:space="preserve">В области обучения целью основной профессиональной образовательной программы среднего профессионального образования по специальности _________________________________ является:</w:t>
      </w:r>
    </w:p>
    <w:p>
      <w:pPr>
        <w:spacing w:after="60"/>
        <w:ind w:firstLine="567"/>
        <w:jc w:val="both"/>
      </w:pPr>
      <w:r>
        <w:rPr>
          <w:rFonts w:ascii="Arial" w:cs="Arial" w:eastAsia="Arial" w:hAnsi="Arial"/>
          <w:sz w:val="22"/>
          <w:szCs w:val="22"/>
        </w:rPr>
        <w:t xml:space="preserve">(формулируются цели основной профессиональной образовательной программы среднего профессионального образования в области обучения).</w:t>
      </w:r>
    </w:p>
    <w:p>
      <w:pPr>
        <w:spacing w:after="60"/>
        <w:ind w:firstLine="567"/>
        <w:jc w:val="both"/>
      </w:pPr>
      <w:r>
        <w:rPr>
          <w:rFonts w:ascii="Arial" w:cs="Arial" w:eastAsia="Arial" w:hAnsi="Arial"/>
          <w:sz w:val="22"/>
          <w:szCs w:val="22"/>
        </w:rPr>
        <w:t xml:space="preserve">В области воспитания личности целью основной профессиональной образовательной программы среднего профессионального образования по специальности _____________________________________ является:</w:t>
      </w:r>
    </w:p>
    <w:p>
      <w:pPr>
        <w:spacing w:after="60"/>
        <w:ind w:firstLine="567"/>
        <w:jc w:val="both"/>
      </w:pPr>
      <w:r>
        <w:rPr>
          <w:rFonts w:ascii="Arial" w:cs="Arial" w:eastAsia="Arial" w:hAnsi="Arial"/>
          <w:sz w:val="22"/>
          <w:szCs w:val="22"/>
        </w:rPr>
        <w:t xml:space="preserve">(формулируются цели основной профессиональной образовательной программы среднего профессионального образования в области формирования у студентов социально-личностных качеств: целеустремленности, организованности, трудолюбия, ответственности, гражданственности, коммуникативности, толерантности, повышения общей культуры и т.д.).</w:t>
      </w:r>
    </w:p>
    <w:p>
      <w:pPr>
        <w:spacing w:after="60"/>
        <w:ind w:firstLine="567"/>
        <w:jc w:val="both"/>
      </w:pPr>
      <w:r>
        <w:rPr>
          <w:rFonts w:ascii="Arial" w:cs="Arial" w:eastAsia="Arial" w:hAnsi="Arial"/>
          <w:sz w:val="22"/>
          <w:szCs w:val="22"/>
        </w:rPr>
        <w:t xml:space="preserve">13. Область профессиональной</w:t>
      </w:r>
      <w:r>
        <w:rPr>
          <w:rFonts w:ascii="Arial" w:cs="Arial" w:eastAsia="Arial" w:hAnsi="Arial"/>
          <w:sz w:val="22"/>
          <w:szCs w:val="22"/>
        </w:rPr>
        <w:t xml:space="preserve"> деятельности выпускников специальности</w:t>
      </w:r>
    </w:p>
    <w:p>
      <w:pPr>
        <w:spacing w:after="60"/>
        <w:ind w:firstLine="567"/>
        <w:jc w:val="both"/>
      </w:pPr>
      <w:r>
        <w:rPr>
          <w:rFonts w:ascii="Arial" w:cs="Arial" w:eastAsia="Arial" w:hAnsi="Arial"/>
          <w:sz w:val="22"/>
          <w:szCs w:val="22"/>
        </w:rPr>
        <w:t xml:space="preserve">_________________________________________________________________</w:t>
      </w:r>
    </w:p>
    <w:p>
      <w:pPr>
        <w:spacing w:after="60"/>
        <w:ind w:firstLine="567"/>
        <w:jc w:val="both"/>
      </w:pPr>
      <w:r>
        <w:rPr>
          <w:rFonts w:ascii="Arial" w:cs="Arial" w:eastAsia="Arial" w:hAnsi="Arial"/>
          <w:sz w:val="22"/>
          <w:szCs w:val="22"/>
        </w:rPr>
        <w:t xml:space="preserve">(перечисляются области профессиональной деятельности выпускников в соответствии с национальной рамкой квалификаций, отраслевыми/секторальными рамками квалификаций)</w:t>
      </w:r>
    </w:p>
    <w:p>
      <w:pPr>
        <w:spacing w:after="60"/>
        <w:ind w:firstLine="567"/>
        <w:jc w:val="both"/>
      </w:pPr>
      <w:r>
        <w:rPr>
          <w:rFonts w:ascii="Arial" w:cs="Arial" w:eastAsia="Arial" w:hAnsi="Arial"/>
          <w:sz w:val="22"/>
          <w:szCs w:val="22"/>
        </w:rPr>
        <w:t xml:space="preserve">включает: _________________________________________________________________</w:t>
      </w:r>
    </w:p>
    <w:p>
      <w:pPr>
        <w:spacing w:after="60"/>
        <w:ind w:firstLine="567"/>
        <w:jc w:val="both"/>
      </w:pPr>
      <w:r>
        <w:rPr>
          <w:rFonts w:ascii="Arial" w:cs="Arial" w:eastAsia="Arial" w:hAnsi="Arial"/>
          <w:sz w:val="22"/>
          <w:szCs w:val="22"/>
        </w:rPr>
        <w:t xml:space="preserve">(указываются виды профессиональной деятельности в соответствии с профессиональным стандартом (при наличии)</w:t>
      </w:r>
    </w:p>
    <w:p>
      <w:pPr>
        <w:spacing w:after="60"/>
        <w:ind w:firstLine="567"/>
        <w:jc w:val="both"/>
      </w:pPr>
      <w:r>
        <w:rPr>
          <w:rFonts w:ascii="Arial" w:cs="Arial" w:eastAsia="Arial" w:hAnsi="Arial"/>
          <w:sz w:val="22"/>
          <w:szCs w:val="22"/>
        </w:rPr>
        <w:t xml:space="preserve">14. Объектами профессиональной деятельности выпускников являются (перечисляются):</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w:t>
      </w:r>
    </w:p>
    <w:p>
      <w:pPr>
        <w:spacing w:after="60"/>
        <w:ind w:firstLine="567"/>
        <w:jc w:val="both"/>
      </w:pPr>
      <w:r>
        <w:rPr>
          <w:rFonts w:ascii="Arial" w:cs="Arial" w:eastAsia="Arial" w:hAnsi="Arial"/>
          <w:sz w:val="22"/>
          <w:szCs w:val="22"/>
        </w:rPr>
        <w:t xml:space="preserve">15. Виды профессиональной деятельности, к которым готовится выпускник, должны определять содержание его образовательной программы, разрабатываемой образовательными организациями, реализующими образовательные программы среднего профессионального образования, совместно с заинтересованными работодателями в соответствии с национальной рамкой квалификаций и профессиональным стандартом (при наличии).</w:t>
      </w:r>
    </w:p>
    <w:p>
      <w:pPr>
        <w:spacing w:after="60"/>
        <w:ind w:firstLine="567"/>
        <w:jc w:val="both"/>
      </w:pPr>
      <w:r>
        <w:rPr>
          <w:rFonts w:ascii="Arial" w:cs="Arial" w:eastAsia="Arial" w:hAnsi="Arial"/>
          <w:sz w:val="22"/>
          <w:szCs w:val="22"/>
        </w:rPr>
        <w:t xml:space="preserve">16. Перечень задач профессиональной деятельности, к которым должен быть подготовлен выпускник, должен быть взят из квалификационных требований в соответствующей области профессиональной деятельности и профессионального стандарта (при наличии). Если они отсутствуют, перечень задач профессиональной деятельности должен быть сформирован разработчиком проекта государственного образовательного стандарта при обязательном участии работодателей (указывается задача в соответствии с перечисленными в п.15 видами профессиональной деятельности).</w:t>
      </w:r>
    </w:p>
    <w:p>
      <w:pPr>
        <w:spacing w:after="60"/>
        <w:ind w:firstLine="567"/>
        <w:jc w:val="both"/>
      </w:pPr>
      <w:r>
        <w:rPr>
          <w:rFonts w:ascii="Arial" w:cs="Arial" w:eastAsia="Arial" w:hAnsi="Arial"/>
          <w:sz w:val="22"/>
          <w:szCs w:val="22"/>
        </w:rPr>
        <w:t xml:space="preserve">17. Выпускник, освоивший основную профессиональную образовательную программу по специальности среднего профессионального образования ______________________, подготовлен:</w:t>
      </w:r>
    </w:p>
    <w:p>
      <w:pPr>
        <w:spacing w:after="60"/>
        <w:ind w:firstLine="567"/>
        <w:jc w:val="both"/>
      </w:pPr>
      <w:r>
        <w:rPr>
          <w:rFonts w:ascii="Arial" w:cs="Arial" w:eastAsia="Arial" w:hAnsi="Arial"/>
          <w:sz w:val="22"/>
          <w:szCs w:val="22"/>
        </w:rPr>
        <w:t xml:space="preserve">- к освоению основной образовательной программы высшего профессионального образования;</w:t>
      </w:r>
    </w:p>
    <w:p>
      <w:pPr>
        <w:spacing w:after="60"/>
        <w:ind w:firstLine="567"/>
        <w:jc w:val="both"/>
      </w:pPr>
      <w:r>
        <w:rPr>
          <w:rFonts w:ascii="Arial" w:cs="Arial" w:eastAsia="Arial" w:hAnsi="Arial"/>
          <w:sz w:val="22"/>
          <w:szCs w:val="22"/>
        </w:rPr>
        <w:t xml:space="preserve">- к освоению основной образовательной программы высшего профессионального образования соответствующего профиля по ускоренным программам.</w:t>
      </w:r>
    </w:p>
    <w:p>
      <w:pPr>
        <w:spacing w:after="200" w:before="200"/>
        <w:jc w:val="center"/>
      </w:pPr>
      <w:r>
        <w:rPr>
          <w:rFonts w:ascii="Arial" w:cs="Arial" w:eastAsia="Arial" w:hAnsi="Arial"/>
          <w:b/>
          <w:bCs/>
          <w:sz w:val="22"/>
          <w:szCs w:val="22"/>
        </w:rPr>
        <w:t xml:space="preserve">Глава 4. Общие требования к условиям реализации основной профессиональной образовательной программы</w:t>
      </w:r>
    </w:p>
    <w:p>
      <w:pPr>
        <w:spacing w:after="60"/>
        <w:ind w:firstLine="567"/>
        <w:jc w:val="both"/>
      </w:pPr>
      <w:r>
        <w:rPr>
          <w:rFonts w:ascii="Arial" w:cs="Arial" w:eastAsia="Arial" w:hAnsi="Arial"/>
          <w:sz w:val="22"/>
          <w:szCs w:val="22"/>
        </w:rPr>
        <w:t xml:space="preserve">18. Образовательные организации, реализующие образовательные программы среднего профессионального образования, самостоятельно разрабатывают основную профессиональную образовательную программу по специальности. Основная профессиональная образовательная программа разрабатывается на основе соответствующего Государственного образовательного стандарта по специальности, национальной рамки квалификаций, отраслевых/секторальных рамок квалификаций и профессиональных стандартов (при наличии).</w:t>
      </w:r>
    </w:p>
    <w:p>
      <w:pPr>
        <w:spacing w:after="60"/>
        <w:ind w:firstLine="567"/>
        <w:jc w:val="both"/>
      </w:pPr>
      <w:r>
        <w:rPr>
          <w:rFonts w:ascii="Arial" w:cs="Arial" w:eastAsia="Arial" w:hAnsi="Arial"/>
          <w:sz w:val="22"/>
          <w:szCs w:val="22"/>
        </w:rPr>
        <w:t xml:space="preserve">Образовательные организации, реализующие образовательные программы среднего профессионального образования, обязаны не реже одного раза в 5 лет обновлять основную профессиональную образовательную программу с учетом развития науки, культуры, экономики, техники, технологий и социальной сферы, в соответствии с рекомендациями по обеспечению гарантии качества образования, заключающимися:</w:t>
      </w:r>
    </w:p>
    <w:p>
      <w:pPr>
        <w:spacing w:after="60"/>
        <w:ind w:firstLine="567"/>
        <w:jc w:val="both"/>
      </w:pPr>
      <w:r>
        <w:rPr>
          <w:rFonts w:ascii="Arial" w:cs="Arial" w:eastAsia="Arial" w:hAnsi="Arial"/>
          <w:sz w:val="22"/>
          <w:szCs w:val="22"/>
        </w:rPr>
        <w:t xml:space="preserve">- в разработке стратегии по обеспечению качества подготовки выпускников;</w:t>
      </w:r>
    </w:p>
    <w:p>
      <w:pPr>
        <w:spacing w:after="60"/>
        <w:ind w:firstLine="567"/>
        <w:jc w:val="both"/>
      </w:pPr>
      <w:r>
        <w:rPr>
          <w:rFonts w:ascii="Arial" w:cs="Arial" w:eastAsia="Arial" w:hAnsi="Arial"/>
          <w:sz w:val="22"/>
          <w:szCs w:val="22"/>
        </w:rPr>
        <w:t xml:space="preserve">- в мониторинге, периодическом рецензировании образовательных программ;</w:t>
      </w:r>
    </w:p>
    <w:p>
      <w:pPr>
        <w:spacing w:after="60"/>
        <w:ind w:firstLine="567"/>
        <w:jc w:val="both"/>
      </w:pPr>
      <w:r>
        <w:rPr>
          <w:rFonts w:ascii="Arial" w:cs="Arial" w:eastAsia="Arial" w:hAnsi="Arial"/>
          <w:sz w:val="22"/>
          <w:szCs w:val="22"/>
        </w:rPr>
        <w:t xml:space="preserve">- в разработке объективных процедур оценки уровня знаний и умений студентов, компетенций выпускников на основе четких согласованных критериев;</w:t>
      </w:r>
    </w:p>
    <w:p>
      <w:pPr>
        <w:spacing w:after="60"/>
        <w:ind w:firstLine="567"/>
        <w:jc w:val="both"/>
      </w:pPr>
      <w:r>
        <w:rPr>
          <w:rFonts w:ascii="Arial" w:cs="Arial" w:eastAsia="Arial" w:hAnsi="Arial"/>
          <w:sz w:val="22"/>
          <w:szCs w:val="22"/>
        </w:rPr>
        <w:t xml:space="preserve">- в обеспечении качества и компетентности преподавательского состава;</w:t>
      </w:r>
    </w:p>
    <w:p>
      <w:pPr>
        <w:spacing w:after="60"/>
        <w:ind w:firstLine="567"/>
        <w:jc w:val="both"/>
      </w:pPr>
      <w:r>
        <w:rPr>
          <w:rFonts w:ascii="Arial" w:cs="Arial" w:eastAsia="Arial" w:hAnsi="Arial"/>
          <w:sz w:val="22"/>
          <w:szCs w:val="22"/>
        </w:rPr>
        <w:t xml:space="preserve">- в обеспечении достаточными ресурсами всех реализуемых образовательных программ, контроле эффективности их использования, в том числе путем опроса обучаемых;</w:t>
      </w:r>
    </w:p>
    <w:p>
      <w:pPr>
        <w:spacing w:after="60"/>
        <w:ind w:firstLine="567"/>
        <w:jc w:val="both"/>
      </w:pPr>
      <w:r>
        <w:rPr>
          <w:rFonts w:ascii="Arial" w:cs="Arial" w:eastAsia="Arial" w:hAnsi="Arial"/>
          <w:sz w:val="22"/>
          <w:szCs w:val="22"/>
        </w:rPr>
        <w:t xml:space="preserve">- в регулярном проведении самообследования по согласованным критериям для оценки своей деятельности (стратегии) и сопоставления с другими образовательными организациями;</w:t>
      </w:r>
    </w:p>
    <w:p>
      <w:pPr>
        <w:spacing w:after="60"/>
        <w:ind w:firstLine="567"/>
        <w:jc w:val="both"/>
      </w:pPr>
      <w:r>
        <w:rPr>
          <w:rFonts w:ascii="Arial" w:cs="Arial" w:eastAsia="Arial" w:hAnsi="Arial"/>
          <w:sz w:val="22"/>
          <w:szCs w:val="22"/>
        </w:rPr>
        <w:t xml:space="preserve">- в информировании общественности о результатах своей деятельности, планах, инновациях.</w:t>
      </w:r>
    </w:p>
    <w:p>
      <w:pPr>
        <w:spacing w:after="60"/>
        <w:ind w:firstLine="567"/>
        <w:jc w:val="both"/>
      </w:pPr>
      <w:r>
        <w:rPr>
          <w:rFonts w:ascii="Arial" w:cs="Arial" w:eastAsia="Arial" w:hAnsi="Arial"/>
          <w:sz w:val="22"/>
          <w:szCs w:val="22"/>
        </w:rPr>
        <w:t xml:space="preserve">19. Оценка качества подготовки студентов и выпускников должна включать их текущую, промежуточную и итоговую государственную аттестации.</w:t>
      </w:r>
    </w:p>
    <w:p>
      <w:pPr>
        <w:spacing w:after="60"/>
        <w:ind w:firstLine="567"/>
        <w:jc w:val="both"/>
      </w:pPr>
      <w:r>
        <w:rPr>
          <w:rFonts w:ascii="Arial" w:cs="Arial" w:eastAsia="Arial" w:hAnsi="Arial"/>
          <w:sz w:val="22"/>
          <w:szCs w:val="22"/>
        </w:rPr>
        <w:t xml:space="preserve">Текущая аттестация студентов проводится в течение учебного семестра на основании модульно-рейтинговой системы оценивания, установленной образовательной организацией, реализующей образовательную программу среднего профессионального образования (утвержденной педагогическим советом).</w:t>
      </w:r>
    </w:p>
    <w:p>
      <w:pPr>
        <w:spacing w:after="60"/>
        <w:ind w:firstLine="567"/>
        <w:jc w:val="both"/>
      </w:pPr>
      <w:r>
        <w:rPr>
          <w:rFonts w:ascii="Arial" w:cs="Arial" w:eastAsia="Arial" w:hAnsi="Arial"/>
          <w:sz w:val="22"/>
          <w:szCs w:val="22"/>
        </w:rPr>
        <w:t xml:space="preserve">Промежуточная аттестация студентов проводится в конце каждого семестра и по всем дисциплинам выставляются итоговые оценки (экзаменационные оценки) по итогам текущей аттестации в семестре.</w:t>
      </w:r>
    </w:p>
    <w:p>
      <w:pPr>
        <w:spacing w:after="60"/>
        <w:ind w:firstLine="567"/>
        <w:jc w:val="both"/>
      </w:pPr>
      <w:r>
        <w:rPr>
          <w:rFonts w:ascii="Arial" w:cs="Arial" w:eastAsia="Arial" w:hAnsi="Arial"/>
          <w:sz w:val="22"/>
          <w:szCs w:val="22"/>
        </w:rPr>
        <w:t xml:space="preserve">Для текущей, промежуточной аттестации студентов и итоговой аттестации выпускников на соответствие их персональных достижений поэтапным или конечным требованиям соответствующей основной профессиональной образовательной программы создаются базы оценочных средств, включающие типовые задания, контрольные работы, модульные тесты, позволяющие оценить знания, умения и уровень приобретенных компетенций. Базы оценочных средств разрабатываются и утверждаются образовательной организацией, реализующей образовательную программу среднего профессионального образования.</w:t>
      </w:r>
    </w:p>
    <w:p>
      <w:pPr>
        <w:spacing w:after="60"/>
        <w:ind w:firstLine="567"/>
        <w:jc w:val="both"/>
      </w:pPr>
      <w:r>
        <w:rPr>
          <w:rFonts w:ascii="Arial" w:cs="Arial" w:eastAsia="Arial" w:hAnsi="Arial"/>
          <w:sz w:val="22"/>
          <w:szCs w:val="22"/>
        </w:rPr>
        <w:t xml:space="preserve">Итоговая государственная аттестация проводится в порядке, определяемом Правительством Кыргызской Республики.</w:t>
      </w:r>
    </w:p>
    <w:p>
      <w:pPr>
        <w:spacing w:after="60"/>
        <w:ind w:firstLine="567"/>
        <w:jc w:val="both"/>
      </w:pPr>
      <w:r>
        <w:rPr>
          <w:rFonts w:ascii="Arial" w:cs="Arial" w:eastAsia="Arial" w:hAnsi="Arial"/>
          <w:sz w:val="22"/>
          <w:szCs w:val="22"/>
        </w:rPr>
        <w:t xml:space="preserve">20. При разработке основной профессиональной образовательной программы должны быть определены возможности образовательной организации, реализующей образовательную программу среднего профессионального образования, в формировании общих компетенций выпускников (например, компетенций социального взаимодействия, самоорганизации и самоуправления, системно-деятельного характера). Образовательная организация, реализующая образовательную программу среднего профессионального образования, обязана:</w:t>
      </w:r>
    </w:p>
    <w:p>
      <w:pPr>
        <w:spacing w:after="60"/>
        <w:ind w:firstLine="567"/>
        <w:jc w:val="both"/>
      </w:pPr>
      <w:r>
        <w:rPr>
          <w:rFonts w:ascii="Arial" w:cs="Arial" w:eastAsia="Arial" w:hAnsi="Arial"/>
          <w:sz w:val="22"/>
          <w:szCs w:val="22"/>
        </w:rPr>
        <w:t xml:space="preserve">- сформировать свою социокультурную среду;</w:t>
      </w:r>
    </w:p>
    <w:p>
      <w:pPr>
        <w:spacing w:after="60"/>
        <w:ind w:firstLine="567"/>
        <w:jc w:val="both"/>
      </w:pPr>
      <w:r>
        <w:rPr>
          <w:rFonts w:ascii="Arial" w:cs="Arial" w:eastAsia="Arial" w:hAnsi="Arial"/>
          <w:sz w:val="22"/>
          <w:szCs w:val="22"/>
        </w:rPr>
        <w:t xml:space="preserve">- создать условия, необходимые для всестороннего развития личности;</w:t>
      </w:r>
    </w:p>
    <w:p>
      <w:pPr>
        <w:spacing w:after="60"/>
        <w:ind w:firstLine="567"/>
        <w:jc w:val="both"/>
      </w:pPr>
      <w:r>
        <w:rPr>
          <w:rFonts w:ascii="Arial" w:cs="Arial" w:eastAsia="Arial" w:hAnsi="Arial"/>
          <w:sz w:val="22"/>
          <w:szCs w:val="22"/>
        </w:rPr>
        <w:t xml:space="preserve">- способствовать развитию социально-воспитательного компонента учебного процесса, включая развитие студенческого самоуправления, участие студентов в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2"/>
          <w:szCs w:val="22"/>
        </w:rPr>
        <w:t xml:space="preserve">21. Основная профессиональная образовательная программа образовательной организации, реализующей образовательную программу среднего профессионального образования, должна содержать дисциплины по выбору студента. Порядок формирования дисциплин по выбору студента устанавливает педагогический совет образовательной организации, реализующей образовательную программу среднего профессионального образования.</w:t>
      </w:r>
    </w:p>
    <w:p>
      <w:pPr>
        <w:spacing w:after="60"/>
        <w:ind w:firstLine="567"/>
        <w:jc w:val="both"/>
      </w:pPr>
      <w:r>
        <w:rPr>
          <w:rFonts w:ascii="Arial" w:cs="Arial" w:eastAsia="Arial" w:hAnsi="Arial"/>
          <w:sz w:val="22"/>
          <w:szCs w:val="22"/>
        </w:rPr>
        <w:t xml:space="preserve">22. Образовательная организация, реализующая образовательную программу среднего профессионального образования, обязана:</w:t>
      </w:r>
    </w:p>
    <w:p>
      <w:pPr>
        <w:spacing w:after="60"/>
        <w:ind w:firstLine="567"/>
        <w:jc w:val="both"/>
      </w:pPr>
      <w:r>
        <w:rPr>
          <w:rFonts w:ascii="Arial" w:cs="Arial" w:eastAsia="Arial" w:hAnsi="Arial"/>
          <w:sz w:val="22"/>
          <w:szCs w:val="22"/>
        </w:rPr>
        <w:t xml:space="preserve">- обеспечить студентам реальную возможность участвовать в формировании своей программы обучения;</w:t>
      </w:r>
    </w:p>
    <w:p>
      <w:pPr>
        <w:spacing w:after="60"/>
        <w:ind w:firstLine="567"/>
        <w:jc w:val="both"/>
      </w:pPr>
      <w:r>
        <w:rPr>
          <w:rFonts w:ascii="Arial" w:cs="Arial" w:eastAsia="Arial" w:hAnsi="Arial"/>
          <w:sz w:val="22"/>
          <w:szCs w:val="22"/>
        </w:rPr>
        <w:t xml:space="preserve">- ознакомить студентов с их правами и обязанностями при формировании основной профессиональной образовательной программы;</w:t>
      </w:r>
    </w:p>
    <w:p>
      <w:pPr>
        <w:spacing w:after="60"/>
        <w:ind w:firstLine="567"/>
        <w:jc w:val="both"/>
      </w:pPr>
      <w:r>
        <w:rPr>
          <w:rFonts w:ascii="Arial" w:cs="Arial" w:eastAsia="Arial" w:hAnsi="Arial"/>
          <w:sz w:val="22"/>
          <w:szCs w:val="22"/>
        </w:rPr>
        <w:t xml:space="preserve">- разъяснить, что избранные студентами дисциплины становятся для них обязательными, а их суммарная трудоемкость не должна быть меньше, чем это предусмотрено учебным планом.</w:t>
      </w:r>
    </w:p>
    <w:p>
      <w:pPr>
        <w:spacing w:after="60"/>
        <w:ind w:firstLine="567"/>
        <w:jc w:val="both"/>
      </w:pPr>
      <w:r>
        <w:rPr>
          <w:rFonts w:ascii="Arial" w:cs="Arial" w:eastAsia="Arial" w:hAnsi="Arial"/>
          <w:sz w:val="22"/>
          <w:szCs w:val="22"/>
        </w:rPr>
        <w:t xml:space="preserve">23. Студенты имеют право в пределах объема учебного времени, отведенного на освоение учебных дисциплин по выбору студента, предусмотренных основной профессиональной образовательной программой, выбирать конкретные дисциплины.</w:t>
      </w:r>
    </w:p>
    <w:p>
      <w:pPr>
        <w:spacing w:after="60"/>
        <w:ind w:firstLine="567"/>
        <w:jc w:val="both"/>
      </w:pPr>
      <w:r>
        <w:rPr>
          <w:rFonts w:ascii="Arial" w:cs="Arial" w:eastAsia="Arial" w:hAnsi="Arial"/>
          <w:sz w:val="22"/>
          <w:szCs w:val="22"/>
        </w:rPr>
        <w:t xml:space="preserve">24. Студенты обязаны выполнять в установленные сроки все задания, предусмотренные основной профессиональной образовательной программой образовательной организации, реализующей образовательную программу среднего профессионального образования.</w:t>
      </w:r>
    </w:p>
    <w:p>
      <w:pPr>
        <w:spacing w:after="60"/>
        <w:ind w:firstLine="567"/>
        <w:jc w:val="both"/>
      </w:pPr>
      <w:r>
        <w:rPr>
          <w:rFonts w:ascii="Arial" w:cs="Arial" w:eastAsia="Arial" w:hAnsi="Arial"/>
          <w:sz w:val="22"/>
          <w:szCs w:val="22"/>
        </w:rPr>
        <w:t xml:space="preserve">25. В целях достижения результатов при освоении основной профессиональной образовательной программы студенты обязаны участвовать в развитии студенческого самоуправления, работе общественных организаций, спортивных и творческих клубов, научных студенческих обществ.</w:t>
      </w:r>
    </w:p>
    <w:p>
      <w:pPr>
        <w:spacing w:after="60"/>
        <w:ind w:firstLine="567"/>
        <w:jc w:val="both"/>
      </w:pPr>
      <w:r>
        <w:rPr>
          <w:rFonts w:ascii="Arial" w:cs="Arial" w:eastAsia="Arial" w:hAnsi="Arial"/>
          <w:sz w:val="22"/>
          <w:szCs w:val="22"/>
        </w:rPr>
        <w:t xml:space="preserve">26. Максимальный объем учебной нагрузки студента устанавливается 45 часов в неделю, включая все виды его аудиторной и внеаудиторной (самостоятельной) учебной работы.</w:t>
      </w:r>
    </w:p>
    <w:p>
      <w:pPr>
        <w:spacing w:after="60"/>
        <w:ind w:firstLine="567"/>
        <w:jc w:val="both"/>
      </w:pPr>
      <w:r>
        <w:rPr>
          <w:rFonts w:ascii="Arial" w:cs="Arial" w:eastAsia="Arial" w:hAnsi="Arial"/>
          <w:sz w:val="22"/>
          <w:szCs w:val="22"/>
        </w:rPr>
        <w:t xml:space="preserve">Объем аудиторных занятий в неделю при очной форме обучения определяется Государственным образовательным стандартом с учетом специфики специальности и составляет не менее 35 процентов общего объема, выделенного на изучение каждой учебной дисциплины.</w:t>
      </w:r>
    </w:p>
    <w:p>
      <w:pPr>
        <w:spacing w:after="60"/>
        <w:ind w:firstLine="567"/>
        <w:jc w:val="both"/>
      </w:pPr>
      <w:r>
        <w:rPr>
          <w:rFonts w:ascii="Arial" w:cs="Arial" w:eastAsia="Arial" w:hAnsi="Arial"/>
          <w:sz w:val="22"/>
          <w:szCs w:val="22"/>
        </w:rPr>
        <w:t xml:space="preserve">В часы, отводимые на самостоятельную работу по учебной дисциплине, включается время, предусмотренное на подготовку к экзамену по данной учебной дисциплине (модулю).</w:t>
      </w:r>
    </w:p>
    <w:p>
      <w:pPr>
        <w:spacing w:after="60"/>
        <w:ind w:firstLine="567"/>
        <w:jc w:val="both"/>
      </w:pPr>
      <w:r>
        <w:rPr>
          <w:rFonts w:ascii="Arial" w:cs="Arial" w:eastAsia="Arial" w:hAnsi="Arial"/>
          <w:sz w:val="22"/>
          <w:szCs w:val="22"/>
        </w:rPr>
        <w:t xml:space="preserve">27. При очно-заочной (вечерней) форме обучения объем аудиторных занятий должен быть не менее 16 часов в неделю.</w:t>
      </w:r>
    </w:p>
    <w:p>
      <w:pPr>
        <w:spacing w:after="60"/>
        <w:ind w:firstLine="567"/>
        <w:jc w:val="both"/>
      </w:pPr>
      <w:r>
        <w:rPr>
          <w:rFonts w:ascii="Arial" w:cs="Arial" w:eastAsia="Arial" w:hAnsi="Arial"/>
          <w:sz w:val="22"/>
          <w:szCs w:val="22"/>
        </w:rPr>
        <w:t xml:space="preserve">28. При заочной форме обучения студенту должна быть обеспечена возможность занятий с преподавателем в объеме не менее 150 часов в год.</w:t>
      </w:r>
    </w:p>
    <w:p>
      <w:pPr>
        <w:spacing w:after="60"/>
        <w:ind w:firstLine="567"/>
        <w:jc w:val="both"/>
      </w:pPr>
      <w:r>
        <w:rPr>
          <w:rFonts w:ascii="Arial" w:cs="Arial" w:eastAsia="Arial" w:hAnsi="Arial"/>
          <w:sz w:val="22"/>
          <w:szCs w:val="22"/>
        </w:rPr>
        <w:t xml:space="preserve">29. Общий объем каникулярного времени в учебном году должен составлять 10 недель, в том числе не менее двух недель в зимний период.</w:t>
      </w:r>
    </w:p>
    <w:p>
      <w:pPr>
        <w:spacing w:after="200" w:before="200"/>
        <w:jc w:val="center"/>
      </w:pPr>
      <w:r>
        <w:rPr>
          <w:rFonts w:ascii="Arial" w:cs="Arial" w:eastAsia="Arial" w:hAnsi="Arial"/>
          <w:b/>
          <w:bCs/>
          <w:sz w:val="22"/>
          <w:szCs w:val="22"/>
        </w:rPr>
        <w:t xml:space="preserve">Глава 5. Требования к основной профессиональной образовательной программе</w:t>
      </w:r>
    </w:p>
    <w:p>
      <w:pPr>
        <w:spacing w:after="60"/>
        <w:ind w:firstLine="567"/>
        <w:jc w:val="both"/>
      </w:pPr>
      <w:r>
        <w:rPr>
          <w:rFonts w:ascii="Arial" w:cs="Arial" w:eastAsia="Arial" w:hAnsi="Arial"/>
          <w:sz w:val="22"/>
          <w:szCs w:val="22"/>
        </w:rPr>
        <w:t xml:space="preserve">30. Выпускник по специальности ___________________________ в соответствии с целями основной профессиональной образовательной программы и задачами профессиональной деятельности, указанными в пунктах 11 и 16 настоящего Государственного образовательного стандарта, должен обладать следующими компетенциями:</w:t>
      </w:r>
    </w:p>
    <w:p>
      <w:pPr>
        <w:spacing w:after="60"/>
        <w:ind w:firstLine="567"/>
        <w:jc w:val="both"/>
      </w:pPr>
      <w:r>
        <w:rPr>
          <w:rFonts w:ascii="Arial" w:cs="Arial" w:eastAsia="Arial" w:hAnsi="Arial"/>
          <w:sz w:val="22"/>
          <w:szCs w:val="22"/>
        </w:rPr>
        <w:t xml:space="preserve">а) общими:</w:t>
      </w:r>
    </w:p>
    <w:p>
      <w:pPr>
        <w:spacing w:after="60"/>
        <w:ind w:firstLine="567"/>
        <w:jc w:val="both"/>
      </w:pPr>
      <w:r>
        <w:rPr>
          <w:rFonts w:ascii="Arial" w:cs="Arial" w:eastAsia="Arial" w:hAnsi="Arial"/>
          <w:sz w:val="22"/>
          <w:szCs w:val="22"/>
        </w:rPr>
        <w:t xml:space="preserve">- уметь организовать собственную деятельность, выбирать методы и способы выполнения профессиональных задач, оценивать их эффективность и качество;</w:t>
      </w:r>
    </w:p>
    <w:p>
      <w:pPr>
        <w:spacing w:after="60"/>
        <w:ind w:firstLine="567"/>
        <w:jc w:val="both"/>
      </w:pPr>
      <w:r>
        <w:rPr>
          <w:rFonts w:ascii="Arial" w:cs="Arial" w:eastAsia="Arial" w:hAnsi="Arial"/>
          <w:sz w:val="22"/>
          <w:szCs w:val="22"/>
        </w:rPr>
        <w:t xml:space="preserve">- решать проблемы, принимать решения в стандартных и нестандартных ситуациях, проявлять инициативу и ответственность;</w:t>
      </w:r>
    </w:p>
    <w:p>
      <w:pPr>
        <w:spacing w:after="60"/>
        <w:ind w:firstLine="567"/>
        <w:jc w:val="both"/>
      </w:pPr>
      <w:r>
        <w:rPr>
          <w:rFonts w:ascii="Arial" w:cs="Arial" w:eastAsia="Arial" w:hAnsi="Arial"/>
          <w:sz w:val="22"/>
          <w:szCs w:val="22"/>
        </w:rPr>
        <w:t xml:space="preserve">- осуществлять поиск, интерпретацию и использование информации, необходимой для эффективного выполнения профессиональных задач, профессионального и личностного развития;</w:t>
      </w:r>
    </w:p>
    <w:p>
      <w:pPr>
        <w:spacing w:after="60"/>
        <w:ind w:firstLine="567"/>
        <w:jc w:val="both"/>
      </w:pPr>
      <w:r>
        <w:rPr>
          <w:rFonts w:ascii="Arial" w:cs="Arial" w:eastAsia="Arial" w:hAnsi="Arial"/>
          <w:sz w:val="22"/>
          <w:szCs w:val="22"/>
        </w:rPr>
        <w:t xml:space="preserve">- использовать информационно-коммуникационные технологии в профессиональной деятельности;</w:t>
      </w:r>
    </w:p>
    <w:p>
      <w:pPr>
        <w:spacing w:after="60"/>
        <w:ind w:firstLine="567"/>
        <w:jc w:val="both"/>
      </w:pPr>
      <w:r>
        <w:rPr>
          <w:rFonts w:ascii="Arial" w:cs="Arial" w:eastAsia="Arial" w:hAnsi="Arial"/>
          <w:sz w:val="22"/>
          <w:szCs w:val="22"/>
        </w:rPr>
        <w:t xml:space="preserve">- уметь работать в команде, эффективно общаться с коллегами, руководством, клиентами;</w:t>
      </w:r>
    </w:p>
    <w:p>
      <w:pPr>
        <w:spacing w:after="60"/>
        <w:ind w:firstLine="567"/>
        <w:jc w:val="both"/>
      </w:pPr>
      <w:r>
        <w:rPr>
          <w:rFonts w:ascii="Arial" w:cs="Arial" w:eastAsia="Arial" w:hAnsi="Arial"/>
          <w:sz w:val="22"/>
          <w:szCs w:val="22"/>
        </w:rPr>
        <w:t xml:space="preserve">- брать ответственность за работу членов команды (подчиненных) и их обучение на рабочем месте, за результат выполнения заданий;</w:t>
      </w:r>
    </w:p>
    <w:p>
      <w:pPr>
        <w:spacing w:after="60"/>
        <w:ind w:firstLine="567"/>
        <w:jc w:val="both"/>
      </w:pPr>
      <w:r>
        <w:rPr>
          <w:rFonts w:ascii="Arial" w:cs="Arial" w:eastAsia="Arial" w:hAnsi="Arial"/>
          <w:sz w:val="22"/>
          <w:szCs w:val="22"/>
        </w:rPr>
        <w:t xml:space="preserve">- управлять собственным личностным и профессиональным развитием, адаптироваться к изменениям условий труда и технологий в профессиональной деятельности;</w:t>
      </w:r>
    </w:p>
    <w:p>
      <w:pPr>
        <w:spacing w:after="60"/>
        <w:ind w:firstLine="567"/>
        <w:jc w:val="both"/>
      </w:pPr>
      <w:r>
        <w:rPr>
          <w:rFonts w:ascii="Arial" w:cs="Arial" w:eastAsia="Arial" w:hAnsi="Arial"/>
          <w:sz w:val="22"/>
          <w:szCs w:val="22"/>
        </w:rPr>
        <w:t xml:space="preserve">- быть готовым к организационно-управленческой работе с малыми коллективами. Перечень общих компетенций может быть дополнен в соответствии с профилем специальности;</w:t>
      </w:r>
    </w:p>
    <w:p>
      <w:pPr>
        <w:spacing w:after="60"/>
        <w:ind w:firstLine="567"/>
        <w:jc w:val="both"/>
      </w:pPr>
      <w:r>
        <w:rPr>
          <w:rFonts w:ascii="Arial" w:cs="Arial" w:eastAsia="Arial" w:hAnsi="Arial"/>
          <w:sz w:val="22"/>
          <w:szCs w:val="22"/>
        </w:rPr>
        <w:t xml:space="preserve">б) профессиональными, соответствующими основным видам профессиональной деятельности:</w:t>
      </w:r>
    </w:p>
    <w:p>
      <w:pPr>
        <w:spacing w:after="60"/>
        <w:ind w:firstLine="567"/>
        <w:jc w:val="both"/>
      </w:pPr>
      <w:r>
        <w:rPr>
          <w:rFonts w:ascii="Arial" w:cs="Arial" w:eastAsia="Arial" w:hAnsi="Arial"/>
          <w:sz w:val="22"/>
          <w:szCs w:val="22"/>
        </w:rPr>
        <w:t xml:space="preserve">- указываются виды основной профессиональной деятельности;</w:t>
      </w:r>
    </w:p>
    <w:p>
      <w:pPr>
        <w:spacing w:after="60"/>
        <w:ind w:firstLine="567"/>
        <w:jc w:val="both"/>
      </w:pPr>
      <w:r>
        <w:rPr>
          <w:rFonts w:ascii="Arial" w:cs="Arial" w:eastAsia="Arial" w:hAnsi="Arial"/>
          <w:sz w:val="22"/>
          <w:szCs w:val="22"/>
        </w:rPr>
        <w:t xml:space="preserve">- указываются профессиональные компетенции по каждому виду деятельности.</w:t>
      </w:r>
    </w:p>
    <w:p>
      <w:pPr>
        <w:spacing w:after="60"/>
        <w:ind w:firstLine="567"/>
        <w:jc w:val="both"/>
      </w:pPr>
      <w:r>
        <w:rPr>
          <w:rFonts w:ascii="Arial" w:cs="Arial" w:eastAsia="Arial" w:hAnsi="Arial"/>
          <w:sz w:val="22"/>
          <w:szCs w:val="22"/>
        </w:rPr>
        <w:t xml:space="preserve">31. Основная профессиональная программа среднего профессионального образования включает в себя следующие блоки и учебные циклы:</w:t>
      </w:r>
    </w:p>
    <w:p>
      <w:pPr>
        <w:spacing w:after="60"/>
        <w:ind w:firstLine="567"/>
        <w:jc w:val="both"/>
      </w:pPr>
      <w:r>
        <w:rPr>
          <w:rFonts w:ascii="Arial" w:cs="Arial" w:eastAsia="Arial" w:hAnsi="Arial"/>
          <w:sz w:val="22"/>
          <w:szCs w:val="22"/>
        </w:rPr>
        <w:t xml:space="preserve">блок 1 "Дисциплины (модули)":</w:t>
      </w:r>
    </w:p>
    <w:p>
      <w:pPr>
        <w:spacing w:after="60"/>
        <w:ind w:firstLine="567"/>
        <w:jc w:val="both"/>
      </w:pPr>
      <w:r>
        <w:rPr>
          <w:rFonts w:ascii="Arial" w:cs="Arial" w:eastAsia="Arial" w:hAnsi="Arial"/>
          <w:sz w:val="22"/>
          <w:szCs w:val="22"/>
        </w:rPr>
        <w:t xml:space="preserve">1) общегуманитарный цикл;</w:t>
      </w:r>
    </w:p>
    <w:p>
      <w:pPr>
        <w:spacing w:after="60"/>
        <w:ind w:firstLine="567"/>
        <w:jc w:val="both"/>
      </w:pPr>
      <w:r>
        <w:rPr>
          <w:rFonts w:ascii="Arial" w:cs="Arial" w:eastAsia="Arial" w:hAnsi="Arial"/>
          <w:sz w:val="22"/>
          <w:szCs w:val="22"/>
        </w:rPr>
        <w:t xml:space="preserve">2) математический и естественнонаучный цикл;</w:t>
      </w:r>
    </w:p>
    <w:p>
      <w:pPr>
        <w:spacing w:after="60"/>
        <w:ind w:firstLine="567"/>
        <w:jc w:val="both"/>
      </w:pPr>
      <w:r>
        <w:rPr>
          <w:rFonts w:ascii="Arial" w:cs="Arial" w:eastAsia="Arial" w:hAnsi="Arial"/>
          <w:sz w:val="22"/>
          <w:szCs w:val="22"/>
        </w:rPr>
        <w:t xml:space="preserve">3) профессиональный цикл;</w:t>
      </w:r>
    </w:p>
    <w:p>
      <w:pPr>
        <w:spacing w:after="60"/>
        <w:ind w:firstLine="567"/>
        <w:jc w:val="both"/>
      </w:pPr>
      <w:r>
        <w:rPr>
          <w:rFonts w:ascii="Arial" w:cs="Arial" w:eastAsia="Arial" w:hAnsi="Arial"/>
          <w:sz w:val="22"/>
          <w:szCs w:val="22"/>
        </w:rPr>
        <w:t xml:space="preserve">4) физическая культура;</w:t>
      </w:r>
    </w:p>
    <w:p>
      <w:pPr>
        <w:spacing w:after="60"/>
        <w:ind w:firstLine="567"/>
        <w:jc w:val="both"/>
      </w:pPr>
      <w:r>
        <w:rPr>
          <w:rFonts w:ascii="Arial" w:cs="Arial" w:eastAsia="Arial" w:hAnsi="Arial"/>
          <w:sz w:val="22"/>
          <w:szCs w:val="22"/>
        </w:rPr>
        <w:t xml:space="preserve">блок 2 "Практика";</w:t>
      </w:r>
    </w:p>
    <w:p>
      <w:pPr>
        <w:spacing w:after="60"/>
        <w:ind w:firstLine="567"/>
        <w:jc w:val="both"/>
      </w:pPr>
      <w:r>
        <w:rPr>
          <w:rFonts w:ascii="Arial" w:cs="Arial" w:eastAsia="Arial" w:hAnsi="Arial"/>
          <w:sz w:val="22"/>
          <w:szCs w:val="22"/>
        </w:rPr>
        <w:t xml:space="preserve">блок 3 "Итоговая государственная аттестация".</w:t>
      </w:r>
    </w:p>
    <w:p>
      <w:pPr>
        <w:spacing w:after="60"/>
        <w:ind w:firstLine="567"/>
        <w:jc w:val="both"/>
      </w:pPr>
      <w:r>
        <w:rPr>
          <w:rFonts w:ascii="Arial" w:cs="Arial" w:eastAsia="Arial" w:hAnsi="Arial"/>
          <w:sz w:val="22"/>
          <w:szCs w:val="22"/>
        </w:rPr>
        <w:t xml:space="preserve">Среднее профессиональное учебное заведение разрабатывает основную образовательную программу в соответствии с требованиями государственного образовательного стандарта и несет ответственность за достижение результатов обучения в соответствии с национальной рамкой квалификаций.</w:t>
      </w:r>
    </w:p>
    <w:p>
      <w:pPr>
        <w:spacing w:after="60"/>
        <w:ind w:firstLine="567"/>
        <w:jc w:val="both"/>
      </w:pPr>
      <w:r>
        <w:rPr>
          <w:rFonts w:ascii="Arial" w:cs="Arial" w:eastAsia="Arial" w:hAnsi="Arial"/>
          <w:sz w:val="22"/>
          <w:szCs w:val="22"/>
        </w:rPr>
        <w:t xml:space="preserve">Набор дисциплин (модулей) и их трудоемкость, которые относятся к каждому блоку основной образовательной программы, среднее профессиональное учебное заведение определяет самостоятельно в установленном для блока объеме, с учетом требований к результатам ее освоения в виде совокупности результатов обучения, предусмотренных национальной рамкой квалификаций.</w:t>
      </w:r>
    </w:p>
    <w:p>
      <w:pPr>
        <w:spacing w:after="60"/>
        <w:ind w:firstLine="567"/>
        <w:jc w:val="both"/>
      </w:pPr>
      <w:r>
        <w:rPr>
          <w:rFonts w:ascii="Arial" w:cs="Arial" w:eastAsia="Arial" w:hAnsi="Arial"/>
          <w:sz w:val="22"/>
          <w:szCs w:val="22"/>
        </w:rPr>
        <w:t xml:space="preserve">Основная профессиональная образовательная программа должна обеспечить реализацию обязательных дисциплин общегуманитарного цикла, перечень и трудоемкость которых определяется уполномоченным государственным органом в области образования и науки Кыргызской Республики. Содержание и порядок реализации указанных дисциплин устанавливаются государственным образовательным стандартом среднего профессионального образования по соответствующей специальности.</w:t>
      </w:r>
    </w:p>
    <w:p>
      <w:pPr>
        <w:spacing w:after="60"/>
        <w:ind w:firstLine="567"/>
        <w:jc w:val="both"/>
      </w:pPr>
      <w:r>
        <w:rPr>
          <w:rFonts w:ascii="Arial" w:cs="Arial" w:eastAsia="Arial" w:hAnsi="Arial"/>
          <w:sz w:val="22"/>
          <w:szCs w:val="22"/>
        </w:rPr>
        <w:t xml:space="preserve">Основная профессиональная образовательная программа среднего профессионального образования разрабатывается в соответствии со структурой, прилагаемой к настоящему Макету.</w:t>
      </w:r>
    </w:p>
    <w:p>
      <w:pPr>
        <w:spacing w:after="60"/>
        <w:ind w:firstLine="567"/>
        <w:jc w:val="both"/>
      </w:pPr>
      <w:r>
        <w:rPr>
          <w:rFonts w:ascii="Arial" w:cs="Arial" w:eastAsia="Arial" w:hAnsi="Arial"/>
          <w:sz w:val="22"/>
          <w:szCs w:val="22"/>
        </w:rPr>
        <w:t xml:space="preserve">32. Каждый цикл дисциплин должен иметь базовую (обязательную) и элективную части. Элективная часть должна дать возможность расширения или углубления знаний, умений и навыков студентов, определяемых содержанием дисциплин базовой части. Элективная часть устанавливается средним профессиональным учебным заведением исходя из специфики реализуемой профессиональной образовательной программы.</w:t>
      </w:r>
    </w:p>
    <w:p>
      <w:pPr>
        <w:spacing w:after="60"/>
        <w:ind w:firstLine="567"/>
        <w:jc w:val="both"/>
      </w:pPr>
      <w:r>
        <w:rPr>
          <w:rFonts w:ascii="Arial" w:cs="Arial" w:eastAsia="Arial" w:hAnsi="Arial"/>
          <w:sz w:val="22"/>
          <w:szCs w:val="22"/>
        </w:rPr>
        <w:t xml:space="preserve">Объем обязательной части, без учета объема государственной аттестации, должен составлять не более 50 процентов общего объема основной образовательной программы.</w:t>
      </w:r>
    </w:p>
    <w:p>
      <w:pPr>
        <w:spacing w:after="60"/>
        <w:ind w:firstLine="567"/>
        <w:jc w:val="both"/>
      </w:pPr>
      <w:r>
        <w:rPr>
          <w:rFonts w:ascii="Arial" w:cs="Arial" w:eastAsia="Arial" w:hAnsi="Arial"/>
          <w:sz w:val="22"/>
          <w:szCs w:val="22"/>
        </w:rPr>
        <w:t xml:space="preserve">Среднее профессиональное учебное заведение должно предоставлять лицам с ограниченными возможностями здоровья (по их заявлению) возможность обучения по основной образовательной программе, учитывающей особенности их психофизического развития, индивидуальных возможностей и, при необходимости, обеспечивающей коррекцию нарушений развития и социальную адаптацию указанных лиц.</w:t>
      </w:r>
    </w:p>
    <w:p>
      <w:pPr>
        <w:spacing w:after="60"/>
        <w:ind w:firstLine="567"/>
        <w:jc w:val="both"/>
      </w:pPr>
      <w:r>
        <w:rPr>
          <w:rFonts w:ascii="Arial" w:cs="Arial" w:eastAsia="Arial" w:hAnsi="Arial"/>
          <w:sz w:val="22"/>
          <w:szCs w:val="22"/>
        </w:rPr>
        <w:t xml:space="preserve">33. Реализация основной профессиональной образовательной программы специальности должна обеспечиваться педагогическими кадрами, имеющими базовое образование, соответствующее профилю преподаваемой дисциплины, и систематически занимающимися научной и (или) научно-методической деятельностью.</w:t>
      </w:r>
    </w:p>
    <w:p>
      <w:pPr>
        <w:spacing w:after="60"/>
        <w:ind w:firstLine="567"/>
        <w:jc w:val="both"/>
      </w:pPr>
      <w:r>
        <w:rPr>
          <w:rFonts w:ascii="Arial" w:cs="Arial" w:eastAsia="Arial" w:hAnsi="Arial"/>
          <w:sz w:val="22"/>
          <w:szCs w:val="22"/>
        </w:rPr>
        <w:t xml:space="preserve">Преподаватели профессионального цикла должны иметь высшее профессиональное образование (кроме авиационных специальностей) по соответствующей специальности или направлению подготовки.</w:t>
      </w:r>
    </w:p>
    <w:p>
      <w:pPr>
        <w:spacing w:after="60"/>
        <w:ind w:firstLine="567"/>
        <w:jc w:val="both"/>
      </w:pPr>
      <w:r>
        <w:rPr>
          <w:rFonts w:ascii="Arial" w:cs="Arial" w:eastAsia="Arial" w:hAnsi="Arial"/>
          <w:sz w:val="22"/>
          <w:szCs w:val="22"/>
        </w:rPr>
        <w:t xml:space="preserve">При оценке качественного состава преподавателей профессионального цикла учитываются производственники со стажем более 10 лет.</w:t>
      </w:r>
    </w:p>
    <w:p>
      <w:pPr>
        <w:spacing w:after="60"/>
        <w:ind w:firstLine="567"/>
        <w:jc w:val="both"/>
      </w:pPr>
      <w:r>
        <w:rPr>
          <w:rFonts w:ascii="Arial" w:cs="Arial" w:eastAsia="Arial" w:hAnsi="Arial"/>
          <w:sz w:val="22"/>
          <w:szCs w:val="22"/>
        </w:rPr>
        <w:t xml:space="preserve">34. Реализация основной профессиональной образовательной программы специальности должна обеспечиваться доступом каждого студента к базам данных и библиотечным фондам, формируемым по полному перечню дисциплин основной профессиональной образовательной программы. Образовательная программа образовательной организации, реализующей программы среднего профессионального образования, должна включать лабораторные практикумы и практические занятия (определяются с учетом формируемых компетенций).</w:t>
      </w:r>
    </w:p>
    <w:p>
      <w:pPr>
        <w:spacing w:after="60"/>
        <w:ind w:firstLine="567"/>
        <w:jc w:val="both"/>
      </w:pPr>
      <w:r>
        <w:rPr>
          <w:rFonts w:ascii="Arial" w:cs="Arial" w:eastAsia="Arial" w:hAnsi="Arial"/>
          <w:sz w:val="22"/>
          <w:szCs w:val="22"/>
        </w:rPr>
        <w:t xml:space="preserve">Обеспеченность студентов учебной литературой и/или электронной литературой, необходимой для реализации основной профессиональной образовательной программы, должна соответствовать нормативу - 0,5 экземпляра на одного студента. Источники учебной информации должны отвечать современным требованиям. В образовательном процессе должны использоваться законодательные акты, нормативные документы, материалы профессионально-ориентированных периодических изданий.</w:t>
      </w:r>
    </w:p>
    <w:p>
      <w:pPr>
        <w:spacing w:after="60"/>
        <w:ind w:firstLine="567"/>
        <w:jc w:val="both"/>
      </w:pPr>
      <w:r>
        <w:rPr>
          <w:rFonts w:ascii="Arial" w:cs="Arial" w:eastAsia="Arial" w:hAnsi="Arial"/>
          <w:sz w:val="22"/>
          <w:szCs w:val="22"/>
        </w:rPr>
        <w:t xml:space="preserve">35. Образовательная организация, реализующая основную профессиональную образовательную программу среднего профессионального образования, должна располагать материально-технической базой, обеспечивающей проведение всех видов лабораторной, дисциплинарной и междисциплинарной подготовки, практической подготовки студентов, предусмотренных учебным планом образовательной организации, реализующей программы среднего профессионального образования, соответствующей действующим санитарным и противопожарным правилам и нормам (указывается значимое для основной профессиональной образовательной программы специальностей материально-техническое обеспечение, например: полигоны, технологические лаборатории, студии и т.п., а также нормативные требования к оснащенности техническими средствами обучения - соотношение студент/компьютер, студент/оборудование и т.п.).</w:t>
      </w:r>
    </w:p>
    <w:p>
      <w:pPr>
        <w:spacing w:after="60"/>
        <w:ind w:firstLine="567"/>
        <w:jc w:val="both"/>
      </w:pPr>
      <w:r>
        <w:rPr>
          <w:rFonts w:ascii="Arial" w:cs="Arial" w:eastAsia="Arial" w:hAnsi="Arial"/>
          <w:sz w:val="22"/>
          <w:szCs w:val="22"/>
        </w:rPr>
        <w:t xml:space="preserve">36. Требования к содержанию, объему и структуре выпускных квалификационных работ определяются средним профессиональным учебным заведением с учетом порядка проведения итоговой государственной аттестации выпускников образовательной организации среднего профессионального образования, определяемого Правительством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2"/>
          <w:szCs w:val="22"/>
        </w:rPr>
        <w:t xml:space="preserve">Приложение
 к Макету Государственного образовательного стандарта среднего профессионального образования Кыргызской Республики</w:t>
      </w:r>
    </w:p>
    <w:p>
      <w:pPr>
        <w:spacing w:after="400" w:before="400"/>
        <w:jc w:val="center"/>
      </w:pPr>
      <w:r>
        <w:rPr>
          <w:rFonts w:ascii="Arial" w:cs="Arial" w:eastAsia="Arial" w:hAnsi="Arial"/>
          <w:b/>
          <w:bCs/>
          <w:sz w:val="22"/>
          <w:szCs w:val="22"/>
        </w:rPr>
        <w:t xml:space="preserve">СТРУКТУРА
 основной профессиональной образовательной программы среднего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97"/>
        <w:gridCol w:w="1997"/>
        <w:gridCol w:w="1237"/>
        <w:gridCol w:w="1237"/>
        <w:gridCol w:w="1237"/>
        <w:gridCol w:w="1237"/>
        <w:gridCol w:w="1237"/>
      </w:tblGrid>
      <w:tr>
        <w:tc>
          <w:tcPr>
            <w:tcW w:type="dxa" w:w="3994"/>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Структура основной образовательной программы среднего профессионального образования</w:t>
            </w:r>
          </w:p>
        </w:tc>
        <w:tc>
          <w:tcPr>
            <w:tcW w:type="dxa" w:w="618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Объем основной образовательной программы и ее учебных циклов в кредитах</w:t>
            </w:r>
          </w:p>
        </w:tc>
      </w:tr>
      <w:tr>
        <w:tc>
          <w:tcPr>
            <w:tcW w:type="dxa" w:w="19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1 год 10 месяцев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 года 6 месяцев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2 года 10 месяцев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 года 6 месяцев</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3 года 10 месяцев</w:t>
            </w:r>
          </w:p>
        </w:tc>
      </w:tr>
      <w:tr>
        <w:tc>
          <w:tcPr>
            <w:tcW w:type="dxa" w:w="19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Блок 1</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I. Общегуманитарный цикл</w:t>
            </w:r>
          </w:p>
          <w:p>
            <w:pPr>
              <w:jc w:val="left"/>
            </w:pPr>
            <w:r>
              <w:rPr>
                <w:rFonts w:ascii="Arial" w:cs="Arial" w:eastAsia="Arial" w:hAnsi="Arial"/>
                <w:sz w:val="22"/>
                <w:szCs w:val="22"/>
              </w:rPr>
              <w:t xml:space="preserve">II. Математический и естественнонаучный цикл</w:t>
            </w:r>
          </w:p>
          <w:p>
            <w:pPr>
              <w:jc w:val="left"/>
            </w:pPr>
            <w:r>
              <w:rPr>
                <w:rFonts w:ascii="Arial" w:cs="Arial" w:eastAsia="Arial" w:hAnsi="Arial"/>
                <w:sz w:val="22"/>
                <w:szCs w:val="22"/>
              </w:rPr>
              <w:t xml:space="preserve">III. Профессиональный цикл</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70-100(*)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90-130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110-155(*)</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130-158</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150-215(*)</w:t>
            </w:r>
          </w:p>
        </w:tc>
      </w:tr>
      <w:tr>
        <w:tc>
          <w:tcPr>
            <w:tcW w:type="dxa" w:w="19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Физическая культура (по 2 часа в неделю в указанных семестрах)</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3-5 семестры</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 семестры</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3-6 семестры</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 семестры</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3-7 семестры</w:t>
            </w:r>
          </w:p>
        </w:tc>
      </w:tr>
      <w:tr>
        <w:tc>
          <w:tcPr>
            <w:tcW w:type="dxa" w:w="19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Блок 2</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Практика</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15-40(**)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15-50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20-60(**)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20-70(**)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20-80(**)</w:t>
            </w:r>
          </w:p>
        </w:tc>
      </w:tr>
      <w:tr>
        <w:tc>
          <w:tcPr>
            <w:tcW w:type="dxa" w:w="19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2"/>
                <w:szCs w:val="22"/>
              </w:rPr>
              <w:t xml:space="preserve">Блок 3</w:t>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Итоговая государственная аттестация</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5-10</w:t>
            </w:r>
          </w:p>
        </w:tc>
      </w:tr>
      <w:tr>
        <w:tc>
          <w:tcPr>
            <w:tcW w:type="dxa" w:w="3994"/>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Объем основной образовательной программы среднего профессионального образования</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120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150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180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210</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2"/>
                <w:szCs w:val="22"/>
              </w:rPr>
              <w:t xml:space="preserve">240</w:t>
            </w:r>
          </w:p>
        </w:tc>
      </w:tr>
    </w:tbl>
    <w:p>
      <w:pPr>
        <w:spacing w:after="60" w:before="120"/>
        <w:ind w:firstLine="567"/>
        <w:jc w:val="both"/>
      </w:pPr>
      <w:r>
        <w:rPr>
          <w:rFonts w:ascii="Arial" w:cs="Arial" w:eastAsia="Arial" w:hAnsi="Arial"/>
          <w:sz w:val="22"/>
          <w:szCs w:val="22"/>
        </w:rPr>
        <w:t xml:space="preserve">Примечание:</w:t>
      </w:r>
    </w:p>
    <w:p>
      <w:pPr>
        <w:spacing w:after="60"/>
        <w:ind w:firstLine="567"/>
        <w:jc w:val="both"/>
      </w:pPr>
      <w:r>
        <w:rPr>
          <w:rFonts w:ascii="Arial" w:cs="Arial" w:eastAsia="Arial" w:hAnsi="Arial"/>
          <w:sz w:val="22"/>
          <w:szCs w:val="22"/>
        </w:rPr>
        <w:t xml:space="preserve">(*) для образовательных организаций в сфере культуры и искусства в учебном цикле "Профессиональный цикл" предусмотреть дополнительно 210 академических часов (7 кредитов);</w:t>
      </w:r>
    </w:p>
    <w:p>
      <w:pPr>
        <w:spacing w:after="60"/>
        <w:ind w:firstLine="567"/>
        <w:jc w:val="both"/>
      </w:pPr>
      <w:r>
        <w:rPr>
          <w:rFonts w:ascii="Arial" w:cs="Arial" w:eastAsia="Arial" w:hAnsi="Arial"/>
          <w:sz w:val="22"/>
          <w:szCs w:val="22"/>
        </w:rPr>
        <w:t xml:space="preserve">(**) для образовательных организаций в сфере культуры и искусства в учебном цикле "Практика" предусмотреть 1200 академических часов (40 кредитов).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_9jkkcmh2lflvtcnjtob">
      <w:r>
        <w:rPr>
          <w:rFonts w:ascii="Arial" w:cs="Arial" w:eastAsia="Arial" w:hAnsi="Arial"/>
          <w:color w:val="132D3F"/>
          <w:sz w:val="16"/>
          <w:szCs w:val="16"/>
          <w:u w:val="single"/>
        </w:rPr>
        <w:t xml:space="preserve">dalil.kg/document/11724</w:t>
      </w:r>
    </w:hyperlink>
  </w:p>
  <w:p>
    <w:pPr>
      <w:spacing w:after="0" w:before="40"/>
      <w:jc w:val="center"/>
    </w:pPr>
    <w:hyperlink w:history="1" r:id="rIdrou5cphz2ipx8yuga830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pqzfgvlv0ttu32dmhaip" Type="http://schemas.openxmlformats.org/officeDocument/2006/relationships/hyperlink" Target="https://dalil.kg/document/157917" TargetMode="External"/><Relationship Id="rIdx9utluzhnizxfbo8mfza1" Type="http://schemas.openxmlformats.org/officeDocument/2006/relationships/hyperlink" Target="https://dalil.kg/document/230014495" TargetMode="External"/><Relationship Id="rIdzjrqvcs8fa9v_ri8kcijz" Type="http://schemas.openxmlformats.org/officeDocument/2006/relationships/hyperlink" Target="https://dalil.kg/document/1216" TargetMode="External"/><Relationship Id="rIdme_tlmdimrf5yts1urxsy" Type="http://schemas.openxmlformats.org/officeDocument/2006/relationships/hyperlink" Target="https://dalil.kg/document/203685" TargetMode="External"/><Relationship Id="rIdc-xobnoznsz3gn3jk3vo6" Type="http://schemas.openxmlformats.org/officeDocument/2006/relationships/hyperlink" Target="https://dalil.kg/document/11724#p1" TargetMode="External"/><Relationship Id="rId9tiulw7kr61rvpfd6kvuj" Type="http://schemas.openxmlformats.org/officeDocument/2006/relationships/hyperlink" Target="https://dalil.kg/document/230014495" TargetMode="External"/><Relationship Id="rIdah7yvpqvzz_hote0xy79k" Type="http://schemas.openxmlformats.org/officeDocument/2006/relationships/hyperlink" Target="https://dalil.kg/document/230014495" TargetMode="External"/><Relationship Id="rIdyrx0n-gnvb5b0epydzne1" Type="http://schemas.openxmlformats.org/officeDocument/2006/relationships/hyperlink" Target="https://dalil.kg/document/93036" TargetMode="External"/><Relationship Id="rIdztu4gam0po7unktar1rzb" Type="http://schemas.openxmlformats.org/officeDocument/2006/relationships/hyperlink" Target="https://dalil.kg/document/157917" TargetMode="External"/><Relationship Id="rIdansxtyc7ah5pwertgnbtc" Type="http://schemas.openxmlformats.org/officeDocument/2006/relationships/hyperlink" Target="https://dalil.kg/document/157917" TargetMode="External"/><Relationship Id="rIdj-dul4wu46cefom_zggak" Type="http://schemas.openxmlformats.org/officeDocument/2006/relationships/hyperlink" Target="https://dalil.kg/document/121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_9jkkcmh2lflvtcnjtob" Type="http://schemas.openxmlformats.org/officeDocument/2006/relationships/hyperlink" Target="https://dalil.kg/document/11724" TargetMode="External"/><Relationship Id="rIdrou5cphz2ipx8yuga830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2026-09-23T17:55:59.499Z</dcterms:created>
  <dcterms:modified xsi:type="dcterms:W3CDTF">2026-09-23T17:55:59.499Z</dcterms:modified>
</cp:coreProperties>
</file>

<file path=docProps/custom.xml><?xml version="1.0" encoding="utf-8"?>
<Properties xmlns="http://schemas.openxmlformats.org/officeDocument/2006/custom-properties" xmlns:vt="http://schemas.openxmlformats.org/officeDocument/2006/docPropsVTypes"/>
</file>