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y1zlra-mhnifizdxdomp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марта 2018 года № 175</w:t>
      </w:r>
    </w:p>
    <w:p>
      <w:pPr>
        <w:spacing w:after="240" w:before="200"/>
        <w:jc w:val="center"/>
      </w:pPr>
      <w:r>
        <w:rPr>
          <w:rFonts w:ascii="Arial" w:cs="Arial" w:eastAsia="Arial" w:hAnsi="Arial"/>
          <w:b/>
          <w:bCs/>
          <w:sz w:val="28"/>
          <w:szCs w:val="28"/>
        </w:rPr>
        <w:t xml:space="preserve">О проекте Закона Кыргызской Республики "О таможенном регулировании"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c7jc6duvs5vgqp9mfeq4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hw1exidapo79a5zlwte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таможенном регулировании".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таможенном регулировании</w:t>
      </w:r>
    </w:p>
    <w:p>
      <w:pPr>
        <w:spacing w:after="200" w:before="200"/>
        <w:jc w:val="center"/>
      </w:pPr>
      <w:r>
        <w:rPr>
          <w:rFonts w:ascii="Arial" w:cs="Arial" w:eastAsia="Arial" w:hAnsi="Arial"/>
          <w:b/>
          <w:bCs/>
          <w:sz w:val="32"/>
          <w:szCs w:val="32"/>
        </w:rPr>
        <w:t xml:space="preserve">РАЗДЕЛ I. ОБЩИЕ ПОЛОЖЕНИЯ</w:t>
      </w:r>
    </w:p>
    <w:p>
      <w:pPr>
        <w:spacing w:after="200" w:before="200"/>
        <w:jc w:val="center"/>
      </w:pPr>
      <w:r>
        <w:rPr>
          <w:rFonts w:ascii="Arial" w:cs="Arial" w:eastAsia="Arial" w:hAnsi="Arial"/>
          <w:b/>
          <w:bCs/>
          <w:sz w:val="32"/>
          <w:szCs w:val="32"/>
        </w:rPr>
        <w:t xml:space="preserve">Глава 1. Основные положения о таможенном регулировании</w:t>
      </w:r>
    </w:p>
    <w:p>
      <w:pPr>
        <w:spacing w:after="60" w:before="200"/>
        <w:ind w:firstLine="567"/>
        <w:jc w:val="both"/>
      </w:pPr>
      <w:r>
        <w:rPr>
          <w:rFonts w:ascii="Arial" w:cs="Arial" w:eastAsia="Arial" w:hAnsi="Arial"/>
          <w:b/>
          <w:bCs/>
          <w:sz w:val="24"/>
          <w:szCs w:val="24"/>
        </w:rPr>
        <w:t xml:space="preserve">Статья 1. Таможенное регулирование и таможенное дело. Правовые основы таможенного регулирования</w:t>
      </w:r>
    </w:p>
    <w:p>
      <w:pPr>
        <w:spacing w:after="60"/>
        <w:ind w:firstLine="567"/>
        <w:jc w:val="both"/>
      </w:pPr>
      <w:r>
        <w:rPr>
          <w:rFonts w:ascii="Arial" w:cs="Arial" w:eastAsia="Arial" w:hAnsi="Arial"/>
          <w:sz w:val="24"/>
          <w:szCs w:val="24"/>
        </w:rPr>
        <w:t xml:space="preserve">1. Таможенное регулирование - это правовое регулирование отношений, связанных с установлением порядка и условий перемещения товаров через таможенную границу Евразийского экономического союза в Кыргызской Республике (далее - таможенная граница), их нахождения и использования на таможенной территории Евразийского экономического союза в Кыргызской Республике (далее - таможенная территория) или за ее пределами, порядка совершения таможенных операций, связанных с прибытием товаров на таможенную территорию, их убытием с таможенной территории, временным хранением товаров, их таможенным декларированием и выпуском, иных таможенных операций, порядка уплаты таможенных платежей, специальных, антидемпинговых, компенсационных пошлин и проведения таможенного контроля, а также регламентацию правоотношений между таможенными органами и лицами, реализующими права владения, пользования и (или) распоряжения товарами на таможенной территории или за ее пределами.</w:t>
      </w:r>
    </w:p>
    <w:p>
      <w:pPr>
        <w:spacing w:after="60"/>
        <w:ind w:firstLine="567"/>
        <w:jc w:val="both"/>
      </w:pPr>
      <w:r>
        <w:rPr>
          <w:rFonts w:ascii="Arial" w:cs="Arial" w:eastAsia="Arial" w:hAnsi="Arial"/>
          <w:sz w:val="24"/>
          <w:szCs w:val="24"/>
        </w:rPr>
        <w:t xml:space="preserve">2. Таможенное дело представляет собой совокупность средств и методов, обеспечивающих соблюдение регулирующих таможенные правоотношения международных договоров и актов, составляющих право Евразийского экономического союза (далее - международные договоры и акты в сфере таможенного регулирования), и законодательства Кыргызской Республики о таможенном регулировании.</w:t>
      </w:r>
    </w:p>
    <w:p>
      <w:pPr>
        <w:spacing w:after="60"/>
        <w:ind w:firstLine="567"/>
        <w:jc w:val="both"/>
      </w:pPr>
      <w:r>
        <w:rPr>
          <w:rFonts w:ascii="Arial" w:cs="Arial" w:eastAsia="Arial" w:hAnsi="Arial"/>
          <w:sz w:val="24"/>
          <w:szCs w:val="24"/>
        </w:rPr>
        <w:t xml:space="preserve">3. Настоящий Закон основывается на Конституции Кыргызской Республики и регулирует таможенные правоотношения, не урегулированные Таможенным кодексом Евразийского экономического союза (далее - Кодекс), международными договорами и актами в сфере таможенного регулирования, а также таможенные правоотношения, регулирование которых в соответствии с Кодексом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Правовую основу таможенного регулирования в Кыргызской Республике составляют Договор о Евразийском экономическом союзе от 29 мая 2014 года (далее - Договор о Союзе), Кодекс, международные договоры и акты в сфере таможенного регулирования, настоящий Закон и нормативные правовые акты, принятие которых предусмотрено Кодексом, международными договорами и актами в сфере таможенного регулирования и настоящим Законом.</w:t>
      </w:r>
    </w:p>
    <w:p>
      <w:pPr>
        <w:spacing w:after="60"/>
        <w:ind w:firstLine="567"/>
        <w:jc w:val="both"/>
      </w:pPr>
      <w:r>
        <w:rPr>
          <w:rFonts w:ascii="Arial" w:cs="Arial" w:eastAsia="Arial" w:hAnsi="Arial"/>
          <w:sz w:val="24"/>
          <w:szCs w:val="24"/>
        </w:rPr>
        <w:t xml:space="preserve">4. Если международными договорами Кыргызской Республики установлены иные правила чем те, которые содержатся в настоящем Законе, то применяются правила (нормы) международных договоров Кыргызской Республики.</w:t>
      </w:r>
    </w:p>
    <w:p>
      <w:pPr>
        <w:spacing w:after="60" w:before="200"/>
        <w:ind w:firstLine="567"/>
        <w:jc w:val="both"/>
      </w:pPr>
      <w:r>
        <w:rPr>
          <w:rFonts w:ascii="Arial" w:cs="Arial" w:eastAsia="Arial" w:hAnsi="Arial"/>
          <w:b/>
          <w:bCs/>
          <w:sz w:val="24"/>
          <w:szCs w:val="24"/>
        </w:rPr>
        <w:t xml:space="preserve">Статья 2. Таможенная территория</w:t>
      </w:r>
    </w:p>
    <w:p>
      <w:pPr>
        <w:spacing w:after="60"/>
        <w:ind w:firstLine="567"/>
        <w:jc w:val="both"/>
      </w:pPr>
      <w:r>
        <w:rPr>
          <w:rFonts w:ascii="Arial" w:cs="Arial" w:eastAsia="Arial" w:hAnsi="Arial"/>
          <w:sz w:val="24"/>
          <w:szCs w:val="24"/>
        </w:rPr>
        <w:t xml:space="preserve">Таможенную территорию составляют территория Кыргызской Республики, в том числе территории свободных экономических зон, а также находящиеся за пределами территории Кыргызской Республики сооружения, установки и иные объекты, в отношении которых Кыргызская Республика обладает исключительной юрисдикцией.</w:t>
      </w:r>
    </w:p>
    <w:p>
      <w:pPr>
        <w:spacing w:after="60" w:before="200"/>
        <w:ind w:firstLine="567"/>
        <w:jc w:val="both"/>
      </w:pPr>
      <w:r>
        <w:rPr>
          <w:rFonts w:ascii="Arial" w:cs="Arial" w:eastAsia="Arial" w:hAnsi="Arial"/>
          <w:b/>
          <w:bCs/>
          <w:sz w:val="24"/>
          <w:szCs w:val="24"/>
        </w:rPr>
        <w:t xml:space="preserve">Статья 3. Действие законодательства Кыргызской Республики в сфере таможенного дела во времени</w:t>
      </w:r>
    </w:p>
    <w:p>
      <w:pPr>
        <w:spacing w:after="60"/>
        <w:ind w:firstLine="567"/>
        <w:jc w:val="both"/>
      </w:pPr>
      <w:r>
        <w:rPr>
          <w:rFonts w:ascii="Arial" w:cs="Arial" w:eastAsia="Arial" w:hAnsi="Arial"/>
          <w:sz w:val="24"/>
          <w:szCs w:val="24"/>
        </w:rPr>
        <w:t xml:space="preserve">Законодательство Кыргызской Республики в сфере таможенного дела применяется к отношениям, возникшим после дня вступления их в силу, и не имеют обратной силы, если иное не установлено Кодексом и главой 44 настоящего Закона.</w:t>
      </w:r>
    </w:p>
    <w:p>
      <w:pPr>
        <w:spacing w:after="60" w:before="200"/>
        <w:ind w:firstLine="567"/>
        <w:jc w:val="both"/>
      </w:pPr>
      <w:r>
        <w:rPr>
          <w:rFonts w:ascii="Arial" w:cs="Arial" w:eastAsia="Arial" w:hAnsi="Arial"/>
          <w:b/>
          <w:bCs/>
          <w:sz w:val="24"/>
          <w:szCs w:val="24"/>
        </w:rPr>
        <w:t xml:space="preserve">Статья 4. Информирование о международных договорах и актах в сфере таможенного регулирования</w:t>
      </w:r>
    </w:p>
    <w:p>
      <w:pPr>
        <w:spacing w:after="60"/>
        <w:ind w:firstLine="567"/>
        <w:jc w:val="both"/>
      </w:pPr>
      <w:r>
        <w:rPr>
          <w:rFonts w:ascii="Arial" w:cs="Arial" w:eastAsia="Arial" w:hAnsi="Arial"/>
          <w:sz w:val="24"/>
          <w:szCs w:val="24"/>
        </w:rPr>
        <w:t xml:space="preserve">Информирование о международных договорах и актах в сфере таможенного регулирования осуществляется таможенными органами в соответствии со статьей 3 Кодекса.</w:t>
      </w:r>
    </w:p>
    <w:p>
      <w:pPr>
        <w:spacing w:after="60" w:before="200"/>
        <w:ind w:firstLine="567"/>
        <w:jc w:val="both"/>
      </w:pPr>
      <w:r>
        <w:rPr>
          <w:rFonts w:ascii="Arial" w:cs="Arial" w:eastAsia="Arial" w:hAnsi="Arial"/>
          <w:b/>
          <w:bCs/>
          <w:sz w:val="24"/>
          <w:szCs w:val="24"/>
        </w:rPr>
        <w:t xml:space="preserve">Статья 5. Исчисление сроков</w:t>
      </w:r>
    </w:p>
    <w:p>
      <w:pPr>
        <w:spacing w:after="60"/>
        <w:ind w:firstLine="567"/>
        <w:jc w:val="both"/>
      </w:pPr>
      <w:r>
        <w:rPr>
          <w:rFonts w:ascii="Arial" w:cs="Arial" w:eastAsia="Arial" w:hAnsi="Arial"/>
          <w:sz w:val="24"/>
          <w:szCs w:val="24"/>
        </w:rPr>
        <w:t xml:space="preserve">Определение начала и окончания сроков, установленных Кодексом и настоящим Законом, определенных периодом времени либо наступлением события, осуществляется в порядке, предусмотренном статьей 4 Кодекса.</w:t>
      </w:r>
    </w:p>
    <w:p>
      <w:pPr>
        <w:spacing w:after="60" w:before="200"/>
        <w:ind w:firstLine="567"/>
        <w:jc w:val="both"/>
      </w:pPr>
      <w:r>
        <w:rPr>
          <w:rFonts w:ascii="Arial" w:cs="Arial" w:eastAsia="Arial" w:hAnsi="Arial"/>
          <w:b/>
          <w:bCs/>
          <w:sz w:val="24"/>
          <w:szCs w:val="24"/>
        </w:rPr>
        <w:t xml:space="preserve">Статья 6. Основные понятия,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w:t>
      </w:r>
    </w:p>
    <w:p>
      <w:pPr>
        <w:spacing w:after="60"/>
        <w:ind w:firstLine="567"/>
        <w:jc w:val="both"/>
      </w:pPr>
      <w:r>
        <w:rPr>
          <w:rFonts w:ascii="Arial" w:cs="Arial" w:eastAsia="Arial" w:hAnsi="Arial"/>
          <w:sz w:val="24"/>
          <w:szCs w:val="24"/>
        </w:rPr>
        <w:t xml:space="preserve">1) запреты и ограничения - применяемые в отношении товаров, перемещаемых через таможенную границу, меры нетарифного регулирования, в том числе вводимые в одностороннем порядке в соответствии с Договором о Союзе, меры технического регулирования, санитарные, ветеринарно-санитарные и карантинные фитосанитарные меры, меры экспортного контроля, в том числе меры в отношении продукции военного и (или) двойного назначения, и радиационные требования, установленные в соответствии с Договором о Союзе и (или) законодательством Кыргызской Республики;</w:t>
      </w:r>
    </w:p>
    <w:p>
      <w:pPr>
        <w:spacing w:after="60"/>
        <w:ind w:firstLine="567"/>
        <w:jc w:val="both"/>
      </w:pPr>
      <w:r>
        <w:rPr>
          <w:rFonts w:ascii="Arial" w:cs="Arial" w:eastAsia="Arial" w:hAnsi="Arial"/>
          <w:sz w:val="24"/>
          <w:szCs w:val="24"/>
        </w:rPr>
        <w:t xml:space="preserve">2) назначенный оператор почтовой связи - лицо, официально назначаемое страной - членом Всемирного почтового союза и обеспечивающее оказание услуг почтовой связи в соответствии с законодательством Кыргызской Республики и актами Всемирного почтового союза;</w:t>
      </w:r>
    </w:p>
    <w:p>
      <w:pPr>
        <w:spacing w:after="60"/>
        <w:ind w:firstLine="567"/>
        <w:jc w:val="both"/>
      </w:pPr>
      <w:r>
        <w:rPr>
          <w:rFonts w:ascii="Arial" w:cs="Arial" w:eastAsia="Arial" w:hAnsi="Arial"/>
          <w:sz w:val="24"/>
          <w:szCs w:val="24"/>
        </w:rPr>
        <w:t xml:space="preserve">3) отечественные лица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60"/>
        <w:ind w:firstLine="567"/>
        <w:jc w:val="both"/>
      </w:pPr>
      <w:r>
        <w:rPr>
          <w:rFonts w:ascii="Arial" w:cs="Arial" w:eastAsia="Arial" w:hAnsi="Arial"/>
          <w:sz w:val="24"/>
          <w:szCs w:val="24"/>
        </w:rPr>
        <w:t xml:space="preserve">4) таможенные органы - уполномоченный государственный орган в сфере таможенного дела, таможни и другие подразделения, подведомственные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5) таможенные платежи - таможенная пошлина, налоги, таможенные сборы, взимаемые таможенными органами в порядке, установленном Кодексом, международными договорами и актами в сфере таможенного регулирования, налоговым законодательством и настоящим Законом.</w:t>
      </w:r>
    </w:p>
    <w:p>
      <w:pPr>
        <w:spacing w:after="60"/>
        <w:ind w:firstLine="567"/>
        <w:jc w:val="both"/>
      </w:pPr>
      <w:r>
        <w:rPr>
          <w:rFonts w:ascii="Arial" w:cs="Arial" w:eastAsia="Arial" w:hAnsi="Arial"/>
          <w:sz w:val="24"/>
          <w:szCs w:val="24"/>
        </w:rPr>
        <w:t xml:space="preserve">2. Иные понятия в сфере таможенного регулирования, используемые в настоящем Законе, применяются в значениях, определенных Договором о Союзе, Кодексом и настоящим Законом.</w:t>
      </w:r>
    </w:p>
    <w:p>
      <w:pPr>
        <w:spacing w:after="60"/>
        <w:ind w:firstLine="567"/>
        <w:jc w:val="both"/>
      </w:pPr>
      <w:r>
        <w:rPr>
          <w:rFonts w:ascii="Arial" w:cs="Arial" w:eastAsia="Arial" w:hAnsi="Arial"/>
          <w:sz w:val="24"/>
          <w:szCs w:val="24"/>
        </w:rPr>
        <w:t xml:space="preserve">3. Понятия других отраслей законодательства Кыргызской Республики, используемые в настоящем Законе, применяются в том значении, в котором они используются в соответствующих отраслях законодательства Кыргызской Республики, если иное не установлено Кодексом.</w:t>
      </w:r>
    </w:p>
    <w:p>
      <w:pPr>
        <w:spacing w:after="60" w:before="200"/>
        <w:ind w:firstLine="567"/>
        <w:jc w:val="both"/>
      </w:pPr>
      <w:r>
        <w:rPr>
          <w:rFonts w:ascii="Arial" w:cs="Arial" w:eastAsia="Arial" w:hAnsi="Arial"/>
          <w:b/>
          <w:bCs/>
          <w:sz w:val="24"/>
          <w:szCs w:val="24"/>
        </w:rPr>
        <w:t xml:space="preserve">Статья 7. Применение мер таможенно-тарифного регулирования, запретов и ограничений, мер защиты внутреннего рынка, международных договоров и актов в сфере таможенного регулирования,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1. При совершении таможенных операций и проведении таможенного контроля применяются меры таможенно-тарифного регулирования, запреты и ограничения, меры защиты внутреннего рынка, налоговое законодательство Кыргызской Республики, действующие на день регистрации таможенной декларации или иных таможенных документов, если иное не установлено Кодексом, международными договорами в рамках Союза, настоящим Законом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В отношении товаров, перемещаемых через таможенную границу с нарушением требований, установленных международными договорами и актами в сфере таможенного регулирования, налоговым законодательством Кыргызской Республики и настоящим Законом,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фактического пересечения товарами таможенной границы, если иное не установлено Кодексом, международными договорами в рамках Союза, налоговым законодательством Кыргызской Республики и настоящим Законом.</w:t>
      </w:r>
    </w:p>
    <w:p>
      <w:pPr>
        <w:spacing w:after="60"/>
        <w:ind w:firstLine="567"/>
        <w:jc w:val="both"/>
      </w:pPr>
      <w:r>
        <w:rPr>
          <w:rFonts w:ascii="Arial" w:cs="Arial" w:eastAsia="Arial" w:hAnsi="Arial"/>
          <w:sz w:val="24"/>
          <w:szCs w:val="24"/>
        </w:rPr>
        <w:t xml:space="preserve">Если день фактического пересечения товарами таможенной границы не установлен,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выявления нарушения, если иное не установлено Кодексом, международными договорами в рамках Союза, настоящим Законом или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В случае подачи двух или более деклараций на товары с применением особенностей таможенного декларирования, определенных Правительством Кыргызской Республики, меры таможенно-тарифного регулирования, запреты и ограничения, меры защиты внутреннего рынка, налоговое законодательство применяются на день регистрации первой декларации на товары.</w:t>
      </w:r>
    </w:p>
    <w:p>
      <w:pPr>
        <w:spacing w:after="60" w:before="200"/>
        <w:ind w:firstLine="567"/>
        <w:jc w:val="both"/>
      </w:pPr>
      <w:r>
        <w:rPr>
          <w:rFonts w:ascii="Arial" w:cs="Arial" w:eastAsia="Arial" w:hAnsi="Arial"/>
          <w:b/>
          <w:bCs/>
          <w:sz w:val="24"/>
          <w:szCs w:val="24"/>
        </w:rPr>
        <w:t xml:space="preserve">Статья 8. Соблюдение запретов и ограничений</w:t>
      </w:r>
    </w:p>
    <w:p>
      <w:pPr>
        <w:spacing w:after="60"/>
        <w:ind w:firstLine="567"/>
        <w:jc w:val="both"/>
      </w:pPr>
      <w:r>
        <w:rPr>
          <w:rFonts w:ascii="Arial" w:cs="Arial" w:eastAsia="Arial" w:hAnsi="Arial"/>
          <w:sz w:val="24"/>
          <w:szCs w:val="24"/>
        </w:rPr>
        <w:t xml:space="preserve">1. Товары перемещаются через таможенную границу и (или) помещаются под таможенные процедуры с соблюдением запретов и ограничений с учетом положений статьи 7 Кодекса и настоящей статьи.</w:t>
      </w:r>
    </w:p>
    <w:p>
      <w:pPr>
        <w:spacing w:after="60"/>
        <w:ind w:firstLine="567"/>
        <w:jc w:val="both"/>
      </w:pPr>
      <w:r>
        <w:rPr>
          <w:rFonts w:ascii="Arial" w:cs="Arial" w:eastAsia="Arial" w:hAnsi="Arial"/>
          <w:sz w:val="24"/>
          <w:szCs w:val="24"/>
        </w:rPr>
        <w:t xml:space="preserve">2. Случаи и порядок подтверждения соблюдения мер нетарифного регулирования, в том числе вводимых в одностороннем порядке, и мер технического регулирования в части, не урегулированной актами Евразийской экономической комиссии (далее - Комиссия), устанавливаются Правительством Кыргызской Республики в соответствии с Договором о Союзе.</w:t>
      </w:r>
    </w:p>
    <w:p>
      <w:pPr>
        <w:spacing w:after="60"/>
        <w:ind w:firstLine="567"/>
        <w:jc w:val="both"/>
      </w:pPr>
      <w:r>
        <w:rPr>
          <w:rFonts w:ascii="Arial" w:cs="Arial" w:eastAsia="Arial" w:hAnsi="Arial"/>
          <w:sz w:val="24"/>
          <w:szCs w:val="24"/>
        </w:rPr>
        <w:t xml:space="preserve">Соблюдение мер экспортного контроля, в том числе мер в отношении продукции военного и (или) двойного назначения, подтверждается в случаях и порядке, установленных законодательством Кыргызской Республики в сфере экспортного контроля, путем представления документов и (или) сведений, подтверждающих соблюдение таких мер.</w:t>
      </w:r>
    </w:p>
    <w:p>
      <w:pPr>
        <w:spacing w:after="60"/>
        <w:ind w:firstLine="567"/>
        <w:jc w:val="both"/>
      </w:pPr>
      <w:r>
        <w:rPr>
          <w:rFonts w:ascii="Arial" w:cs="Arial" w:eastAsia="Arial" w:hAnsi="Arial"/>
          <w:sz w:val="24"/>
          <w:szCs w:val="24"/>
        </w:rPr>
        <w:t xml:space="preserve">3. Соблюдение санитарных, ветеринарно-санитарных и карантинных фитосанитарных мер и радиационных требований подтверждается по результатам осуществления санитарно-эпидемиологического, ветеринарного, карантинного фитосанитарного, радиационного контроля (надзора) в порядке, установленном Договором о Союзе и принятыми в соответствии с ним актами Комиссии, и (или)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9. Таможенные документы</w:t>
      </w:r>
    </w:p>
    <w:p>
      <w:pPr>
        <w:spacing w:after="60"/>
        <w:ind w:firstLine="567"/>
        <w:jc w:val="both"/>
      </w:pPr>
      <w:r>
        <w:rPr>
          <w:rFonts w:ascii="Arial" w:cs="Arial" w:eastAsia="Arial" w:hAnsi="Arial"/>
          <w:sz w:val="24"/>
          <w:szCs w:val="24"/>
        </w:rPr>
        <w:t xml:space="preserve">1. Таможенные документы, представляемые таможенному органу, заполняются на государственном или официальном языке.</w:t>
      </w:r>
    </w:p>
    <w:p>
      <w:pPr>
        <w:spacing w:after="60"/>
        <w:ind w:firstLine="567"/>
        <w:jc w:val="both"/>
      </w:pPr>
      <w:r>
        <w:rPr>
          <w:rFonts w:ascii="Arial" w:cs="Arial" w:eastAsia="Arial" w:hAnsi="Arial"/>
          <w:sz w:val="24"/>
          <w:szCs w:val="24"/>
        </w:rPr>
        <w:t xml:space="preserve">Таможенные документы, заполняемые на территории Кыргызской Республики и подлежащие представлению таможенным органам другого государства - члена Евразийского экономического союза (далее - государство - член) при совершении таможенных операций, заполняются на официальном языке.</w:t>
      </w:r>
    </w:p>
    <w:p>
      <w:pPr>
        <w:spacing w:after="60"/>
        <w:ind w:firstLine="567"/>
        <w:jc w:val="both"/>
      </w:pPr>
      <w:r>
        <w:rPr>
          <w:rFonts w:ascii="Arial" w:cs="Arial" w:eastAsia="Arial" w:hAnsi="Arial"/>
          <w:sz w:val="24"/>
          <w:szCs w:val="24"/>
        </w:rPr>
        <w:t xml:space="preserve">2. Сведения, подлежащие указанию в таможенных документах в кодированном виде, указываются с использованием классификаторов, утверждаемых Комиссией.</w:t>
      </w:r>
    </w:p>
    <w:p>
      <w:pPr>
        <w:spacing w:after="60"/>
        <w:ind w:firstLine="567"/>
        <w:jc w:val="both"/>
      </w:pPr>
      <w:r>
        <w:rPr>
          <w:rFonts w:ascii="Arial" w:cs="Arial" w:eastAsia="Arial" w:hAnsi="Arial"/>
          <w:sz w:val="24"/>
          <w:szCs w:val="24"/>
        </w:rPr>
        <w:t xml:space="preserve">3. Структура и формат таможенных документов в виде электронных документов устанавливаются уполномоченным государственным органом в сфере таможенного дела, за исключением случаев, когда в соответствии с Кодексом, иными международными договорами и актами в сфере таможенного регулирования структура и формат таможенных документов в виде электронных документов определяются Комиссией.</w:t>
      </w:r>
    </w:p>
    <w:p>
      <w:pPr>
        <w:spacing w:after="60"/>
        <w:ind w:firstLine="567"/>
        <w:jc w:val="both"/>
      </w:pPr>
      <w:r>
        <w:rPr>
          <w:rFonts w:ascii="Arial" w:cs="Arial" w:eastAsia="Arial" w:hAnsi="Arial"/>
          <w:sz w:val="24"/>
          <w:szCs w:val="24"/>
        </w:rPr>
        <w:t xml:space="preserve">4. В случае, установленном пунктом 5 статьи 8 Кодекса, порядок заполнения форм таможенных документов и (или) порядок внесения изменений (дополнений) в таможенные документы,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5. Таможенные документы, не предусмотренные Кодексом, иными международными договорами и актами в сфере таможенного регулирования, формы таких таможенных документов, порядок заполнения этих форм, внесения изменений (дополнений) в такие таможенные документы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2. Общие положения о перемещении товаров через таможенную границу, владении, пользовании и (или) распоряжении ими на таможенной территории или за ее пределами</w:t>
      </w:r>
    </w:p>
    <w:p>
      <w:pPr>
        <w:spacing w:after="60" w:before="200"/>
        <w:ind w:firstLine="567"/>
        <w:jc w:val="both"/>
      </w:pPr>
      <w:r>
        <w:rPr>
          <w:rFonts w:ascii="Arial" w:cs="Arial" w:eastAsia="Arial" w:hAnsi="Arial"/>
          <w:b/>
          <w:bCs/>
          <w:sz w:val="24"/>
          <w:szCs w:val="24"/>
        </w:rPr>
        <w:t xml:space="preserve">Статья 10. Перемещение товаров через таможенную границу</w:t>
      </w:r>
    </w:p>
    <w:p>
      <w:pPr>
        <w:spacing w:after="60"/>
        <w:ind w:firstLine="567"/>
        <w:jc w:val="both"/>
      </w:pPr>
      <w:r>
        <w:rPr>
          <w:rFonts w:ascii="Arial" w:cs="Arial" w:eastAsia="Arial" w:hAnsi="Arial"/>
          <w:sz w:val="24"/>
          <w:szCs w:val="24"/>
        </w:rPr>
        <w:t xml:space="preserve">1. Все лица на равных основаниях имеют право на перемещение товаров через таможенную границу в порядке и на условиях, которые установлены Кодексом или в соответствии с Кодексом.</w:t>
      </w:r>
    </w:p>
    <w:p>
      <w:pPr>
        <w:spacing w:after="60"/>
        <w:ind w:firstLine="567"/>
        <w:jc w:val="both"/>
      </w:pPr>
      <w:r>
        <w:rPr>
          <w:rFonts w:ascii="Arial" w:cs="Arial" w:eastAsia="Arial" w:hAnsi="Arial"/>
          <w:sz w:val="24"/>
          <w:szCs w:val="24"/>
        </w:rPr>
        <w:t xml:space="preserve">2. Товары, перемещаемые через таможенную границу, подлежат таможенному контролю в соответствии с Кодексом, международными договорами и актами в сфере таможенного регулирования и настоящим Законом.</w:t>
      </w:r>
    </w:p>
    <w:p>
      <w:pPr>
        <w:spacing w:after="60" w:before="200"/>
        <w:ind w:firstLine="567"/>
        <w:jc w:val="both"/>
      </w:pPr>
      <w:r>
        <w:rPr>
          <w:rFonts w:ascii="Arial" w:cs="Arial" w:eastAsia="Arial" w:hAnsi="Arial"/>
          <w:b/>
          <w:bCs/>
          <w:sz w:val="24"/>
          <w:szCs w:val="24"/>
        </w:rPr>
        <w:t xml:space="preserve">Статья 11. Места перемещения товаров через таможенную границу</w:t>
      </w:r>
    </w:p>
    <w:p>
      <w:pPr>
        <w:spacing w:after="60"/>
        <w:ind w:firstLine="567"/>
        <w:jc w:val="both"/>
      </w:pPr>
      <w:r>
        <w:rPr>
          <w:rFonts w:ascii="Arial" w:cs="Arial" w:eastAsia="Arial" w:hAnsi="Arial"/>
          <w:sz w:val="24"/>
          <w:szCs w:val="24"/>
        </w:rPr>
        <w:t xml:space="preserve">1. Перемещение товаров через таможенную границу осуществляется в пунктах пропуска через Государственную границу Кыргызской Республики,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2. Правительством Кыргызской Республики могут устанавливаться иные места перемещения товаров через таможенную границу.</w:t>
      </w:r>
    </w:p>
    <w:p>
      <w:pPr>
        <w:spacing w:after="60"/>
        <w:ind w:firstLine="567"/>
        <w:jc w:val="both"/>
      </w:pPr>
      <w:r>
        <w:rPr>
          <w:rFonts w:ascii="Arial" w:cs="Arial" w:eastAsia="Arial" w:hAnsi="Arial"/>
          <w:sz w:val="24"/>
          <w:szCs w:val="24"/>
        </w:rPr>
        <w:t xml:space="preserve">Случаи и порядок перемещения товаров через таможенную границу в иных местах, чем места, указанные в части 1 настоящей статьи,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Отдельные категории товаров, которые могут перемещаться в иных местах, чем места, указанные в части 1 настоящей статьи,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Положения настоящей статьи не применяются при перемещении через таможенную границу товаров, перемещаемых трубопроводным транспортом и по линиям электропередачи.</w:t>
      </w:r>
    </w:p>
    <w:p>
      <w:pPr>
        <w:spacing w:after="60" w:before="200"/>
        <w:ind w:firstLine="567"/>
        <w:jc w:val="both"/>
      </w:pPr>
      <w:r>
        <w:rPr>
          <w:rFonts w:ascii="Arial" w:cs="Arial" w:eastAsia="Arial" w:hAnsi="Arial"/>
          <w:b/>
          <w:bCs/>
          <w:sz w:val="24"/>
          <w:szCs w:val="24"/>
        </w:rPr>
        <w:t xml:space="preserve">Статья 12. Представление таможенным органам предварительной информации</w:t>
      </w:r>
    </w:p>
    <w:p>
      <w:pPr>
        <w:spacing w:after="60"/>
        <w:ind w:firstLine="567"/>
        <w:jc w:val="both"/>
      </w:pPr>
      <w:r>
        <w:rPr>
          <w:rFonts w:ascii="Arial" w:cs="Arial" w:eastAsia="Arial" w:hAnsi="Arial"/>
          <w:sz w:val="24"/>
          <w:szCs w:val="24"/>
        </w:rPr>
        <w:t xml:space="preserve">1. Целью представления предварительной информации является получение таможенными органами сведений о товарах, планируемых к перемещению через таможенную границу, для оценки рисков и принятия предварительных решений о выборе объектов, форм таможенного контроля и мер, обеспечивающих проведение таможенного контроля, до прибытия товаров на таможенную территорию.</w:t>
      </w:r>
    </w:p>
    <w:p>
      <w:pPr>
        <w:spacing w:after="60"/>
        <w:ind w:firstLine="567"/>
        <w:jc w:val="both"/>
      </w:pPr>
      <w:r>
        <w:rPr>
          <w:rFonts w:ascii="Arial" w:cs="Arial" w:eastAsia="Arial" w:hAnsi="Arial"/>
          <w:sz w:val="24"/>
          <w:szCs w:val="24"/>
        </w:rPr>
        <w:t xml:space="preserve">Предварительная информация используется таможенными органами для ускорения совершения таможенных операций и оптимизации проведения таможенного контроля.</w:t>
      </w:r>
    </w:p>
    <w:p>
      <w:pPr>
        <w:spacing w:after="60"/>
        <w:ind w:firstLine="567"/>
        <w:jc w:val="both"/>
      </w:pPr>
      <w:r>
        <w:rPr>
          <w:rFonts w:ascii="Arial" w:cs="Arial" w:eastAsia="Arial" w:hAnsi="Arial"/>
          <w:sz w:val="24"/>
          <w:szCs w:val="24"/>
        </w:rPr>
        <w:t xml:space="preserve">2. Предварительная информация представляется таможенным органам в соответствии со статьей 11 Кодекса с учетом положений настоящей статьи.</w:t>
      </w:r>
    </w:p>
    <w:p>
      <w:pPr>
        <w:spacing w:after="60"/>
        <w:ind w:firstLine="567"/>
        <w:jc w:val="both"/>
      </w:pPr>
      <w:r>
        <w:rPr>
          <w:rFonts w:ascii="Arial" w:cs="Arial" w:eastAsia="Arial" w:hAnsi="Arial"/>
          <w:sz w:val="24"/>
          <w:szCs w:val="24"/>
        </w:rPr>
        <w:t xml:space="preserve">3. Предварительная информация представляется таможенному органу на государственном или официальном языке по выбору лица.</w:t>
      </w:r>
    </w:p>
    <w:p>
      <w:pPr>
        <w:spacing w:after="60"/>
        <w:ind w:firstLine="567"/>
        <w:jc w:val="both"/>
      </w:pPr>
      <w:r>
        <w:rPr>
          <w:rFonts w:ascii="Arial" w:cs="Arial" w:eastAsia="Arial" w:hAnsi="Arial"/>
          <w:sz w:val="24"/>
          <w:szCs w:val="24"/>
        </w:rPr>
        <w:t xml:space="preserve">4. Таможенный орган регистрирует представленную предварительную информацию или отказывает в ее регистрации в порядке и сроки, которые определяются Комиссией.</w:t>
      </w:r>
    </w:p>
    <w:p>
      <w:pPr>
        <w:spacing w:after="60"/>
        <w:ind w:firstLine="567"/>
        <w:jc w:val="both"/>
      </w:pPr>
      <w:r>
        <w:rPr>
          <w:rFonts w:ascii="Arial" w:cs="Arial" w:eastAsia="Arial" w:hAnsi="Arial"/>
          <w:sz w:val="24"/>
          <w:szCs w:val="24"/>
        </w:rPr>
        <w:t xml:space="preserve">Таможенный орган регистрирует представленную предварительную информацию путем присвоения ей регистрационного номера.</w:t>
      </w:r>
    </w:p>
    <w:p>
      <w:pPr>
        <w:spacing w:after="60"/>
        <w:ind w:firstLine="567"/>
        <w:jc w:val="both"/>
      </w:pPr>
      <w:r>
        <w:rPr>
          <w:rFonts w:ascii="Arial" w:cs="Arial" w:eastAsia="Arial" w:hAnsi="Arial"/>
          <w:sz w:val="24"/>
          <w:szCs w:val="24"/>
        </w:rPr>
        <w:t xml:space="preserve">Таможенный орган отказывает в регистрации предварительной информации, если представленная информация не соответствует составу, структуре и формату, определенным Комиссией, и (или) требованию, предусмотренному частью 3 настоящей статьи.</w:t>
      </w:r>
    </w:p>
    <w:p>
      <w:pPr>
        <w:spacing w:after="60"/>
        <w:ind w:firstLine="567"/>
        <w:jc w:val="both"/>
      </w:pPr>
      <w:r>
        <w:rPr>
          <w:rFonts w:ascii="Arial" w:cs="Arial" w:eastAsia="Arial" w:hAnsi="Arial"/>
          <w:sz w:val="24"/>
          <w:szCs w:val="24"/>
        </w:rPr>
        <w:t xml:space="preserve">Сведения о регистрации предварительной информации с указанием регистрационного номера предварительной информации либо об отказе в ее регистрации с указанием причин такого отказа направляются лицу, представившему предварительную информацию, в электронной форме.</w:t>
      </w:r>
    </w:p>
    <w:p>
      <w:pPr>
        <w:spacing w:after="60"/>
        <w:ind w:firstLine="567"/>
        <w:jc w:val="both"/>
      </w:pPr>
      <w:r>
        <w:rPr>
          <w:rFonts w:ascii="Arial" w:cs="Arial" w:eastAsia="Arial" w:hAnsi="Arial"/>
          <w:sz w:val="24"/>
          <w:szCs w:val="24"/>
        </w:rPr>
        <w:t xml:space="preserve">5. Предварительная информация хранится в информационных системах таможенных органов в течение сроков, установленных пунктом 12 статьи 11 Кодекса.</w:t>
      </w:r>
    </w:p>
    <w:p>
      <w:pPr>
        <w:spacing w:after="60"/>
        <w:ind w:firstLine="567"/>
        <w:jc w:val="both"/>
      </w:pPr>
      <w:r>
        <w:rPr>
          <w:rFonts w:ascii="Arial" w:cs="Arial" w:eastAsia="Arial" w:hAnsi="Arial"/>
          <w:sz w:val="24"/>
          <w:szCs w:val="24"/>
        </w:rPr>
        <w:t xml:space="preserve">6. При непредставлении предварительной информации, которая должна представляться в обязательном порядке, или нарушении сроков ее представления таможенные операции, связанные с декларированием товаров, не совершаются до представления предварительной информации.</w:t>
      </w:r>
    </w:p>
    <w:p>
      <w:pPr>
        <w:spacing w:after="60"/>
        <w:ind w:firstLine="567"/>
        <w:jc w:val="both"/>
      </w:pPr>
      <w:r>
        <w:rPr>
          <w:rFonts w:ascii="Arial" w:cs="Arial" w:eastAsia="Arial" w:hAnsi="Arial"/>
          <w:sz w:val="24"/>
          <w:szCs w:val="24"/>
        </w:rPr>
        <w:t xml:space="preserve">7. Предварительная информация может не представляться в отношении товаров, определенных подпунктами 1-7 пункта 15 статьи 11 Кодекса, а также в отношении иных товаров в случаях, определяемых Комиссией.</w:t>
      </w:r>
    </w:p>
    <w:p>
      <w:pPr>
        <w:spacing w:after="60"/>
        <w:ind w:firstLine="567"/>
        <w:jc w:val="both"/>
      </w:pPr>
      <w:r>
        <w:rPr>
          <w:rFonts w:ascii="Arial" w:cs="Arial" w:eastAsia="Arial" w:hAnsi="Arial"/>
          <w:sz w:val="24"/>
          <w:szCs w:val="24"/>
        </w:rPr>
        <w:t xml:space="preserve">Предварительная информация не представляется в отношении товаров, перемещаемых трубопроводным транспортом или по линиям электропередачи.</w:t>
      </w:r>
    </w:p>
    <w:p>
      <w:pPr>
        <w:spacing w:after="60"/>
        <w:ind w:firstLine="567"/>
        <w:jc w:val="both"/>
      </w:pPr>
      <w:r>
        <w:rPr>
          <w:rFonts w:ascii="Arial" w:cs="Arial" w:eastAsia="Arial" w:hAnsi="Arial"/>
          <w:sz w:val="24"/>
          <w:szCs w:val="24"/>
        </w:rPr>
        <w:t xml:space="preserve">8. Сведения, заявленные в таможенной декларации в виде электронного документа, поданной в отношении товаров, таможенное декларирование которых осуществляется с особенностями, определенными статьей 114 Кодекса, могут использоваться в качестве предварительной информации в случаях и порядке, определяемых Комиссией.</w:t>
      </w:r>
    </w:p>
    <w:p>
      <w:pPr>
        <w:spacing w:after="60" w:before="200"/>
        <w:ind w:firstLine="567"/>
        <w:jc w:val="both"/>
      </w:pPr>
      <w:r>
        <w:rPr>
          <w:rFonts w:ascii="Arial" w:cs="Arial" w:eastAsia="Arial" w:hAnsi="Arial"/>
          <w:b/>
          <w:bCs/>
          <w:sz w:val="24"/>
          <w:szCs w:val="24"/>
        </w:rPr>
        <w:t xml:space="preserve">Статья 13. Соблюдение запретов и ограничений при перемещении товаров через таможенную границу</w:t>
      </w:r>
    </w:p>
    <w:p>
      <w:pPr>
        <w:spacing w:after="60"/>
        <w:ind w:firstLine="567"/>
        <w:jc w:val="both"/>
      </w:pPr>
      <w:r>
        <w:rPr>
          <w:rFonts w:ascii="Arial" w:cs="Arial" w:eastAsia="Arial" w:hAnsi="Arial"/>
          <w:sz w:val="24"/>
          <w:szCs w:val="24"/>
        </w:rPr>
        <w:t xml:space="preserve">Товары перемещаются через таможенную границу с соблюдением запретов и ограничений, установленных статьей 12 Кодекса и статьей 8 настоящего Закона.</w:t>
      </w:r>
    </w:p>
    <w:p>
      <w:pPr>
        <w:spacing w:after="60" w:before="200"/>
        <w:ind w:firstLine="567"/>
        <w:jc w:val="both"/>
      </w:pPr>
      <w:r>
        <w:rPr>
          <w:rFonts w:ascii="Arial" w:cs="Arial" w:eastAsia="Arial" w:hAnsi="Arial"/>
          <w:b/>
          <w:bCs/>
          <w:sz w:val="24"/>
          <w:szCs w:val="24"/>
        </w:rPr>
        <w:t xml:space="preserve">Статья 14. Владение, пользование и (или) распоряжение товарами на таможенной территории или за ее пределами</w:t>
      </w:r>
    </w:p>
    <w:p>
      <w:pPr>
        <w:spacing w:after="60"/>
        <w:ind w:firstLine="567"/>
        <w:jc w:val="both"/>
      </w:pPr>
      <w:r>
        <w:rPr>
          <w:rFonts w:ascii="Arial" w:cs="Arial" w:eastAsia="Arial" w:hAnsi="Arial"/>
          <w:sz w:val="24"/>
          <w:szCs w:val="24"/>
        </w:rPr>
        <w:t xml:space="preserve">1. Владение, пользование и (или) распоряжение товарами, ввозимыми на таможенную территорию, после пересечения таможенной границы и до их выпуска таможенным органом осуществляются в порядке и на условиях, которые установлены главами 14 и 16 Кодекса, а в отношении отдельных категорий товаров - главами 37-43 Кодекса и разделом V настоящего Закона.</w:t>
      </w:r>
    </w:p>
    <w:p>
      <w:pPr>
        <w:spacing w:after="60"/>
        <w:ind w:firstLine="567"/>
        <w:jc w:val="both"/>
      </w:pPr>
      <w:r>
        <w:rPr>
          <w:rFonts w:ascii="Arial" w:cs="Arial" w:eastAsia="Arial" w:hAnsi="Arial"/>
          <w:sz w:val="24"/>
          <w:szCs w:val="24"/>
        </w:rPr>
        <w:t xml:space="preserve">2. Владение, пользование и (или) распоряжение товарами на таможенной территории или за ее пределами после их выпуска таможенным органом осуществляются в соответствии с таможенной процедурой, под которую помещены товары, или в порядке и на условиях, которые установлены для отдельных категорий товаров, подлежащих таможенному декларированию и (или) выпуску без помещения под таможенные процедуры.</w:t>
      </w:r>
    </w:p>
    <w:p>
      <w:pPr>
        <w:spacing w:after="60"/>
        <w:ind w:firstLine="567"/>
        <w:jc w:val="both"/>
      </w:pPr>
      <w:r>
        <w:rPr>
          <w:rFonts w:ascii="Arial" w:cs="Arial" w:eastAsia="Arial" w:hAnsi="Arial"/>
          <w:sz w:val="24"/>
          <w:szCs w:val="24"/>
        </w:rPr>
        <w:t xml:space="preserve">3. Владение, пользование и (или) распоряжение товарами, вывозимыми с таможенной территории, после прибытия в место убытия до пересечения таможенной границы осуществляются в порядке и на условиях, которые установлены главами 2 и 15 Кодекса, а в отношении отдельных категорий товаров - главами 37-43 Кодекса и разделом V настоящего Закона.</w:t>
      </w:r>
    </w:p>
    <w:p>
      <w:pPr>
        <w:spacing w:after="60" w:before="200"/>
        <w:ind w:firstLine="567"/>
        <w:jc w:val="both"/>
      </w:pPr>
      <w:r>
        <w:rPr>
          <w:rFonts w:ascii="Arial" w:cs="Arial" w:eastAsia="Arial" w:hAnsi="Arial"/>
          <w:b/>
          <w:bCs/>
          <w:sz w:val="24"/>
          <w:szCs w:val="24"/>
        </w:rPr>
        <w:t xml:space="preserve">Статья 15. Нахождение товаров под таможенным контролем</w:t>
      </w:r>
    </w:p>
    <w:p>
      <w:pPr>
        <w:spacing w:after="60"/>
        <w:ind w:firstLine="567"/>
        <w:jc w:val="both"/>
      </w:pPr>
      <w:r>
        <w:rPr>
          <w:rFonts w:ascii="Arial" w:cs="Arial" w:eastAsia="Arial" w:hAnsi="Arial"/>
          <w:sz w:val="24"/>
          <w:szCs w:val="24"/>
        </w:rPr>
        <w:t xml:space="preserve">Товары считаются находящимися под таможенным контролем в случаях, установленных статьей 14 Кодекса.</w:t>
      </w:r>
    </w:p>
    <w:p>
      <w:pPr>
        <w:spacing w:after="60" w:before="200"/>
        <w:ind w:firstLine="567"/>
        <w:jc w:val="both"/>
      </w:pPr>
      <w:r>
        <w:rPr>
          <w:rFonts w:ascii="Arial" w:cs="Arial" w:eastAsia="Arial" w:hAnsi="Arial"/>
          <w:b/>
          <w:bCs/>
          <w:sz w:val="24"/>
          <w:szCs w:val="24"/>
        </w:rPr>
        <w:t xml:space="preserve">Статья 16. Товары, пришедшие в негодность, испорченные или поврежденные</w:t>
      </w:r>
    </w:p>
    <w:p>
      <w:pPr>
        <w:spacing w:after="60"/>
        <w:ind w:firstLine="567"/>
        <w:jc w:val="both"/>
      </w:pPr>
      <w:r>
        <w:rPr>
          <w:rFonts w:ascii="Arial" w:cs="Arial" w:eastAsia="Arial" w:hAnsi="Arial"/>
          <w:sz w:val="24"/>
          <w:szCs w:val="24"/>
        </w:rPr>
        <w:t xml:space="preserve">Товары, ввезенные на таможенную территорию, рассматриваются как ввезенные на таможенную территорию в негодном, испорченном или поврежденном состоянии в соответствии со статьей 15 Кодекса.</w:t>
      </w:r>
    </w:p>
    <w:p>
      <w:pPr>
        <w:spacing w:after="60" w:before="200"/>
        <w:ind w:firstLine="567"/>
        <w:jc w:val="both"/>
      </w:pPr>
      <w:r>
        <w:rPr>
          <w:rFonts w:ascii="Arial" w:cs="Arial" w:eastAsia="Arial" w:hAnsi="Arial"/>
          <w:b/>
          <w:bCs/>
          <w:sz w:val="24"/>
          <w:szCs w:val="24"/>
        </w:rPr>
        <w:t xml:space="preserve">Статья 17. Иностранные товары, которые по решению суда конфискованы или обращены в собственность (доход) Кыргызской Республики или на которые обращено взыскание</w:t>
      </w:r>
    </w:p>
    <w:p>
      <w:pPr>
        <w:spacing w:after="60"/>
        <w:ind w:firstLine="567"/>
        <w:jc w:val="both"/>
      </w:pPr>
      <w:r>
        <w:rPr>
          <w:rFonts w:ascii="Arial" w:cs="Arial" w:eastAsia="Arial" w:hAnsi="Arial"/>
          <w:sz w:val="24"/>
          <w:szCs w:val="24"/>
        </w:rPr>
        <w:t xml:space="preserve">1. Иностранные товары, которые по решению суда конфискованы или обращены в собственность (доход) Кыргызской Республики, не подлежат помещению под таможенные процедуры, а товары для личного пользования - выпуску в свободное обращение. Указанные товары приобретают статус товаров Евразийского экономического союза (далее - Союз) со дня вступления в силу такого решения.</w:t>
      </w:r>
    </w:p>
    <w:p>
      <w:pPr>
        <w:spacing w:after="60"/>
        <w:ind w:firstLine="567"/>
        <w:jc w:val="both"/>
      </w:pPr>
      <w:r>
        <w:rPr>
          <w:rFonts w:ascii="Arial" w:cs="Arial" w:eastAsia="Arial" w:hAnsi="Arial"/>
          <w:sz w:val="24"/>
          <w:szCs w:val="24"/>
        </w:rPr>
        <w:t xml:space="preserve">2. Иностранные товары, на которые по решению суда обращено взыскание в счет уплаты таможенных платежей, специальных, антидемпинговых, компенсационных пошлин, приобретают статус товаров Союза с момента зачисления денежных средств в счет уплаты причитающихся таможенных платежей, специальных, антидемпинговых, компенсационных пошлин и не подлежат помещению под таможенные процедуры.</w:t>
      </w:r>
    </w:p>
    <w:p>
      <w:pPr>
        <w:spacing w:after="60"/>
        <w:ind w:firstLine="567"/>
        <w:jc w:val="both"/>
      </w:pPr>
      <w:r>
        <w:rPr>
          <w:rFonts w:ascii="Arial" w:cs="Arial" w:eastAsia="Arial" w:hAnsi="Arial"/>
          <w:sz w:val="24"/>
          <w:szCs w:val="24"/>
        </w:rPr>
        <w:t xml:space="preserve">3. Реализация, использование или уничтожение иностранных товаров, которые по решению суда конфискованы или обращены в собственность (доход) Кыргызской Республики и (или) на которые по решению суда обращено взыскание в счет уплаты таможенных платежей, специальных, антидемпинговых, компенсационных пошлин,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таких товаров, а также возмещение таких расходов осуществляются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Распоряжение суммами, вырученными от реализации иностранных товаров, на которые по решению суда обращено взыскание в счет уплаты таможенных пошлин, налогов, специальных, антидемпинговых, компенсационных пошлин осуществляется в соответствии со статьей 383 Кодекса.</w:t>
      </w:r>
    </w:p>
    <w:p>
      <w:pPr>
        <w:spacing w:after="60" w:before="200"/>
        <w:ind w:firstLine="567"/>
        <w:jc w:val="both"/>
      </w:pPr>
      <w:r>
        <w:rPr>
          <w:rFonts w:ascii="Arial" w:cs="Arial" w:eastAsia="Arial" w:hAnsi="Arial"/>
          <w:b/>
          <w:bCs/>
          <w:sz w:val="24"/>
          <w:szCs w:val="24"/>
        </w:rPr>
        <w:t xml:space="preserve">Статья 18. Отбор проб и (или) образцов товаров заинтересованными лицами и государственными органами Кыргызской Республики</w:t>
      </w:r>
    </w:p>
    <w:p>
      <w:pPr>
        <w:spacing w:after="60"/>
        <w:ind w:firstLine="567"/>
        <w:jc w:val="both"/>
      </w:pPr>
      <w:r>
        <w:rPr>
          <w:rFonts w:ascii="Arial" w:cs="Arial" w:eastAsia="Arial" w:hAnsi="Arial"/>
          <w:sz w:val="24"/>
          <w:szCs w:val="24"/>
        </w:rPr>
        <w:t xml:space="preserve">Отбор проб и (или) образцов товаров заинтересованными лицами и государственными органами Кыргызской Республики осуществляется в соответствии со статьей 17 Кодекса.</w:t>
      </w:r>
    </w:p>
    <w:p>
      <w:pPr>
        <w:spacing w:after="60" w:before="200"/>
        <w:ind w:firstLine="567"/>
        <w:jc w:val="both"/>
      </w:pPr>
      <w:r>
        <w:rPr>
          <w:rFonts w:ascii="Arial" w:cs="Arial" w:eastAsia="Arial" w:hAnsi="Arial"/>
          <w:b/>
          <w:bCs/>
          <w:sz w:val="24"/>
          <w:szCs w:val="24"/>
        </w:rPr>
        <w:t xml:space="preserve">Статья 19. Представление таможенным органам отчетности</w:t>
      </w:r>
    </w:p>
    <w:p>
      <w:pPr>
        <w:spacing w:after="60"/>
        <w:ind w:firstLine="567"/>
        <w:jc w:val="both"/>
      </w:pPr>
      <w:r>
        <w:rPr>
          <w:rFonts w:ascii="Arial" w:cs="Arial" w:eastAsia="Arial" w:hAnsi="Arial"/>
          <w:sz w:val="24"/>
          <w:szCs w:val="24"/>
        </w:rPr>
        <w:t xml:space="preserve">1. Лица, осуществляющие деятельность в сфере таможенного дела, уполномоченные экономические операторы и лица, владеющие и (или) пользующиеся иностранными товарами, а также товарами Союза, помещенными под таможенную процедуру свободной таможенной зоны и таможенную процедуру свободного склада, обязаны представлять отчетность о хранящихся, перевозимых, реализуемых, перерабатываемых и (или) используемых товарах, а также о совершенных таможенных операциях только по требованию таможенных органов.</w:t>
      </w:r>
    </w:p>
    <w:p>
      <w:pPr>
        <w:spacing w:after="60"/>
        <w:ind w:firstLine="567"/>
        <w:jc w:val="both"/>
      </w:pPr>
      <w:r>
        <w:rPr>
          <w:rFonts w:ascii="Arial" w:cs="Arial" w:eastAsia="Arial" w:hAnsi="Arial"/>
          <w:sz w:val="24"/>
          <w:szCs w:val="24"/>
        </w:rPr>
        <w:t xml:space="preserve">2. Способ представления отчетности, формы отчетов, порядок их заполнения, а также порядок и сроки представления отчетности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3. Единая товарная номенклатура внешнеэкономической деятельности Евразийского экономического союза. Классификация товаров</w:t>
      </w:r>
    </w:p>
    <w:p>
      <w:pPr>
        <w:spacing w:after="60" w:before="200"/>
        <w:ind w:firstLine="567"/>
        <w:jc w:val="both"/>
      </w:pPr>
      <w:r>
        <w:rPr>
          <w:rFonts w:ascii="Arial" w:cs="Arial" w:eastAsia="Arial" w:hAnsi="Arial"/>
          <w:b/>
          <w:bCs/>
          <w:sz w:val="24"/>
          <w:szCs w:val="24"/>
        </w:rPr>
        <w:t xml:space="preserve">Статья 20. Единая Товарная номенклатура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Единая Товарная номенклатура внешнеэкономической деятельности Евразийского экономического союза (далее - Товарная номенклатура внешнеэкономической деятельности) является системой описания и кодирования товаров, которая используется для классификации товаров в целях применения мер таможенно-тарифного регулирования, вывозных таможенных пошлин, запретов и ограничений, мер защиты внутреннего рынка, ведения таможенной статистики.</w:t>
      </w:r>
    </w:p>
    <w:p>
      <w:pPr>
        <w:spacing w:after="60"/>
        <w:ind w:firstLine="567"/>
        <w:jc w:val="both"/>
      </w:pPr>
      <w:r>
        <w:rPr>
          <w:rFonts w:ascii="Arial" w:cs="Arial" w:eastAsia="Arial" w:hAnsi="Arial"/>
          <w:sz w:val="24"/>
          <w:szCs w:val="24"/>
        </w:rPr>
        <w:t xml:space="preserve">2. Международной основой Товарной номенклатуры внешнеэкономической деятельности являются Гармонизированная система описания и кодирования товаров Всемирной таможенной организации и единая Товарная номенклатура внешнеэкономической деятельности Содружества Независимых Государств.</w:t>
      </w:r>
    </w:p>
    <w:p>
      <w:pPr>
        <w:spacing w:after="60"/>
        <w:ind w:firstLine="567"/>
        <w:jc w:val="both"/>
      </w:pPr>
      <w:r>
        <w:rPr>
          <w:rFonts w:ascii="Arial" w:cs="Arial" w:eastAsia="Arial" w:hAnsi="Arial"/>
          <w:sz w:val="24"/>
          <w:szCs w:val="24"/>
        </w:rPr>
        <w:t xml:space="preserve">3.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1) участвует в работе международных организаций в части разработки, изменения, дополнения, толкования и применения международной основы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обеспечивает подготовку предложений совместно с заинтересованными государственными органами о разработке, изменениях и дополнениях в Товарную номенклатуру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21. Классификация товаров</w:t>
      </w:r>
    </w:p>
    <w:p>
      <w:pPr>
        <w:spacing w:after="60"/>
        <w:ind w:firstLine="567"/>
        <w:jc w:val="both"/>
      </w:pPr>
      <w:r>
        <w:rPr>
          <w:rFonts w:ascii="Arial" w:cs="Arial" w:eastAsia="Arial" w:hAnsi="Arial"/>
          <w:sz w:val="24"/>
          <w:szCs w:val="24"/>
        </w:rPr>
        <w:t xml:space="preserve">1. Декларант и иные лица осуществляют классификацию товаров в соответствии с Товарной номенклатурой внешнеэкономической деятельности при таможенном декларировании и в иных случаях,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случае, если в соответствии с Кодексом в таможенной декларации не предусмотрено указание сведений о коде товара в соответствии с Товарной номенклатурой внешнеэкономической деятельности, классификация товаров при таможенном декларировании не осуществляется.</w:t>
      </w:r>
    </w:p>
    <w:p>
      <w:pPr>
        <w:spacing w:after="60"/>
        <w:ind w:firstLine="567"/>
        <w:jc w:val="both"/>
      </w:pPr>
      <w:r>
        <w:rPr>
          <w:rFonts w:ascii="Arial" w:cs="Arial" w:eastAsia="Arial" w:hAnsi="Arial"/>
          <w:sz w:val="24"/>
          <w:szCs w:val="24"/>
        </w:rPr>
        <w:t xml:space="preserve">2. Проверка правильности классификации товаров осуществляется таможенными органами.</w:t>
      </w:r>
    </w:p>
    <w:p>
      <w:pPr>
        <w:spacing w:after="60"/>
        <w:ind w:firstLine="567"/>
        <w:jc w:val="both"/>
      </w:pPr>
      <w:r>
        <w:rPr>
          <w:rFonts w:ascii="Arial" w:cs="Arial" w:eastAsia="Arial" w:hAnsi="Arial"/>
          <w:sz w:val="24"/>
          <w:szCs w:val="24"/>
        </w:rPr>
        <w:t xml:space="preserve">Случаи, при которых таможенные органы осуществляют классификацию товаров, установлены пунктом 2 статьи 20 Кодекса.</w:t>
      </w:r>
    </w:p>
    <w:p>
      <w:pPr>
        <w:spacing w:after="60"/>
        <w:ind w:firstLine="567"/>
        <w:jc w:val="both"/>
      </w:pPr>
      <w:r>
        <w:rPr>
          <w:rFonts w:ascii="Arial" w:cs="Arial" w:eastAsia="Arial" w:hAnsi="Arial"/>
          <w:sz w:val="24"/>
          <w:szCs w:val="24"/>
        </w:rPr>
        <w:t xml:space="preserve">3. При обнаружении таможенными органами неверной классификации до выпуска товаров решение о классификации товаров принимается такими таможенными органами в течение четырнадцати рабочих дней. В указанном случае выпуск товаров может быть осуществлен в соответствии со статьей 121 Кодекса либо такие товары помещаются на временное хранение.</w:t>
      </w:r>
    </w:p>
    <w:p>
      <w:pPr>
        <w:spacing w:after="60"/>
        <w:ind w:firstLine="567"/>
        <w:jc w:val="both"/>
      </w:pPr>
      <w:r>
        <w:rPr>
          <w:rFonts w:ascii="Arial" w:cs="Arial" w:eastAsia="Arial" w:hAnsi="Arial"/>
          <w:sz w:val="24"/>
          <w:szCs w:val="24"/>
        </w:rPr>
        <w:t xml:space="preserve">В случае, если для принятия решения о классификации товаров до их выпуска, представленных при таможенном декларировании товаров документов и сведений недостаточно, таможенные органы вправе запросить в соответствии с пунктом 4 статьи 325 Кодекса дополнительные документы и сведения, позволяющие однозначно классифицировать товары.</w:t>
      </w:r>
    </w:p>
    <w:p>
      <w:pPr>
        <w:spacing w:after="60"/>
        <w:ind w:firstLine="567"/>
        <w:jc w:val="both"/>
      </w:pPr>
      <w:r>
        <w:rPr>
          <w:rFonts w:ascii="Arial" w:cs="Arial" w:eastAsia="Arial" w:hAnsi="Arial"/>
          <w:sz w:val="24"/>
          <w:szCs w:val="24"/>
        </w:rPr>
        <w:t xml:space="preserve">Лицо, у которого были запрошены документы и сведения, обязано представить такие документы и сведения в сроки, установленные пунктом 7 статьи 325 Кодекса.</w:t>
      </w:r>
    </w:p>
    <w:p>
      <w:pPr>
        <w:spacing w:after="60"/>
        <w:ind w:firstLine="567"/>
        <w:jc w:val="both"/>
      </w:pPr>
      <w:r>
        <w:rPr>
          <w:rFonts w:ascii="Arial" w:cs="Arial" w:eastAsia="Arial" w:hAnsi="Arial"/>
          <w:sz w:val="24"/>
          <w:szCs w:val="24"/>
        </w:rPr>
        <w:t xml:space="preserve">В случае выпуска товаров в соответствии со статьей 121 Кодекса, при обнаружении таможенными органами неверной классификации, дополнительные документы и сведения, запрошенные таможенным органом для принятия решения о классификации товаров, представляются в сроки, установленные пунктом 14 статьи 325 Кодекса.</w:t>
      </w:r>
    </w:p>
    <w:p>
      <w:pPr>
        <w:spacing w:after="60"/>
        <w:ind w:firstLine="567"/>
        <w:jc w:val="both"/>
      </w:pPr>
      <w:r>
        <w:rPr>
          <w:rFonts w:ascii="Arial" w:cs="Arial" w:eastAsia="Arial" w:hAnsi="Arial"/>
          <w:sz w:val="24"/>
          <w:szCs w:val="24"/>
        </w:rPr>
        <w:t xml:space="preserve">При запросе дополнительных документов и сведений, необходимых для принятия таможенными органами решения о классификации товаров течение срока, указанного в абзаце первом настоящей части, приостанавливается до представления соответствующих документов и сведений.</w:t>
      </w:r>
    </w:p>
    <w:p>
      <w:pPr>
        <w:spacing w:after="60"/>
        <w:ind w:firstLine="567"/>
        <w:jc w:val="both"/>
      </w:pPr>
      <w:r>
        <w:rPr>
          <w:rFonts w:ascii="Arial" w:cs="Arial" w:eastAsia="Arial" w:hAnsi="Arial"/>
          <w:sz w:val="24"/>
          <w:szCs w:val="24"/>
        </w:rPr>
        <w:t xml:space="preserve">Форма решения о классификации товара, сведения, подлежащие указанию в таком решении,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Коды товаров, указанные в коммерческих, транспортных (перевозочных) и (или) иных документах, а также в заключениях, справках, актах экспертиз, выдаваемых экспертными учреждениями, не являются обязательными для классификации товаров.</w:t>
      </w:r>
    </w:p>
    <w:p>
      <w:pPr>
        <w:spacing w:after="60" w:before="200"/>
        <w:ind w:firstLine="567"/>
        <w:jc w:val="both"/>
      </w:pPr>
      <w:r>
        <w:rPr>
          <w:rFonts w:ascii="Arial" w:cs="Arial" w:eastAsia="Arial" w:hAnsi="Arial"/>
          <w:b/>
          <w:bCs/>
          <w:sz w:val="24"/>
          <w:szCs w:val="24"/>
        </w:rPr>
        <w:t xml:space="preserve">Статья 22. Предварительные решения о классификации товаров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по запросу заинтересованного лица принимает предварительные решения о классификации товаров в соответствии с Товарной номенклатурой внешнеэкономической деятельности в порядке, определенном статьями 23-25 Кодекса.</w:t>
      </w:r>
    </w:p>
    <w:p>
      <w:pPr>
        <w:spacing w:after="60" w:before="200"/>
        <w:ind w:firstLine="567"/>
        <w:jc w:val="both"/>
      </w:pPr>
      <w:r>
        <w:rPr>
          <w:rFonts w:ascii="Arial" w:cs="Arial" w:eastAsia="Arial" w:hAnsi="Arial"/>
          <w:b/>
          <w:bCs/>
          <w:sz w:val="24"/>
          <w:szCs w:val="24"/>
        </w:rPr>
        <w:t xml:space="preserve">Статья 23. Решения и разъяснения о классификации отдельных видов товаров</w:t>
      </w:r>
    </w:p>
    <w:p>
      <w:pPr>
        <w:spacing w:after="60"/>
        <w:ind w:firstLine="567"/>
        <w:jc w:val="both"/>
      </w:pPr>
      <w:r>
        <w:rPr>
          <w:rFonts w:ascii="Arial" w:cs="Arial" w:eastAsia="Arial" w:hAnsi="Arial"/>
          <w:sz w:val="24"/>
          <w:szCs w:val="24"/>
        </w:rPr>
        <w:t xml:space="preserve">1. В целях обеспечения единообразного применения Товарной номенклатуры внешнеэкономической деятельности уполномоченный государственный орган в сфере таможенного дела вправе принимать решения и давать разъяснения о классификации отдельных видов товаров в порядке, установленном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Решения и разъяснения, указанные в абзаце первом настоящей части, являются обязательными при классификации товаров таможенными органами на таможенной территории.</w:t>
      </w:r>
    </w:p>
    <w:p>
      <w:pPr>
        <w:spacing w:after="60"/>
        <w:ind w:firstLine="567"/>
        <w:jc w:val="both"/>
      </w:pPr>
      <w:r>
        <w:rPr>
          <w:rFonts w:ascii="Arial" w:cs="Arial" w:eastAsia="Arial" w:hAnsi="Arial"/>
          <w:sz w:val="24"/>
          <w:szCs w:val="24"/>
        </w:rPr>
        <w:t xml:space="preserve">2. Для целей применения положений настоящей статьи под отдельным видом товаров понимается совокупность товаров, которые имеют общие классификационные признаки, позволяющие отнести товары с конкретными наименованиями, конкретных марок, моделей, артикулов, модификаций и с иными подобными индивидуальными характеристиками к одному коду в соответствии с Товарной номенклатурой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24. Внесение изменений в предварительное решение о классификации товара, прекращение действия такого предварительного решения или его отзыв</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внесении изменений в принятое им предварительное решение о классификации товара, а также решение о прекращении действия или об отзыве предварительного решения о классификации товара в соответствии со статьей 26 Кодекса.</w:t>
      </w:r>
    </w:p>
    <w:p>
      <w:pPr>
        <w:spacing w:after="60"/>
        <w:ind w:firstLine="567"/>
        <w:jc w:val="both"/>
      </w:pPr>
      <w:r>
        <w:rPr>
          <w:rFonts w:ascii="Arial" w:cs="Arial" w:eastAsia="Arial" w:hAnsi="Arial"/>
          <w:sz w:val="24"/>
          <w:szCs w:val="24"/>
        </w:rPr>
        <w:t xml:space="preserve">2. Решение об отзыве предварительного решения о классификации товара в случае, предусмотренном подпунктом 4 пункта 6 статьи 26 Кодекса, принимается уполномоченным государственным органом в сфере таможенного дела не позднее тридцати календарных дней со дня официального опубликования соответствующих решений Всемирной таможенной организации и вступает в силу со дня вступления в силу таких решений.</w:t>
      </w:r>
    </w:p>
    <w:p>
      <w:pPr>
        <w:spacing w:after="60" w:before="200"/>
        <w:ind w:firstLine="567"/>
        <w:jc w:val="both"/>
      </w:pPr>
      <w:r>
        <w:rPr>
          <w:rFonts w:ascii="Arial" w:cs="Arial" w:eastAsia="Arial" w:hAnsi="Arial"/>
          <w:b/>
          <w:bCs/>
          <w:sz w:val="24"/>
          <w:szCs w:val="24"/>
        </w:rPr>
        <w:t xml:space="preserve">Статья 25. Классификация товаров, перемещаемых через таможенную территорию в несобранном или разобранном виде, в том числе некомплектном или незавершенном виде</w:t>
      </w:r>
    </w:p>
    <w:p>
      <w:pPr>
        <w:spacing w:after="60"/>
        <w:ind w:firstLine="567"/>
        <w:jc w:val="both"/>
      </w:pPr>
      <w:r>
        <w:rPr>
          <w:rFonts w:ascii="Arial" w:cs="Arial" w:eastAsia="Arial" w:hAnsi="Arial"/>
          <w:sz w:val="24"/>
          <w:szCs w:val="24"/>
        </w:rPr>
        <w:t xml:space="preserve">1. Товар в несобранном или разобранном виде, в том числе некомплектном или незавершенном виде, перемещаемый через таможенную границу в виде отдельных компонентов в течение определенного периода времени (далее - товар в несобранном или разобранном виде), может классифицироваться в соответствии с Основными правилами интерпретации Товарной номенклатуры внешнеэкономической деятельности кодом комплектного или завершенного товара при соблюдении следующих условий:</w:t>
      </w:r>
    </w:p>
    <w:p>
      <w:pPr>
        <w:spacing w:after="60"/>
        <w:ind w:firstLine="567"/>
        <w:jc w:val="both"/>
      </w:pPr>
      <w:r>
        <w:rPr>
          <w:rFonts w:ascii="Arial" w:cs="Arial" w:eastAsia="Arial" w:hAnsi="Arial"/>
          <w:sz w:val="24"/>
          <w:szCs w:val="24"/>
        </w:rPr>
        <w:t xml:space="preserve">1) наличие решения о классификации товаров в несобранном или разобранном виде;</w:t>
      </w:r>
    </w:p>
    <w:p>
      <w:pPr>
        <w:spacing w:after="60"/>
        <w:ind w:firstLine="567"/>
        <w:jc w:val="both"/>
      </w:pPr>
      <w:r>
        <w:rPr>
          <w:rFonts w:ascii="Arial" w:cs="Arial" w:eastAsia="Arial" w:hAnsi="Arial"/>
          <w:sz w:val="24"/>
          <w:szCs w:val="24"/>
        </w:rPr>
        <w:t xml:space="preserve">2) таможенное декларирование товара осуществляется одному таможенному органу одним декларантом в рамках одной внешнеэкономической сделки;</w:t>
      </w:r>
    </w:p>
    <w:p>
      <w:pPr>
        <w:spacing w:after="60"/>
        <w:ind w:firstLine="567"/>
        <w:jc w:val="both"/>
      </w:pPr>
      <w:r>
        <w:rPr>
          <w:rFonts w:ascii="Arial" w:cs="Arial" w:eastAsia="Arial" w:hAnsi="Arial"/>
          <w:sz w:val="24"/>
          <w:szCs w:val="24"/>
        </w:rPr>
        <w:t xml:space="preserve">3) декларантом компонентов товара является лицо, которому выдано решение о классификации товаров в несобранном или разобранном виде;</w:t>
      </w:r>
    </w:p>
    <w:p>
      <w:pPr>
        <w:spacing w:after="60"/>
        <w:ind w:firstLine="567"/>
        <w:jc w:val="both"/>
      </w:pPr>
      <w:r>
        <w:rPr>
          <w:rFonts w:ascii="Arial" w:cs="Arial" w:eastAsia="Arial" w:hAnsi="Arial"/>
          <w:sz w:val="24"/>
          <w:szCs w:val="24"/>
        </w:rPr>
        <w:t xml:space="preserve">4) представление в таможенный орган письменного уведомления о планируемых поставках, содержащего сведения о декларанте, сроках поставки товара, таможенной процедуре, под которую будет помещаться товар, а также описание товара и входящих в него компонентов с указанием их количества и кодов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отношении товара в несобранном или разобранном виде может быть получено предварительное решение о классификации такого товара в порядке, определенном статьями 23-26 Кодекса.</w:t>
      </w:r>
    </w:p>
    <w:p>
      <w:pPr>
        <w:spacing w:after="60"/>
        <w:ind w:firstLine="567"/>
        <w:jc w:val="both"/>
      </w:pPr>
      <w:r>
        <w:rPr>
          <w:rFonts w:ascii="Arial" w:cs="Arial" w:eastAsia="Arial" w:hAnsi="Arial"/>
          <w:sz w:val="24"/>
          <w:szCs w:val="24"/>
        </w:rPr>
        <w:t xml:space="preserve">2. Таможенное декларирование товара в несобранном или разобранном виде с указанием в соответствии с Товарной номенклатурой внешнеэкономической деятельности кода комплектного или завершенного товара осуществляется в соответствии со статьей 101 настоящего Закона.</w:t>
      </w:r>
    </w:p>
    <w:p>
      <w:pPr>
        <w:spacing w:after="60"/>
        <w:ind w:firstLine="567"/>
        <w:jc w:val="both"/>
      </w:pPr>
      <w:r>
        <w:rPr>
          <w:rFonts w:ascii="Arial" w:cs="Arial" w:eastAsia="Arial" w:hAnsi="Arial"/>
          <w:sz w:val="24"/>
          <w:szCs w:val="24"/>
        </w:rPr>
        <w:t xml:space="preserve">3. Если в течение срока, установленного пунктом 8 статьи 117 Кодекса, не осуществлен выпуск всех компонентов товара, перемещаемых через таможенную территорию в несобранном или разобранном виде, такие компоненты классифицируются в соответствии с Товарной номенклатурой внешнеэкономической деятельности кодами, применяемыми к указанным компонентам в соответствии с Основными правилами интерпретации Товарной номенклатуры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26. Заявление о принятии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1. Для принятия решения о классификации товара в несобранном или разобранном виде декларант подает в таможенный орган, в котором будет осуществляться выпуск товара, заявление в письменной форме.</w:t>
      </w:r>
    </w:p>
    <w:p>
      <w:pPr>
        <w:spacing w:after="60"/>
        <w:ind w:firstLine="567"/>
        <w:jc w:val="both"/>
      </w:pPr>
      <w:r>
        <w:rPr>
          <w:rFonts w:ascii="Arial" w:cs="Arial" w:eastAsia="Arial" w:hAnsi="Arial"/>
          <w:sz w:val="24"/>
          <w:szCs w:val="24"/>
        </w:rPr>
        <w:t xml:space="preserve">Заявление о принятии решения о классификации товара в несобранном или разобранном виде подается до помещения компонентов товаров в несобранном или разобранном виде под таможенную процедуру, за исключением таможенной процедуры таможенного транзита и таможенной процедуры таможенного склада.</w:t>
      </w:r>
    </w:p>
    <w:p>
      <w:pPr>
        <w:spacing w:after="60"/>
        <w:ind w:firstLine="567"/>
        <w:jc w:val="both"/>
      </w:pPr>
      <w:r>
        <w:rPr>
          <w:rFonts w:ascii="Arial" w:cs="Arial" w:eastAsia="Arial" w:hAnsi="Arial"/>
          <w:sz w:val="24"/>
          <w:szCs w:val="24"/>
        </w:rPr>
        <w:t xml:space="preserve">2. Заявление о принятии решения о классификации товара в несобранном или разобранном виде должно содержать:</w:t>
      </w:r>
    </w:p>
    <w:p>
      <w:pPr>
        <w:spacing w:after="60"/>
        <w:ind w:firstLine="567"/>
        <w:jc w:val="both"/>
      </w:pPr>
      <w:r>
        <w:rPr>
          <w:rFonts w:ascii="Arial" w:cs="Arial" w:eastAsia="Arial" w:hAnsi="Arial"/>
          <w:sz w:val="24"/>
          <w:szCs w:val="24"/>
        </w:rPr>
        <w:t xml:space="preserve">1) сведения о лице, правомочном выступать в качестве декларанта такого товара;</w:t>
      </w:r>
    </w:p>
    <w:p>
      <w:pPr>
        <w:spacing w:after="60"/>
        <w:ind w:firstLine="567"/>
        <w:jc w:val="both"/>
      </w:pPr>
      <w:r>
        <w:rPr>
          <w:rFonts w:ascii="Arial" w:cs="Arial" w:eastAsia="Arial" w:hAnsi="Arial"/>
          <w:sz w:val="24"/>
          <w:szCs w:val="24"/>
        </w:rPr>
        <w:t xml:space="preserve">2) сведения о товаре (наименование, перечень компонентов товара);</w:t>
      </w:r>
    </w:p>
    <w:p>
      <w:pPr>
        <w:spacing w:after="60"/>
        <w:ind w:firstLine="567"/>
        <w:jc w:val="both"/>
      </w:pPr>
      <w:r>
        <w:rPr>
          <w:rFonts w:ascii="Arial" w:cs="Arial" w:eastAsia="Arial" w:hAnsi="Arial"/>
          <w:sz w:val="24"/>
          <w:szCs w:val="24"/>
        </w:rPr>
        <w:t xml:space="preserve">3) срок поставки товара;</w:t>
      </w:r>
    </w:p>
    <w:p>
      <w:pPr>
        <w:spacing w:after="60"/>
        <w:ind w:firstLine="567"/>
        <w:jc w:val="both"/>
      </w:pPr>
      <w:r>
        <w:rPr>
          <w:rFonts w:ascii="Arial" w:cs="Arial" w:eastAsia="Arial" w:hAnsi="Arial"/>
          <w:sz w:val="24"/>
          <w:szCs w:val="24"/>
        </w:rPr>
        <w:t xml:space="preserve">4) сведения о таможенной процедуре, под которую будет помещен товар;</w:t>
      </w:r>
    </w:p>
    <w:p>
      <w:pPr>
        <w:spacing w:after="60"/>
        <w:ind w:firstLine="567"/>
        <w:jc w:val="both"/>
      </w:pPr>
      <w:r>
        <w:rPr>
          <w:rFonts w:ascii="Arial" w:cs="Arial" w:eastAsia="Arial" w:hAnsi="Arial"/>
          <w:sz w:val="24"/>
          <w:szCs w:val="24"/>
        </w:rPr>
        <w:t xml:space="preserve">5) наименование таможенного органа, в регионе деятельности которого будет осуществляться таможенное декларирование товара.</w:t>
      </w:r>
    </w:p>
    <w:p>
      <w:pPr>
        <w:spacing w:after="60"/>
        <w:ind w:firstLine="567"/>
        <w:jc w:val="both"/>
      </w:pPr>
      <w:r>
        <w:rPr>
          <w:rFonts w:ascii="Arial" w:cs="Arial" w:eastAsia="Arial" w:hAnsi="Arial"/>
          <w:sz w:val="24"/>
          <w:szCs w:val="24"/>
        </w:rPr>
        <w:t xml:space="preserve">3. К заявлению о принятии решения о классификации товара в несобранном или разобранном виде прилагаются следующие документы и сведения:</w:t>
      </w:r>
    </w:p>
    <w:p>
      <w:pPr>
        <w:spacing w:after="60"/>
        <w:ind w:firstLine="567"/>
        <w:jc w:val="both"/>
      </w:pPr>
      <w:r>
        <w:rPr>
          <w:rFonts w:ascii="Arial" w:cs="Arial" w:eastAsia="Arial" w:hAnsi="Arial"/>
          <w:sz w:val="24"/>
          <w:szCs w:val="24"/>
        </w:rPr>
        <w:t xml:space="preserve">1) документы, подтверждающие совершение внешнеэкономической сделки в отношении товара;</w:t>
      </w:r>
    </w:p>
    <w:p>
      <w:pPr>
        <w:spacing w:after="60"/>
        <w:ind w:firstLine="567"/>
        <w:jc w:val="both"/>
      </w:pPr>
      <w:r>
        <w:rPr>
          <w:rFonts w:ascii="Arial" w:cs="Arial" w:eastAsia="Arial" w:hAnsi="Arial"/>
          <w:sz w:val="24"/>
          <w:szCs w:val="24"/>
        </w:rPr>
        <w:t xml:space="preserve">2) перечень компонентов товара (в виде таблицы) на бумажном и электронном носителях, в котором указываются:</w:t>
      </w:r>
    </w:p>
    <w:p>
      <w:pPr>
        <w:spacing w:after="60"/>
        <w:ind w:firstLine="567"/>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60"/>
        <w:ind w:firstLine="567"/>
        <w:jc w:val="both"/>
      </w:pPr>
      <w:r>
        <w:rPr>
          <w:rFonts w:ascii="Arial" w:cs="Arial" w:eastAsia="Arial" w:hAnsi="Arial"/>
          <w:sz w:val="24"/>
          <w:szCs w:val="24"/>
        </w:rPr>
        <w:t xml:space="preserve">б) коды компонентов товара в соответствии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в) количество и/или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3) описание отдельных компонентов товара с указанием назначения, выполняемых функций, принципа действия, материала, из которого они изготовлены;</w:t>
      </w:r>
    </w:p>
    <w:p>
      <w:pPr>
        <w:spacing w:after="60"/>
        <w:ind w:firstLine="567"/>
        <w:jc w:val="both"/>
      </w:pPr>
      <w:r>
        <w:rPr>
          <w:rFonts w:ascii="Arial" w:cs="Arial" w:eastAsia="Arial" w:hAnsi="Arial"/>
          <w:sz w:val="24"/>
          <w:szCs w:val="24"/>
        </w:rPr>
        <w:t xml:space="preserve">4) сборочный (монтажный) чертеж (схема).</w:t>
      </w:r>
    </w:p>
    <w:p>
      <w:pPr>
        <w:spacing w:after="60"/>
        <w:ind w:firstLine="567"/>
        <w:jc w:val="both"/>
      </w:pPr>
      <w:r>
        <w:rPr>
          <w:rFonts w:ascii="Arial" w:cs="Arial" w:eastAsia="Arial" w:hAnsi="Arial"/>
          <w:sz w:val="24"/>
          <w:szCs w:val="24"/>
        </w:rPr>
        <w:t xml:space="preserve">4. Если представленные документы и сведения недостаточны для принятия решения о классификации товара в несобранном или разобранном виде, таможенный орган в течение пятнадцати календарных дней со дня регистрации заявления о принятии решения о классификации товара в несобранном или разобранном виде уведомляет в письменной форме заявителя о необходимости представления дополнительной информации.</w:t>
      </w:r>
    </w:p>
    <w:p>
      <w:pPr>
        <w:spacing w:after="60"/>
        <w:ind w:firstLine="567"/>
        <w:jc w:val="both"/>
      </w:pPr>
      <w:r>
        <w:rPr>
          <w:rFonts w:ascii="Arial" w:cs="Arial" w:eastAsia="Arial" w:hAnsi="Arial"/>
          <w:sz w:val="24"/>
          <w:szCs w:val="24"/>
        </w:rPr>
        <w:t xml:space="preserve">Дополнительная информация должна быть представлена в течение тридцати календарных дней со дня уведомления заявителя.</w:t>
      </w:r>
    </w:p>
    <w:p>
      <w:pPr>
        <w:spacing w:after="60"/>
        <w:ind w:firstLine="567"/>
        <w:jc w:val="both"/>
      </w:pPr>
      <w:r>
        <w:rPr>
          <w:rFonts w:ascii="Arial" w:cs="Arial" w:eastAsia="Arial" w:hAnsi="Arial"/>
          <w:sz w:val="24"/>
          <w:szCs w:val="24"/>
        </w:rPr>
        <w:t xml:space="preserve">5. Таможенный орган отказывает в принятии решения о классификации товара в несобранном или разобранном виде в случае, если:</w:t>
      </w:r>
    </w:p>
    <w:p>
      <w:pPr>
        <w:spacing w:after="60"/>
        <w:ind w:firstLine="567"/>
        <w:jc w:val="both"/>
      </w:pPr>
      <w:r>
        <w:rPr>
          <w:rFonts w:ascii="Arial" w:cs="Arial" w:eastAsia="Arial" w:hAnsi="Arial"/>
          <w:sz w:val="24"/>
          <w:szCs w:val="24"/>
        </w:rPr>
        <w:t xml:space="preserve">1) заявление подано лицом, неправомочным выступать в качестве декларанта такого товара;</w:t>
      </w:r>
    </w:p>
    <w:p>
      <w:pPr>
        <w:spacing w:after="60"/>
        <w:ind w:firstLine="567"/>
        <w:jc w:val="both"/>
      </w:pPr>
      <w:r>
        <w:rPr>
          <w:rFonts w:ascii="Arial" w:cs="Arial" w:eastAsia="Arial" w:hAnsi="Arial"/>
          <w:sz w:val="24"/>
          <w:szCs w:val="24"/>
        </w:rPr>
        <w:t xml:space="preserve">2) запрошенная таможенным органом дополнительная информация не представлена в срок, указанный в абзаце 2 части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pPr>
        <w:spacing w:after="60"/>
        <w:ind w:firstLine="567"/>
        <w:jc w:val="both"/>
      </w:pPr>
      <w:r>
        <w:rPr>
          <w:rFonts w:ascii="Arial" w:cs="Arial" w:eastAsia="Arial" w:hAnsi="Arial"/>
          <w:sz w:val="24"/>
          <w:szCs w:val="24"/>
        </w:rPr>
        <w:t xml:space="preserve">3) в заявлении и прилагаемых к нему документах содержится противоречивая информация;</w:t>
      </w:r>
    </w:p>
    <w:p>
      <w:pPr>
        <w:spacing w:after="60"/>
        <w:ind w:firstLine="567"/>
        <w:jc w:val="both"/>
      </w:pPr>
      <w:r>
        <w:rPr>
          <w:rFonts w:ascii="Arial" w:cs="Arial" w:eastAsia="Arial" w:hAnsi="Arial"/>
          <w:sz w:val="24"/>
          <w:szCs w:val="24"/>
        </w:rPr>
        <w:t xml:space="preserve">4) подлежащие ввозу на таможенную территорию компоненты не образуют товар, классифицируемый в соответствии с Товарной номенклатурой внешнеэкономической деятельности единым кодом;</w:t>
      </w:r>
    </w:p>
    <w:p>
      <w:pPr>
        <w:spacing w:after="60"/>
        <w:ind w:firstLine="567"/>
        <w:jc w:val="both"/>
      </w:pPr>
      <w:r>
        <w:rPr>
          <w:rFonts w:ascii="Arial" w:cs="Arial" w:eastAsia="Arial" w:hAnsi="Arial"/>
          <w:sz w:val="24"/>
          <w:szCs w:val="24"/>
        </w:rPr>
        <w:t xml:space="preserve">5) часть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pPr>
        <w:spacing w:after="60" w:before="200"/>
        <w:ind w:firstLine="567"/>
        <w:jc w:val="both"/>
      </w:pPr>
      <w:r>
        <w:rPr>
          <w:rFonts w:ascii="Arial" w:cs="Arial" w:eastAsia="Arial" w:hAnsi="Arial"/>
          <w:b/>
          <w:bCs/>
          <w:sz w:val="24"/>
          <w:szCs w:val="24"/>
        </w:rPr>
        <w:t xml:space="preserve">Статья 27. Сроки принятия решения о классификации товара в несобранном или разобранном виде и требования к такому решению</w:t>
      </w:r>
    </w:p>
    <w:p>
      <w:pPr>
        <w:spacing w:after="60"/>
        <w:ind w:firstLine="567"/>
        <w:jc w:val="both"/>
      </w:pPr>
      <w:r>
        <w:rPr>
          <w:rFonts w:ascii="Arial" w:cs="Arial" w:eastAsia="Arial" w:hAnsi="Arial"/>
          <w:sz w:val="24"/>
          <w:szCs w:val="24"/>
        </w:rPr>
        <w:t xml:space="preserve">1. Решение 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о классификации товара в несобранном или разобранном виде. При необходимости представления дополнительной информации в соответствии с частью 4 статьи 26 настоящего Закона течение срока приостанавливается со дня регистрации уведомления лица в письменной форме и возобновляется со дня получения таможенным органом последнего документа, содержащего запрашиваемые сведения.</w:t>
      </w:r>
    </w:p>
    <w:p>
      <w:pPr>
        <w:spacing w:after="60"/>
        <w:ind w:firstLine="567"/>
        <w:jc w:val="both"/>
      </w:pPr>
      <w:r>
        <w:rPr>
          <w:rFonts w:ascii="Arial" w:cs="Arial" w:eastAsia="Arial" w:hAnsi="Arial"/>
          <w:sz w:val="24"/>
          <w:szCs w:val="24"/>
        </w:rPr>
        <w:t xml:space="preserve">2. Решение о классификации товара в несобранном или разобранном виде должно содержать следующие сведения:</w:t>
      </w:r>
    </w:p>
    <w:p>
      <w:pPr>
        <w:spacing w:after="60"/>
        <w:ind w:firstLine="567"/>
        <w:jc w:val="both"/>
      </w:pPr>
      <w:r>
        <w:rPr>
          <w:rFonts w:ascii="Arial" w:cs="Arial" w:eastAsia="Arial" w:hAnsi="Arial"/>
          <w:sz w:val="24"/>
          <w:szCs w:val="24"/>
        </w:rPr>
        <w:t xml:space="preserve">1) наименование таможенного органа, принявшего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2) регистрационный номер решения о классификации товара в несобранном или разобранном виде и дату его принятия;</w:t>
      </w:r>
    </w:p>
    <w:p>
      <w:pPr>
        <w:spacing w:after="60"/>
        <w:ind w:firstLine="567"/>
        <w:jc w:val="both"/>
      </w:pPr>
      <w:r>
        <w:rPr>
          <w:rFonts w:ascii="Arial" w:cs="Arial" w:eastAsia="Arial" w:hAnsi="Arial"/>
          <w:sz w:val="24"/>
          <w:szCs w:val="24"/>
        </w:rPr>
        <w:t xml:space="preserve">3) сведения о лице, правомочном выступать в качестве декларанта такого товара;</w:t>
      </w:r>
    </w:p>
    <w:p>
      <w:pPr>
        <w:spacing w:after="60"/>
        <w:ind w:firstLine="567"/>
        <w:jc w:val="both"/>
      </w:pPr>
      <w:r>
        <w:rPr>
          <w:rFonts w:ascii="Arial" w:cs="Arial" w:eastAsia="Arial" w:hAnsi="Arial"/>
          <w:sz w:val="24"/>
          <w:szCs w:val="24"/>
        </w:rPr>
        <w:t xml:space="preserve">4) полное наименование товара;</w:t>
      </w:r>
    </w:p>
    <w:p>
      <w:pPr>
        <w:spacing w:after="60"/>
        <w:ind w:firstLine="567"/>
        <w:jc w:val="both"/>
      </w:pPr>
      <w:r>
        <w:rPr>
          <w:rFonts w:ascii="Arial" w:cs="Arial" w:eastAsia="Arial" w:hAnsi="Arial"/>
          <w:sz w:val="24"/>
          <w:szCs w:val="24"/>
        </w:rPr>
        <w:t xml:space="preserve">5)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6) десятизначный код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7) перечень компонентов товара, в котором указываются:</w:t>
      </w:r>
    </w:p>
    <w:p>
      <w:pPr>
        <w:spacing w:after="60"/>
        <w:ind w:firstLine="567"/>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60"/>
        <w:ind w:firstLine="567"/>
        <w:jc w:val="both"/>
      </w:pPr>
      <w:r>
        <w:rPr>
          <w:rFonts w:ascii="Arial" w:cs="Arial" w:eastAsia="Arial" w:hAnsi="Arial"/>
          <w:sz w:val="24"/>
          <w:szCs w:val="24"/>
        </w:rPr>
        <w:t xml:space="preserve">б) коды компонентов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г)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pPr>
        <w:spacing w:after="60"/>
        <w:ind w:firstLine="567"/>
        <w:jc w:val="both"/>
      </w:pPr>
      <w:r>
        <w:rPr>
          <w:rFonts w:ascii="Arial" w:cs="Arial" w:eastAsia="Arial" w:hAnsi="Arial"/>
          <w:sz w:val="24"/>
          <w:szCs w:val="24"/>
        </w:rPr>
        <w:t xml:space="preserve">8) сведения о таможенной процедуре, под которую будет помещен товар;</w:t>
      </w:r>
    </w:p>
    <w:p>
      <w:pPr>
        <w:spacing w:after="60"/>
        <w:ind w:firstLine="567"/>
        <w:jc w:val="both"/>
      </w:pPr>
      <w:r>
        <w:rPr>
          <w:rFonts w:ascii="Arial" w:cs="Arial" w:eastAsia="Arial" w:hAnsi="Arial"/>
          <w:sz w:val="24"/>
          <w:szCs w:val="24"/>
        </w:rPr>
        <w:t xml:space="preserve">9) сведения о порядке обжалования принятого решения.</w:t>
      </w:r>
    </w:p>
    <w:p>
      <w:pPr>
        <w:spacing w:after="60"/>
        <w:ind w:firstLine="567"/>
        <w:jc w:val="both"/>
      </w:pPr>
      <w:r>
        <w:rPr>
          <w:rFonts w:ascii="Arial" w:cs="Arial" w:eastAsia="Arial" w:hAnsi="Arial"/>
          <w:sz w:val="24"/>
          <w:szCs w:val="24"/>
        </w:rPr>
        <w:t xml:space="preserve">3. Решение о классификации товара в несобранном или разобранном виде подписывается начальником таможенного органа или лицом, его замещающим, и вступает в силу со дня его принятия.</w:t>
      </w:r>
    </w:p>
    <w:p>
      <w:pPr>
        <w:spacing w:after="60" w:before="200"/>
        <w:ind w:firstLine="567"/>
        <w:jc w:val="both"/>
      </w:pPr>
      <w:r>
        <w:rPr>
          <w:rFonts w:ascii="Arial" w:cs="Arial" w:eastAsia="Arial" w:hAnsi="Arial"/>
          <w:b/>
          <w:bCs/>
          <w:sz w:val="24"/>
          <w:szCs w:val="24"/>
        </w:rPr>
        <w:t xml:space="preserve">Статья 28. Прекращение действия, внесение изменений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1. Таможенный орган может принять решение о прекращении действия или внесении изменения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Решение о прекращении действия или внесении изменения в решение 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 рабочих дней, следующих за днем принятия решения о прекращении действия или об изменении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2. Решение о прекращении действия решения о классификации товара в несобранном или разобранном виде принимается в случае, если:</w:t>
      </w:r>
    </w:p>
    <w:p>
      <w:pPr>
        <w:spacing w:after="60"/>
        <w:ind w:firstLine="567"/>
        <w:jc w:val="both"/>
      </w:pPr>
      <w:r>
        <w:rPr>
          <w:rFonts w:ascii="Arial" w:cs="Arial" w:eastAsia="Arial" w:hAnsi="Arial"/>
          <w:sz w:val="24"/>
          <w:szCs w:val="24"/>
        </w:rPr>
        <w:t xml:space="preserve">1) таможенным органом установлено, что лицо, правомочное выступать в качестве декларанта такого товара, для принятия решения о классификации товара в несобранном или разобранном виде представило подложные документы или заявило недостоверные сведения;</w:t>
      </w:r>
    </w:p>
    <w:p>
      <w:pPr>
        <w:spacing w:after="60"/>
        <w:ind w:firstLine="567"/>
        <w:jc w:val="both"/>
      </w:pPr>
      <w:r>
        <w:rPr>
          <w:rFonts w:ascii="Arial" w:cs="Arial" w:eastAsia="Arial" w:hAnsi="Arial"/>
          <w:sz w:val="24"/>
          <w:szCs w:val="24"/>
        </w:rPr>
        <w:t xml:space="preserve">2) декларация на товары в отношении последней партии отдельных компонентов товара в несобранном или разобранном виде не подана в сроки, предусмотренные пунктом 8 статьи 117 Кодекса;</w:t>
      </w:r>
    </w:p>
    <w:p>
      <w:pPr>
        <w:spacing w:after="60"/>
        <w:ind w:firstLine="567"/>
        <w:jc w:val="both"/>
      </w:pPr>
      <w:r>
        <w:rPr>
          <w:rFonts w:ascii="Arial" w:cs="Arial" w:eastAsia="Arial" w:hAnsi="Arial"/>
          <w:sz w:val="24"/>
          <w:szCs w:val="24"/>
        </w:rPr>
        <w:t xml:space="preserve">3) лицо, правомочное выступать в качестве декларанта такого товара, в письменной форме отказалось от поставок товара, в том числе после ввоза на таможенную территорию отдельных компонентов товара.</w:t>
      </w:r>
    </w:p>
    <w:p>
      <w:pPr>
        <w:spacing w:after="60"/>
        <w:ind w:firstLine="567"/>
        <w:jc w:val="both"/>
      </w:pPr>
      <w:r>
        <w:rPr>
          <w:rFonts w:ascii="Arial" w:cs="Arial" w:eastAsia="Arial" w:hAnsi="Arial"/>
          <w:sz w:val="24"/>
          <w:szCs w:val="24"/>
        </w:rPr>
        <w:t xml:space="preserve">3. Решение о прекращении действия решения о классификации товара в несобранном или разобранном виде не принимается, если выпущенные компоненты товара в соответствии с Основными правилами интерпретации Товарной номенклатуры внешнеэкономической деятельности классифицируются кодом завершенного или комплектного товара, указанного в решении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4. Решение о прекращении действия решения о классификации товара в несобранном или разобранном виде вступает в силу со дня принятия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5. Внесение изменений в решения о классификации товара в несобранном или разобранном виде производится в случае:</w:t>
      </w:r>
    </w:p>
    <w:p>
      <w:pPr>
        <w:spacing w:after="60"/>
        <w:ind w:firstLine="567"/>
        <w:jc w:val="both"/>
      </w:pPr>
      <w:r>
        <w:rPr>
          <w:rFonts w:ascii="Arial" w:cs="Arial" w:eastAsia="Arial" w:hAnsi="Arial"/>
          <w:sz w:val="24"/>
          <w:szCs w:val="24"/>
        </w:rPr>
        <w:t xml:space="preserve">1) изменения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принятия Комиссией или уполномоченным государственным органом в сфере таможенного дела обязательного для исполнения таможенными органами решения или дачи разъяснения о классификации отдельных видов товаров;</w:t>
      </w:r>
    </w:p>
    <w:p>
      <w:pPr>
        <w:spacing w:after="60"/>
        <w:ind w:firstLine="567"/>
        <w:jc w:val="both"/>
      </w:pPr>
      <w:r>
        <w:rPr>
          <w:rFonts w:ascii="Arial" w:cs="Arial" w:eastAsia="Arial" w:hAnsi="Arial"/>
          <w:sz w:val="24"/>
          <w:szCs w:val="24"/>
        </w:rPr>
        <w:t xml:space="preserve">3) выявления ошибок, опечаток, допущенных при принятии решения о классификации товара в несобранном или разобранном виде или при подготовке документов заявителем;</w:t>
      </w:r>
    </w:p>
    <w:p>
      <w:pPr>
        <w:spacing w:after="60"/>
        <w:ind w:firstLine="567"/>
        <w:jc w:val="both"/>
      </w:pPr>
      <w:r>
        <w:rPr>
          <w:rFonts w:ascii="Arial" w:cs="Arial" w:eastAsia="Arial" w:hAnsi="Arial"/>
          <w:sz w:val="24"/>
          <w:szCs w:val="24"/>
        </w:rPr>
        <w:t xml:space="preserve">4) изменения условий внешнеэкономической сделки, если такое изменение относится к товару или его отдельным компонентам.</w:t>
      </w:r>
    </w:p>
    <w:p>
      <w:pPr>
        <w:spacing w:after="60"/>
        <w:ind w:firstLine="567"/>
        <w:jc w:val="both"/>
      </w:pPr>
      <w:r>
        <w:rPr>
          <w:rFonts w:ascii="Arial" w:cs="Arial" w:eastAsia="Arial" w:hAnsi="Arial"/>
          <w:sz w:val="24"/>
          <w:szCs w:val="24"/>
        </w:rPr>
        <w:t xml:space="preserve">6. Решение о внесении изменений в решение о классификации товара в несобранном или разобранном виде вступает в силу в срок, указанный в решении о внесении изменений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7. При прекращении действия или внесения изменений в решения о классификации товара в несобранном или разобранном виде, отдельные компоненты товара, указанного в настоящей статье, классифицируются в соответствии с Товарной номенклатурой внешнеэкономической деятельности кодами, применяемыми к этим компонентам в соответствии с Основными правилами интерпретации Товарной номенклатуры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29. Гласность предварительных решений о классификации товаров, решений о классификации товаров, решений и разъяснений о классификации отдельных видов товаров, решений о классификации товаров, перемещаемых через таможенную территорию в несобранном или разобранном виде</w:t>
      </w:r>
    </w:p>
    <w:p>
      <w:pPr>
        <w:spacing w:after="60"/>
        <w:ind w:firstLine="567"/>
        <w:jc w:val="both"/>
      </w:pPr>
      <w:r>
        <w:rPr>
          <w:rFonts w:ascii="Arial" w:cs="Arial" w:eastAsia="Arial" w:hAnsi="Arial"/>
          <w:sz w:val="24"/>
          <w:szCs w:val="24"/>
        </w:rPr>
        <w:t xml:space="preserve">Информация из предварительных решений о классификации товаров, решений и разъяснений о классификации отдельных видов товаров, решений о классификации товаров в несобранном и разобранном виде принятых таможенными органами, за исключением информации, составляющей государственную, коммерческую, банковскую или иную охраняемую законодательством Кыргызской Республики тайну, либо другой конфиденциальной информации, касающейся заинтересованного лица, размещаются на официальном сайте уполномоченного государственного органа в сфере таможенного дела.</w:t>
      </w:r>
    </w:p>
    <w:p>
      <w:pPr>
        <w:spacing w:after="200" w:before="200"/>
        <w:jc w:val="center"/>
      </w:pPr>
      <w:r>
        <w:rPr>
          <w:rFonts w:ascii="Arial" w:cs="Arial" w:eastAsia="Arial" w:hAnsi="Arial"/>
          <w:b/>
          <w:bCs/>
          <w:sz w:val="32"/>
          <w:szCs w:val="32"/>
        </w:rPr>
        <w:t xml:space="preserve">Глава 4. Происхождение товаров</w:t>
      </w:r>
    </w:p>
    <w:p>
      <w:pPr>
        <w:spacing w:after="60" w:before="200"/>
        <w:ind w:firstLine="567"/>
        <w:jc w:val="both"/>
      </w:pPr>
      <w:r>
        <w:rPr>
          <w:rFonts w:ascii="Arial" w:cs="Arial" w:eastAsia="Arial" w:hAnsi="Arial"/>
          <w:b/>
          <w:bCs/>
          <w:sz w:val="24"/>
          <w:szCs w:val="24"/>
        </w:rPr>
        <w:t xml:space="preserve">Статья 30. Определение происхождения товаров</w:t>
      </w:r>
    </w:p>
    <w:p>
      <w:pPr>
        <w:spacing w:after="60"/>
        <w:ind w:firstLine="567"/>
        <w:jc w:val="both"/>
      </w:pPr>
      <w:r>
        <w:rPr>
          <w:rFonts w:ascii="Arial" w:cs="Arial" w:eastAsia="Arial" w:hAnsi="Arial"/>
          <w:sz w:val="24"/>
          <w:szCs w:val="24"/>
        </w:rPr>
        <w:t xml:space="preserve">1. Определение происхождения товаров, ввозимых на таможенную территорию, осуществляется в целях и по правилам определения происхождения товаров, которые предусмотрены Договором о Союзе (далее - правила определения происхождения ввозимых товаров).</w:t>
      </w:r>
    </w:p>
    <w:p>
      <w:pPr>
        <w:spacing w:after="60"/>
        <w:ind w:firstLine="567"/>
        <w:jc w:val="both"/>
      </w:pPr>
      <w:r>
        <w:rPr>
          <w:rFonts w:ascii="Arial" w:cs="Arial" w:eastAsia="Arial" w:hAnsi="Arial"/>
          <w:sz w:val="24"/>
          <w:szCs w:val="24"/>
        </w:rPr>
        <w:t xml:space="preserve">2. При необходимости определения страны происхождения товаров, происходящих из государств-членов, применяются правила определения страны происхождения товаров,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актами Комиссии.</w:t>
      </w:r>
    </w:p>
    <w:p>
      <w:pPr>
        <w:spacing w:after="60"/>
        <w:ind w:firstLine="567"/>
        <w:jc w:val="both"/>
      </w:pPr>
      <w:r>
        <w:rPr>
          <w:rFonts w:ascii="Arial" w:cs="Arial" w:eastAsia="Arial" w:hAnsi="Arial"/>
          <w:sz w:val="24"/>
          <w:szCs w:val="24"/>
        </w:rPr>
        <w:t xml:space="preserve">3. Определение происхождения товаров, вывозимых с таможенной территории, осуществляется по правилам, установленным Комиссией, если иные правила не установлены международными договорами в рамках Союза, международными договорами Союза с третьей стороной или иными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31. Особенности определения происхождения товаров</w:t>
      </w:r>
    </w:p>
    <w:p>
      <w:pPr>
        <w:spacing w:after="60"/>
        <w:ind w:firstLine="567"/>
        <w:jc w:val="both"/>
      </w:pPr>
      <w:r>
        <w:rPr>
          <w:rFonts w:ascii="Arial" w:cs="Arial" w:eastAsia="Arial" w:hAnsi="Arial"/>
          <w:sz w:val="24"/>
          <w:szCs w:val="24"/>
        </w:rPr>
        <w:t xml:space="preserve">1. Товары в разобранном (несобранном)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товар поставляется несколькими партиями в результате ошибки, при определении страны происхождения товара рассматриваются как единый товар.</w:t>
      </w:r>
    </w:p>
    <w:p>
      <w:pPr>
        <w:spacing w:after="60"/>
        <w:ind w:firstLine="567"/>
        <w:jc w:val="both"/>
      </w:pPr>
      <w:r>
        <w:rPr>
          <w:rFonts w:ascii="Arial" w:cs="Arial" w:eastAsia="Arial" w:hAnsi="Arial"/>
          <w:sz w:val="24"/>
          <w:szCs w:val="24"/>
        </w:rPr>
        <w:t xml:space="preserve">2. Положения части 1 настоящей статьи применяются при условии:</w:t>
      </w:r>
    </w:p>
    <w:p>
      <w:pPr>
        <w:spacing w:after="60"/>
        <w:ind w:firstLine="567"/>
        <w:jc w:val="both"/>
      </w:pPr>
      <w:r>
        <w:rPr>
          <w:rFonts w:ascii="Arial" w:cs="Arial" w:eastAsia="Arial" w:hAnsi="Arial"/>
          <w:sz w:val="24"/>
          <w:szCs w:val="24"/>
        </w:rPr>
        <w:t xml:space="preserve">1) предварительного уведомления таможенного органа о товарах в разобранном (несобранном) виде, поставляемых партиями, с указанием причин такой поставки, и представления спецификации каждой партии с указанием кодов товаров в соответствии с Товарной номенклатурой внешнеэкономической деятельности, стоимости и страны происхождения товаров, входящих в каждую партию, либо документального подтверждения ошибочности деления товаров на несколько партий;</w:t>
      </w:r>
    </w:p>
    <w:p>
      <w:pPr>
        <w:spacing w:after="60"/>
        <w:ind w:firstLine="567"/>
        <w:jc w:val="both"/>
      </w:pPr>
      <w:r>
        <w:rPr>
          <w:rFonts w:ascii="Arial" w:cs="Arial" w:eastAsia="Arial" w:hAnsi="Arial"/>
          <w:sz w:val="24"/>
          <w:szCs w:val="24"/>
        </w:rPr>
        <w:t xml:space="preserve">2) поставки всех партий товаров из одной страны одним поставщиком;</w:t>
      </w:r>
    </w:p>
    <w:p>
      <w:pPr>
        <w:spacing w:after="60"/>
        <w:ind w:firstLine="567"/>
        <w:jc w:val="both"/>
      </w:pPr>
      <w:r>
        <w:rPr>
          <w:rFonts w:ascii="Arial" w:cs="Arial" w:eastAsia="Arial" w:hAnsi="Arial"/>
          <w:sz w:val="24"/>
          <w:szCs w:val="24"/>
        </w:rPr>
        <w:t xml:space="preserve">3) декларирования всех партий товаров одному таможенному органу;</w:t>
      </w:r>
    </w:p>
    <w:p>
      <w:pPr>
        <w:spacing w:after="60"/>
        <w:ind w:firstLine="567"/>
        <w:jc w:val="both"/>
      </w:pPr>
      <w:r>
        <w:rPr>
          <w:rFonts w:ascii="Arial" w:cs="Arial" w:eastAsia="Arial" w:hAnsi="Arial"/>
          <w:sz w:val="24"/>
          <w:szCs w:val="24"/>
        </w:rPr>
        <w:t xml:space="preserve">4) ввоза всех партий товаров в срок, не превышающий шести месяцев со дня регистрации декларации на товары таможенным органом, либо истечения сроков на ее подачу в отношении первой партии товаров. По мотивированному запросу декларанта указанный срок продлевается таможенным органом на время, необходимое для ввоза всех партий данных товаров и не может превышать сроки, указанные в пункте 8 статьи 117 Кодекса.</w:t>
      </w:r>
    </w:p>
    <w:p>
      <w:pPr>
        <w:spacing w:after="60"/>
        <w:ind w:firstLine="567"/>
        <w:jc w:val="both"/>
      </w:pPr>
      <w:r>
        <w:rPr>
          <w:rFonts w:ascii="Arial" w:cs="Arial" w:eastAsia="Arial" w:hAnsi="Arial"/>
          <w:sz w:val="24"/>
          <w:szCs w:val="24"/>
        </w:rPr>
        <w:t xml:space="preserve">3. При определении страны происхождения товаров происхождение энергии, машин, оборудования и инструментов, используемых для их производства или обработки/переработки, не учитывается.</w:t>
      </w:r>
    </w:p>
    <w:p>
      <w:pPr>
        <w:spacing w:after="60"/>
        <w:ind w:firstLine="567"/>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поставляемом с данными устройствами.</w:t>
      </w:r>
    </w:p>
    <w:p>
      <w:pPr>
        <w:spacing w:after="60"/>
        <w:ind w:firstLine="567"/>
        <w:jc w:val="both"/>
      </w:pPr>
      <w:r>
        <w:rPr>
          <w:rFonts w:ascii="Arial" w:cs="Arial" w:eastAsia="Arial" w:hAnsi="Arial"/>
          <w:sz w:val="24"/>
          <w:szCs w:val="24"/>
        </w:rPr>
        <w:t xml:space="preserve">5. Упаковка, в которой товар ввозится на таможенную территорию,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60"/>
        <w:ind w:firstLine="567"/>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таможенную территорию,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60" w:before="200"/>
        <w:ind w:firstLine="567"/>
        <w:jc w:val="both"/>
      </w:pPr>
      <w:r>
        <w:rPr>
          <w:rFonts w:ascii="Arial" w:cs="Arial" w:eastAsia="Arial" w:hAnsi="Arial"/>
          <w:b/>
          <w:bCs/>
          <w:sz w:val="24"/>
          <w:szCs w:val="24"/>
        </w:rPr>
        <w:t xml:space="preserve">Статья 32. Подтверждение страны происхождения товара</w:t>
      </w:r>
    </w:p>
    <w:p>
      <w:pPr>
        <w:spacing w:after="60"/>
        <w:ind w:firstLine="567"/>
        <w:jc w:val="both"/>
      </w:pPr>
      <w:r>
        <w:rPr>
          <w:rFonts w:ascii="Arial" w:cs="Arial" w:eastAsia="Arial" w:hAnsi="Arial"/>
          <w:sz w:val="24"/>
          <w:szCs w:val="24"/>
        </w:rPr>
        <w:t xml:space="preserve">1. Происхождение товаров подтверждается во всех случаях, когда применение мер таможенно-тарифного регулирования, запретов и ограничений, мер защиты внутреннего рынка зависит от происхождения товаров,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2. Подтверждение происхождения товаров не требуется в следующих случаях, если:</w:t>
      </w:r>
    </w:p>
    <w:p>
      <w:pPr>
        <w:spacing w:after="60"/>
        <w:ind w:firstLine="567"/>
        <w:jc w:val="both"/>
      </w:pPr>
      <w:r>
        <w:rPr>
          <w:rFonts w:ascii="Arial" w:cs="Arial" w:eastAsia="Arial" w:hAnsi="Arial"/>
          <w:sz w:val="24"/>
          <w:szCs w:val="24"/>
        </w:rPr>
        <w:t xml:space="preserve">1) ввозимые на таможенную территорию товары помещаются под таможенную процедуру таможенного транзита;</w:t>
      </w:r>
    </w:p>
    <w:p>
      <w:pPr>
        <w:spacing w:after="60"/>
        <w:ind w:firstLine="567"/>
        <w:jc w:val="both"/>
      </w:pPr>
      <w:r>
        <w:rPr>
          <w:rFonts w:ascii="Arial" w:cs="Arial" w:eastAsia="Arial" w:hAnsi="Arial"/>
          <w:sz w:val="24"/>
          <w:szCs w:val="24"/>
        </w:rPr>
        <w:t xml:space="preserve">2) товары перемещаются через таможенную границу в соответствии с главой 37 Кодекса;</w:t>
      </w:r>
    </w:p>
    <w:p>
      <w:pPr>
        <w:spacing w:after="60"/>
        <w:ind w:firstLine="567"/>
        <w:jc w:val="both"/>
      </w:pPr>
      <w:r>
        <w:rPr>
          <w:rFonts w:ascii="Arial" w:cs="Arial" w:eastAsia="Arial" w:hAnsi="Arial"/>
          <w:sz w:val="24"/>
          <w:szCs w:val="24"/>
        </w:rPr>
        <w:t xml:space="preserve">3) в иных случаях, предусмотренных правилами определения происхождения ввозимых товаров или правилами определения происхождения вывозимых товаров.</w:t>
      </w:r>
    </w:p>
    <w:p>
      <w:pPr>
        <w:spacing w:after="60"/>
        <w:ind w:firstLine="567"/>
        <w:jc w:val="both"/>
      </w:pPr>
      <w:r>
        <w:rPr>
          <w:rFonts w:ascii="Arial" w:cs="Arial" w:eastAsia="Arial" w:hAnsi="Arial"/>
          <w:sz w:val="24"/>
          <w:szCs w:val="24"/>
        </w:rPr>
        <w:t xml:space="preserve">3. Вне зависимости от положений части 2 настоящей статьи происхождение товаров подтверждается, если таможенным органом обнаружены признаки того, что товары, происходящие из такой страны (группы стран, таможенного союза стран, региона или части страны), запрещены:</w:t>
      </w:r>
    </w:p>
    <w:p>
      <w:pPr>
        <w:spacing w:after="60"/>
        <w:ind w:firstLine="567"/>
        <w:jc w:val="both"/>
      </w:pPr>
      <w:r>
        <w:rPr>
          <w:rFonts w:ascii="Arial" w:cs="Arial" w:eastAsia="Arial" w:hAnsi="Arial"/>
          <w:sz w:val="24"/>
          <w:szCs w:val="24"/>
        </w:rPr>
        <w:t xml:space="preserve">1) к ввозу на таможенную территорию или на территорию государства-члена согласно установленным в соответствии с Договором о Союзе запретам и ограничениям;</w:t>
      </w:r>
    </w:p>
    <w:p>
      <w:pPr>
        <w:spacing w:after="60"/>
        <w:ind w:firstLine="567"/>
        <w:jc w:val="both"/>
      </w:pPr>
      <w:r>
        <w:rPr>
          <w:rFonts w:ascii="Arial" w:cs="Arial" w:eastAsia="Arial" w:hAnsi="Arial"/>
          <w:sz w:val="24"/>
          <w:szCs w:val="24"/>
        </w:rPr>
        <w:t xml:space="preserve">2) к вывозу с таможенной территории или с территории государства-члена согласно установленным в соответствии с Договором о Союзе запретам и ограничениям;</w:t>
      </w:r>
    </w:p>
    <w:p>
      <w:pPr>
        <w:spacing w:after="60"/>
        <w:ind w:firstLine="567"/>
        <w:jc w:val="both"/>
      </w:pPr>
      <w:r>
        <w:rPr>
          <w:rFonts w:ascii="Arial" w:cs="Arial" w:eastAsia="Arial" w:hAnsi="Arial"/>
          <w:sz w:val="24"/>
          <w:szCs w:val="24"/>
        </w:rPr>
        <w:t xml:space="preserve">3) к ввозу на территорию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к транзиту по таможенной территории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5) если ввозимые на таможенную территорию товары ранее выпущены в свободное обращение на территории страны вывоза, не являющейся страной происхождения таких товаров.</w:t>
      </w:r>
    </w:p>
    <w:p>
      <w:pPr>
        <w:spacing w:after="60"/>
        <w:ind w:firstLine="567"/>
        <w:jc w:val="both"/>
      </w:pPr>
      <w:r>
        <w:rPr>
          <w:rFonts w:ascii="Arial" w:cs="Arial" w:eastAsia="Arial" w:hAnsi="Arial"/>
          <w:sz w:val="24"/>
          <w:szCs w:val="24"/>
        </w:rPr>
        <w:t xml:space="preserve">4. Документом о происхождении товара является декларация о происхождении товара или сертификат о происхождении товара. Происхождение товара подтверждается декларацией о происхождении товара или сертификатом о происхождении товара в соответствии с правилами определения происхождения ввозимых товаров или правилами определения происхождения вывозимых товаров.</w:t>
      </w:r>
    </w:p>
    <w:p>
      <w:pPr>
        <w:spacing w:after="60"/>
        <w:ind w:firstLine="567"/>
        <w:jc w:val="both"/>
      </w:pPr>
      <w:r>
        <w:rPr>
          <w:rFonts w:ascii="Arial" w:cs="Arial" w:eastAsia="Arial" w:hAnsi="Arial"/>
          <w:sz w:val="24"/>
          <w:szCs w:val="24"/>
        </w:rPr>
        <w:t xml:space="preserve">5. Если представления сертификата о происхождении товара не требуется, страна происхождения подтверждается декларацией о происхождении товара.</w:t>
      </w:r>
    </w:p>
    <w:p>
      <w:pPr>
        <w:spacing w:after="60" w:before="200"/>
        <w:ind w:firstLine="567"/>
        <w:jc w:val="both"/>
      </w:pPr>
      <w:r>
        <w:rPr>
          <w:rFonts w:ascii="Arial" w:cs="Arial" w:eastAsia="Arial" w:hAnsi="Arial"/>
          <w:b/>
          <w:bCs/>
          <w:sz w:val="24"/>
          <w:szCs w:val="24"/>
        </w:rPr>
        <w:t xml:space="preserve">Статья 33. Декларация о происхождении товара</w:t>
      </w:r>
    </w:p>
    <w:p>
      <w:pPr>
        <w:spacing w:after="60"/>
        <w:ind w:firstLine="567"/>
        <w:jc w:val="both"/>
      </w:pPr>
      <w:r>
        <w:rPr>
          <w:rFonts w:ascii="Arial" w:cs="Arial" w:eastAsia="Arial" w:hAnsi="Arial"/>
          <w:sz w:val="24"/>
          <w:szCs w:val="24"/>
        </w:rPr>
        <w:t xml:space="preserve">1. Декларация о происхождении товара - коммерческий или любой другой документ, имеющий отношение к товару и содержащий сведения о происхождении товара, заявленные изготовителем, продавцом или отправителем страны (группы стран, таможенного союза стран, региона или части страны) происхождения товара или страны (группы стран, таможенного союза стран, региона или части страны) вывоза товара.</w:t>
      </w:r>
    </w:p>
    <w:p>
      <w:pPr>
        <w:spacing w:after="60"/>
        <w:ind w:firstLine="567"/>
        <w:jc w:val="both"/>
      </w:pPr>
      <w:r>
        <w:rPr>
          <w:rFonts w:ascii="Arial" w:cs="Arial" w:eastAsia="Arial" w:hAnsi="Arial"/>
          <w:sz w:val="24"/>
          <w:szCs w:val="24"/>
        </w:rPr>
        <w:t xml:space="preserve">2. В случае, если установлено, что заявленные в декларации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такая декларация о происхождении товара не рассматривается в качестве документа о происхождении товара.</w:t>
      </w:r>
    </w:p>
    <w:p>
      <w:pPr>
        <w:spacing w:after="60" w:before="200"/>
        <w:ind w:firstLine="567"/>
        <w:jc w:val="both"/>
      </w:pPr>
      <w:r>
        <w:rPr>
          <w:rFonts w:ascii="Arial" w:cs="Arial" w:eastAsia="Arial" w:hAnsi="Arial"/>
          <w:b/>
          <w:bCs/>
          <w:sz w:val="24"/>
          <w:szCs w:val="24"/>
        </w:rPr>
        <w:t xml:space="preserve">Статья 34. Сертификат о происхождении товара</w:t>
      </w:r>
    </w:p>
    <w:p>
      <w:pPr>
        <w:spacing w:after="60"/>
        <w:ind w:firstLine="567"/>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60"/>
        <w:ind w:firstLine="567"/>
        <w:jc w:val="both"/>
      </w:pPr>
      <w:r>
        <w:rPr>
          <w:rFonts w:ascii="Arial" w:cs="Arial" w:eastAsia="Arial" w:hAnsi="Arial"/>
          <w:sz w:val="24"/>
          <w:szCs w:val="24"/>
        </w:rPr>
        <w:t xml:space="preserve">В случае, если в сертификате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такой сертификат о происхождении товара не рассматривается в качестве документа о происхождении товара.</w:t>
      </w:r>
    </w:p>
    <w:p>
      <w:pPr>
        <w:spacing w:after="60"/>
        <w:ind w:firstLine="567"/>
        <w:jc w:val="both"/>
      </w:pPr>
      <w:r>
        <w:rPr>
          <w:rFonts w:ascii="Arial" w:cs="Arial" w:eastAsia="Arial" w:hAnsi="Arial"/>
          <w:sz w:val="24"/>
          <w:szCs w:val="24"/>
        </w:rPr>
        <w:t xml:space="preserve">2. При вывозе товара с таможенной территории сертификат о происхождении товара выдается органами или организациями уполномоченными Правительством Кыргызской Республики, если указанный сертификат необходим по условиям контракта, по правилам страны ввоза товаров или наличие указанного сертификата предусмотрено международными договорами Кыргызской Республики.</w:t>
      </w:r>
    </w:p>
    <w:p>
      <w:pPr>
        <w:spacing w:after="60"/>
        <w:ind w:firstLine="567"/>
        <w:jc w:val="both"/>
      </w:pPr>
      <w:r>
        <w:rPr>
          <w:rFonts w:ascii="Arial" w:cs="Arial" w:eastAsia="Arial" w:hAnsi="Arial"/>
          <w:sz w:val="24"/>
          <w:szCs w:val="24"/>
        </w:rPr>
        <w:t xml:space="preserve">Уполномоченные Правительством Кыргызской Республики органы или организации, правомочные выдавать сертификат о происхождении товара, обязаны хранить его копию и иные документы, на основании которых определено происхождение товара, не менее трех лет со дня выдачи сертификата о происхождении товара.</w:t>
      </w:r>
    </w:p>
    <w:p>
      <w:pPr>
        <w:spacing w:after="60"/>
        <w:ind w:firstLine="567"/>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таможенную территорию. При утрате сертификата принимается его официально заверенный дубликат.</w:t>
      </w:r>
    </w:p>
    <w:p>
      <w:pPr>
        <w:spacing w:after="60"/>
        <w:ind w:firstLine="567"/>
        <w:jc w:val="both"/>
      </w:pPr>
      <w:r>
        <w:rPr>
          <w:rFonts w:ascii="Arial" w:cs="Arial" w:eastAsia="Arial" w:hAnsi="Arial"/>
          <w:sz w:val="24"/>
          <w:szCs w:val="24"/>
        </w:rPr>
        <w:t xml:space="preserve">4. При обнаружении признаков того, что сертификат о происхождении товара оформлен ненадлежащим образом либо содержит недостоверные сведения, такой сертификат о происхождении товара не рассматривается в качестве документа о происхождении товара.</w:t>
      </w:r>
    </w:p>
    <w:p>
      <w:pPr>
        <w:spacing w:after="60"/>
        <w:ind w:firstLine="567"/>
        <w:jc w:val="both"/>
      </w:pPr>
      <w:r>
        <w:rPr>
          <w:rFonts w:ascii="Arial" w:cs="Arial" w:eastAsia="Arial" w:hAnsi="Arial"/>
          <w:sz w:val="24"/>
          <w:szCs w:val="24"/>
        </w:rPr>
        <w:t xml:space="preserve">Таможенный орган в случае, указанном в абзаце первом настоящей части, вправе обратиться к компетентным государственным органам или иным организациям страны, выдавшей сертификат о происхождении товара, о представлении дополнительных документов или уточняющих сведений.</w:t>
      </w:r>
    </w:p>
    <w:p>
      <w:pPr>
        <w:spacing w:after="60"/>
        <w:ind w:firstLine="567"/>
        <w:jc w:val="both"/>
      </w:pPr>
      <w:r>
        <w:rPr>
          <w:rFonts w:ascii="Arial" w:cs="Arial" w:eastAsia="Arial" w:hAnsi="Arial"/>
          <w:sz w:val="24"/>
          <w:szCs w:val="24"/>
        </w:rPr>
        <w:t xml:space="preserve">5. Если представление сертификата является обязательным, товар не считается происходящим из данной страны до тех пор, пока не будут представлены надлежащим образом оформленный сертификат о происхождении товара или запрошенные дополнительные документы, либо уточняющие сведения.</w:t>
      </w:r>
    </w:p>
    <w:p>
      <w:pPr>
        <w:spacing w:after="60"/>
        <w:ind w:firstLine="567"/>
        <w:jc w:val="both"/>
      </w:pPr>
      <w:r>
        <w:rPr>
          <w:rFonts w:ascii="Arial" w:cs="Arial" w:eastAsia="Arial" w:hAnsi="Arial"/>
          <w:sz w:val="24"/>
          <w:szCs w:val="24"/>
        </w:rPr>
        <w:t xml:space="preserve">Таможенные органы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pPr>
        <w:spacing w:after="60" w:before="200"/>
        <w:ind w:firstLine="567"/>
        <w:jc w:val="both"/>
      </w:pPr>
      <w:r>
        <w:rPr>
          <w:rFonts w:ascii="Arial" w:cs="Arial" w:eastAsia="Arial" w:hAnsi="Arial"/>
          <w:b/>
          <w:bCs/>
          <w:sz w:val="24"/>
          <w:szCs w:val="24"/>
        </w:rPr>
        <w:t xml:space="preserve">Статья 35. Восстановление тарифных преференций</w:t>
      </w:r>
    </w:p>
    <w:p>
      <w:pPr>
        <w:spacing w:after="60"/>
        <w:ind w:firstLine="567"/>
        <w:jc w:val="both"/>
      </w:pPr>
      <w:r>
        <w:rPr>
          <w:rFonts w:ascii="Arial" w:cs="Arial" w:eastAsia="Arial" w:hAnsi="Arial"/>
          <w:sz w:val="24"/>
          <w:szCs w:val="24"/>
        </w:rPr>
        <w:t xml:space="preserve">1. В случаях, если происхождение товаров достоверно не подтверждено в соответствии со статьями 32-34 настоящего Закона, такие товары выпускаются с уплатой таможенных пошлин по ставкам, установленным Единым таможенным тарифом Евразийского экономического союза.</w:t>
      </w:r>
    </w:p>
    <w:p>
      <w:pPr>
        <w:spacing w:after="60"/>
        <w:ind w:firstLine="567"/>
        <w:jc w:val="both"/>
      </w:pPr>
      <w:r>
        <w:rPr>
          <w:rFonts w:ascii="Arial" w:cs="Arial" w:eastAsia="Arial" w:hAnsi="Arial"/>
          <w:sz w:val="24"/>
          <w:szCs w:val="24"/>
        </w:rPr>
        <w:t xml:space="preserve">2. В отношении товаров, указанных в части 1 настоящей статьи, тарифные преференции восстанавливаются при условии подтверждения страны происхождения данных товаров до истечения двенадцати месяцев со дня регистрации декларации на товары таможенными органами. В этом случае уплаченные суммы ввозных таможенных пошлин подлежат возврату (зачету) в соответствии с главой 10 Кодекса.</w:t>
      </w:r>
    </w:p>
    <w:p>
      <w:pPr>
        <w:spacing w:after="60" w:before="200"/>
        <w:ind w:firstLine="567"/>
        <w:jc w:val="both"/>
      </w:pPr>
      <w:r>
        <w:rPr>
          <w:rFonts w:ascii="Arial" w:cs="Arial" w:eastAsia="Arial" w:hAnsi="Arial"/>
          <w:b/>
          <w:bCs/>
          <w:sz w:val="24"/>
          <w:szCs w:val="24"/>
        </w:rPr>
        <w:t xml:space="preserve">Статья 36. Предварительные решения о происхождении товаров, ввозимых на таможенную территорию</w:t>
      </w:r>
    </w:p>
    <w:p>
      <w:pPr>
        <w:spacing w:after="60"/>
        <w:ind w:firstLine="567"/>
        <w:jc w:val="both"/>
      </w:pPr>
      <w:r>
        <w:rPr>
          <w:rFonts w:ascii="Arial" w:cs="Arial" w:eastAsia="Arial" w:hAnsi="Arial"/>
          <w:sz w:val="24"/>
          <w:szCs w:val="24"/>
        </w:rPr>
        <w:t xml:space="preserve">1. В целях сокращения времени совершения таможенных операций при таможенном декларировании по заявлению лиц таможенные органы принимают предварительные решения о происхождении товаров, ввозимых на таможенную территорию (далее в настоящей главе - предварительные решения о происхождении товаров), до таможенного декларирования таких товаров.</w:t>
      </w:r>
    </w:p>
    <w:p>
      <w:pPr>
        <w:spacing w:after="60"/>
        <w:ind w:firstLine="567"/>
        <w:jc w:val="both"/>
      </w:pPr>
      <w:r>
        <w:rPr>
          <w:rFonts w:ascii="Arial" w:cs="Arial" w:eastAsia="Arial" w:hAnsi="Arial"/>
          <w:sz w:val="24"/>
          <w:szCs w:val="24"/>
        </w:rPr>
        <w:t xml:space="preserve">Предварительное решение о происхождении товара принимается не позднее шестидесяти календарных дней со дня регистрации таможенным органом заявления о принятии предварительного решения о происхождении товара.</w:t>
      </w:r>
    </w:p>
    <w:p>
      <w:pPr>
        <w:spacing w:after="60"/>
        <w:ind w:firstLine="567"/>
        <w:jc w:val="both"/>
      </w:pPr>
      <w:r>
        <w:rPr>
          <w:rFonts w:ascii="Arial" w:cs="Arial" w:eastAsia="Arial" w:hAnsi="Arial"/>
          <w:sz w:val="24"/>
          <w:szCs w:val="24"/>
        </w:rPr>
        <w:t xml:space="preserve">Порядок принятия предварительного решения о происхождении товара определен статьями 33-35 Кодекса.</w:t>
      </w:r>
    </w:p>
    <w:p>
      <w:pPr>
        <w:spacing w:after="60"/>
        <w:ind w:firstLine="567"/>
        <w:jc w:val="both"/>
      </w:pPr>
      <w:r>
        <w:rPr>
          <w:rFonts w:ascii="Arial" w:cs="Arial" w:eastAsia="Arial" w:hAnsi="Arial"/>
          <w:sz w:val="24"/>
          <w:szCs w:val="24"/>
        </w:rPr>
        <w:t xml:space="preserve">2. Предварительные решения о происхождении товаров применяются на всей территории Кыргызской Республики.</w:t>
      </w:r>
    </w:p>
    <w:p>
      <w:pPr>
        <w:spacing w:after="60"/>
        <w:ind w:firstLine="567"/>
        <w:jc w:val="both"/>
      </w:pPr>
      <w:r>
        <w:rPr>
          <w:rFonts w:ascii="Arial" w:cs="Arial" w:eastAsia="Arial" w:hAnsi="Arial"/>
          <w:sz w:val="24"/>
          <w:szCs w:val="24"/>
        </w:rPr>
        <w:t xml:space="preserve">При таможенном декларировании товаров, в отношении которых приняты предварительные решения о происхождении товаров, сведения об их происхождении указываются в декларации на товары в соответствии с таким предварительным решением.</w:t>
      </w:r>
    </w:p>
    <w:p>
      <w:pPr>
        <w:spacing w:after="60" w:before="200"/>
        <w:ind w:firstLine="567"/>
        <w:jc w:val="both"/>
      </w:pPr>
      <w:r>
        <w:rPr>
          <w:rFonts w:ascii="Arial" w:cs="Arial" w:eastAsia="Arial" w:hAnsi="Arial"/>
          <w:b/>
          <w:bCs/>
          <w:sz w:val="24"/>
          <w:szCs w:val="24"/>
        </w:rPr>
        <w:t xml:space="preserve">Статья 37. Внесение изменений в предварительное решение о происхождении товара, прекращение действия предварительного решения о происхождении товара или его отзыв</w:t>
      </w:r>
    </w:p>
    <w:p>
      <w:pPr>
        <w:spacing w:after="60"/>
        <w:ind w:firstLine="567"/>
        <w:jc w:val="both"/>
      </w:pPr>
      <w:r>
        <w:rPr>
          <w:rFonts w:ascii="Arial" w:cs="Arial" w:eastAsia="Arial" w:hAnsi="Arial"/>
          <w:sz w:val="24"/>
          <w:szCs w:val="24"/>
        </w:rPr>
        <w:t xml:space="preserve">Порядок внесения изменений в предварительное решение о происхождении товара, прекращения действия предварительного решения о происхождении товара или его отзыва установлен статьей 36 Кодекса.</w:t>
      </w:r>
    </w:p>
    <w:p>
      <w:pPr>
        <w:spacing w:after="200" w:before="200"/>
        <w:jc w:val="center"/>
      </w:pPr>
      <w:r>
        <w:rPr>
          <w:rFonts w:ascii="Arial" w:cs="Arial" w:eastAsia="Arial" w:hAnsi="Arial"/>
          <w:b/>
          <w:bCs/>
          <w:sz w:val="32"/>
          <w:szCs w:val="32"/>
        </w:rPr>
        <w:t xml:space="preserve">Глава 5. Таможенная стоимость товаров</w:t>
      </w:r>
    </w:p>
    <w:p>
      <w:pPr>
        <w:spacing w:after="60" w:before="200"/>
        <w:ind w:firstLine="567"/>
        <w:jc w:val="both"/>
      </w:pPr>
      <w:r>
        <w:rPr>
          <w:rFonts w:ascii="Arial" w:cs="Arial" w:eastAsia="Arial" w:hAnsi="Arial"/>
          <w:b/>
          <w:bCs/>
          <w:sz w:val="24"/>
          <w:szCs w:val="24"/>
        </w:rPr>
        <w:t xml:space="preserve">Статья 38. Определение, декларирование и контроль таможенной стоимости товаров</w:t>
      </w:r>
    </w:p>
    <w:p>
      <w:pPr>
        <w:spacing w:after="60"/>
        <w:ind w:firstLine="567"/>
        <w:jc w:val="both"/>
      </w:pPr>
      <w:r>
        <w:rPr>
          <w:rFonts w:ascii="Arial" w:cs="Arial" w:eastAsia="Arial" w:hAnsi="Arial"/>
          <w:sz w:val="24"/>
          <w:szCs w:val="24"/>
        </w:rPr>
        <w:t xml:space="preserve">1. Определение таможенной стоимости товаров, перемещаемых через таможенную границу при их ввозе на таможенную территорию, осуществляется в соответствии с главой 5 Кодекса.</w:t>
      </w:r>
    </w:p>
    <w:p>
      <w:pPr>
        <w:spacing w:after="60"/>
        <w:ind w:firstLine="567"/>
        <w:jc w:val="both"/>
      </w:pPr>
      <w:r>
        <w:rPr>
          <w:rFonts w:ascii="Arial" w:cs="Arial" w:eastAsia="Arial" w:hAnsi="Arial"/>
          <w:sz w:val="24"/>
          <w:szCs w:val="24"/>
        </w:rPr>
        <w:t xml:space="preserve">2. Декларирование и контроль таможенной стоимости товаров, перемещаемых через таможенную границу, осуществляются в соответствии со статьями 105 и 313 Кодекса.</w:t>
      </w:r>
    </w:p>
    <w:p>
      <w:pPr>
        <w:spacing w:after="60"/>
        <w:ind w:firstLine="567"/>
        <w:jc w:val="both"/>
      </w:pPr>
      <w:r>
        <w:rPr>
          <w:rFonts w:ascii="Arial" w:cs="Arial" w:eastAsia="Arial" w:hAnsi="Arial"/>
          <w:sz w:val="24"/>
          <w:szCs w:val="24"/>
        </w:rPr>
        <w:t xml:space="preserve">3. Порядок определения и декларирования таможенной стоимости товаров, вывозимых с таможенной территории,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товаров в соответствии со статьей 121 Кодекса при условии представления обеспечения исполнения обязанности по уплате таможенных платежей, специальных, антидемпинговых, компенсационных пошлин в соответствии со статьей 65 настоящего Закона.</w:t>
      </w:r>
    </w:p>
    <w:p>
      <w:pPr>
        <w:spacing w:after="60"/>
        <w:ind w:firstLine="567"/>
        <w:jc w:val="both"/>
      </w:pPr>
      <w:r>
        <w:rPr>
          <w:rFonts w:ascii="Arial" w:cs="Arial" w:eastAsia="Arial" w:hAnsi="Arial"/>
          <w:sz w:val="24"/>
          <w:szCs w:val="24"/>
        </w:rPr>
        <w:t xml:space="preserve">5. При несогласии декларанта с решением таможенного органа в отношении определения таможенной стоимости товара такое решение может быть обжаловано в порядке, установленном главой 29 настоящего Закона.</w:t>
      </w:r>
    </w:p>
    <w:p>
      <w:pPr>
        <w:spacing w:after="60"/>
        <w:ind w:firstLine="567"/>
        <w:jc w:val="both"/>
      </w:pPr>
      <w:r>
        <w:rPr>
          <w:rFonts w:ascii="Arial" w:cs="Arial" w:eastAsia="Arial" w:hAnsi="Arial"/>
          <w:sz w:val="24"/>
          <w:szCs w:val="24"/>
        </w:rPr>
        <w:t xml:space="preserve">6. В случаях, установленных международными договорами Кыргызской Республики, уполномоченным государственным органом в сфере таможенного дела, с согласия иностранного производителя товаров, документы и сведения, представленные таким иностранным производителем или от его имени для определения таможенной стоимости товаров, могут быть проверены в соответствии с такими международными договорами Кыргызской Республики в стране производства товаров.</w:t>
      </w:r>
    </w:p>
    <w:p>
      <w:pPr>
        <w:spacing w:after="60" w:before="200"/>
        <w:ind w:firstLine="567"/>
        <w:jc w:val="both"/>
      </w:pPr>
      <w:r>
        <w:rPr>
          <w:rFonts w:ascii="Arial" w:cs="Arial" w:eastAsia="Arial" w:hAnsi="Arial"/>
          <w:b/>
          <w:bCs/>
          <w:sz w:val="24"/>
          <w:szCs w:val="24"/>
        </w:rPr>
        <w:t xml:space="preserve">Статья 39. Оценка носителей программного обеспечения для оборудования по обработке данных</w:t>
      </w:r>
    </w:p>
    <w:p>
      <w:pPr>
        <w:spacing w:after="60"/>
        <w:ind w:firstLine="567"/>
        <w:jc w:val="both"/>
      </w:pPr>
      <w:r>
        <w:rPr>
          <w:rFonts w:ascii="Arial" w:cs="Arial" w:eastAsia="Arial" w:hAnsi="Arial"/>
          <w:sz w:val="24"/>
          <w:szCs w:val="24"/>
        </w:rPr>
        <w:t xml:space="preserve">Таможенной стоимостью носителя программного обеспечения является только стоимость самого носителя программного обеспечения (дискеты, компакт-диски), без включения в таможенную стоимость цены содержимого на носителе (данные, инструкции и т.д. - программное обеспечение), при условии, что она разделена от стоимости носителя.</w:t>
      </w:r>
    </w:p>
    <w:p>
      <w:pPr>
        <w:spacing w:after="60"/>
        <w:ind w:firstLine="567"/>
        <w:jc w:val="both"/>
      </w:pPr>
      <w:r>
        <w:rPr>
          <w:rFonts w:ascii="Arial" w:cs="Arial" w:eastAsia="Arial" w:hAnsi="Arial"/>
          <w:sz w:val="24"/>
          <w:szCs w:val="24"/>
        </w:rPr>
        <w:t xml:space="preserve">Для целей применения настоящей статьи:</w:t>
      </w:r>
    </w:p>
    <w:p>
      <w:pPr>
        <w:spacing w:after="60"/>
        <w:ind w:firstLine="567"/>
        <w:jc w:val="both"/>
      </w:pPr>
      <w:r>
        <w:rPr>
          <w:rFonts w:ascii="Arial" w:cs="Arial" w:eastAsia="Arial" w:hAnsi="Arial"/>
          <w:sz w:val="24"/>
          <w:szCs w:val="24"/>
        </w:rPr>
        <w:t xml:space="preserve">1) носитель не включает интегральные схемы, полупроводники и другие изделия, объединяющие такие микросхемы и приспособления;</w:t>
      </w:r>
    </w:p>
    <w:p>
      <w:pPr>
        <w:spacing w:after="60"/>
        <w:ind w:firstLine="567"/>
        <w:jc w:val="both"/>
      </w:pPr>
      <w:r>
        <w:rPr>
          <w:rFonts w:ascii="Arial" w:cs="Arial" w:eastAsia="Arial" w:hAnsi="Arial"/>
          <w:sz w:val="24"/>
          <w:szCs w:val="24"/>
        </w:rPr>
        <w:t xml:space="preserve">2) программное обеспечение не включает звуковые, кинематографические или видеовоспроизводящие записи.</w:t>
      </w:r>
    </w:p>
    <w:p>
      <w:pPr>
        <w:spacing w:after="200" w:before="200"/>
        <w:jc w:val="center"/>
      </w:pPr>
      <w:r>
        <w:rPr>
          <w:rFonts w:ascii="Arial" w:cs="Arial" w:eastAsia="Arial" w:hAnsi="Arial"/>
          <w:b/>
          <w:bCs/>
          <w:sz w:val="32"/>
          <w:szCs w:val="32"/>
        </w:rPr>
        <w:t xml:space="preserve">РАЗДЕЛ II. ТАМОЖЕННЫЕ ПЛАТЕЖИ, СПЕЦИАЛЬНЫЕ, АНТИДЕМПИНГОВЫЕ, КОМПЕНСАЦИОННЫЕ ПОШЛИНЫ</w:t>
      </w:r>
    </w:p>
    <w:p>
      <w:pPr>
        <w:spacing w:after="200" w:before="200"/>
        <w:jc w:val="center"/>
      </w:pPr>
      <w:r>
        <w:rPr>
          <w:rFonts w:ascii="Arial" w:cs="Arial" w:eastAsia="Arial" w:hAnsi="Arial"/>
          <w:b/>
          <w:bCs/>
          <w:sz w:val="32"/>
          <w:szCs w:val="32"/>
        </w:rPr>
        <w:t xml:space="preserve">Глава 6. Общие положения о таможенных платежах</w:t>
      </w:r>
    </w:p>
    <w:p>
      <w:pPr>
        <w:spacing w:after="60" w:before="200"/>
        <w:ind w:firstLine="567"/>
        <w:jc w:val="both"/>
      </w:pPr>
      <w:r>
        <w:rPr>
          <w:rFonts w:ascii="Arial" w:cs="Arial" w:eastAsia="Arial" w:hAnsi="Arial"/>
          <w:b/>
          <w:bCs/>
          <w:sz w:val="24"/>
          <w:szCs w:val="24"/>
        </w:rPr>
        <w:t xml:space="preserve">Статья 40. Таможенные платежи</w:t>
      </w:r>
    </w:p>
    <w:p>
      <w:pPr>
        <w:spacing w:after="60"/>
        <w:ind w:firstLine="567"/>
        <w:jc w:val="both"/>
      </w:pPr>
      <w:r>
        <w:rPr>
          <w:rFonts w:ascii="Arial" w:cs="Arial" w:eastAsia="Arial" w:hAnsi="Arial"/>
          <w:sz w:val="24"/>
          <w:szCs w:val="24"/>
        </w:rPr>
        <w:t xml:space="preserve">1. К таможенным платежам относятся:</w:t>
      </w:r>
    </w:p>
    <w:p>
      <w:pPr>
        <w:spacing w:after="60"/>
        <w:ind w:firstLine="567"/>
        <w:jc w:val="both"/>
      </w:pPr>
      <w:r>
        <w:rPr>
          <w:rFonts w:ascii="Arial" w:cs="Arial" w:eastAsia="Arial" w:hAnsi="Arial"/>
          <w:sz w:val="24"/>
          <w:szCs w:val="24"/>
        </w:rPr>
        <w:t xml:space="preserve">1) ввозная таможенная пошлина;</w:t>
      </w:r>
    </w:p>
    <w:p>
      <w:pPr>
        <w:spacing w:after="60"/>
        <w:ind w:firstLine="567"/>
        <w:jc w:val="both"/>
      </w:pPr>
      <w:r>
        <w:rPr>
          <w:rFonts w:ascii="Arial" w:cs="Arial" w:eastAsia="Arial" w:hAnsi="Arial"/>
          <w:sz w:val="24"/>
          <w:szCs w:val="24"/>
        </w:rPr>
        <w:t xml:space="preserve">2) вывозная таможенная пошлина;</w:t>
      </w:r>
    </w:p>
    <w:p>
      <w:pPr>
        <w:spacing w:after="60"/>
        <w:ind w:firstLine="567"/>
        <w:jc w:val="both"/>
      </w:pPr>
      <w:r>
        <w:rPr>
          <w:rFonts w:ascii="Arial" w:cs="Arial" w:eastAsia="Arial" w:hAnsi="Arial"/>
          <w:sz w:val="24"/>
          <w:szCs w:val="24"/>
        </w:rPr>
        <w:t xml:space="preserve">3) налог на добавленную стоимость;</w:t>
      </w:r>
    </w:p>
    <w:p>
      <w:pPr>
        <w:spacing w:after="60"/>
        <w:ind w:firstLine="567"/>
        <w:jc w:val="both"/>
      </w:pPr>
      <w:r>
        <w:rPr>
          <w:rFonts w:ascii="Arial" w:cs="Arial" w:eastAsia="Arial" w:hAnsi="Arial"/>
          <w:sz w:val="24"/>
          <w:szCs w:val="24"/>
        </w:rPr>
        <w:t xml:space="preserve">4) акцизы (акцизные налоги);</w:t>
      </w:r>
    </w:p>
    <w:p>
      <w:pPr>
        <w:spacing w:after="60"/>
        <w:ind w:firstLine="567"/>
        <w:jc w:val="both"/>
      </w:pPr>
      <w:r>
        <w:rPr>
          <w:rFonts w:ascii="Arial" w:cs="Arial" w:eastAsia="Arial" w:hAnsi="Arial"/>
          <w:sz w:val="24"/>
          <w:szCs w:val="24"/>
        </w:rPr>
        <w:t xml:space="preserve">5) таможенные сборы.</w:t>
      </w:r>
    </w:p>
    <w:p>
      <w:pPr>
        <w:spacing w:after="60"/>
        <w:ind w:firstLine="567"/>
        <w:jc w:val="both"/>
      </w:pPr>
      <w:r>
        <w:rPr>
          <w:rFonts w:ascii="Arial" w:cs="Arial" w:eastAsia="Arial" w:hAnsi="Arial"/>
          <w:sz w:val="24"/>
          <w:szCs w:val="24"/>
        </w:rPr>
        <w:t xml:space="preserve">2. В отношении товаров для личного пользования, ввозимых на таможенную территорию, подлежат уплате таможенные пошлины, налоги, взимаемые по единым ставкам, либо таможенные пошлины, налоги, взимаемые в виде совокупного таможенного платежа, в соответствии с главой 37 Кодекса.</w:t>
      </w:r>
    </w:p>
    <w:p>
      <w:pPr>
        <w:spacing w:after="60" w:before="200"/>
        <w:ind w:firstLine="567"/>
        <w:jc w:val="both"/>
      </w:pPr>
      <w:r>
        <w:rPr>
          <w:rFonts w:ascii="Arial" w:cs="Arial" w:eastAsia="Arial" w:hAnsi="Arial"/>
          <w:b/>
          <w:bCs/>
          <w:sz w:val="24"/>
          <w:szCs w:val="24"/>
        </w:rPr>
        <w:t xml:space="preserve">Статья 41. Таможенные сборы</w:t>
      </w:r>
    </w:p>
    <w:p>
      <w:pPr>
        <w:spacing w:after="60"/>
        <w:ind w:firstLine="567"/>
        <w:jc w:val="both"/>
      </w:pPr>
      <w:r>
        <w:rPr>
          <w:rFonts w:ascii="Arial" w:cs="Arial" w:eastAsia="Arial" w:hAnsi="Arial"/>
          <w:sz w:val="24"/>
          <w:szCs w:val="24"/>
        </w:rPr>
        <w:t xml:space="preserve">1. Таможенными сборами являются платежи, взимаемые за совершение таможенными органами таможенных операций, связанных с выпуском товаров, таможенным сопровождением транспортных средств, а также за принятие предварительного решения.</w:t>
      </w:r>
    </w:p>
    <w:p>
      <w:pPr>
        <w:spacing w:after="60"/>
        <w:ind w:firstLine="567"/>
        <w:jc w:val="both"/>
      </w:pPr>
      <w:r>
        <w:rPr>
          <w:rFonts w:ascii="Arial" w:cs="Arial" w:eastAsia="Arial" w:hAnsi="Arial"/>
          <w:sz w:val="24"/>
          <w:szCs w:val="24"/>
        </w:rPr>
        <w:t xml:space="preserve">2. Сборы за совершение таможенными органами таможенных операций, связанных с выпуском товаров, взимаются в размере 0,25 процента от таможенной стоимости и (или) в расчетных показателях.</w:t>
      </w:r>
    </w:p>
    <w:p>
      <w:pPr>
        <w:spacing w:after="60"/>
        <w:ind w:firstLine="567"/>
        <w:jc w:val="both"/>
      </w:pPr>
      <w:r>
        <w:rPr>
          <w:rFonts w:ascii="Arial" w:cs="Arial" w:eastAsia="Arial" w:hAnsi="Arial"/>
          <w:sz w:val="24"/>
          <w:szCs w:val="24"/>
        </w:rPr>
        <w:t xml:space="preserve">Правительством Кыргызской Республики определяются максимальные и (или) минимальные размеры сборов за совершение таможенными органами таможенных операций, связанных с выпуском товаров.</w:t>
      </w:r>
    </w:p>
    <w:p>
      <w:pPr>
        <w:spacing w:after="60"/>
        <w:ind w:firstLine="567"/>
        <w:jc w:val="both"/>
      </w:pPr>
      <w:r>
        <w:rPr>
          <w:rFonts w:ascii="Arial" w:cs="Arial" w:eastAsia="Arial" w:hAnsi="Arial"/>
          <w:sz w:val="24"/>
          <w:szCs w:val="24"/>
        </w:rPr>
        <w:t xml:space="preserve">3. Сборы за совершение таможенными органами таможенных операций, связанных с выпуском товаров, не уплачиваются:</w:t>
      </w:r>
    </w:p>
    <w:p>
      <w:pPr>
        <w:spacing w:after="60"/>
        <w:ind w:firstLine="567"/>
        <w:jc w:val="both"/>
      </w:pPr>
      <w:r>
        <w:rPr>
          <w:rFonts w:ascii="Arial" w:cs="Arial" w:eastAsia="Arial" w:hAnsi="Arial"/>
          <w:sz w:val="24"/>
          <w:szCs w:val="24"/>
        </w:rPr>
        <w:t xml:space="preserve">1) при совершении таможенными органами таможенных операций, связанных с выпуском товаров, перемещаемых через таможенную границу в целях оказания безвозмездной помощи (содействия);</w:t>
      </w:r>
    </w:p>
    <w:p>
      <w:pPr>
        <w:spacing w:after="60"/>
        <w:ind w:firstLine="567"/>
        <w:jc w:val="both"/>
      </w:pPr>
      <w:r>
        <w:rPr>
          <w:rFonts w:ascii="Arial" w:cs="Arial" w:eastAsia="Arial" w:hAnsi="Arial"/>
          <w:sz w:val="24"/>
          <w:szCs w:val="24"/>
        </w:rPr>
        <w:t xml:space="preserve">2) при совершении таможенными органами таможенных операций, связанных с выпуском товаров, в соответствии с таможенной процедурой таможенного транзита, которая применяется при перевозке товаров, за исключением случаев, когда такая перевозка осуществляется:</w:t>
      </w:r>
    </w:p>
    <w:p>
      <w:pPr>
        <w:spacing w:after="60"/>
        <w:ind w:firstLine="567"/>
        <w:jc w:val="both"/>
      </w:pPr>
      <w:r>
        <w:rPr>
          <w:rFonts w:ascii="Arial" w:cs="Arial" w:eastAsia="Arial" w:hAnsi="Arial"/>
          <w:sz w:val="24"/>
          <w:szCs w:val="24"/>
        </w:rPr>
        <w:t xml:space="preserve">-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 от внутреннего таможенного органа до таможенного органа в месте убытия;</w:t>
      </w:r>
    </w:p>
    <w:p>
      <w:pPr>
        <w:spacing w:after="60"/>
        <w:ind w:firstLine="567"/>
        <w:jc w:val="both"/>
      </w:pPr>
      <w:r>
        <w:rPr>
          <w:rFonts w:ascii="Arial" w:cs="Arial" w:eastAsia="Arial" w:hAnsi="Arial"/>
          <w:sz w:val="24"/>
          <w:szCs w:val="24"/>
        </w:rPr>
        <w:t xml:space="preserve">3) при совершении таможенными органами таможенных операций, связанных с выпуском акцизных марок и валюты, кроме используемой в нумизматических целях;</w:t>
      </w:r>
    </w:p>
    <w:p>
      <w:pPr>
        <w:spacing w:after="60"/>
        <w:ind w:firstLine="567"/>
        <w:jc w:val="both"/>
      </w:pPr>
      <w:r>
        <w:rPr>
          <w:rFonts w:ascii="Arial" w:cs="Arial" w:eastAsia="Arial" w:hAnsi="Arial"/>
          <w:sz w:val="24"/>
          <w:szCs w:val="24"/>
        </w:rPr>
        <w:t xml:space="preserve">4) при заявлении таможенной процедуры отказа в пользу государства;</w:t>
      </w:r>
    </w:p>
    <w:p>
      <w:pPr>
        <w:spacing w:after="60"/>
        <w:ind w:firstLine="567"/>
        <w:jc w:val="both"/>
      </w:pPr>
      <w:r>
        <w:rPr>
          <w:rFonts w:ascii="Arial" w:cs="Arial" w:eastAsia="Arial" w:hAnsi="Arial"/>
          <w:sz w:val="24"/>
          <w:szCs w:val="24"/>
        </w:rPr>
        <w:t xml:space="preserve">5) в отношении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организациями, культурных ценностей в целях их экспонирования, а также при завершении действия указанных таможенных процедур помещением товаров под таможенную процедуру реэкспорта и реимпорта соответственно;</w:t>
      </w:r>
    </w:p>
    <w:p>
      <w:pPr>
        <w:spacing w:after="60"/>
        <w:ind w:firstLine="567"/>
        <w:jc w:val="both"/>
      </w:pPr>
      <w:r>
        <w:rPr>
          <w:rFonts w:ascii="Arial" w:cs="Arial" w:eastAsia="Arial" w:hAnsi="Arial"/>
          <w:sz w:val="24"/>
          <w:szCs w:val="24"/>
        </w:rPr>
        <w:t xml:space="preserve">6) в отношении товаров, ввозимых на таможенную территорию и вывозимых с таможенной территории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7) при декларировании товаров в устной форме;</w:t>
      </w:r>
    </w:p>
    <w:p>
      <w:pPr>
        <w:spacing w:after="60"/>
        <w:ind w:firstLine="567"/>
        <w:jc w:val="both"/>
      </w:pPr>
      <w:r>
        <w:rPr>
          <w:rFonts w:ascii="Arial" w:cs="Arial" w:eastAsia="Arial" w:hAnsi="Arial"/>
          <w:sz w:val="24"/>
          <w:szCs w:val="24"/>
        </w:rPr>
        <w:t xml:space="preserve">8) при декларировании товаров без представления отдельной таможенной декларации на них;</w:t>
      </w:r>
    </w:p>
    <w:p>
      <w:pPr>
        <w:spacing w:after="60"/>
        <w:ind w:firstLine="567"/>
        <w:jc w:val="both"/>
      </w:pPr>
      <w:r>
        <w:rPr>
          <w:rFonts w:ascii="Arial" w:cs="Arial" w:eastAsia="Arial" w:hAnsi="Arial"/>
          <w:sz w:val="24"/>
          <w:szCs w:val="24"/>
        </w:rPr>
        <w:t xml:space="preserve">9) в иных случаях, определяемых международными договорами Кыргызской Республики и решениями Правительства Кыргызской Республики.</w:t>
      </w:r>
    </w:p>
    <w:p>
      <w:pPr>
        <w:spacing w:after="60" w:before="200"/>
        <w:ind w:firstLine="567"/>
        <w:jc w:val="both"/>
      </w:pPr>
      <w:r>
        <w:rPr>
          <w:rFonts w:ascii="Arial" w:cs="Arial" w:eastAsia="Arial" w:hAnsi="Arial"/>
          <w:b/>
          <w:bCs/>
          <w:sz w:val="24"/>
          <w:szCs w:val="24"/>
        </w:rPr>
        <w:t xml:space="preserve">Статья 42. Сбор за таможенное сопровождение</w:t>
      </w:r>
    </w:p>
    <w:p>
      <w:pPr>
        <w:spacing w:after="60"/>
        <w:ind w:firstLine="567"/>
        <w:jc w:val="both"/>
      </w:pPr>
      <w:r>
        <w:rPr>
          <w:rFonts w:ascii="Arial" w:cs="Arial" w:eastAsia="Arial" w:hAnsi="Arial"/>
          <w:sz w:val="24"/>
          <w:szCs w:val="24"/>
        </w:rPr>
        <w:t xml:space="preserve">1. В случаях, установленных статьей 343 Кодекса, по заявлению декларанта и иных лиц, обладающих полномочиями в отношении товаров, таможенные органы вправе применять таможенное сопровождение, в том числе с применением электронных средств сопровождения.</w:t>
      </w:r>
    </w:p>
    <w:p>
      <w:pPr>
        <w:spacing w:after="60"/>
        <w:ind w:firstLine="567"/>
        <w:jc w:val="both"/>
      </w:pPr>
      <w:r>
        <w:rPr>
          <w:rFonts w:ascii="Arial" w:cs="Arial" w:eastAsia="Arial" w:hAnsi="Arial"/>
          <w:sz w:val="24"/>
          <w:szCs w:val="24"/>
        </w:rPr>
        <w:t xml:space="preserve">2. За таможенное сопровождение каждого транспортного средства, перевозящего товары, а также транспортного средства, являющегося товаром, взимаются сборы за таможенное сопровождение в размере одной десятой расчетного показателя за каждый километр расстояния.</w:t>
      </w:r>
    </w:p>
    <w:p>
      <w:pPr>
        <w:spacing w:after="60" w:before="200"/>
        <w:ind w:firstLine="567"/>
        <w:jc w:val="both"/>
      </w:pPr>
      <w:r>
        <w:rPr>
          <w:rFonts w:ascii="Arial" w:cs="Arial" w:eastAsia="Arial" w:hAnsi="Arial"/>
          <w:b/>
          <w:bCs/>
          <w:sz w:val="24"/>
          <w:szCs w:val="24"/>
        </w:rPr>
        <w:t xml:space="preserve">Статья 43. Сборы за принятие предварительного решения</w:t>
      </w:r>
    </w:p>
    <w:p>
      <w:pPr>
        <w:spacing w:after="60"/>
        <w:ind w:firstLine="567"/>
        <w:jc w:val="both"/>
      </w:pPr>
      <w:r>
        <w:rPr>
          <w:rFonts w:ascii="Arial" w:cs="Arial" w:eastAsia="Arial" w:hAnsi="Arial"/>
          <w:sz w:val="24"/>
          <w:szCs w:val="24"/>
        </w:rPr>
        <w:t xml:space="preserve">Сборы за принятие предварительных решений взимаются в размере десяти расчетных показателей за каждое принятое предварительное решение.</w:t>
      </w:r>
    </w:p>
    <w:p>
      <w:pPr>
        <w:spacing w:after="60" w:before="200"/>
        <w:ind w:firstLine="567"/>
        <w:jc w:val="both"/>
      </w:pPr>
      <w:r>
        <w:rPr>
          <w:rFonts w:ascii="Arial" w:cs="Arial" w:eastAsia="Arial" w:hAnsi="Arial"/>
          <w:b/>
          <w:bCs/>
          <w:sz w:val="24"/>
          <w:szCs w:val="24"/>
        </w:rPr>
        <w:t xml:space="preserve">Статья 44. Плательщики таможенных сборов, объекты обложения таможенными сборами, база для исчисления таможенных сборов, возникновение и прекращение обязанности по уплате таможенных сборов, взыскание и возврат (зачет) таможенных сборов, сроки и порядок их уплаты</w:t>
      </w:r>
    </w:p>
    <w:p>
      <w:pPr>
        <w:spacing w:after="60"/>
        <w:ind w:firstLine="567"/>
        <w:jc w:val="both"/>
      </w:pPr>
      <w:r>
        <w:rPr>
          <w:rFonts w:ascii="Arial" w:cs="Arial" w:eastAsia="Arial" w:hAnsi="Arial"/>
          <w:sz w:val="24"/>
          <w:szCs w:val="24"/>
        </w:rPr>
        <w:t xml:space="preserve">1. Плательщиками таможенных сборов являются декларант или иные лица, у которых возникла обязанность по уплате таможенных сборов.</w:t>
      </w:r>
    </w:p>
    <w:p>
      <w:pPr>
        <w:spacing w:after="60"/>
        <w:ind w:firstLine="567"/>
        <w:jc w:val="both"/>
      </w:pPr>
      <w:r>
        <w:rPr>
          <w:rFonts w:ascii="Arial" w:cs="Arial" w:eastAsia="Arial" w:hAnsi="Arial"/>
          <w:sz w:val="24"/>
          <w:szCs w:val="24"/>
        </w:rPr>
        <w:t xml:space="preserve">2. Объектами обложения таможенными сборами являются товары, перемещаемые через таможенную границу.</w:t>
      </w:r>
    </w:p>
    <w:p>
      <w:pPr>
        <w:spacing w:after="60"/>
        <w:ind w:firstLine="567"/>
        <w:jc w:val="both"/>
      </w:pPr>
      <w:r>
        <w:rPr>
          <w:rFonts w:ascii="Arial" w:cs="Arial" w:eastAsia="Arial" w:hAnsi="Arial"/>
          <w:sz w:val="24"/>
          <w:szCs w:val="24"/>
        </w:rPr>
        <w:t xml:space="preserve">3. Базой для исчисления сборов за совершение таможенными органами таможенных операций, связанных с выпуском товаров, является таможенная стоимость товаров. В отношении транспортных средств, ввозимых на таможенную территорию физическими лицами, устанавливаются фиксированные размеры сборов за совершение таможенными органами таможенных операций, связанных с выпуском товаров.</w:t>
      </w:r>
    </w:p>
    <w:p>
      <w:pPr>
        <w:spacing w:after="60"/>
        <w:ind w:firstLine="567"/>
        <w:jc w:val="both"/>
      </w:pPr>
      <w:r>
        <w:rPr>
          <w:rFonts w:ascii="Arial" w:cs="Arial" w:eastAsia="Arial" w:hAnsi="Arial"/>
          <w:sz w:val="24"/>
          <w:szCs w:val="24"/>
        </w:rPr>
        <w:t xml:space="preserve">4. Сборы за совершение таможенными органами таможенных операций, связанных с выпуском товаров, уплачиваются до или одновременно с подачей таможенной декларации.</w:t>
      </w:r>
    </w:p>
    <w:p>
      <w:pPr>
        <w:spacing w:after="60"/>
        <w:ind w:firstLine="567"/>
        <w:jc w:val="both"/>
      </w:pPr>
      <w:r>
        <w:rPr>
          <w:rFonts w:ascii="Arial" w:cs="Arial" w:eastAsia="Arial" w:hAnsi="Arial"/>
          <w:sz w:val="24"/>
          <w:szCs w:val="24"/>
        </w:rPr>
        <w:t xml:space="preserve">5. Сборы за таможенное сопровождение должны быть уплачены до начала фактического осуществления таможенного сопровождения.</w:t>
      </w:r>
    </w:p>
    <w:p>
      <w:pPr>
        <w:spacing w:after="60"/>
        <w:ind w:firstLine="567"/>
        <w:jc w:val="both"/>
      </w:pPr>
      <w:r>
        <w:rPr>
          <w:rFonts w:ascii="Arial" w:cs="Arial" w:eastAsia="Arial" w:hAnsi="Arial"/>
          <w:sz w:val="24"/>
          <w:szCs w:val="24"/>
        </w:rPr>
        <w:t xml:space="preserve">6. Сбор за принятие предварительного решения уплачивается одновременно с подачей заявления.</w:t>
      </w:r>
    </w:p>
    <w:p>
      <w:pPr>
        <w:spacing w:after="60"/>
        <w:ind w:firstLine="567"/>
        <w:jc w:val="both"/>
      </w:pPr>
      <w:r>
        <w:rPr>
          <w:rFonts w:ascii="Arial" w:cs="Arial" w:eastAsia="Arial" w:hAnsi="Arial"/>
          <w:sz w:val="24"/>
          <w:szCs w:val="24"/>
        </w:rPr>
        <w:t xml:space="preserve">7. Сроком уплаты сборов за совершение таможенными органами таможенных операций, связанных с выпуском товаров, при незаконном перемещении товаров через таможенную границу считается день перемещения товаров через таможенную границу, а в случае, если этот день установить невозможно, - день выявления факта незаконного перемещения товаров.</w:t>
      </w:r>
    </w:p>
    <w:p>
      <w:pPr>
        <w:spacing w:after="60"/>
        <w:ind w:firstLine="567"/>
        <w:jc w:val="both"/>
      </w:pPr>
      <w:r>
        <w:rPr>
          <w:rFonts w:ascii="Arial" w:cs="Arial" w:eastAsia="Arial" w:hAnsi="Arial"/>
          <w:sz w:val="24"/>
          <w:szCs w:val="24"/>
        </w:rPr>
        <w:t xml:space="preserve">8. Обязанность по уплате сборов за совершение таможенными органами таможенных операций, связанных с выпуском товаров, возникает у плательщика таможенных сборов с момента регистрации таможенной декларации.</w:t>
      </w:r>
    </w:p>
    <w:p>
      <w:pPr>
        <w:spacing w:after="60"/>
        <w:ind w:firstLine="567"/>
        <w:jc w:val="both"/>
      </w:pPr>
      <w:r>
        <w:rPr>
          <w:rFonts w:ascii="Arial" w:cs="Arial" w:eastAsia="Arial" w:hAnsi="Arial"/>
          <w:sz w:val="24"/>
          <w:szCs w:val="24"/>
        </w:rPr>
        <w:t xml:space="preserve">Обязанность по уплате сборов за таможенное сопровождение и сборов за принятие предварительного решения возникает при обращении лица в таможенный орган для совершения ими указанных действий.</w:t>
      </w:r>
    </w:p>
    <w:p>
      <w:pPr>
        <w:spacing w:after="60"/>
        <w:ind w:firstLine="567"/>
        <w:jc w:val="both"/>
      </w:pPr>
      <w:r>
        <w:rPr>
          <w:rFonts w:ascii="Arial" w:cs="Arial" w:eastAsia="Arial" w:hAnsi="Arial"/>
          <w:sz w:val="24"/>
          <w:szCs w:val="24"/>
        </w:rPr>
        <w:t xml:space="preserve">9. Обязанность по уплате таможенных сборов прекращается в случаях:</w:t>
      </w:r>
    </w:p>
    <w:p>
      <w:pPr>
        <w:spacing w:after="60"/>
        <w:ind w:firstLine="567"/>
        <w:jc w:val="both"/>
      </w:pPr>
      <w:r>
        <w:rPr>
          <w:rFonts w:ascii="Arial" w:cs="Arial" w:eastAsia="Arial" w:hAnsi="Arial"/>
          <w:sz w:val="24"/>
          <w:szCs w:val="24"/>
        </w:rPr>
        <w:t xml:space="preserve">- исполнения обязанности по уплате таможенных сборов;</w:t>
      </w:r>
    </w:p>
    <w:p>
      <w:pPr>
        <w:spacing w:after="60"/>
        <w:ind w:firstLine="567"/>
        <w:jc w:val="both"/>
      </w:pPr>
      <w:r>
        <w:rPr>
          <w:rFonts w:ascii="Arial" w:cs="Arial" w:eastAsia="Arial" w:hAnsi="Arial"/>
          <w:sz w:val="24"/>
          <w:szCs w:val="24"/>
        </w:rPr>
        <w:t xml:space="preserve">- взыскания таможенными органами таможенных сборов;</w:t>
      </w:r>
    </w:p>
    <w:p>
      <w:pPr>
        <w:spacing w:after="60"/>
        <w:ind w:firstLine="567"/>
        <w:jc w:val="both"/>
      </w:pPr>
      <w:r>
        <w:rPr>
          <w:rFonts w:ascii="Arial" w:cs="Arial" w:eastAsia="Arial" w:hAnsi="Arial"/>
          <w:sz w:val="24"/>
          <w:szCs w:val="24"/>
        </w:rPr>
        <w:t xml:space="preserve">- отзыва таможенной декларации или аннулирования выпуска товаров.</w:t>
      </w:r>
    </w:p>
    <w:p>
      <w:pPr>
        <w:spacing w:after="60"/>
        <w:ind w:firstLine="567"/>
        <w:jc w:val="both"/>
      </w:pPr>
      <w:r>
        <w:rPr>
          <w:rFonts w:ascii="Arial" w:cs="Arial" w:eastAsia="Arial" w:hAnsi="Arial"/>
          <w:sz w:val="24"/>
          <w:szCs w:val="24"/>
        </w:rPr>
        <w:t xml:space="preserve">10. Таможенные сборы исчисляются в национальной валюте Кыргызской Республики и подлежат уплате на счета, указанные в статье 52 настоящего Закона.</w:t>
      </w:r>
    </w:p>
    <w:p>
      <w:pPr>
        <w:spacing w:after="60"/>
        <w:ind w:firstLine="567"/>
        <w:jc w:val="both"/>
      </w:pPr>
      <w:r>
        <w:rPr>
          <w:rFonts w:ascii="Arial" w:cs="Arial" w:eastAsia="Arial" w:hAnsi="Arial"/>
          <w:sz w:val="24"/>
          <w:szCs w:val="24"/>
        </w:rPr>
        <w:t xml:space="preserve">11. Взыскание и возврат (зачет) таможенных сборов производятся в порядке, установленном настоящим Законом применительно к взысканию и возврату (зачету) таможенных пошлин, налогов.</w:t>
      </w:r>
    </w:p>
    <w:p>
      <w:pPr>
        <w:spacing w:after="60"/>
        <w:ind w:firstLine="567"/>
        <w:jc w:val="both"/>
      </w:pPr>
      <w:r>
        <w:rPr>
          <w:rFonts w:ascii="Arial" w:cs="Arial" w:eastAsia="Arial" w:hAnsi="Arial"/>
          <w:sz w:val="24"/>
          <w:szCs w:val="24"/>
        </w:rPr>
        <w:t xml:space="preserve">12. Порядок уплаты таможенных сборов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45. Авансовые платежи</w:t>
      </w:r>
    </w:p>
    <w:p>
      <w:pPr>
        <w:spacing w:after="60"/>
        <w:ind w:firstLine="567"/>
        <w:jc w:val="both"/>
      </w:pPr>
      <w:r>
        <w:rPr>
          <w:rFonts w:ascii="Arial" w:cs="Arial" w:eastAsia="Arial" w:hAnsi="Arial"/>
          <w:sz w:val="24"/>
          <w:szCs w:val="24"/>
        </w:rPr>
        <w:t xml:space="preserve">1. Авансовыми платежами признаются денежные средства, внесенные в счет уплаты предстоящих вывозных таможенных пошлин, налогов, таможенных сборов и не идентифицированные плательщиком в разрезе конкретных видов и сумм вывозных таможенных пошлин, налогов, таможенных сборов в отношении конкретных товаров.</w:t>
      </w:r>
    </w:p>
    <w:p>
      <w:pPr>
        <w:spacing w:after="60"/>
        <w:ind w:firstLine="567"/>
        <w:jc w:val="both"/>
      </w:pPr>
      <w:r>
        <w:rPr>
          <w:rFonts w:ascii="Arial" w:cs="Arial" w:eastAsia="Arial" w:hAnsi="Arial"/>
          <w:sz w:val="24"/>
          <w:szCs w:val="24"/>
        </w:rPr>
        <w:t xml:space="preserve">2. Случаи, порядок, формы внесения и использования авансовых платежей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46. Возврат авансовых платежей</w:t>
      </w:r>
    </w:p>
    <w:p>
      <w:pPr>
        <w:spacing w:after="60"/>
        <w:ind w:firstLine="567"/>
        <w:jc w:val="both"/>
      </w:pPr>
      <w:r>
        <w:rPr>
          <w:rFonts w:ascii="Arial" w:cs="Arial" w:eastAsia="Arial" w:hAnsi="Arial"/>
          <w:sz w:val="24"/>
          <w:szCs w:val="24"/>
        </w:rPr>
        <w:t xml:space="preserve">Порядок и случаи возврата (зачета) авансовых платежей, а также форма заявления о возврате авансовых платежей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47. Льготы по уплате таможенных платежей</w:t>
      </w:r>
    </w:p>
    <w:p>
      <w:pPr>
        <w:spacing w:after="60"/>
        <w:ind w:firstLine="567"/>
        <w:jc w:val="both"/>
      </w:pPr>
      <w:r>
        <w:rPr>
          <w:rFonts w:ascii="Arial" w:cs="Arial" w:eastAsia="Arial" w:hAnsi="Arial"/>
          <w:sz w:val="24"/>
          <w:szCs w:val="24"/>
        </w:rPr>
        <w:t xml:space="preserve">1. Случаи и условия предоставления льгот по уплате ввозных таможенных пошлин (тарифных льгот), а также порядок их применения определяются в соответствии с Договором о Союзе.</w:t>
      </w:r>
    </w:p>
    <w:p>
      <w:pPr>
        <w:spacing w:after="60"/>
        <w:ind w:firstLine="567"/>
        <w:jc w:val="both"/>
      </w:pPr>
      <w:r>
        <w:rPr>
          <w:rFonts w:ascii="Arial" w:cs="Arial" w:eastAsia="Arial" w:hAnsi="Arial"/>
          <w:sz w:val="24"/>
          <w:szCs w:val="24"/>
        </w:rPr>
        <w:t xml:space="preserve">Случаи и условия предоставления льгот по уплате вывозных таможенных пошлин, а также порядок их применения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Льготы по уплате налогов устанавливаются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48. Плательщики таможенных пошлин, налогов</w:t>
      </w:r>
    </w:p>
    <w:p>
      <w:pPr>
        <w:spacing w:after="60"/>
        <w:ind w:firstLine="567"/>
        <w:jc w:val="both"/>
      </w:pPr>
      <w:r>
        <w:rPr>
          <w:rFonts w:ascii="Arial" w:cs="Arial" w:eastAsia="Arial" w:hAnsi="Arial"/>
          <w:sz w:val="24"/>
          <w:szCs w:val="24"/>
        </w:rPr>
        <w:t xml:space="preserve">Плательщиками таможенных пошлин, налогов являются декларант или иные лица, у которых возникла обязанность по уплате таможенных пошлин, налогов.</w:t>
      </w:r>
    </w:p>
    <w:p>
      <w:pPr>
        <w:spacing w:after="60" w:before="200"/>
        <w:ind w:firstLine="567"/>
        <w:jc w:val="both"/>
      </w:pPr>
      <w:r>
        <w:rPr>
          <w:rFonts w:ascii="Arial" w:cs="Arial" w:eastAsia="Arial" w:hAnsi="Arial"/>
          <w:b/>
          <w:bCs/>
          <w:sz w:val="24"/>
          <w:szCs w:val="24"/>
        </w:rPr>
        <w:t xml:space="preserve">Статья 49. Объект обложения таможенными пошлинами, налогами и база для исчисления таможенных пошлин, налогов</w:t>
      </w:r>
    </w:p>
    <w:p>
      <w:pPr>
        <w:spacing w:after="60"/>
        <w:ind w:firstLine="567"/>
        <w:jc w:val="both"/>
      </w:pPr>
      <w:r>
        <w:rPr>
          <w:rFonts w:ascii="Arial" w:cs="Arial" w:eastAsia="Arial" w:hAnsi="Arial"/>
          <w:sz w:val="24"/>
          <w:szCs w:val="24"/>
        </w:rPr>
        <w:t xml:space="preserve">1. Объектом обложения таможенными пошлинами, налогами являются товары, перемещаемые через таможенную границу, а также иные товары в случаях, предусмотренных Кодексом.</w:t>
      </w:r>
    </w:p>
    <w:p>
      <w:pPr>
        <w:spacing w:after="60"/>
        <w:ind w:firstLine="567"/>
        <w:jc w:val="both"/>
      </w:pPr>
      <w:r>
        <w:rPr>
          <w:rFonts w:ascii="Arial" w:cs="Arial" w:eastAsia="Arial" w:hAnsi="Arial"/>
          <w:sz w:val="24"/>
          <w:szCs w:val="24"/>
        </w:rPr>
        <w:t xml:space="preserve">2. Базой для исчисления таможенных пошлин в зависимости от вида товара и применяемых видов ставок являются таможенная стоимость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иная характеристика товара), если иное не установлено Кодексом.</w:t>
      </w:r>
    </w:p>
    <w:p>
      <w:pPr>
        <w:spacing w:after="60"/>
        <w:ind w:firstLine="567"/>
        <w:jc w:val="both"/>
      </w:pPr>
      <w:r>
        <w:rPr>
          <w:rFonts w:ascii="Arial" w:cs="Arial" w:eastAsia="Arial" w:hAnsi="Arial"/>
          <w:sz w:val="24"/>
          <w:szCs w:val="24"/>
        </w:rPr>
        <w:t xml:space="preserve">3. База для исчисления налогов определяется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50. Исчисление таможенных пошлин, налогов</w:t>
      </w:r>
    </w:p>
    <w:p>
      <w:pPr>
        <w:spacing w:after="60"/>
        <w:ind w:firstLine="567"/>
        <w:jc w:val="both"/>
      </w:pPr>
      <w:r>
        <w:rPr>
          <w:rFonts w:ascii="Arial" w:cs="Arial" w:eastAsia="Arial" w:hAnsi="Arial"/>
          <w:sz w:val="24"/>
          <w:szCs w:val="24"/>
        </w:rPr>
        <w:t xml:space="preserve">1. Исчисление таможенных пошлин, налогов производится в случаях, установленных статьей 52 Кодекса.</w:t>
      </w:r>
    </w:p>
    <w:p>
      <w:pPr>
        <w:spacing w:after="60"/>
        <w:ind w:firstLine="567"/>
        <w:jc w:val="both"/>
      </w:pPr>
      <w:r>
        <w:rPr>
          <w:rFonts w:ascii="Arial" w:cs="Arial" w:eastAsia="Arial" w:hAnsi="Arial"/>
          <w:sz w:val="24"/>
          <w:szCs w:val="24"/>
        </w:rPr>
        <w:t xml:space="preserve">2. Исчисление таможенных пошлин, налогов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3. Возможность использования таможенного приходного ордера для исчисления и уплаты иных платежей, взимание которых возложено на таможенные органы, порядок заполнения формы таможенного приходного ордера, внесения в него изменений (дополнений) и его использования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Порядок исчисления налогов устанавливается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51. Ставки таможенных пошлин, налогов, применяемые для исчисления таможенных пошлин, налогов</w:t>
      </w:r>
    </w:p>
    <w:p>
      <w:pPr>
        <w:spacing w:after="60"/>
        <w:ind w:firstLine="567"/>
        <w:jc w:val="both"/>
      </w:pPr>
      <w:r>
        <w:rPr>
          <w:rFonts w:ascii="Arial" w:cs="Arial" w:eastAsia="Arial" w:hAnsi="Arial"/>
          <w:sz w:val="24"/>
          <w:szCs w:val="24"/>
        </w:rPr>
        <w:t xml:space="preserve">1. Порядок определения ставок ввозных таможенных пошлин, применяемых для их исчисления, установлен статьей 53 Кодекса.</w:t>
      </w:r>
    </w:p>
    <w:p>
      <w:pPr>
        <w:spacing w:after="60"/>
        <w:ind w:firstLine="567"/>
        <w:jc w:val="both"/>
      </w:pPr>
      <w:r>
        <w:rPr>
          <w:rFonts w:ascii="Arial" w:cs="Arial" w:eastAsia="Arial" w:hAnsi="Arial"/>
          <w:sz w:val="24"/>
          <w:szCs w:val="24"/>
        </w:rPr>
        <w:t xml:space="preserve">2. Порядок определения ставок вывозных таможенных пошлин, применяемых для их исчисления,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 Для исчисления налогов применяются ставки, установленные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52. Формы уплаты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w:t>
      </w:r>
    </w:p>
    <w:p>
      <w:pPr>
        <w:spacing w:after="60"/>
        <w:ind w:firstLine="567"/>
        <w:jc w:val="both"/>
      </w:pPr>
      <w:r>
        <w:rPr>
          <w:rFonts w:ascii="Arial" w:cs="Arial" w:eastAsia="Arial" w:hAnsi="Arial"/>
          <w:sz w:val="24"/>
          <w:szCs w:val="24"/>
        </w:rPr>
        <w:t xml:space="preserve">1. Таможенные платежи, специальные, антидемпинговые, компенсационные пошлины, таможенные пошлины, налоги, взимаемые по единым ставкам, а также таможенные пошлины, налоги, взимаемые в виде совокупного таможенного платежа, уплачиваются на счета Казначейства Кыргызской Республики.</w:t>
      </w:r>
    </w:p>
    <w:p>
      <w:pPr>
        <w:spacing w:after="60"/>
        <w:ind w:firstLine="567"/>
        <w:jc w:val="both"/>
      </w:pPr>
      <w:r>
        <w:rPr>
          <w:rFonts w:ascii="Arial" w:cs="Arial" w:eastAsia="Arial" w:hAnsi="Arial"/>
          <w:sz w:val="24"/>
          <w:szCs w:val="24"/>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статьей 45 настоящего Закона, с учетом положений международного договора государств-членов.</w:t>
      </w:r>
    </w:p>
    <w:p>
      <w:pPr>
        <w:spacing w:after="60"/>
        <w:ind w:firstLine="567"/>
        <w:jc w:val="both"/>
      </w:pPr>
      <w:r>
        <w:rPr>
          <w:rFonts w:ascii="Arial" w:cs="Arial" w:eastAsia="Arial" w:hAnsi="Arial"/>
          <w:sz w:val="24"/>
          <w:szCs w:val="24"/>
        </w:rPr>
        <w:t xml:space="preserve">3. Уплата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 в соответствии с настоящим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53. Возникновение и прекращение обязанности по уплате таможенных пошлин, налогов. Случаи, когда таможенные пошлины, налоги не уплачиваются</w:t>
      </w:r>
    </w:p>
    <w:p>
      <w:pPr>
        <w:spacing w:after="60"/>
        <w:ind w:firstLine="567"/>
        <w:jc w:val="both"/>
      </w:pPr>
      <w:r>
        <w:rPr>
          <w:rFonts w:ascii="Arial" w:cs="Arial" w:eastAsia="Arial" w:hAnsi="Arial"/>
          <w:sz w:val="24"/>
          <w:szCs w:val="24"/>
        </w:rPr>
        <w:t xml:space="preserve">Случаи возникновения, прекращения обязанности по уплате таможенных пошлин, налогов, а также случаи, когда таможенные пошлины, налоги не уплачиваются, установлены статьей 54 Кодекса.</w:t>
      </w:r>
    </w:p>
    <w:p>
      <w:pPr>
        <w:spacing w:after="60" w:before="200"/>
        <w:ind w:firstLine="567"/>
        <w:jc w:val="both"/>
      </w:pPr>
      <w:r>
        <w:rPr>
          <w:rFonts w:ascii="Arial" w:cs="Arial" w:eastAsia="Arial" w:hAnsi="Arial"/>
          <w:b/>
          <w:bCs/>
          <w:sz w:val="24"/>
          <w:szCs w:val="24"/>
        </w:rPr>
        <w:t xml:space="preserve">Статья 54. Исполнение обязанности по уплате таможенных платежей</w:t>
      </w:r>
    </w:p>
    <w:p>
      <w:pPr>
        <w:spacing w:after="60"/>
        <w:ind w:firstLine="567"/>
        <w:jc w:val="both"/>
      </w:pPr>
      <w:r>
        <w:rPr>
          <w:rFonts w:ascii="Arial" w:cs="Arial" w:eastAsia="Arial" w:hAnsi="Arial"/>
          <w:sz w:val="24"/>
          <w:szCs w:val="24"/>
        </w:rPr>
        <w:t xml:space="preserve">1. Обязанность по уплате таможенных платежей исполняется плательщиком таможенных платежей и лицами, которые в соответствии с Кодексом несут с плательщиком таможенных платежей солидарную обязанность по уплате таможенных платежей.</w:t>
      </w:r>
    </w:p>
    <w:p>
      <w:pPr>
        <w:spacing w:after="60"/>
        <w:ind w:firstLine="567"/>
        <w:jc w:val="both"/>
      </w:pPr>
      <w:r>
        <w:rPr>
          <w:rFonts w:ascii="Arial" w:cs="Arial" w:eastAsia="Arial" w:hAnsi="Arial"/>
          <w:sz w:val="24"/>
          <w:szCs w:val="24"/>
        </w:rPr>
        <w:t xml:space="preserve">2. Обязанность плательщика по уплате таможенных платежей считается исполненной, если размер указанных в настоящей статье денежных средств эквивалентен размеру таможенных платежей, подлежащих уплате:</w:t>
      </w:r>
    </w:p>
    <w:p>
      <w:pPr>
        <w:spacing w:after="60"/>
        <w:ind w:firstLine="567"/>
        <w:jc w:val="both"/>
      </w:pPr>
      <w:r>
        <w:rPr>
          <w:rFonts w:ascii="Arial" w:cs="Arial" w:eastAsia="Arial" w:hAnsi="Arial"/>
          <w:sz w:val="24"/>
          <w:szCs w:val="24"/>
        </w:rPr>
        <w:t xml:space="preserve">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pPr>
        <w:spacing w:after="60"/>
        <w:ind w:firstLine="567"/>
        <w:jc w:val="both"/>
      </w:pPr>
      <w:r>
        <w:rPr>
          <w:rFonts w:ascii="Arial" w:cs="Arial" w:eastAsia="Arial" w:hAnsi="Arial"/>
          <w:sz w:val="24"/>
          <w:szCs w:val="24"/>
        </w:rPr>
        <w:t xml:space="preserve">2) 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pPr>
        <w:spacing w:after="60"/>
        <w:ind w:firstLine="567"/>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сумм таможенных платежей, а если такой зачет производится по инициативе плательщика - с момента получения таможенным органом заявления о зачете;</w:t>
      </w:r>
    </w:p>
    <w:p>
      <w:pPr>
        <w:spacing w:after="60"/>
        <w:ind w:firstLine="567"/>
        <w:jc w:val="both"/>
      </w:pPr>
      <w:r>
        <w:rPr>
          <w:rFonts w:ascii="Arial" w:cs="Arial" w:eastAsia="Arial" w:hAnsi="Arial"/>
          <w:sz w:val="24"/>
          <w:szCs w:val="24"/>
        </w:rPr>
        <w:t xml:space="preserve">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pPr>
        <w:spacing w:after="60"/>
        <w:ind w:firstLine="567"/>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поручителем в соответствии с договором поручительства;</w:t>
      </w:r>
    </w:p>
    <w:p>
      <w:pPr>
        <w:spacing w:after="60"/>
        <w:ind w:firstLine="567"/>
        <w:jc w:val="both"/>
      </w:pPr>
      <w:r>
        <w:rPr>
          <w:rFonts w:ascii="Arial" w:cs="Arial" w:eastAsia="Arial" w:hAnsi="Arial"/>
          <w:sz w:val="24"/>
          <w:szCs w:val="24"/>
        </w:rPr>
        <w:t xml:space="preserve">6) с момента зачисления денежных средств на счета, указанные в части 1 статьи 52 настоящего Закона, в случае взыскания таможенных платежей за счет:</w:t>
      </w:r>
    </w:p>
    <w:p>
      <w:pPr>
        <w:spacing w:after="60"/>
        <w:ind w:firstLine="567"/>
        <w:jc w:val="both"/>
      </w:pPr>
      <w:r>
        <w:rPr>
          <w:rFonts w:ascii="Arial" w:cs="Arial" w:eastAsia="Arial" w:hAnsi="Arial"/>
          <w:sz w:val="24"/>
          <w:szCs w:val="24"/>
        </w:rPr>
        <w:t xml:space="preserve">а) товаров, в отношении которых не уплачены таможенные платежи;</w:t>
      </w:r>
    </w:p>
    <w:p>
      <w:pPr>
        <w:spacing w:after="60"/>
        <w:ind w:firstLine="567"/>
        <w:jc w:val="both"/>
      </w:pPr>
      <w:r>
        <w:rPr>
          <w:rFonts w:ascii="Arial" w:cs="Arial" w:eastAsia="Arial" w:hAnsi="Arial"/>
          <w:sz w:val="24"/>
          <w:szCs w:val="24"/>
        </w:rPr>
        <w:t xml:space="preserve">б) залога имущества плательщика таможенных платежей.</w:t>
      </w:r>
    </w:p>
    <w:p>
      <w:pPr>
        <w:spacing w:after="60"/>
        <w:ind w:firstLine="567"/>
        <w:jc w:val="both"/>
      </w:pPr>
      <w:r>
        <w:rPr>
          <w:rFonts w:ascii="Arial" w:cs="Arial" w:eastAsia="Arial" w:hAnsi="Arial"/>
          <w:sz w:val="24"/>
          <w:szCs w:val="24"/>
        </w:rPr>
        <w:t xml:space="preserve">3.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таможенных платежей на счета, указанные в части 1 статьи 52 настоящего Закона, а при уплате таможенных платежей с использованием электронных терминалов, платежных терминалов или банкоматов в соответствии с частью 3 статьи 52 настоящего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части 1 статьи 52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pPr>
        <w:spacing w:after="60"/>
        <w:ind w:firstLine="567"/>
        <w:jc w:val="both"/>
      </w:pPr>
      <w:r>
        <w:rPr>
          <w:rFonts w:ascii="Arial" w:cs="Arial" w:eastAsia="Arial" w:hAnsi="Arial"/>
          <w:sz w:val="24"/>
          <w:szCs w:val="24"/>
        </w:rPr>
        <w:t xml:space="preserve">4. По требованию плательщика таможенных платежей, а также лиц, указанных в статье 55 настоящего Закона, таможенные органы обязаны выдать подтверждение уплаты таможенных платежей в письменной форме, но не более чем за три календарных года, предшествующих этому требованию. Форма подтверждения уплаты таможенных платежей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5. Возможность исполнения обязанности по уплате таможенных платежей иными лицами, порядок исполнения обязанности по уплате таможенных платежей, а также особенности исполнения обязанности по уплате таможенных платежей при ликвидации организации, прекращении деятельности индивидуального предпринимателя, реорганизации организации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В случае неисполнения или ненадлежащего исполнения обязанности по уплате таможенных платежей таможенные органы направляют плательщику таможенных платежей, а также лицам, которые в соответствии с Кодексом несут с плательщиком солидарную обязанность по уплате таможенных платежей, уведомление о неуплаченных в установленный срок суммах таможенных платежей (далее - Уведомление).</w:t>
      </w:r>
    </w:p>
    <w:p>
      <w:pPr>
        <w:spacing w:after="60"/>
        <w:ind w:firstLine="567"/>
        <w:jc w:val="both"/>
      </w:pPr>
      <w:r>
        <w:rPr>
          <w:rFonts w:ascii="Arial" w:cs="Arial" w:eastAsia="Arial" w:hAnsi="Arial"/>
          <w:sz w:val="24"/>
          <w:szCs w:val="24"/>
        </w:rPr>
        <w:t xml:space="preserve">Форма Уведомления, указанного в абзаце первом настоящей части,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7. Уведомление должно содержать сведения о сумме подлежащих уплате таможенных платежей (по видам платежей), размере пеней, процентов, начисленных на момент направления Уведомления, сроке уплаты таможенных платежей в соответствии с настоящим Законом, сроке исполнения уведомления, а также о мерах по принудительному взысканию таможенных платежей и обеспечению их взыскания, которые применяются в случае неисполнения плательщиком требований, указанных в Уведомлении, и об основаниях направления Уведомления.</w:t>
      </w:r>
    </w:p>
    <w:p>
      <w:pPr>
        <w:spacing w:after="60"/>
        <w:ind w:firstLine="567"/>
        <w:jc w:val="both"/>
      </w:pPr>
      <w:r>
        <w:rPr>
          <w:rFonts w:ascii="Arial" w:cs="Arial" w:eastAsia="Arial" w:hAnsi="Arial"/>
          <w:sz w:val="24"/>
          <w:szCs w:val="24"/>
        </w:rPr>
        <w:t xml:space="preserve">Уведомление имеет силу только в том случае, если оно оформлено соответствующим образом и вручено в порядке, установленном частью 10 настоящей статьи.</w:t>
      </w:r>
    </w:p>
    <w:p>
      <w:pPr>
        <w:spacing w:after="60"/>
        <w:ind w:firstLine="567"/>
        <w:jc w:val="both"/>
      </w:pPr>
      <w:r>
        <w:rPr>
          <w:rFonts w:ascii="Arial" w:cs="Arial" w:eastAsia="Arial" w:hAnsi="Arial"/>
          <w:sz w:val="24"/>
          <w:szCs w:val="24"/>
        </w:rPr>
        <w:t xml:space="preserve">8. Уведомление должно быть направлено плательщику либо лицу, несущему в соответствии с Кодексом солидарную обязанность по уплате таможенных платежей, не позднее тридцати календарных дней со дня обнаружения факта неуплаты или неполной уплаты таможенных платежей.</w:t>
      </w:r>
    </w:p>
    <w:p>
      <w:pPr>
        <w:spacing w:after="60"/>
        <w:ind w:firstLine="567"/>
        <w:jc w:val="both"/>
      </w:pPr>
      <w:r>
        <w:rPr>
          <w:rFonts w:ascii="Arial" w:cs="Arial" w:eastAsia="Arial" w:hAnsi="Arial"/>
          <w:sz w:val="24"/>
          <w:szCs w:val="24"/>
        </w:rPr>
        <w:t xml:space="preserve">В случае возбуждения уголовного или административного дела по признакам преступлений (правонарушений), связанных с нарушениями законодательства Кыргызской Республики в сфере таможенного дела, срок направления Уведомления приостанавливается до окончания производства по уголовным делам и делам об административных правонарушениях.</w:t>
      </w:r>
    </w:p>
    <w:p>
      <w:pPr>
        <w:spacing w:after="60"/>
        <w:ind w:firstLine="567"/>
        <w:jc w:val="both"/>
      </w:pPr>
      <w:r>
        <w:rPr>
          <w:rFonts w:ascii="Arial" w:cs="Arial" w:eastAsia="Arial" w:hAnsi="Arial"/>
          <w:sz w:val="24"/>
          <w:szCs w:val="24"/>
        </w:rPr>
        <w:t xml:space="preserve">9. Срок исполнения требования, указанного в Уведомлении, составляет не более тридцати календарных дней со дня получения плательщиком или лицом, несущим в соответствии с Кодексом солидарную обязанность по уплате таможенных платежей, такого Уведомления.</w:t>
      </w:r>
    </w:p>
    <w:p>
      <w:pPr>
        <w:spacing w:after="60"/>
        <w:ind w:firstLine="567"/>
        <w:jc w:val="both"/>
      </w:pPr>
      <w:r>
        <w:rPr>
          <w:rFonts w:ascii="Arial" w:cs="Arial" w:eastAsia="Arial" w:hAnsi="Arial"/>
          <w:sz w:val="24"/>
          <w:szCs w:val="24"/>
        </w:rPr>
        <w:t xml:space="preserve">В случае согласия плательщика либо лица, несущего в соответствии с Кодексом солидарную обязанность по уплате таможенных платежей, с требованием, указанным в Уведомлении, таможенным органом может быть предоставлена возможность исполнения требования, указанного в Уведомлении, в срок, не превышающий шести месяцев со дня получения плательщиком или лицом, несущим в соответствии с Кодексом солидарную обязанность по уплате таможенных платежей, такого Уведомления.</w:t>
      </w:r>
    </w:p>
    <w:p>
      <w:pPr>
        <w:spacing w:after="60"/>
        <w:ind w:firstLine="567"/>
        <w:jc w:val="both"/>
      </w:pPr>
      <w:r>
        <w:rPr>
          <w:rFonts w:ascii="Arial" w:cs="Arial" w:eastAsia="Arial" w:hAnsi="Arial"/>
          <w:sz w:val="24"/>
          <w:szCs w:val="24"/>
        </w:rPr>
        <w:t xml:space="preserve">Возможность исполнения требования, указанного в Уведомлении, в срок, указанный в абзаце втором настоящей части, предоставляется таможенным органом на основании письменного заявления лица, согласившегося с требованием, указанным в Уведомлении, при предоставлении таким лицом обеспечения исполнения обязанности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10. Уведомление может быть вручено руководителю или иному уполномоченному представителю организации, или физическому лицу лично под роспись или иным способом, подтверждающим факт и дату получения Уведомления. В случае невозможности вручения Уведомления лично либо если указанные лица уклоняются от получения Уведомления, оно направляется по почте заказным письмом. Уведомление считается врученным по истечении десяти календарных дней со дня, следующего за днем направления Уведомления.</w:t>
      </w:r>
    </w:p>
    <w:p>
      <w:pPr>
        <w:spacing w:after="60"/>
        <w:ind w:firstLine="567"/>
        <w:jc w:val="both"/>
      </w:pPr>
      <w:r>
        <w:rPr>
          <w:rFonts w:ascii="Arial" w:cs="Arial" w:eastAsia="Arial" w:hAnsi="Arial"/>
          <w:sz w:val="24"/>
          <w:szCs w:val="24"/>
        </w:rPr>
        <w:t xml:space="preserve">11. При неисполнении Уведомления в сроки, предусмотренные частью 9 настоящей статьи, таможенные органы принимают меры по принудительному взысканию таможенных платежей в соответствии со статьями 77 и 78 настоящего Закона.</w:t>
      </w:r>
    </w:p>
    <w:p>
      <w:pPr>
        <w:spacing w:after="60"/>
        <w:ind w:firstLine="567"/>
        <w:jc w:val="both"/>
      </w:pPr>
      <w:r>
        <w:rPr>
          <w:rFonts w:ascii="Arial" w:cs="Arial" w:eastAsia="Arial" w:hAnsi="Arial"/>
          <w:sz w:val="24"/>
          <w:szCs w:val="24"/>
        </w:rPr>
        <w:t xml:space="preserve">12. Уведомление направляется плательщику независимо от привлечения его к уголовной или административной ответственности.</w:t>
      </w:r>
    </w:p>
    <w:p>
      <w:pPr>
        <w:spacing w:after="60"/>
        <w:ind w:firstLine="567"/>
        <w:jc w:val="both"/>
      </w:pPr>
      <w:r>
        <w:rPr>
          <w:rFonts w:ascii="Arial" w:cs="Arial" w:eastAsia="Arial" w:hAnsi="Arial"/>
          <w:sz w:val="24"/>
          <w:szCs w:val="24"/>
        </w:rPr>
        <w:t xml:space="preserve">13. Случаи, когда таможенными органами Уведомление не направляется, установлены пунктом 4 статьи 55 Кодекса.</w:t>
      </w:r>
    </w:p>
    <w:p>
      <w:pPr>
        <w:spacing w:after="60"/>
        <w:ind w:firstLine="567"/>
        <w:jc w:val="both"/>
      </w:pPr>
      <w:r>
        <w:rPr>
          <w:rFonts w:ascii="Arial" w:cs="Arial" w:eastAsia="Arial" w:hAnsi="Arial"/>
          <w:sz w:val="24"/>
          <w:szCs w:val="24"/>
        </w:rPr>
        <w:t xml:space="preserve">Иные случаи, чем указанные в абзаце первом настоящей части, когда таможенными органами Уведомление не направляется, могут устанавливаться Правительством Кыргызской Республики.</w:t>
      </w:r>
    </w:p>
    <w:p>
      <w:pPr>
        <w:spacing w:after="60"/>
        <w:ind w:firstLine="567"/>
        <w:jc w:val="both"/>
      </w:pPr>
      <w:r>
        <w:rPr>
          <w:rFonts w:ascii="Arial" w:cs="Arial" w:eastAsia="Arial" w:hAnsi="Arial"/>
          <w:sz w:val="24"/>
          <w:szCs w:val="24"/>
        </w:rPr>
        <w:t xml:space="preserve">14. Уведомление может быть отозвано таможенным органом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55. 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выпущенных условно</w:t>
      </w:r>
    </w:p>
    <w:p>
      <w:pPr>
        <w:spacing w:after="60"/>
        <w:ind w:firstLine="567"/>
        <w:jc w:val="both"/>
      </w:pPr>
      <w:r>
        <w:rPr>
          <w:rFonts w:ascii="Arial" w:cs="Arial" w:eastAsia="Arial" w:hAnsi="Arial"/>
          <w:sz w:val="24"/>
          <w:szCs w:val="24"/>
        </w:rPr>
        <w:t xml:space="preserve">1. В случаях, когда для приобретения товарами, условно выпущенными на таможенной территории, в соответствии с таможенной процедурой выпуска для внутреннего потребления, статуса товаров Союза требуется исполнение обязанности по уплате таможенных платежей, такое исполнение обязанности может производиться декларантом (его правопреемником) или иным лицом, обладающим правом владения в отношении таких товаров.</w:t>
      </w:r>
    </w:p>
    <w:p>
      <w:pPr>
        <w:spacing w:after="60"/>
        <w:ind w:firstLine="567"/>
        <w:jc w:val="both"/>
      </w:pPr>
      <w:r>
        <w:rPr>
          <w:rFonts w:ascii="Arial" w:cs="Arial" w:eastAsia="Arial" w:hAnsi="Arial"/>
          <w:sz w:val="24"/>
          <w:szCs w:val="24"/>
        </w:rPr>
        <w:t xml:space="preserve">2. Исполнение обязанности по уплате таможенных платежей, указанных в части 1 настоящей статьи,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реквизитов платежного документа, по которому обязанность по уплате таможенных платежей исполнена.</w:t>
      </w:r>
    </w:p>
    <w:p>
      <w:pPr>
        <w:spacing w:after="60"/>
        <w:ind w:firstLine="567"/>
        <w:jc w:val="both"/>
      </w:pPr>
      <w:r>
        <w:rPr>
          <w:rFonts w:ascii="Arial" w:cs="Arial" w:eastAsia="Arial" w:hAnsi="Arial"/>
          <w:sz w:val="24"/>
          <w:szCs w:val="24"/>
        </w:rPr>
        <w:t xml:space="preserve">3. В отношении товаров, указанных в подпункте 1 пункта 1 статьи 126 Кодекса, исполнение обязанности по уплате таможенных платежей производится в размере сумм таможенных платежей,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pPr>
        <w:spacing w:after="60"/>
        <w:ind w:firstLine="567"/>
        <w:jc w:val="both"/>
      </w:pPr>
      <w:r>
        <w:rPr>
          <w:rFonts w:ascii="Arial" w:cs="Arial" w:eastAsia="Arial" w:hAnsi="Arial"/>
          <w:sz w:val="24"/>
          <w:szCs w:val="24"/>
        </w:rPr>
        <w:t xml:space="preserve">4. В отношении товаров, указанных в подпункте 3 пункта 1 статьи 126 Кодекса, таможенные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pPr>
        <w:spacing w:after="60"/>
        <w:ind w:firstLine="567"/>
        <w:jc w:val="both"/>
      </w:pPr>
      <w:r>
        <w:rPr>
          <w:rFonts w:ascii="Arial" w:cs="Arial" w:eastAsia="Arial" w:hAnsi="Arial"/>
          <w:sz w:val="24"/>
          <w:szCs w:val="24"/>
        </w:rPr>
        <w:t xml:space="preserve">5. Указанные в части 1 настоящей статьи таможенные платежи подлежат уплате на счета, определенные статьей 52 настоящего Закона.</w:t>
      </w:r>
    </w:p>
    <w:p>
      <w:pPr>
        <w:spacing w:after="60"/>
        <w:ind w:firstLine="567"/>
        <w:jc w:val="both"/>
      </w:pPr>
      <w:r>
        <w:rPr>
          <w:rFonts w:ascii="Arial" w:cs="Arial" w:eastAsia="Arial" w:hAnsi="Arial"/>
          <w:sz w:val="24"/>
          <w:szCs w:val="24"/>
        </w:rPr>
        <w:t xml:space="preserve">6. На суммы таможенных платежей, подлежащих уплате в соответствии с частью 1 настоящей статьи, пени не начисляются.</w:t>
      </w:r>
    </w:p>
    <w:p>
      <w:pPr>
        <w:spacing w:after="60" w:before="200"/>
        <w:ind w:firstLine="567"/>
        <w:jc w:val="both"/>
      </w:pPr>
      <w:r>
        <w:rPr>
          <w:rFonts w:ascii="Arial" w:cs="Arial" w:eastAsia="Arial" w:hAnsi="Arial"/>
          <w:b/>
          <w:bCs/>
          <w:sz w:val="24"/>
          <w:szCs w:val="24"/>
        </w:rPr>
        <w:t xml:space="preserve">Статья 56. Возникновение и прекращение обязанности по уплате таможенных пошлин, налогов при незаконном перемещении товаров через таможенную границу, срок их уплаты и особенности исчисления</w:t>
      </w:r>
    </w:p>
    <w:p>
      <w:pPr>
        <w:spacing w:after="60"/>
        <w:ind w:firstLine="567"/>
        <w:jc w:val="both"/>
      </w:pPr>
      <w:r>
        <w:rPr>
          <w:rFonts w:ascii="Arial" w:cs="Arial" w:eastAsia="Arial" w:hAnsi="Arial"/>
          <w:sz w:val="24"/>
          <w:szCs w:val="24"/>
        </w:rPr>
        <w:t xml:space="preserve">Случаи возникновения и прекращения обязанности по уплате таможенных пошлин, налогов при незаконном перемещении товаров через таможенную границу, срок их уплаты, особенности исчисления установлены статьей 56 Кодекса.</w:t>
      </w:r>
    </w:p>
    <w:p>
      <w:pPr>
        <w:spacing w:after="60" w:before="200"/>
        <w:ind w:firstLine="567"/>
        <w:jc w:val="both"/>
      </w:pPr>
      <w:r>
        <w:rPr>
          <w:rFonts w:ascii="Arial" w:cs="Arial" w:eastAsia="Arial" w:hAnsi="Arial"/>
          <w:b/>
          <w:bCs/>
          <w:sz w:val="24"/>
          <w:szCs w:val="24"/>
        </w:rPr>
        <w:t xml:space="preserve">Статья 57. Сроки и порядок уплаты таможенных пошлин, налогов</w:t>
      </w:r>
    </w:p>
    <w:p>
      <w:pPr>
        <w:spacing w:after="60"/>
        <w:ind w:firstLine="567"/>
        <w:jc w:val="both"/>
      </w:pPr>
      <w:r>
        <w:rPr>
          <w:rFonts w:ascii="Arial" w:cs="Arial" w:eastAsia="Arial" w:hAnsi="Arial"/>
          <w:sz w:val="24"/>
          <w:szCs w:val="24"/>
        </w:rPr>
        <w:t xml:space="preserve">1. Сроки уплаты таможенных пошлин, налогов определяются в соответствии со статьей 57 Кодекса.</w:t>
      </w:r>
    </w:p>
    <w:p>
      <w:pPr>
        <w:spacing w:after="60"/>
        <w:ind w:firstLine="567"/>
        <w:jc w:val="both"/>
      </w:pPr>
      <w:r>
        <w:rPr>
          <w:rFonts w:ascii="Arial" w:cs="Arial" w:eastAsia="Arial" w:hAnsi="Arial"/>
          <w:sz w:val="24"/>
          <w:szCs w:val="24"/>
        </w:rPr>
        <w:t xml:space="preserve">2. Порядок уплаты таможенных пошлин установлен статьей 61 Кодекса.</w:t>
      </w:r>
    </w:p>
    <w:p>
      <w:pPr>
        <w:spacing w:after="60"/>
        <w:ind w:firstLine="567"/>
        <w:jc w:val="both"/>
      </w:pPr>
      <w:r>
        <w:rPr>
          <w:rFonts w:ascii="Arial" w:cs="Arial" w:eastAsia="Arial" w:hAnsi="Arial"/>
          <w:sz w:val="24"/>
          <w:szCs w:val="24"/>
        </w:rPr>
        <w:t xml:space="preserve">Порядок уплаты налогов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58. Пеня</w:t>
      </w:r>
    </w:p>
    <w:p>
      <w:pPr>
        <w:spacing w:after="60"/>
        <w:ind w:firstLine="567"/>
        <w:jc w:val="both"/>
      </w:pPr>
      <w:r>
        <w:rPr>
          <w:rFonts w:ascii="Arial" w:cs="Arial" w:eastAsia="Arial" w:hAnsi="Arial"/>
          <w:sz w:val="24"/>
          <w:szCs w:val="24"/>
        </w:rPr>
        <w:t xml:space="preserve">1. При неисполнении или ненадлежащем исполнении плательщиком обязанности по уплате таможенных платежей в установленные Кодексом сроки уплачивается пеня.</w:t>
      </w:r>
    </w:p>
    <w:p>
      <w:pPr>
        <w:spacing w:after="60"/>
        <w:ind w:firstLine="567"/>
        <w:jc w:val="both"/>
      </w:pPr>
      <w:r>
        <w:rPr>
          <w:rFonts w:ascii="Arial" w:cs="Arial" w:eastAsia="Arial" w:hAnsi="Arial"/>
          <w:sz w:val="24"/>
          <w:szCs w:val="24"/>
        </w:rPr>
        <w:t xml:space="preserve">За исключением случаев, предусмотренных частями 2-4 настоящей статьи, абзацами четвертым-пятым части 3 статьи 168 настоящего Закона, пеня начисляется за каждый календарный день просрочки исполнения обязанности по уплате таможенных платежей, начиная со дня, следующего за днем истечения сроков исполнения обязанности по уплате таможенных платежей, по день исполнения такой обязанности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60"/>
        <w:ind w:firstLine="567"/>
        <w:jc w:val="both"/>
      </w:pPr>
      <w:r>
        <w:rPr>
          <w:rFonts w:ascii="Arial" w:cs="Arial" w:eastAsia="Arial" w:hAnsi="Arial"/>
          <w:sz w:val="24"/>
          <w:szCs w:val="24"/>
        </w:rPr>
        <w:t xml:space="preserve">2. При направлении таможенным органом Уведомления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60"/>
        <w:ind w:firstLine="567"/>
        <w:jc w:val="both"/>
      </w:pPr>
      <w:r>
        <w:rPr>
          <w:rFonts w:ascii="Arial" w:cs="Arial" w:eastAsia="Arial" w:hAnsi="Arial"/>
          <w:sz w:val="24"/>
          <w:szCs w:val="24"/>
        </w:rPr>
        <w:t xml:space="preserve">3. При направлении Уведомления плательщику пеня начисляется по день направления Уведомления включительно. В случае неуплаты таможенных платежей, в сроки, указанные в Уведомлении, пеня начисляется в соответствии с частью 1 настоящей статьи.</w:t>
      </w:r>
    </w:p>
    <w:p>
      <w:pPr>
        <w:spacing w:after="60"/>
        <w:ind w:firstLine="567"/>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за период временного хранения пеня не начисляется и уплате не подлежит.</w:t>
      </w:r>
    </w:p>
    <w:p>
      <w:pPr>
        <w:spacing w:after="60"/>
        <w:ind w:firstLine="567"/>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 с момента уплаты сумм таможенных платежей.</w:t>
      </w:r>
    </w:p>
    <w:p>
      <w:pPr>
        <w:spacing w:after="60"/>
        <w:ind w:firstLine="567"/>
        <w:jc w:val="both"/>
      </w:pPr>
      <w:r>
        <w:rPr>
          <w:rFonts w:ascii="Arial" w:cs="Arial" w:eastAsia="Arial" w:hAnsi="Arial"/>
          <w:sz w:val="24"/>
          <w:szCs w:val="24"/>
        </w:rPr>
        <w:t xml:space="preserve">6. Общая сумма пени, начисленная за несвоевременное исполнение обязанности по уплате таможенных платежей, не может превышать 100 (сто) процентов размера основной задолженности по таможенным платежам.</w:t>
      </w:r>
    </w:p>
    <w:p>
      <w:pPr>
        <w:spacing w:after="60"/>
        <w:ind w:firstLine="567"/>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начисления пени на сумму недоимки.</w:t>
      </w:r>
    </w:p>
    <w:p>
      <w:pPr>
        <w:spacing w:after="60"/>
        <w:ind w:firstLine="567"/>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pPr>
        <w:spacing w:after="60"/>
        <w:ind w:firstLine="567"/>
        <w:jc w:val="both"/>
      </w:pPr>
      <w:r>
        <w:rPr>
          <w:rFonts w:ascii="Arial" w:cs="Arial" w:eastAsia="Arial" w:hAnsi="Arial"/>
          <w:sz w:val="24"/>
          <w:szCs w:val="24"/>
        </w:rPr>
        <w:t xml:space="preserve">Порядок начисления пени устанавливается Правительством Кыргызской Республики.</w:t>
      </w:r>
    </w:p>
    <w:p>
      <w:pPr>
        <w:spacing w:after="200" w:before="200"/>
        <w:jc w:val="center"/>
      </w:pPr>
      <w:r>
        <w:rPr>
          <w:rFonts w:ascii="Arial" w:cs="Arial" w:eastAsia="Arial" w:hAnsi="Arial"/>
          <w:b/>
          <w:bCs/>
          <w:sz w:val="32"/>
          <w:szCs w:val="32"/>
        </w:rPr>
        <w:t xml:space="preserve">Глава 7. Изменение срока уплаты таможенных платежей</w:t>
      </w:r>
    </w:p>
    <w:p>
      <w:pPr>
        <w:spacing w:after="60" w:before="200"/>
        <w:ind w:firstLine="567"/>
        <w:jc w:val="both"/>
      </w:pPr>
      <w:r>
        <w:rPr>
          <w:rFonts w:ascii="Arial" w:cs="Arial" w:eastAsia="Arial" w:hAnsi="Arial"/>
          <w:b/>
          <w:bCs/>
          <w:sz w:val="24"/>
          <w:szCs w:val="24"/>
        </w:rPr>
        <w:t xml:space="preserve">Статья 59. Общие условия изменения сроков уплаты таможенных пошлин, налогов</w:t>
      </w:r>
    </w:p>
    <w:p>
      <w:pPr>
        <w:spacing w:after="60"/>
        <w:ind w:firstLine="567"/>
        <w:jc w:val="both"/>
      </w:pPr>
      <w:r>
        <w:rPr>
          <w:rFonts w:ascii="Arial" w:cs="Arial" w:eastAsia="Arial" w:hAnsi="Arial"/>
          <w:sz w:val="24"/>
          <w:szCs w:val="24"/>
        </w:rPr>
        <w:t xml:space="preserve">1. Изменение сроков уплаты таможенных пошлин, налогов осуществляется в форме отсрочки или рассрочки.</w:t>
      </w:r>
    </w:p>
    <w:p>
      <w:pPr>
        <w:spacing w:after="60"/>
        <w:ind w:firstLine="567"/>
        <w:jc w:val="both"/>
      </w:pPr>
      <w:r>
        <w:rPr>
          <w:rFonts w:ascii="Arial" w:cs="Arial" w:eastAsia="Arial" w:hAnsi="Arial"/>
          <w:sz w:val="24"/>
          <w:szCs w:val="24"/>
        </w:rPr>
        <w:t xml:space="preserve">2. Отсрочка или рассрочка уплаты таможенных пошлин, налогов предоставляется уполномоченным государственным органом в сфере таможенного дела по заявлению плательщика таможенных пошлин, налогов в отношении товаров, помещаемых под таможенную процедуру выпуска для внутреннего потребления.</w:t>
      </w:r>
    </w:p>
    <w:p>
      <w:pPr>
        <w:spacing w:after="60"/>
        <w:ind w:firstLine="567"/>
        <w:jc w:val="both"/>
      </w:pPr>
      <w:r>
        <w:rPr>
          <w:rFonts w:ascii="Arial" w:cs="Arial" w:eastAsia="Arial" w:hAnsi="Arial"/>
          <w:sz w:val="24"/>
          <w:szCs w:val="24"/>
        </w:rPr>
        <w:t xml:space="preserve">В случае причинения плательщику ущерба, признанного Правительством Кыргызской Республики, в соответствии с подпунктом 1 пункта 2 статьи 59 Кодекса, причиненным в результате обстоятельств непреодолимой силы, по письменному заявлению плательщика таможенных платежей уполномоченным государственным органом в сфере таможенного дела предоставляется отсрочка или рассрочка уплаты налогов на срок до трех лет без предоставления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3. Отсрочка или рассрочка может предоставляться по таможенной пошлине или налогам, а также в отношении всей суммы таможенных пошлин и налогов, подлежащей уплате.</w:t>
      </w:r>
    </w:p>
    <w:p>
      <w:pPr>
        <w:spacing w:after="60"/>
        <w:ind w:firstLine="567"/>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пятнадцати календарных дней со дня регистрации уполномоченным государственным органом в сфере таможенного дела заявления о предоставлении отсрочки или рассрочки.</w:t>
      </w:r>
    </w:p>
    <w:p>
      <w:pPr>
        <w:spacing w:after="60" w:before="200"/>
        <w:ind w:firstLine="567"/>
        <w:jc w:val="both"/>
      </w:pPr>
      <w:r>
        <w:rPr>
          <w:rFonts w:ascii="Arial" w:cs="Arial" w:eastAsia="Arial" w:hAnsi="Arial"/>
          <w:b/>
          <w:bCs/>
          <w:sz w:val="24"/>
          <w:szCs w:val="24"/>
        </w:rPr>
        <w:t xml:space="preserve">Статья 60. Сроки и основания для предоставления отсрочки или рассрочки уплаты таможенных пошлин, налогов</w:t>
      </w:r>
    </w:p>
    <w:p>
      <w:pPr>
        <w:spacing w:after="60"/>
        <w:ind w:firstLine="567"/>
        <w:jc w:val="both"/>
      </w:pPr>
      <w:r>
        <w:rPr>
          <w:rFonts w:ascii="Arial" w:cs="Arial" w:eastAsia="Arial" w:hAnsi="Arial"/>
          <w:sz w:val="24"/>
          <w:szCs w:val="24"/>
        </w:rPr>
        <w:t xml:space="preserve">1. Основания для предоставления отсрочки или рассрочки уплаты ввозных таможенных пошлин, сроки их предоставления установлены статьей 59 Кодекса.</w:t>
      </w:r>
    </w:p>
    <w:p>
      <w:pPr>
        <w:spacing w:after="60"/>
        <w:ind w:firstLine="567"/>
        <w:jc w:val="both"/>
      </w:pPr>
      <w:r>
        <w:rPr>
          <w:rFonts w:ascii="Arial" w:cs="Arial" w:eastAsia="Arial" w:hAnsi="Arial"/>
          <w:sz w:val="24"/>
          <w:szCs w:val="24"/>
        </w:rPr>
        <w:t xml:space="preserve">2. Отсрочка или рассрочка уплаты налогов предоставляется без уплаты процентов на срок не более 6 (шести) месяцев со дня, следующего за днем выпуска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Основаниями для предоставления отсрочки или рассрочки уплаты налогов являются:</w:t>
      </w:r>
    </w:p>
    <w:p>
      <w:pPr>
        <w:spacing w:after="60"/>
        <w:ind w:firstLine="567"/>
        <w:jc w:val="both"/>
      </w:pPr>
      <w:r>
        <w:rPr>
          <w:rFonts w:ascii="Arial" w:cs="Arial" w:eastAsia="Arial" w:hAnsi="Arial"/>
          <w:sz w:val="24"/>
          <w:szCs w:val="24"/>
        </w:rPr>
        <w:t xml:space="preserve">1) основания, указанные в подпунктах 1-3 пункта 2 статьи 59 Кодекса;</w:t>
      </w:r>
    </w:p>
    <w:p>
      <w:pPr>
        <w:spacing w:after="60"/>
        <w:ind w:firstLine="567"/>
        <w:jc w:val="both"/>
      </w:pPr>
      <w:r>
        <w:rPr>
          <w:rFonts w:ascii="Arial" w:cs="Arial" w:eastAsia="Arial" w:hAnsi="Arial"/>
          <w:sz w:val="24"/>
          <w:szCs w:val="24"/>
        </w:rPr>
        <w:t xml:space="preserve">2) в случае, если товары, перемещаемые через таможенную границу, являются скоропортящимися.</w:t>
      </w:r>
    </w:p>
    <w:p>
      <w:pPr>
        <w:spacing w:after="60"/>
        <w:ind w:firstLine="567"/>
        <w:jc w:val="both"/>
      </w:pPr>
      <w:r>
        <w:rPr>
          <w:rFonts w:ascii="Arial" w:cs="Arial" w:eastAsia="Arial" w:hAnsi="Arial"/>
          <w:sz w:val="24"/>
          <w:szCs w:val="24"/>
        </w:rPr>
        <w:t xml:space="preserve">3. Наличие оснований, указанных в пунктах 2 и 3 статьи 59 Кодекса подтверждается уполномоченными государственными органами Кыргызской Республики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61. Обстоятельства, исключающие предоставление отсрочки или рассрочки уплаты таможенных платежей</w:t>
      </w:r>
    </w:p>
    <w:p>
      <w:pPr>
        <w:spacing w:after="60"/>
        <w:ind w:firstLine="567"/>
        <w:jc w:val="both"/>
      </w:pPr>
      <w:r>
        <w:rPr>
          <w:rFonts w:ascii="Arial" w:cs="Arial" w:eastAsia="Arial" w:hAnsi="Arial"/>
          <w:sz w:val="24"/>
          <w:szCs w:val="24"/>
        </w:rPr>
        <w:t xml:space="preserve">1. Отсрочка или рассрочка уплаты таможенных платежей не предоставляется в случаях, если в отношении лица, претендующего на предоставление отсрочки или рассрочки:</w:t>
      </w:r>
    </w:p>
    <w:p>
      <w:pPr>
        <w:spacing w:after="60"/>
        <w:ind w:firstLine="567"/>
        <w:jc w:val="both"/>
      </w:pPr>
      <w:r>
        <w:rPr>
          <w:rFonts w:ascii="Arial" w:cs="Arial" w:eastAsia="Arial" w:hAnsi="Arial"/>
          <w:sz w:val="24"/>
          <w:szCs w:val="24"/>
        </w:rPr>
        <w:t xml:space="preserve">1) возбуждено уголовное или административное дело по признакам преступления, связанного с нарушениями налогового законодательства или законодательства в сфере таможенного дела;</w:t>
      </w:r>
    </w:p>
    <w:p>
      <w:pPr>
        <w:spacing w:after="60"/>
        <w:ind w:firstLine="567"/>
        <w:jc w:val="both"/>
      </w:pPr>
      <w:r>
        <w:rPr>
          <w:rFonts w:ascii="Arial" w:cs="Arial" w:eastAsia="Arial" w:hAnsi="Arial"/>
          <w:sz w:val="24"/>
          <w:szCs w:val="24"/>
        </w:rPr>
        <w:t xml:space="preserve">2) возбуждена процедура банкротства;</w:t>
      </w:r>
    </w:p>
    <w:p>
      <w:pPr>
        <w:spacing w:after="60"/>
        <w:ind w:firstLine="567"/>
        <w:jc w:val="both"/>
      </w:pPr>
      <w:r>
        <w:rPr>
          <w:rFonts w:ascii="Arial" w:cs="Arial" w:eastAsia="Arial" w:hAnsi="Arial"/>
          <w:sz w:val="24"/>
          <w:szCs w:val="24"/>
        </w:rPr>
        <w:t xml:space="preserve">3) наличие задолженности по таможенным платежам.</w:t>
      </w:r>
    </w:p>
    <w:p>
      <w:pPr>
        <w:spacing w:after="60"/>
        <w:ind w:firstLine="567"/>
        <w:jc w:val="both"/>
      </w:pPr>
      <w:r>
        <w:rPr>
          <w:rFonts w:ascii="Arial" w:cs="Arial" w:eastAsia="Arial" w:hAnsi="Arial"/>
          <w:sz w:val="24"/>
          <w:szCs w:val="24"/>
        </w:rPr>
        <w:t xml:space="preserve">2. При наличии обстоятельств, указанных в части 1 настоящей статьи, решение о предоставлении отсрочки или рассрочки не может быть вынесено, о чем лицо, подавшее заявление о получении отсрочки или рассрочки, письменно уведомляется не позднее трех рабочих дней, следующих за днем принятия решения о невозможности предоставления отсрочки или рассрочки.</w:t>
      </w:r>
    </w:p>
    <w:p>
      <w:pPr>
        <w:spacing w:after="60" w:before="200"/>
        <w:ind w:firstLine="567"/>
        <w:jc w:val="both"/>
      </w:pPr>
      <w:r>
        <w:rPr>
          <w:rFonts w:ascii="Arial" w:cs="Arial" w:eastAsia="Arial" w:hAnsi="Arial"/>
          <w:b/>
          <w:bCs/>
          <w:sz w:val="24"/>
          <w:szCs w:val="24"/>
        </w:rPr>
        <w:t xml:space="preserve">Статья 62. Проценты за предоставление отсрочки или рассрочки уплаты таможенных пошлин, налогов</w:t>
      </w:r>
    </w:p>
    <w:p>
      <w:pPr>
        <w:spacing w:after="60"/>
        <w:ind w:firstLine="567"/>
        <w:jc w:val="both"/>
      </w:pPr>
      <w:r>
        <w:rPr>
          <w:rFonts w:ascii="Arial" w:cs="Arial" w:eastAsia="Arial" w:hAnsi="Arial"/>
          <w:sz w:val="24"/>
          <w:szCs w:val="24"/>
        </w:rPr>
        <w:t xml:space="preserve">1. За предоставление отсрочки или рассрочки уплаты таможенных пошлин, налогов подлежат уплате проценты, за исключением случаев причинения плательщику ущерба, признанного Правительством Кыргызской Республики в соответствии с подпунктом 1 пункта 2 статьи 59 Кодекса, причиненным в результате обстоятельств непреодолимой силы.</w:t>
      </w:r>
    </w:p>
    <w:p>
      <w:pPr>
        <w:spacing w:after="60"/>
        <w:ind w:firstLine="567"/>
        <w:jc w:val="both"/>
      </w:pPr>
      <w:r>
        <w:rPr>
          <w:rFonts w:ascii="Arial" w:cs="Arial" w:eastAsia="Arial" w:hAnsi="Arial"/>
          <w:sz w:val="24"/>
          <w:szCs w:val="24"/>
        </w:rPr>
        <w:t xml:space="preserve">2. Сроки уплаты процентов за предоставление отсрочки или рассрочки уплаты ввозных таможенных пошлин, их размер, порядок уплаты установлены статьей 60 Кодекса.</w:t>
      </w:r>
    </w:p>
    <w:p>
      <w:pPr>
        <w:spacing w:after="60"/>
        <w:ind w:firstLine="567"/>
        <w:jc w:val="both"/>
      </w:pPr>
      <w:r>
        <w:rPr>
          <w:rFonts w:ascii="Arial" w:cs="Arial" w:eastAsia="Arial" w:hAnsi="Arial"/>
          <w:sz w:val="24"/>
          <w:szCs w:val="24"/>
        </w:rPr>
        <w:t xml:space="preserve">3. Сроки уплаты процентов за предоставление отсрочки или рассрочки уплаты налогов, их размер, порядок уплаты таких процентов применяются в соответствии с настоящим Законом применительно к срокам уплаты процентов, их размеру, порядку уплаты таких процентов в отношении ввозных таможенных пошлин.</w:t>
      </w:r>
    </w:p>
    <w:p>
      <w:pPr>
        <w:spacing w:after="60"/>
        <w:ind w:firstLine="567"/>
        <w:jc w:val="both"/>
      </w:pPr>
      <w:r>
        <w:rPr>
          <w:rFonts w:ascii="Arial" w:cs="Arial" w:eastAsia="Arial" w:hAnsi="Arial"/>
          <w:sz w:val="24"/>
          <w:szCs w:val="24"/>
        </w:rPr>
        <w:t xml:space="preserve">4. Порядок начисления процентов за предоставление отсрочки или рассрочки уплаты таможенных пошлин, налогов устанавливается Правительством Кыргызской Республики.</w:t>
      </w:r>
    </w:p>
    <w:p>
      <w:pPr>
        <w:spacing w:after="200" w:before="200"/>
        <w:jc w:val="center"/>
      </w:pPr>
      <w:r>
        <w:rPr>
          <w:rFonts w:ascii="Arial" w:cs="Arial" w:eastAsia="Arial" w:hAnsi="Arial"/>
          <w:b/>
          <w:bCs/>
          <w:sz w:val="32"/>
          <w:szCs w:val="32"/>
        </w:rPr>
        <w:t xml:space="preserve">Глава 8. Обеспечение исполнения обязанности по уплате таможенных платежей</w:t>
      </w:r>
    </w:p>
    <w:p>
      <w:pPr>
        <w:spacing w:after="60" w:before="200"/>
        <w:ind w:firstLine="567"/>
        <w:jc w:val="both"/>
      </w:pPr>
      <w:r>
        <w:rPr>
          <w:rFonts w:ascii="Arial" w:cs="Arial" w:eastAsia="Arial" w:hAnsi="Arial"/>
          <w:b/>
          <w:bCs/>
          <w:sz w:val="24"/>
          <w:szCs w:val="24"/>
        </w:rPr>
        <w:t xml:space="preserve">Статья 63. Общие условия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Общие условия обеспечения исполнения обязанности по уплате таможенных платежей определены главой 9 Кодекса.</w:t>
      </w:r>
    </w:p>
    <w:p>
      <w:pPr>
        <w:spacing w:after="60"/>
        <w:ind w:firstLine="567"/>
        <w:jc w:val="both"/>
      </w:pPr>
      <w:r>
        <w:rPr>
          <w:rFonts w:ascii="Arial" w:cs="Arial" w:eastAsia="Arial" w:hAnsi="Arial"/>
          <w:sz w:val="24"/>
          <w:szCs w:val="24"/>
        </w:rPr>
        <w:t xml:space="preserve">2. Исполнение обязанности по уплате таможенных платежей обеспечивается в случаях:</w:t>
      </w:r>
    </w:p>
    <w:p>
      <w:pPr>
        <w:spacing w:after="60"/>
        <w:ind w:firstLine="567"/>
        <w:jc w:val="both"/>
      </w:pPr>
      <w:r>
        <w:rPr>
          <w:rFonts w:ascii="Arial" w:cs="Arial" w:eastAsia="Arial" w:hAnsi="Arial"/>
          <w:sz w:val="24"/>
          <w:szCs w:val="24"/>
        </w:rPr>
        <w:t xml:space="preserve">1) предоставления отсрочки или рассрочки по уплате таможенных платежей;</w:t>
      </w:r>
    </w:p>
    <w:p>
      <w:pPr>
        <w:spacing w:after="60"/>
        <w:ind w:firstLine="567"/>
        <w:jc w:val="both"/>
      </w:pPr>
      <w:r>
        <w:rPr>
          <w:rFonts w:ascii="Arial" w:cs="Arial" w:eastAsia="Arial" w:hAnsi="Arial"/>
          <w:sz w:val="24"/>
          <w:szCs w:val="24"/>
        </w:rPr>
        <w:t xml:space="preserve">2) условного выпуска товаров, за исключением случаев,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3) выпуска товаров до подачи декларации на товары в соответствии со статьей 120 Кодекса;</w:t>
      </w:r>
    </w:p>
    <w:p>
      <w:pPr>
        <w:spacing w:after="60"/>
        <w:ind w:firstLine="567"/>
        <w:jc w:val="both"/>
      </w:pPr>
      <w:r>
        <w:rPr>
          <w:rFonts w:ascii="Arial" w:cs="Arial" w:eastAsia="Arial" w:hAnsi="Arial"/>
          <w:sz w:val="24"/>
          <w:szCs w:val="24"/>
        </w:rPr>
        <w:t xml:space="preserve">4) выпуска товаров до завершения проверки таможенных, иных документов и (или) сведений в соответствии со статьей 121 Кодекса;</w:t>
      </w:r>
    </w:p>
    <w:p>
      <w:pPr>
        <w:spacing w:after="60"/>
        <w:ind w:firstLine="567"/>
        <w:jc w:val="both"/>
      </w:pPr>
      <w:r>
        <w:rPr>
          <w:rFonts w:ascii="Arial" w:cs="Arial" w:eastAsia="Arial" w:hAnsi="Arial"/>
          <w:sz w:val="24"/>
          <w:szCs w:val="24"/>
        </w:rPr>
        <w:t xml:space="preserve">5) выпуска товаров при назначении таможенной экспертизы в соответствии со статьей 122 Кодекса;</w:t>
      </w:r>
    </w:p>
    <w:p>
      <w:pPr>
        <w:spacing w:after="60"/>
        <w:ind w:firstLine="567"/>
        <w:jc w:val="both"/>
      </w:pPr>
      <w:r>
        <w:rPr>
          <w:rFonts w:ascii="Arial" w:cs="Arial" w:eastAsia="Arial" w:hAnsi="Arial"/>
          <w:sz w:val="24"/>
          <w:szCs w:val="24"/>
        </w:rPr>
        <w:t xml:space="preserve">6) помещения товаров под таможенную процедуру таможенного транзита;</w:t>
      </w:r>
    </w:p>
    <w:p>
      <w:pPr>
        <w:spacing w:after="60"/>
        <w:ind w:firstLine="567"/>
        <w:jc w:val="both"/>
      </w:pPr>
      <w:r>
        <w:rPr>
          <w:rFonts w:ascii="Arial" w:cs="Arial" w:eastAsia="Arial" w:hAnsi="Arial"/>
          <w:sz w:val="24"/>
          <w:szCs w:val="24"/>
        </w:rPr>
        <w:t xml:space="preserve">7) осуществления деятельности в сфере таможенного дела;</w:t>
      </w:r>
    </w:p>
    <w:p>
      <w:pPr>
        <w:spacing w:after="60"/>
        <w:ind w:firstLine="567"/>
        <w:jc w:val="both"/>
      </w:pPr>
      <w:r>
        <w:rPr>
          <w:rFonts w:ascii="Arial" w:cs="Arial" w:eastAsia="Arial" w:hAnsi="Arial"/>
          <w:sz w:val="24"/>
          <w:szCs w:val="24"/>
        </w:rPr>
        <w:t xml:space="preserve">8) в иных случаях, предусмотренных настоящим Законом.</w:t>
      </w:r>
    </w:p>
    <w:p>
      <w:pPr>
        <w:spacing w:after="60"/>
        <w:ind w:firstLine="567"/>
        <w:jc w:val="both"/>
      </w:pPr>
      <w:r>
        <w:rPr>
          <w:rFonts w:ascii="Arial" w:cs="Arial" w:eastAsia="Arial" w:hAnsi="Arial"/>
          <w:sz w:val="24"/>
          <w:szCs w:val="24"/>
        </w:rPr>
        <w:t xml:space="preserve">3. Обеспечение исполнения обязанности по уплате таможенных платежей не представляется в случаях, указанных в статьях 120-122, 146, 304 и 437 Кодекса, а также в случаях причинения плательщику ущерба, признанного Правительством Кыргызской Республики в соответствии с подпунктом 1 пункта 2 статьи 59 Кодекса, причиненным в результате обстоятельств непреодолимой силы.</w:t>
      </w:r>
    </w:p>
    <w:p>
      <w:pPr>
        <w:spacing w:after="60"/>
        <w:ind w:firstLine="567"/>
        <w:jc w:val="both"/>
      </w:pPr>
      <w:r>
        <w:rPr>
          <w:rFonts w:ascii="Arial" w:cs="Arial" w:eastAsia="Arial" w:hAnsi="Arial"/>
          <w:sz w:val="24"/>
          <w:szCs w:val="24"/>
        </w:rPr>
        <w:t xml:space="preserve">Иные случаи, когда обеспечение исполнения обязанности по уплате таможенных платежей не представляется,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64. Способы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Исполнение обязанности по уплате таможенных платежей обеспечивается следующими способами:</w:t>
      </w:r>
    </w:p>
    <w:p>
      <w:pPr>
        <w:spacing w:after="60"/>
        <w:ind w:firstLine="567"/>
        <w:jc w:val="both"/>
      </w:pPr>
      <w:r>
        <w:rPr>
          <w:rFonts w:ascii="Arial" w:cs="Arial" w:eastAsia="Arial" w:hAnsi="Arial"/>
          <w:sz w:val="24"/>
          <w:szCs w:val="24"/>
        </w:rPr>
        <w:t xml:space="preserve">1) внесением денежных средств на счет таможенного органа (депозит);</w:t>
      </w:r>
    </w:p>
    <w:p>
      <w:pPr>
        <w:spacing w:after="60"/>
        <w:ind w:firstLine="567"/>
        <w:jc w:val="both"/>
      </w:pPr>
      <w:r>
        <w:rPr>
          <w:rFonts w:ascii="Arial" w:cs="Arial" w:eastAsia="Arial" w:hAnsi="Arial"/>
          <w:sz w:val="24"/>
          <w:szCs w:val="24"/>
        </w:rPr>
        <w:t xml:space="preserve">2) банковской гарантией;</w:t>
      </w:r>
    </w:p>
    <w:p>
      <w:pPr>
        <w:spacing w:after="60"/>
        <w:ind w:firstLine="567"/>
        <w:jc w:val="both"/>
      </w:pPr>
      <w:r>
        <w:rPr>
          <w:rFonts w:ascii="Arial" w:cs="Arial" w:eastAsia="Arial" w:hAnsi="Arial"/>
          <w:sz w:val="24"/>
          <w:szCs w:val="24"/>
        </w:rPr>
        <w:t xml:space="preserve">3) поручительством;</w:t>
      </w:r>
    </w:p>
    <w:p>
      <w:pPr>
        <w:spacing w:after="60"/>
        <w:ind w:firstLine="567"/>
        <w:jc w:val="both"/>
      </w:pPr>
      <w:r>
        <w:rPr>
          <w:rFonts w:ascii="Arial" w:cs="Arial" w:eastAsia="Arial" w:hAnsi="Arial"/>
          <w:sz w:val="24"/>
          <w:szCs w:val="24"/>
        </w:rPr>
        <w:t xml:space="preserve">4) залогом товаров и иного имущества;</w:t>
      </w:r>
    </w:p>
    <w:p>
      <w:pPr>
        <w:spacing w:after="60"/>
        <w:ind w:firstLine="567"/>
        <w:jc w:val="both"/>
      </w:pPr>
      <w:r>
        <w:rPr>
          <w:rFonts w:ascii="Arial" w:cs="Arial" w:eastAsia="Arial" w:hAnsi="Arial"/>
          <w:sz w:val="24"/>
          <w:szCs w:val="24"/>
        </w:rPr>
        <w:t xml:space="preserve">5) договором страхования.</w:t>
      </w:r>
    </w:p>
    <w:p>
      <w:pPr>
        <w:spacing w:after="60"/>
        <w:ind w:firstLine="567"/>
        <w:jc w:val="both"/>
      </w:pPr>
      <w:r>
        <w:rPr>
          <w:rFonts w:ascii="Arial" w:cs="Arial" w:eastAsia="Arial" w:hAnsi="Arial"/>
          <w:sz w:val="24"/>
          <w:szCs w:val="24"/>
        </w:rPr>
        <w:t xml:space="preserve">2. Обеспечение исполнения обязанности по уплате таможенных платежей может производиться любым из способов, указанных в части 1 настоящей статьи,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Способ обеспечения уплаты таможенных платежей, предусмотренный пунктом 5 части 1 настоящей статьи, применяется только при включении в реестр лиц, осуществляющих деятельность в сфере таможенного дела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владельцев магазинов беспошлинной торговли.</w:t>
      </w:r>
    </w:p>
    <w:p>
      <w:pPr>
        <w:spacing w:after="60"/>
        <w:ind w:firstLine="567"/>
        <w:jc w:val="both"/>
      </w:pPr>
      <w:r>
        <w:rPr>
          <w:rFonts w:ascii="Arial" w:cs="Arial" w:eastAsia="Arial" w:hAnsi="Arial"/>
          <w:sz w:val="24"/>
          <w:szCs w:val="24"/>
        </w:rPr>
        <w:t xml:space="preserve">3. Порядок применения обеспечения исполнения обязанности по уплате таможенных платежей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4. Порядок и случаи возврата документов, подтверждающих предоставление обеспечения исполнения обязанности по уплате таможенных платежей,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65. Внесение денежных средств на счет таможенного органа (депозит)</w:t>
      </w:r>
    </w:p>
    <w:p>
      <w:pPr>
        <w:spacing w:after="60"/>
        <w:ind w:firstLine="567"/>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исполнения обязанности по уплате таможенных платежей (депозит)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Проценты на сумму депозита не начисляются.</w:t>
      </w:r>
    </w:p>
    <w:p>
      <w:pPr>
        <w:spacing w:after="60"/>
        <w:ind w:firstLine="567"/>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размещенных на депозите.</w:t>
      </w:r>
    </w:p>
    <w:p>
      <w:pPr>
        <w:spacing w:after="60"/>
        <w:ind w:firstLine="567"/>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 главой 9 настоящего Закона или, по желанию плательщика, использованию для исполнения обязанности по уплате таможенных платежей, зачету в счет будущих таможенных платежей либо для обеспечения исполнения обязанности по уплате таможенных платежей по другому возникшему перед таможенными органами обязательству.</w:t>
      </w:r>
    </w:p>
    <w:p>
      <w:pPr>
        <w:spacing w:after="60"/>
        <w:ind w:firstLine="567"/>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Правительством.</w:t>
      </w:r>
    </w:p>
    <w:p>
      <w:pPr>
        <w:spacing w:after="60" w:before="200"/>
        <w:ind w:firstLine="567"/>
        <w:jc w:val="both"/>
      </w:pPr>
      <w:r>
        <w:rPr>
          <w:rFonts w:ascii="Arial" w:cs="Arial" w:eastAsia="Arial" w:hAnsi="Arial"/>
          <w:b/>
          <w:bCs/>
          <w:sz w:val="24"/>
          <w:szCs w:val="24"/>
        </w:rPr>
        <w:t xml:space="preserve">Статья 66. Банковская гарантия</w:t>
      </w:r>
    </w:p>
    <w:p>
      <w:pPr>
        <w:spacing w:after="60"/>
        <w:ind w:firstLine="567"/>
        <w:jc w:val="both"/>
      </w:pPr>
      <w:r>
        <w:rPr>
          <w:rFonts w:ascii="Arial" w:cs="Arial" w:eastAsia="Arial" w:hAnsi="Arial"/>
          <w:sz w:val="24"/>
          <w:szCs w:val="24"/>
        </w:rPr>
        <w:t xml:space="preserve">1. Таможенные органы принимают в качестве обеспечения исполнения обязанности по уплате таможенных платежей банковские гарантии, выданные банками, кредитными организациями, включенными в Реестр банков и иных кредитных организаций, который ведет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Порядок и условия включения банков, иных кредитных организаций в Реестр банков и иных кредитных организаций, а также порядок его ведения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законодательства Кыргызской Республики и законодательства в сфере таможенного дела Кыргызской Республики, банки и иные кредитные организации могут быть исключены из Реестра.</w:t>
      </w:r>
    </w:p>
    <w:p>
      <w:pPr>
        <w:spacing w:after="60"/>
        <w:ind w:firstLine="567"/>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60" w:before="200"/>
        <w:ind w:firstLine="567"/>
        <w:jc w:val="both"/>
      </w:pPr>
      <w:r>
        <w:rPr>
          <w:rFonts w:ascii="Arial" w:cs="Arial" w:eastAsia="Arial" w:hAnsi="Arial"/>
          <w:b/>
          <w:bCs/>
          <w:sz w:val="24"/>
          <w:szCs w:val="24"/>
        </w:rPr>
        <w:t xml:space="preserve">Статья 67. Поручительство</w:t>
      </w:r>
    </w:p>
    <w:p>
      <w:pPr>
        <w:spacing w:after="60"/>
        <w:ind w:firstLine="567"/>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 включенным в Реестр поручителей, который ведет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Порядок и условия включения юридических лиц в Реестр поручителей, а также порядок его ведения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При выборе плательщиком таможенных платежей способа обеспечения исполнения обязанности по уплате таможенных платежей в качестве поручительства лицо, имеющее намерение стать поручителем, направляет в таможенный орган предложение о заключении договора поручительства.</w:t>
      </w:r>
    </w:p>
    <w:p>
      <w:pPr>
        <w:spacing w:after="60"/>
        <w:ind w:firstLine="567"/>
        <w:jc w:val="both"/>
      </w:pPr>
      <w:r>
        <w:rPr>
          <w:rFonts w:ascii="Arial" w:cs="Arial" w:eastAsia="Arial" w:hAnsi="Arial"/>
          <w:sz w:val="24"/>
          <w:szCs w:val="24"/>
        </w:rPr>
        <w:t xml:space="preserve">4. Таможенный орган не несет расходов, связанных с заключением договора поручительства.</w:t>
      </w:r>
    </w:p>
    <w:p>
      <w:pPr>
        <w:spacing w:after="60" w:before="200"/>
        <w:ind w:firstLine="567"/>
        <w:jc w:val="both"/>
      </w:pPr>
      <w:r>
        <w:rPr>
          <w:rFonts w:ascii="Arial" w:cs="Arial" w:eastAsia="Arial" w:hAnsi="Arial"/>
          <w:b/>
          <w:bCs/>
          <w:sz w:val="24"/>
          <w:szCs w:val="24"/>
        </w:rPr>
        <w:t xml:space="preserve">Статья 68. Залог имущества</w:t>
      </w:r>
    </w:p>
    <w:p>
      <w:pPr>
        <w:spacing w:after="60"/>
        <w:ind w:firstLine="567"/>
        <w:jc w:val="both"/>
      </w:pPr>
      <w:r>
        <w:rPr>
          <w:rFonts w:ascii="Arial" w:cs="Arial" w:eastAsia="Arial" w:hAnsi="Arial"/>
          <w:sz w:val="24"/>
          <w:szCs w:val="24"/>
        </w:rPr>
        <w:t xml:space="preserve">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60"/>
        <w:ind w:firstLine="567"/>
        <w:jc w:val="both"/>
      </w:pPr>
      <w:r>
        <w:rPr>
          <w:rFonts w:ascii="Arial" w:cs="Arial" w:eastAsia="Arial" w:hAnsi="Arial"/>
          <w:sz w:val="24"/>
          <w:szCs w:val="24"/>
        </w:rPr>
        <w:t xml:space="preserve">1) имущества, находящегося за пределами Кыргызской Республики;</w:t>
      </w:r>
    </w:p>
    <w:p>
      <w:pPr>
        <w:spacing w:after="60"/>
        <w:ind w:firstLine="567"/>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60"/>
        <w:ind w:firstLine="567"/>
        <w:jc w:val="both"/>
      </w:pPr>
      <w:r>
        <w:rPr>
          <w:rFonts w:ascii="Arial" w:cs="Arial" w:eastAsia="Arial" w:hAnsi="Arial"/>
          <w:sz w:val="24"/>
          <w:szCs w:val="24"/>
        </w:rPr>
        <w:t xml:space="preserve">3) товаров, подвергающихся быстрой порче, животных;</w:t>
      </w:r>
    </w:p>
    <w:p>
      <w:pPr>
        <w:spacing w:after="60"/>
        <w:ind w:firstLine="567"/>
        <w:jc w:val="both"/>
      </w:pPr>
      <w:r>
        <w:rPr>
          <w:rFonts w:ascii="Arial" w:cs="Arial" w:eastAsia="Arial" w:hAnsi="Arial"/>
          <w:sz w:val="24"/>
          <w:szCs w:val="24"/>
        </w:rPr>
        <w:t xml:space="preserve">4) электрической, тепловой и иных видов энергии;</w:t>
      </w:r>
    </w:p>
    <w:p>
      <w:pPr>
        <w:spacing w:after="60"/>
        <w:ind w:firstLine="567"/>
        <w:jc w:val="both"/>
      </w:pPr>
      <w:r>
        <w:rPr>
          <w:rFonts w:ascii="Arial" w:cs="Arial" w:eastAsia="Arial" w:hAnsi="Arial"/>
          <w:sz w:val="24"/>
          <w:szCs w:val="24"/>
        </w:rPr>
        <w:t xml:space="preserve">5) предприятий;</w:t>
      </w:r>
    </w:p>
    <w:p>
      <w:pPr>
        <w:spacing w:after="60"/>
        <w:ind w:firstLine="567"/>
        <w:jc w:val="both"/>
      </w:pPr>
      <w:r>
        <w:rPr>
          <w:rFonts w:ascii="Arial" w:cs="Arial" w:eastAsia="Arial" w:hAnsi="Arial"/>
          <w:sz w:val="24"/>
          <w:szCs w:val="24"/>
        </w:rPr>
        <w:t xml:space="preserve">6) имущественных прав;</w:t>
      </w:r>
    </w:p>
    <w:p>
      <w:pPr>
        <w:spacing w:after="60"/>
        <w:ind w:firstLine="567"/>
        <w:jc w:val="both"/>
      </w:pPr>
      <w:r>
        <w:rPr>
          <w:rFonts w:ascii="Arial" w:cs="Arial" w:eastAsia="Arial" w:hAnsi="Arial"/>
          <w:sz w:val="24"/>
          <w:szCs w:val="24"/>
        </w:rPr>
        <w:t xml:space="preserve">7) залога товаров в обороте;</w:t>
      </w:r>
    </w:p>
    <w:p>
      <w:pPr>
        <w:spacing w:after="60"/>
        <w:ind w:firstLine="567"/>
        <w:jc w:val="both"/>
      </w:pPr>
      <w:r>
        <w:rPr>
          <w:rFonts w:ascii="Arial" w:cs="Arial" w:eastAsia="Arial" w:hAnsi="Arial"/>
          <w:sz w:val="24"/>
          <w:szCs w:val="24"/>
        </w:rPr>
        <w:t xml:space="preserve">8) продукции и отходов производства, свободная реализация которых в соответствии с законодательством Кыргызской Республики запрещена;</w:t>
      </w:r>
    </w:p>
    <w:p>
      <w:pPr>
        <w:spacing w:after="60"/>
        <w:ind w:firstLine="567"/>
        <w:jc w:val="both"/>
      </w:pPr>
      <w:r>
        <w:rPr>
          <w:rFonts w:ascii="Arial" w:cs="Arial" w:eastAsia="Arial" w:hAnsi="Arial"/>
          <w:sz w:val="24"/>
          <w:szCs w:val="24"/>
        </w:rPr>
        <w:t xml:space="preserve">9) имущества, взыскание на которое в соответствии с законодательством Кыргызской Республики обращается только по решению суда.</w:t>
      </w:r>
    </w:p>
    <w:p>
      <w:pPr>
        <w:spacing w:after="60"/>
        <w:ind w:firstLine="567"/>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исполнение обязанности по уплате таможенных платежей, или иное лицо, предоставляющее залог в пользу лица, ответственного за исполнение обязанности по уплате таможенных платежей.</w:t>
      </w:r>
    </w:p>
    <w:p>
      <w:pPr>
        <w:spacing w:after="60"/>
        <w:ind w:firstLine="567"/>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Кыргызской Республики за счет заложенного имущества.</w:t>
      </w:r>
    </w:p>
    <w:p>
      <w:pPr>
        <w:spacing w:after="60"/>
        <w:ind w:firstLine="567"/>
        <w:jc w:val="both"/>
      </w:pPr>
      <w:r>
        <w:rPr>
          <w:rFonts w:ascii="Arial" w:cs="Arial" w:eastAsia="Arial" w:hAnsi="Arial"/>
          <w:sz w:val="24"/>
          <w:szCs w:val="24"/>
        </w:rPr>
        <w:t xml:space="preserve">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Республики о залоге.</w:t>
      </w:r>
    </w:p>
    <w:p>
      <w:pPr>
        <w:spacing w:after="60" w:before="200"/>
        <w:ind w:firstLine="567"/>
        <w:jc w:val="both"/>
      </w:pPr>
      <w:r>
        <w:rPr>
          <w:rFonts w:ascii="Arial" w:cs="Arial" w:eastAsia="Arial" w:hAnsi="Arial"/>
          <w:b/>
          <w:bCs/>
          <w:sz w:val="24"/>
          <w:szCs w:val="24"/>
        </w:rPr>
        <w:t xml:space="preserve">Статья 69. Договор страхования</w:t>
      </w:r>
    </w:p>
    <w:p>
      <w:pPr>
        <w:spacing w:after="60"/>
        <w:ind w:firstLine="567"/>
        <w:jc w:val="both"/>
      </w:pPr>
      <w:r>
        <w:rPr>
          <w:rFonts w:ascii="Arial" w:cs="Arial" w:eastAsia="Arial" w:hAnsi="Arial"/>
          <w:sz w:val="24"/>
          <w:szCs w:val="24"/>
        </w:rPr>
        <w:t xml:space="preserve">1. Договор страхования заключается в соответствии с гражданским законодательством Кыргызской Республики и законодательством Кыргызской Республики о страховании.</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принимает договоры страхования, заключенные со страховой организацией, включенной в Реестр страховых организаций.</w:t>
      </w:r>
    </w:p>
    <w:p>
      <w:pPr>
        <w:spacing w:after="60"/>
        <w:ind w:firstLine="567"/>
        <w:jc w:val="both"/>
      </w:pPr>
      <w:r>
        <w:rPr>
          <w:rFonts w:ascii="Arial" w:cs="Arial" w:eastAsia="Arial" w:hAnsi="Arial"/>
          <w:sz w:val="24"/>
          <w:szCs w:val="24"/>
        </w:rPr>
        <w:t xml:space="preserve">Порядок и условия включения страховых организаций в Реестр, их исключения из Реестра, а также порядок его ведения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70. Генеральное обеспечение исполнения обязанности по уплате таможенных пошлин, налогов</w:t>
      </w:r>
    </w:p>
    <w:p>
      <w:pPr>
        <w:spacing w:after="60"/>
        <w:ind w:firstLine="567"/>
        <w:jc w:val="both"/>
      </w:pPr>
      <w:r>
        <w:rPr>
          <w:rFonts w:ascii="Arial" w:cs="Arial" w:eastAsia="Arial" w:hAnsi="Arial"/>
          <w:sz w:val="24"/>
          <w:szCs w:val="24"/>
        </w:rPr>
        <w:t xml:space="preserve">1. Общие условия применения генерального обеспечения исполнения обязанности по уплате таможенных пошлин, налогов, а также случаи его применения установлены статьей 64 Кодекса.</w:t>
      </w:r>
    </w:p>
    <w:p>
      <w:pPr>
        <w:spacing w:after="60"/>
        <w:ind w:firstLine="567"/>
        <w:jc w:val="both"/>
      </w:pPr>
      <w:r>
        <w:rPr>
          <w:rFonts w:ascii="Arial" w:cs="Arial" w:eastAsia="Arial" w:hAnsi="Arial"/>
          <w:sz w:val="24"/>
          <w:szCs w:val="24"/>
        </w:rPr>
        <w:t xml:space="preserve">2. Исполнение обязанности по уплате таможенных пошлин, налогов обеспечивается плательщиком таможенных пошлин, налогов либо иным лицом в пользу плательщика.</w:t>
      </w:r>
    </w:p>
    <w:p>
      <w:pPr>
        <w:spacing w:after="60"/>
        <w:ind w:firstLine="567"/>
        <w:jc w:val="both"/>
      </w:pPr>
      <w:r>
        <w:rPr>
          <w:rFonts w:ascii="Arial" w:cs="Arial" w:eastAsia="Arial" w:hAnsi="Arial"/>
          <w:sz w:val="24"/>
          <w:szCs w:val="24"/>
        </w:rPr>
        <w:t xml:space="preserve">3. Порядок применения генерального обеспечения исполнения обязанности по уплате таможенных пошлин, налогов, в случае, когда таможенные операции совершаются на территории Кыргызской Республики,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71. Определение размера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Размер обеспечения исполнения обязанности по уплате таможенных платежей определяется исходя из сумм таможенных пошлин, налогов, сборов за совершение таможенными органами операций, связанных с выпуском товаров, которые подлежали бы уплате при помещении товаров под таможенную процедуру выпуска для внутреннего потребления или таможенную процедуру экспорта без применения тарифных преференций и льгот по уплате таможенных платежей.</w:t>
      </w:r>
    </w:p>
    <w:p>
      <w:pPr>
        <w:spacing w:after="60"/>
        <w:ind w:firstLine="567"/>
        <w:jc w:val="both"/>
      </w:pPr>
      <w:r>
        <w:rPr>
          <w:rFonts w:ascii="Arial" w:cs="Arial" w:eastAsia="Arial" w:hAnsi="Arial"/>
          <w:sz w:val="24"/>
          <w:szCs w:val="24"/>
        </w:rPr>
        <w:t xml:space="preserve">2. Правительством Кыргызской Республики определяются отдельные виды товаров, в отношении которых могут быть установлены фиксированные размеры обеспечения исполнения обязанности по уплате таможенных платежей, а также размеры такого обеспечения.</w:t>
      </w:r>
    </w:p>
    <w:p>
      <w:pPr>
        <w:spacing w:after="200" w:before="200"/>
        <w:jc w:val="center"/>
      </w:pPr>
      <w:r>
        <w:rPr>
          <w:rFonts w:ascii="Arial" w:cs="Arial" w:eastAsia="Arial" w:hAnsi="Arial"/>
          <w:b/>
          <w:bCs/>
          <w:sz w:val="32"/>
          <w:szCs w:val="32"/>
        </w:rPr>
        <w:t xml:space="preserve">Глава 9. Возврат (зачет) таможенных платежей и иных денежных средств</w:t>
      </w:r>
    </w:p>
    <w:p>
      <w:pPr>
        <w:spacing w:after="60" w:before="200"/>
        <w:ind w:firstLine="567"/>
        <w:jc w:val="both"/>
      </w:pPr>
      <w:r>
        <w:rPr>
          <w:rFonts w:ascii="Arial" w:cs="Arial" w:eastAsia="Arial" w:hAnsi="Arial"/>
          <w:b/>
          <w:bCs/>
          <w:sz w:val="24"/>
          <w:szCs w:val="24"/>
        </w:rPr>
        <w:t xml:space="preserve">Статья 72. Возврат (зачет) сумм таможенных платежей</w:t>
      </w:r>
    </w:p>
    <w:p>
      <w:pPr>
        <w:spacing w:after="60"/>
        <w:ind w:firstLine="567"/>
        <w:jc w:val="both"/>
      </w:pPr>
      <w:r>
        <w:rPr>
          <w:rFonts w:ascii="Arial" w:cs="Arial" w:eastAsia="Arial" w:hAnsi="Arial"/>
          <w:sz w:val="24"/>
          <w:szCs w:val="24"/>
        </w:rPr>
        <w:t xml:space="preserve">1. Суммы таможенных пошлин, налогов подлежат возврату (зачету) в соответствии с главой 10 Кодекса.</w:t>
      </w:r>
    </w:p>
    <w:p>
      <w:pPr>
        <w:spacing w:after="60"/>
        <w:ind w:firstLine="567"/>
        <w:jc w:val="both"/>
      </w:pPr>
      <w:r>
        <w:rPr>
          <w:rFonts w:ascii="Arial" w:cs="Arial" w:eastAsia="Arial" w:hAnsi="Arial"/>
          <w:sz w:val="24"/>
          <w:szCs w:val="24"/>
        </w:rPr>
        <w:t xml:space="preserve">Возврат (зачет) сумм таможенных пошлин, налогов в случаях, приведенных в подпунктах 4-7 пункта 1 статьи 67 Кодекса, производится при представлении таможенному органу, на счета которого были внесены суммы таможенных пошлин, налогов, подтверждения наступления обстоятельств, влекущих за собой возврат (зачет) сумм таможенных пошлин, налогов.</w:t>
      </w:r>
    </w:p>
    <w:p>
      <w:pPr>
        <w:spacing w:after="60"/>
        <w:ind w:firstLine="567"/>
        <w:jc w:val="both"/>
      </w:pPr>
      <w:r>
        <w:rPr>
          <w:rFonts w:ascii="Arial" w:cs="Arial" w:eastAsia="Arial" w:hAnsi="Arial"/>
          <w:sz w:val="24"/>
          <w:szCs w:val="24"/>
        </w:rPr>
        <w:t xml:space="preserve">2. Суммы излишне уплаченных таможенных сборов подлежат возврату (зачету) в порядке и сроки, установленные статьей 73 настоящего Закона.</w:t>
      </w:r>
    </w:p>
    <w:p>
      <w:pPr>
        <w:spacing w:after="60" w:before="200"/>
        <w:ind w:firstLine="567"/>
        <w:jc w:val="both"/>
      </w:pPr>
      <w:r>
        <w:rPr>
          <w:rFonts w:ascii="Arial" w:cs="Arial" w:eastAsia="Arial" w:hAnsi="Arial"/>
          <w:b/>
          <w:bCs/>
          <w:sz w:val="24"/>
          <w:szCs w:val="24"/>
        </w:rPr>
        <w:t xml:space="preserve">Статья 73. Возврат (зачет) излишне уплаченных и (или) излишне взысканных таможенных платежей</w:t>
      </w:r>
    </w:p>
    <w:p>
      <w:pPr>
        <w:spacing w:after="60"/>
        <w:ind w:firstLine="567"/>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Кодексом, настоящим Законом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и при условии внесения в установленном порядке изменений (дополнений) в сведения об исчисленных таможенных платежах, заявленные в декларации на товары, в таможенном приходном ордере либо ином таможенном документе, определенном Комиссией в случаях установленных Кодексом. Указанное заявление подается в таможенный орган, на счета которого были уплачены указанные суммы, не позднее трех лет со дня их уплаты, за исключением случаев, указанных в статье 74 настоящего Закона.</w:t>
      </w:r>
    </w:p>
    <w:p>
      <w:pPr>
        <w:spacing w:after="60"/>
        <w:ind w:firstLine="567"/>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60"/>
        <w:ind w:firstLine="567"/>
        <w:jc w:val="both"/>
      </w:pPr>
      <w:r>
        <w:rPr>
          <w:rFonts w:ascii="Arial" w:cs="Arial" w:eastAsia="Arial" w:hAnsi="Arial"/>
          <w:sz w:val="24"/>
          <w:szCs w:val="24"/>
        </w:rPr>
        <w:t xml:space="preserve">4.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необходимый для рассмотрения заявления о возврате, принятия решения о возврате и возврата сумм излишне уплаченных или излишне взысканных таможенных платежей, не может превышать одного месяца со дня подачи заявления о возврате,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w:t>
      </w:r>
    </w:p>
    <w:p>
      <w:pPr>
        <w:spacing w:after="60"/>
        <w:ind w:firstLine="567"/>
        <w:jc w:val="both"/>
      </w:pPr>
      <w:r>
        <w:rPr>
          <w:rFonts w:ascii="Arial" w:cs="Arial" w:eastAsia="Arial" w:hAnsi="Arial"/>
          <w:sz w:val="24"/>
          <w:szCs w:val="24"/>
        </w:rPr>
        <w:t xml:space="preserve">5. Возврат производится при условии поступления таможенных платежей на счет таможенного органа.</w:t>
      </w:r>
    </w:p>
    <w:p>
      <w:pPr>
        <w:spacing w:after="60"/>
        <w:ind w:firstLine="567"/>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счета плательщика, с которых производилась уплата или взыскание, если в заявлении не оговорено иное. Если уплату таможенных платежей в пользу плательщика производило иное лицо, то возврат излишне уплаченных или излишне взысканных таможенных платежей осуществляется этому лицу.</w:t>
      </w:r>
    </w:p>
    <w:p>
      <w:pPr>
        <w:spacing w:after="60"/>
        <w:ind w:firstLine="567"/>
        <w:jc w:val="both"/>
      </w:pPr>
      <w:r>
        <w:rPr>
          <w:rFonts w:ascii="Arial" w:cs="Arial" w:eastAsia="Arial" w:hAnsi="Arial"/>
          <w:sz w:val="24"/>
          <w:szCs w:val="24"/>
        </w:rPr>
        <w:t xml:space="preserve">7. Возврат (зачет) излишне уплаченных или излишне взысканных таможенных платежей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8. При осуществлении возврата (зачета) излишне уплаченных или излишне взысканных таможенных платежей возврату (зачету) также подлежат суммы пени и процентов, уплаченные или взысканные с суммы возвращаемых таможенных платежей.</w:t>
      </w:r>
    </w:p>
    <w:p>
      <w:pPr>
        <w:spacing w:after="60"/>
        <w:ind w:firstLine="567"/>
        <w:jc w:val="both"/>
      </w:pPr>
      <w:r>
        <w:rPr>
          <w:rFonts w:ascii="Arial" w:cs="Arial" w:eastAsia="Arial" w:hAnsi="Arial"/>
          <w:sz w:val="24"/>
          <w:szCs w:val="24"/>
        </w:rPr>
        <w:t xml:space="preserve">9. Возврат излишне уплаченных или излишне взысканных таможенных платежей не производится в случае:</w:t>
      </w:r>
    </w:p>
    <w:p>
      <w:pPr>
        <w:spacing w:after="60"/>
        <w:ind w:firstLine="567"/>
        <w:jc w:val="both"/>
      </w:pPr>
      <w:r>
        <w:rPr>
          <w:rFonts w:ascii="Arial" w:cs="Arial" w:eastAsia="Arial" w:hAnsi="Arial"/>
          <w:sz w:val="24"/>
          <w:szCs w:val="24"/>
        </w:rPr>
        <w:t xml:space="preserve">1) наличия у плательщика задолженности по уплате таможенных платежей в размере равной или превышающей суммы, подлежащей возврату;</w:t>
      </w:r>
    </w:p>
    <w:p>
      <w:pPr>
        <w:spacing w:after="60"/>
        <w:ind w:firstLine="567"/>
        <w:jc w:val="both"/>
      </w:pPr>
      <w:r>
        <w:rPr>
          <w:rFonts w:ascii="Arial" w:cs="Arial" w:eastAsia="Arial" w:hAnsi="Arial"/>
          <w:sz w:val="24"/>
          <w:szCs w:val="24"/>
        </w:rPr>
        <w:t xml:space="preserve">2) подачи заявления о возврате сумм таможенных платежей по истечении сроков, установленных настоящим Законом.</w:t>
      </w:r>
    </w:p>
    <w:p>
      <w:pPr>
        <w:spacing w:after="60"/>
        <w:ind w:firstLine="567"/>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w:t>
      </w:r>
    </w:p>
    <w:p>
      <w:pPr>
        <w:spacing w:after="60"/>
        <w:ind w:firstLine="567"/>
        <w:jc w:val="both"/>
      </w:pPr>
      <w:r>
        <w:rPr>
          <w:rFonts w:ascii="Arial" w:cs="Arial" w:eastAsia="Arial" w:hAnsi="Arial"/>
          <w:sz w:val="24"/>
          <w:szCs w:val="24"/>
        </w:rPr>
        <w:t xml:space="preserve">11. При наличии задолженности 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рабочих дней со дня его осуществления.</w:t>
      </w:r>
    </w:p>
    <w:p>
      <w:pPr>
        <w:spacing w:after="60"/>
        <w:ind w:firstLine="567"/>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десяти рабочих дней со дня его осуществления.</w:t>
      </w:r>
    </w:p>
    <w:p>
      <w:pPr>
        <w:spacing w:after="60" w:before="200"/>
        <w:ind w:firstLine="567"/>
        <w:jc w:val="both"/>
      </w:pPr>
      <w:r>
        <w:rPr>
          <w:rFonts w:ascii="Arial" w:cs="Arial" w:eastAsia="Arial" w:hAnsi="Arial"/>
          <w:b/>
          <w:bCs/>
          <w:sz w:val="24"/>
          <w:szCs w:val="24"/>
        </w:rPr>
        <w:t xml:space="preserve">Статья 74. Иные случаи возврата таможенных платежей</w:t>
      </w:r>
    </w:p>
    <w:p>
      <w:pPr>
        <w:spacing w:after="60"/>
        <w:ind w:firstLine="567"/>
        <w:jc w:val="both"/>
      </w:pPr>
      <w:r>
        <w:rPr>
          <w:rFonts w:ascii="Arial" w:cs="Arial" w:eastAsia="Arial" w:hAnsi="Arial"/>
          <w:sz w:val="24"/>
          <w:szCs w:val="24"/>
        </w:rPr>
        <w:t xml:space="preserve">1. Возврат таможенных платежей производится также в случае:</w:t>
      </w:r>
    </w:p>
    <w:p>
      <w:pPr>
        <w:spacing w:after="60"/>
        <w:ind w:firstLine="567"/>
        <w:jc w:val="both"/>
      </w:pPr>
      <w:r>
        <w:rPr>
          <w:rFonts w:ascii="Arial" w:cs="Arial" w:eastAsia="Arial" w:hAnsi="Arial"/>
          <w:sz w:val="24"/>
          <w:szCs w:val="24"/>
        </w:rPr>
        <w:t xml:space="preserve">1) предоставления льгот по уплате таможенных платежей;</w:t>
      </w:r>
    </w:p>
    <w:p>
      <w:pPr>
        <w:spacing w:after="60"/>
        <w:ind w:firstLine="567"/>
        <w:jc w:val="both"/>
      </w:pPr>
      <w:r>
        <w:rPr>
          <w:rFonts w:ascii="Arial" w:cs="Arial" w:eastAsia="Arial" w:hAnsi="Arial"/>
          <w:sz w:val="24"/>
          <w:szCs w:val="24"/>
        </w:rPr>
        <w:t xml:space="preserve">2) восстановления тарифных преференций;</w:t>
      </w:r>
    </w:p>
    <w:p>
      <w:pPr>
        <w:spacing w:after="60"/>
        <w:ind w:firstLine="567"/>
        <w:jc w:val="both"/>
      </w:pPr>
      <w:r>
        <w:rPr>
          <w:rFonts w:ascii="Arial" w:cs="Arial" w:eastAsia="Arial" w:hAnsi="Arial"/>
          <w:sz w:val="24"/>
          <w:szCs w:val="24"/>
        </w:rPr>
        <w:t xml:space="preserve">3) когда условия таможенной процедуры предусматривают возврат уплаченных сумм таможенных пошлин, налогов;</w:t>
      </w:r>
    </w:p>
    <w:p>
      <w:pPr>
        <w:spacing w:after="60"/>
        <w:ind w:firstLine="567"/>
        <w:jc w:val="both"/>
      </w:pPr>
      <w:r>
        <w:rPr>
          <w:rFonts w:ascii="Arial" w:cs="Arial" w:eastAsia="Arial" w:hAnsi="Arial"/>
          <w:sz w:val="24"/>
          <w:szCs w:val="24"/>
        </w:rPr>
        <w:t xml:space="preserve">4) определения таможенной стоимости после выпуска товаров, если суммы подлежащих уплате таможенных платежей менее сумм, уплаченных при временной (условной) оценке;</w:t>
      </w:r>
    </w:p>
    <w:p>
      <w:pPr>
        <w:spacing w:after="60"/>
        <w:ind w:firstLine="567"/>
        <w:jc w:val="both"/>
      </w:pPr>
      <w:r>
        <w:rPr>
          <w:rFonts w:ascii="Arial" w:cs="Arial" w:eastAsia="Arial" w:hAnsi="Arial"/>
          <w:sz w:val="24"/>
          <w:szCs w:val="24"/>
        </w:rPr>
        <w:t xml:space="preserve">5) установленных международными договорами, составляющими право Союза.</w:t>
      </w:r>
    </w:p>
    <w:p>
      <w:pPr>
        <w:spacing w:after="60"/>
        <w:ind w:firstLine="567"/>
        <w:jc w:val="both"/>
      </w:pPr>
      <w:r>
        <w:rPr>
          <w:rFonts w:ascii="Arial" w:cs="Arial" w:eastAsia="Arial" w:hAnsi="Arial"/>
          <w:sz w:val="24"/>
          <w:szCs w:val="24"/>
        </w:rPr>
        <w:t xml:space="preserve">2. Возврат таможенных пошлин, налогов в случаях, указанных в части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платежей.</w:t>
      </w:r>
    </w:p>
    <w:p>
      <w:pPr>
        <w:spacing w:after="60" w:before="200"/>
        <w:ind w:firstLine="567"/>
        <w:jc w:val="both"/>
      </w:pPr>
      <w:r>
        <w:rPr>
          <w:rFonts w:ascii="Arial" w:cs="Arial" w:eastAsia="Arial" w:hAnsi="Arial"/>
          <w:b/>
          <w:bCs/>
          <w:sz w:val="24"/>
          <w:szCs w:val="24"/>
        </w:rPr>
        <w:t xml:space="preserve">Статья 75. Возврат (зачет) сумм авансовых платежей</w:t>
      </w:r>
    </w:p>
    <w:p>
      <w:pPr>
        <w:spacing w:after="60"/>
        <w:ind w:firstLine="567"/>
        <w:jc w:val="both"/>
      </w:pPr>
      <w:r>
        <w:rPr>
          <w:rFonts w:ascii="Arial" w:cs="Arial" w:eastAsia="Arial" w:hAnsi="Arial"/>
          <w:sz w:val="24"/>
          <w:szCs w:val="24"/>
        </w:rPr>
        <w:t xml:space="preserve">1. Суммы невостребованных авансовых платежей подлежат возврату (зачету) по заявлению лица, внесшего авансовые платежи.</w:t>
      </w:r>
    </w:p>
    <w:p>
      <w:pPr>
        <w:spacing w:after="60"/>
        <w:ind w:firstLine="567"/>
        <w:jc w:val="both"/>
      </w:pPr>
      <w:r>
        <w:rPr>
          <w:rFonts w:ascii="Arial" w:cs="Arial" w:eastAsia="Arial" w:hAnsi="Arial"/>
          <w:sz w:val="24"/>
          <w:szCs w:val="24"/>
        </w:rPr>
        <w:t xml:space="preserve">2. Указанное заявление подается в таможенный орган, на счета которого были внесены авансовые платежи.</w:t>
      </w:r>
    </w:p>
    <w:p>
      <w:pPr>
        <w:spacing w:after="60"/>
        <w:ind w:firstLine="567"/>
        <w:jc w:val="both"/>
      </w:pPr>
      <w:r>
        <w:rPr>
          <w:rFonts w:ascii="Arial" w:cs="Arial" w:eastAsia="Arial" w:hAnsi="Arial"/>
          <w:sz w:val="24"/>
          <w:szCs w:val="24"/>
        </w:rPr>
        <w:t xml:space="preserve">3. Общий срок рассмотрения, принятия таможенным органом решения о возврате (зачете), возврата (зачета) невостребованных сумм авансовых платежей не должен превышать тридцати календарных дней с момента регистрации таможенным органом заявления.</w:t>
      </w:r>
    </w:p>
    <w:p>
      <w:pPr>
        <w:spacing w:after="60" w:before="200"/>
        <w:ind w:firstLine="567"/>
        <w:jc w:val="both"/>
      </w:pPr>
      <w:r>
        <w:rPr>
          <w:rFonts w:ascii="Arial" w:cs="Arial" w:eastAsia="Arial" w:hAnsi="Arial"/>
          <w:b/>
          <w:bCs/>
          <w:sz w:val="24"/>
          <w:szCs w:val="24"/>
        </w:rPr>
        <w:t xml:space="preserve">Статья 76. Возврат депозита</w:t>
      </w:r>
    </w:p>
    <w:p>
      <w:pPr>
        <w:spacing w:after="60"/>
        <w:ind w:firstLine="567"/>
        <w:jc w:val="both"/>
      </w:pPr>
      <w:r>
        <w:rPr>
          <w:rFonts w:ascii="Arial" w:cs="Arial" w:eastAsia="Arial" w:hAnsi="Arial"/>
          <w:sz w:val="24"/>
          <w:szCs w:val="24"/>
        </w:rPr>
        <w:t xml:space="preserve">1. Возврат депозита осуществляется при условии исполнения обязательства, обеспеченного депозитом, если заявление о возврате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не подлежат.</w:t>
      </w:r>
    </w:p>
    <w:p>
      <w:pPr>
        <w:spacing w:after="60"/>
        <w:ind w:firstLine="567"/>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внесены, либо таможенным органом, в котором завершается таможенная операция или таможенная процедура, обязательства исполнения которых были обеспечены депозитом.</w:t>
      </w:r>
    </w:p>
    <w:p>
      <w:pPr>
        <w:spacing w:after="60"/>
        <w:ind w:firstLine="567"/>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60"/>
        <w:ind w:firstLine="567"/>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депозита может быть осуществлен в безналичном порядке на счет, указанный плательщиком.</w:t>
      </w:r>
    </w:p>
    <w:p>
      <w:pPr>
        <w:spacing w:after="60"/>
        <w:ind w:firstLine="567"/>
        <w:jc w:val="both"/>
      </w:pPr>
      <w:r>
        <w:rPr>
          <w:rFonts w:ascii="Arial" w:cs="Arial" w:eastAsia="Arial" w:hAnsi="Arial"/>
          <w:sz w:val="24"/>
          <w:szCs w:val="24"/>
        </w:rPr>
        <w:t xml:space="preserve">5. При наличии у плательщика неисполненной или ненадлежаще исполненной обязанности по уплате таможенных платежей, пени или процентов, возврат депозита в размере такой неисполненной или ненадлежаще исполненной обязанности не осуществляется.</w:t>
      </w:r>
    </w:p>
    <w:p>
      <w:pPr>
        <w:spacing w:after="60" w:before="200"/>
        <w:ind w:firstLine="567"/>
        <w:jc w:val="both"/>
      </w:pPr>
      <w:r>
        <w:rPr>
          <w:rFonts w:ascii="Arial" w:cs="Arial" w:eastAsia="Arial" w:hAnsi="Arial"/>
          <w:b/>
          <w:bCs/>
          <w:sz w:val="24"/>
          <w:szCs w:val="24"/>
        </w:rPr>
        <w:t xml:space="preserve">Статья 77. Взыскание таможенных платежей</w:t>
      </w:r>
    </w:p>
    <w:p>
      <w:pPr>
        <w:spacing w:after="60"/>
        <w:ind w:firstLine="567"/>
        <w:jc w:val="both"/>
      </w:pPr>
      <w:r>
        <w:rPr>
          <w:rFonts w:ascii="Arial" w:cs="Arial" w:eastAsia="Arial" w:hAnsi="Arial"/>
          <w:sz w:val="24"/>
          <w:szCs w:val="24"/>
        </w:rPr>
        <w:t xml:space="preserve">1. В случае неисполнения или ненадлежащего исполнения установленных в Уведомлении требований в сроки, указанные в таком Уведомлении, а также, когда такое Уведомление в соответствии с пунктом 4 статьи 55 Кодекса не направляется, таможенными органами принимаются меры по взысканию таможенных платежей.</w:t>
      </w:r>
    </w:p>
    <w:p>
      <w:pPr>
        <w:spacing w:after="60"/>
        <w:ind w:firstLine="567"/>
        <w:jc w:val="both"/>
      </w:pPr>
      <w:r>
        <w:rPr>
          <w:rFonts w:ascii="Arial" w:cs="Arial" w:eastAsia="Arial" w:hAnsi="Arial"/>
          <w:sz w:val="24"/>
          <w:szCs w:val="24"/>
        </w:rPr>
        <w:t xml:space="preserve">2. К мерам по взысканию таможенных платежей относится взыскание таможенных платежей за счет денежных средств и (или) иного имущества плательщика, в том числе за счет сумм таможенных платежей, специальных, антидемпинговых, компенсационных пошлин, подлежащих возврату (зачету), сумм авансовых платежей, обеспечения исполнения обязанности по уплате таможенных платежей, обеспечения исполнения обязанности по уплате специальных, антидемпинговых, компенсационных пошлин, в том числе генерального обеспечения, обеспечения исполнения обязанностей юридического лица, осуществляющего деятельность в сфере таможенного дела, обеспечения исполнения обязанностей уполномоченного экономического оператора, если иное не установлено Кодексом и (или) Договором о Союзе.</w:t>
      </w:r>
    </w:p>
    <w:p>
      <w:pPr>
        <w:spacing w:after="60"/>
        <w:ind w:firstLine="567"/>
        <w:jc w:val="both"/>
      </w:pPr>
      <w:r>
        <w:rPr>
          <w:rFonts w:ascii="Arial" w:cs="Arial" w:eastAsia="Arial" w:hAnsi="Arial"/>
          <w:sz w:val="24"/>
          <w:szCs w:val="24"/>
        </w:rPr>
        <w:t xml:space="preserve">3. Случаи, когда меры по взысканию таможенных платежей не принимаются, установлены статьей 68 Кодекса.</w:t>
      </w:r>
    </w:p>
    <w:p>
      <w:pPr>
        <w:spacing w:after="60"/>
        <w:ind w:firstLine="567"/>
        <w:jc w:val="both"/>
      </w:pPr>
      <w:r>
        <w:rPr>
          <w:rFonts w:ascii="Arial" w:cs="Arial" w:eastAsia="Arial" w:hAnsi="Arial"/>
          <w:sz w:val="24"/>
          <w:szCs w:val="24"/>
        </w:rPr>
        <w:t xml:space="preserve">Срок взыскания таможенных платежей не должен превышать пяти лет с момента выпуска товаров.</w:t>
      </w:r>
    </w:p>
    <w:p>
      <w:pPr>
        <w:spacing w:after="60"/>
        <w:ind w:firstLine="567"/>
        <w:jc w:val="both"/>
      </w:pPr>
      <w:r>
        <w:rPr>
          <w:rFonts w:ascii="Arial" w:cs="Arial" w:eastAsia="Arial" w:hAnsi="Arial"/>
          <w:sz w:val="24"/>
          <w:szCs w:val="24"/>
        </w:rPr>
        <w:t xml:space="preserve">4. Таможенные платежи взыскиваются таможенным органом, которым произведен выпуск товаров, за исключением случаев, установленных пунктами 2 и 3 статьи 69 Кодекса.</w:t>
      </w:r>
    </w:p>
    <w:p>
      <w:pPr>
        <w:spacing w:after="60" w:before="200"/>
        <w:ind w:firstLine="567"/>
        <w:jc w:val="both"/>
      </w:pPr>
      <w:r>
        <w:rPr>
          <w:rFonts w:ascii="Arial" w:cs="Arial" w:eastAsia="Arial" w:hAnsi="Arial"/>
          <w:b/>
          <w:bCs/>
          <w:sz w:val="24"/>
          <w:szCs w:val="24"/>
        </w:rPr>
        <w:t xml:space="preserve">Статья 78. Взыскание таможенных платежей через суд</w:t>
      </w:r>
    </w:p>
    <w:p>
      <w:pPr>
        <w:spacing w:after="60"/>
        <w:ind w:firstLine="567"/>
        <w:jc w:val="both"/>
      </w:pPr>
      <w:r>
        <w:rPr>
          <w:rFonts w:ascii="Arial" w:cs="Arial" w:eastAsia="Arial" w:hAnsi="Arial"/>
          <w:sz w:val="24"/>
          <w:szCs w:val="24"/>
        </w:rPr>
        <w:t xml:space="preserve">1. Таможенные платежи, не уплаченные в установленные сроки, являются задолженностью перед бюджетом.</w:t>
      </w:r>
    </w:p>
    <w:p>
      <w:pPr>
        <w:spacing w:after="60"/>
        <w:ind w:firstLine="567"/>
        <w:jc w:val="both"/>
      </w:pPr>
      <w:r>
        <w:rPr>
          <w:rFonts w:ascii="Arial" w:cs="Arial" w:eastAsia="Arial" w:hAnsi="Arial"/>
          <w:sz w:val="24"/>
          <w:szCs w:val="24"/>
        </w:rPr>
        <w:t xml:space="preserve">2. Если лицо, ответственное за исполнение обязанности по уплате таможенных платежей, не исполняет их в сроки, установленные частью 9 статьи 54 настоящего Закона, либо в случае истечения срока обжалования согласно статье 166 настоящего Закона, таможенные органы передают дело в суд о принудительном взыскании суммы задолженности по исполнению обязанности по уплате таможенных платежей либо заявление о банкротстве с требованием ликвидации ответственного лица, как банкрота в соответствии с Законом Кыргызской Республики "О банкротстве".</w:t>
      </w:r>
    </w:p>
    <w:p>
      <w:pPr>
        <w:spacing w:after="60" w:before="200"/>
        <w:ind w:firstLine="567"/>
        <w:jc w:val="both"/>
      </w:pPr>
      <w:r>
        <w:rPr>
          <w:rFonts w:ascii="Arial" w:cs="Arial" w:eastAsia="Arial" w:hAnsi="Arial"/>
          <w:b/>
          <w:bCs/>
          <w:sz w:val="24"/>
          <w:szCs w:val="24"/>
        </w:rPr>
        <w:t xml:space="preserve">Статья 79. Обращение взыскания на товары, в отношении которых таможенные платежи не уплачены</w:t>
      </w:r>
    </w:p>
    <w:p>
      <w:pPr>
        <w:spacing w:after="60"/>
        <w:ind w:firstLine="567"/>
        <w:jc w:val="both"/>
      </w:pPr>
      <w:r>
        <w:rPr>
          <w:rFonts w:ascii="Arial" w:cs="Arial" w:eastAsia="Arial" w:hAnsi="Arial"/>
          <w:sz w:val="24"/>
          <w:szCs w:val="24"/>
        </w:rPr>
        <w:t xml:space="preserve">1. Таможенные органы по решению суда вправе произвести обращение взыскания на товары, в отношении которых таможенные платежи не уплачены, если эти товары не выпущены для внутреннего потребления в соответствии с порядком, установленным настоящим Законом.</w:t>
      </w:r>
    </w:p>
    <w:p>
      <w:pPr>
        <w:spacing w:after="60"/>
        <w:ind w:firstLine="567"/>
        <w:jc w:val="both"/>
      </w:pPr>
      <w:r>
        <w:rPr>
          <w:rFonts w:ascii="Arial" w:cs="Arial" w:eastAsia="Arial" w:hAnsi="Arial"/>
          <w:sz w:val="24"/>
          <w:szCs w:val="24"/>
        </w:rPr>
        <w:t xml:space="preserve">2. Обращение взыскания на товары, в отношении которых таможенные платежи не уплачены, изъятие товаров или иные действия с ними производятся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80. Взыскание таможенных платежей за счет иного имущества плательщика</w:t>
      </w:r>
    </w:p>
    <w:p>
      <w:pPr>
        <w:spacing w:after="60"/>
        <w:ind w:firstLine="567"/>
        <w:jc w:val="both"/>
      </w:pPr>
      <w:r>
        <w:rPr>
          <w:rFonts w:ascii="Arial" w:cs="Arial" w:eastAsia="Arial" w:hAnsi="Arial"/>
          <w:sz w:val="24"/>
          <w:szCs w:val="24"/>
        </w:rPr>
        <w:t xml:space="preserve">1. При неисполнении требований, установленных Уведомлением, таможенные органы вправе взыскать подлежащие уплате таможенные платежи за счет депозита либо за счет иного имущества плательщика.</w:t>
      </w:r>
    </w:p>
    <w:p>
      <w:pPr>
        <w:spacing w:after="60"/>
        <w:ind w:firstLine="567"/>
        <w:jc w:val="both"/>
      </w:pPr>
      <w:r>
        <w:rPr>
          <w:rFonts w:ascii="Arial" w:cs="Arial" w:eastAsia="Arial" w:hAnsi="Arial"/>
          <w:sz w:val="24"/>
          <w:szCs w:val="24"/>
        </w:rPr>
        <w:t xml:space="preserve">2. Обращение взыскания на суммы депозита производится в течение срока хранения этих средств на счете таможенного органа по решению таможенного органа.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60"/>
        <w:ind w:firstLine="567"/>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81. Арест имущества плательщика</w:t>
      </w:r>
    </w:p>
    <w:p>
      <w:pPr>
        <w:spacing w:after="60"/>
        <w:ind w:firstLine="567"/>
        <w:jc w:val="both"/>
      </w:pPr>
      <w:r>
        <w:rPr>
          <w:rFonts w:ascii="Arial" w:cs="Arial" w:eastAsia="Arial" w:hAnsi="Arial"/>
          <w:sz w:val="24"/>
          <w:szCs w:val="24"/>
        </w:rPr>
        <w:t xml:space="preserve">Арест имущества плательщика может производиться должностным лицом таможенного органа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82. Обязанности банков по исполнению поручений на перечисление таможенных платежей</w:t>
      </w:r>
    </w:p>
    <w:p>
      <w:pPr>
        <w:spacing w:after="60"/>
        <w:ind w:firstLine="567"/>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 Кыргызской Республики.</w:t>
      </w:r>
    </w:p>
    <w:p>
      <w:pPr>
        <w:spacing w:after="60"/>
        <w:ind w:firstLine="567"/>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60"/>
        <w:ind w:firstLine="567"/>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83. Списание безнадежных долгов по таможенным платежам, специальным, антидемпинговым, компенсационным пошлинам, таможенным пошлинам, налогам, взимаемым по единым ставкам, а также таможенным пошлинам, налогам, взимаемым в виде совокупного таможенного платежа</w:t>
      </w:r>
    </w:p>
    <w:p>
      <w:pPr>
        <w:spacing w:after="60"/>
        <w:ind w:firstLine="56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в виде совокупного таможенного платежа, признается безнадежным долгом в случае:</w:t>
      </w:r>
    </w:p>
    <w:p>
      <w:pPr>
        <w:spacing w:after="60"/>
        <w:ind w:firstLine="567"/>
        <w:jc w:val="both"/>
      </w:pPr>
      <w:r>
        <w:rPr>
          <w:rFonts w:ascii="Arial" w:cs="Arial" w:eastAsia="Arial" w:hAnsi="Arial"/>
          <w:sz w:val="24"/>
          <w:szCs w:val="24"/>
        </w:rPr>
        <w:t xml:space="preserve">1) неисполнения обязанности по уплате таможенных платежей, специальных, антидемпинговых, компенсационных пошлин, таможенных пошлин, налогов в отношении товаров для личного пользования в течение шести лет со дня истечения срока их уплаты либо со дня наступления события, влекущего обязанность лиц уплачивать таможенные платежи, специальные, антидемпинговые, компенсационные пошлины, таможенные пошлины, налоги в отношении товаров для личного пользования;</w:t>
      </w:r>
    </w:p>
    <w:p>
      <w:pPr>
        <w:spacing w:after="60"/>
        <w:ind w:firstLine="567"/>
        <w:jc w:val="both"/>
      </w:pPr>
      <w:r>
        <w:rPr>
          <w:rFonts w:ascii="Arial" w:cs="Arial" w:eastAsia="Arial" w:hAnsi="Arial"/>
          <w:sz w:val="24"/>
          <w:szCs w:val="24"/>
        </w:rPr>
        <w:t xml:space="preserve">2) смерти физического лица при отсутствии правопреемника или наследника;</w:t>
      </w:r>
    </w:p>
    <w:p>
      <w:pPr>
        <w:spacing w:after="60"/>
        <w:ind w:firstLine="567"/>
        <w:jc w:val="both"/>
      </w:pPr>
      <w:r>
        <w:rPr>
          <w:rFonts w:ascii="Arial" w:cs="Arial" w:eastAsia="Arial" w:hAnsi="Arial"/>
          <w:sz w:val="24"/>
          <w:szCs w:val="24"/>
        </w:rPr>
        <w:t xml:space="preserve">3) признания физического лица безвестно отсутствующим или недееспособным, а также при отсутствии или недостаточности его имущества;</w:t>
      </w:r>
    </w:p>
    <w:p>
      <w:pPr>
        <w:spacing w:after="60"/>
        <w:ind w:firstLine="567"/>
        <w:jc w:val="both"/>
      </w:pPr>
      <w:r>
        <w:rPr>
          <w:rFonts w:ascii="Arial" w:cs="Arial" w:eastAsia="Arial" w:hAnsi="Arial"/>
          <w:sz w:val="24"/>
          <w:szCs w:val="24"/>
        </w:rPr>
        <w:t xml:space="preserve">4) признания плательщика банкротом;</w:t>
      </w:r>
    </w:p>
    <w:p>
      <w:pPr>
        <w:spacing w:after="60"/>
        <w:ind w:firstLine="567"/>
        <w:jc w:val="both"/>
      </w:pPr>
      <w:r>
        <w:rPr>
          <w:rFonts w:ascii="Arial" w:cs="Arial" w:eastAsia="Arial" w:hAnsi="Arial"/>
          <w:sz w:val="24"/>
          <w:szCs w:val="24"/>
        </w:rPr>
        <w:t xml:space="preserve">5) списания задолженности по таможенным платежам, специальным, антидемпинговым, компенсационным пошлинам, таможенным пошлинам, налогам в отношении товаров для личного пользования отдельным законом.</w:t>
      </w:r>
    </w:p>
    <w:p>
      <w:pPr>
        <w:spacing w:after="60"/>
        <w:ind w:firstLine="567"/>
        <w:jc w:val="both"/>
      </w:pPr>
      <w:r>
        <w:rPr>
          <w:rFonts w:ascii="Arial" w:cs="Arial" w:eastAsia="Arial" w:hAnsi="Arial"/>
          <w:sz w:val="24"/>
          <w:szCs w:val="24"/>
        </w:rPr>
        <w:t xml:space="preserve">В указанных случаях 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в виде совокупного таможенного платежа, списывается в порядке, установленном Правительством Кыргызской Республики.</w:t>
      </w:r>
    </w:p>
    <w:p>
      <w:pPr>
        <w:spacing w:after="200" w:before="200"/>
        <w:jc w:val="center"/>
      </w:pPr>
      <w:r>
        <w:rPr>
          <w:rFonts w:ascii="Arial" w:cs="Arial" w:eastAsia="Arial" w:hAnsi="Arial"/>
          <w:b/>
          <w:bCs/>
          <w:sz w:val="32"/>
          <w:szCs w:val="32"/>
        </w:rPr>
        <w:t xml:space="preserve">Глава 10. Специальные, антидемпинговые, компенсационные и иные пошлины, применяемые в целях защиты внутреннего рынка</w:t>
      </w:r>
    </w:p>
    <w:p>
      <w:pPr>
        <w:spacing w:after="60" w:before="200"/>
        <w:ind w:firstLine="567"/>
        <w:jc w:val="both"/>
      </w:pPr>
      <w:r>
        <w:rPr>
          <w:rFonts w:ascii="Arial" w:cs="Arial" w:eastAsia="Arial" w:hAnsi="Arial"/>
          <w:b/>
          <w:bCs/>
          <w:sz w:val="24"/>
          <w:szCs w:val="24"/>
        </w:rPr>
        <w:t xml:space="preserve">Статья 84. Применение специальных, антидемпинговых, компенсационных и иных пошлин в целях защиты внутреннего рынка</w:t>
      </w:r>
    </w:p>
    <w:p>
      <w:pPr>
        <w:spacing w:after="60"/>
        <w:ind w:firstLine="567"/>
        <w:jc w:val="both"/>
      </w:pPr>
      <w:r>
        <w:rPr>
          <w:rFonts w:ascii="Arial" w:cs="Arial" w:eastAsia="Arial" w:hAnsi="Arial"/>
          <w:sz w:val="24"/>
          <w:szCs w:val="24"/>
        </w:rPr>
        <w:t xml:space="preserve">1. Общие положения применения специальных, антидемпинговых, компенсационных и иных пошлин, применяемых в целях защиты внутреннего рынка, установлены главой 12 Кодекса.</w:t>
      </w:r>
    </w:p>
    <w:p>
      <w:pPr>
        <w:spacing w:after="60"/>
        <w:ind w:firstLine="567"/>
        <w:jc w:val="both"/>
      </w:pPr>
      <w:r>
        <w:rPr>
          <w:rFonts w:ascii="Arial" w:cs="Arial" w:eastAsia="Arial" w:hAnsi="Arial"/>
          <w:sz w:val="24"/>
          <w:szCs w:val="24"/>
        </w:rPr>
        <w:t xml:space="preserve">2. Объект обложения, база для исчисления специальных, антидемпинговых, компенсационных и иных пошлин, применяемых в целях защиты внутреннего рынка, определяются в соответствии с частями 1 и 2 статьи 49 настоящего Закона.</w:t>
      </w:r>
    </w:p>
    <w:p>
      <w:pPr>
        <w:spacing w:after="60"/>
        <w:ind w:firstLine="567"/>
        <w:jc w:val="both"/>
      </w:pPr>
      <w:r>
        <w:rPr>
          <w:rFonts w:ascii="Arial" w:cs="Arial" w:eastAsia="Arial" w:hAnsi="Arial"/>
          <w:sz w:val="24"/>
          <w:szCs w:val="24"/>
        </w:rPr>
        <w:t xml:space="preserve">3. Плательщиками специальных, антидемпинговых, компенсационных пошлин являются декларант или иные лица, у которых возникла обязанность по уплате специальных, антидемпинговых, компенсационных пошлин в отношении товаров, к которым применяется мера защиты внутреннего рынка посредством введения специальной, антидемпинговой или компенсационной пошлины, специальной квоты.</w:t>
      </w:r>
    </w:p>
    <w:p>
      <w:pPr>
        <w:spacing w:after="60"/>
        <w:ind w:firstLine="567"/>
        <w:jc w:val="both"/>
      </w:pPr>
      <w:r>
        <w:rPr>
          <w:rFonts w:ascii="Arial" w:cs="Arial" w:eastAsia="Arial" w:hAnsi="Arial"/>
          <w:sz w:val="24"/>
          <w:szCs w:val="24"/>
        </w:rPr>
        <w:t xml:space="preserve">4. Исчисление и уплата специальных, антидемпинговых, компенсационных пошлин осуществляются в порядке, установленном Кодексом для исчисления и уплаты ввозных таможенных пошлин, с учетом особенностей, предусмотренных Кодексом и Договором о Союзе.</w:t>
      </w:r>
    </w:p>
    <w:p>
      <w:pPr>
        <w:spacing w:after="60"/>
        <w:ind w:firstLine="567"/>
        <w:jc w:val="both"/>
      </w:pPr>
      <w:r>
        <w:rPr>
          <w:rFonts w:ascii="Arial" w:cs="Arial" w:eastAsia="Arial" w:hAnsi="Arial"/>
          <w:sz w:val="24"/>
          <w:szCs w:val="24"/>
        </w:rPr>
        <w:t xml:space="preserve">5. Положения главы 12 Кодекса не применяется в отношении товаров для личного пользования, ввозимых на таможенную территорию.</w:t>
      </w:r>
    </w:p>
    <w:p>
      <w:pPr>
        <w:spacing w:after="60" w:before="200"/>
        <w:ind w:firstLine="567"/>
        <w:jc w:val="both"/>
      </w:pPr>
      <w:r>
        <w:rPr>
          <w:rFonts w:ascii="Arial" w:cs="Arial" w:eastAsia="Arial" w:hAnsi="Arial"/>
          <w:b/>
          <w:bCs/>
          <w:sz w:val="24"/>
          <w:szCs w:val="24"/>
        </w:rPr>
        <w:t xml:space="preserve">Статья 85. Возникновение и прекращение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Случаи возникновения, прекращения обязанности по уплате специальных, антидемпинговых, компенсационных пошлин, в том числе при незаконном перемещении товаров через таможенную границу, случаи, когда специальные, антидемпинговые, компенсационные пошлины не уплачиваются, установлены статьей 72 Кодекса.</w:t>
      </w:r>
    </w:p>
    <w:p>
      <w:pPr>
        <w:spacing w:after="60" w:before="200"/>
        <w:ind w:firstLine="567"/>
        <w:jc w:val="both"/>
      </w:pPr>
      <w:r>
        <w:rPr>
          <w:rFonts w:ascii="Arial" w:cs="Arial" w:eastAsia="Arial" w:hAnsi="Arial"/>
          <w:b/>
          <w:bCs/>
          <w:sz w:val="24"/>
          <w:szCs w:val="24"/>
        </w:rPr>
        <w:t xml:space="preserve">Статья 86. Исполнение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Обязанность по уплате специальных, антидемпинговых, компенсационных пошлин исполняется плательщиком специальных, антидемпинговых, компенсационных пошлин, лицами, которые в соответствии с Кодексом несут с плательщиком солидарную обязанность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2. Возможность исполнения обязанности по уплате специальных, антидемпинговых, компенсационных пошлин иными лицами, порядок исполнения обязанности по уплате специальных, антидемпинговых, компенсационных пошлин, а также особенности исполнения обязанности по уплате специальных, антидемпинговых, компенсационных пошлин при ликвидации организации, прекращении деятельности индивидуального предпринимателя, реорганизации организации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В случае неисполнения или ненадлежащего исполнения обязанности по уплате специальных, антидемпинговых, компенсационных пошлин таможенные органы направляют плательщику специальных, антидемпинговых, компенсационных пошлин, а также лицам, которые в соответствии с Кодексом несут с плательщиком солидарную обязанность по уплате специальных, антидемпинговых, компенсационных пошлин уведомление о неуплаченных в установленный срок суммах специальных, антидемпинговых, компенсационных пошлин (далее - Уведомление), в порядке и сроки, установленные статьей 54 настоящего Закона.</w:t>
      </w:r>
    </w:p>
    <w:p>
      <w:pPr>
        <w:spacing w:after="60"/>
        <w:ind w:firstLine="567"/>
        <w:jc w:val="both"/>
      </w:pPr>
      <w:r>
        <w:rPr>
          <w:rFonts w:ascii="Arial" w:cs="Arial" w:eastAsia="Arial" w:hAnsi="Arial"/>
          <w:sz w:val="24"/>
          <w:szCs w:val="24"/>
        </w:rPr>
        <w:t xml:space="preserve">4. Форма Уведомления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5. Случаи, когда таможенными органами Уведомление не направляется, установлены пунктом 4 статьи 73 Кодекса.</w:t>
      </w:r>
    </w:p>
    <w:p>
      <w:pPr>
        <w:spacing w:after="60"/>
        <w:ind w:firstLine="567"/>
        <w:jc w:val="both"/>
      </w:pPr>
      <w:r>
        <w:rPr>
          <w:rFonts w:ascii="Arial" w:cs="Arial" w:eastAsia="Arial" w:hAnsi="Arial"/>
          <w:sz w:val="24"/>
          <w:szCs w:val="24"/>
        </w:rPr>
        <w:t xml:space="preserve">Иные случаи, чем указанные в абзаце первом настоящей части, когда таможенными органами Уведомление не направляется, могут устанавливаться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87. Сроки, порядок уплаты специальных, антидемпинговых, компенсационных пошлин, изменение сроков их уплаты, начисление, уплата, взыскание и возврат пеней</w:t>
      </w:r>
    </w:p>
    <w:p>
      <w:pPr>
        <w:spacing w:after="60"/>
        <w:ind w:firstLine="567"/>
        <w:jc w:val="both"/>
      </w:pPr>
      <w:r>
        <w:rPr>
          <w:rFonts w:ascii="Arial" w:cs="Arial" w:eastAsia="Arial" w:hAnsi="Arial"/>
          <w:sz w:val="24"/>
          <w:szCs w:val="24"/>
        </w:rPr>
        <w:t xml:space="preserve">1. Сроки уплаты специальных, антидемпинговых, компенсационных пошлин, в том числе при незаконном перемещении товаров через таможенную границу, порядок их уплаты установлены статьей 74 Кодекса.</w:t>
      </w:r>
    </w:p>
    <w:p>
      <w:pPr>
        <w:spacing w:after="60"/>
        <w:ind w:firstLine="567"/>
        <w:jc w:val="both"/>
      </w:pPr>
      <w:r>
        <w:rPr>
          <w:rFonts w:ascii="Arial" w:cs="Arial" w:eastAsia="Arial" w:hAnsi="Arial"/>
          <w:sz w:val="24"/>
          <w:szCs w:val="24"/>
        </w:rPr>
        <w:t xml:space="preserve">2. Изменение сроков уплаты специальных, антидемпинговых, компенсационных пошлин в форме отсрочки или рассрочки не производится.</w:t>
      </w:r>
    </w:p>
    <w:p>
      <w:pPr>
        <w:spacing w:after="60"/>
        <w:ind w:firstLine="567"/>
        <w:jc w:val="both"/>
      </w:pPr>
      <w:r>
        <w:rPr>
          <w:rFonts w:ascii="Arial" w:cs="Arial" w:eastAsia="Arial" w:hAnsi="Arial"/>
          <w:sz w:val="24"/>
          <w:szCs w:val="24"/>
        </w:rPr>
        <w:t xml:space="preserve">3. При неисполнении или ненадлежащем исполнении обязанности по уплате плательщиком специальных, антидемпинговых, компенсационных пошлин в установленный Кодексом срок уплачиваются пени.</w:t>
      </w:r>
    </w:p>
    <w:p>
      <w:pPr>
        <w:spacing w:after="60"/>
        <w:ind w:firstLine="567"/>
        <w:jc w:val="both"/>
      </w:pPr>
      <w:r>
        <w:rPr>
          <w:rFonts w:ascii="Arial" w:cs="Arial" w:eastAsia="Arial" w:hAnsi="Arial"/>
          <w:sz w:val="24"/>
          <w:szCs w:val="24"/>
        </w:rPr>
        <w:t xml:space="preserve">4. Начисление, уплата, взыскание и возврат пеней в отношении неисполненных или ненадлежаще исполненных специальных, антидемпинговых, компенсационных пошлин производятся в порядке, установленном Кодексом и настоящим Законом, применительно к начислению, уплате, взысканию и возврату пеней в отношении неисполненных или ненадлежаще исполненных таможенных платежей.</w:t>
      </w:r>
    </w:p>
    <w:p>
      <w:pPr>
        <w:spacing w:after="60" w:before="200"/>
        <w:ind w:firstLine="567"/>
        <w:jc w:val="both"/>
      </w:pPr>
      <w:r>
        <w:rPr>
          <w:rFonts w:ascii="Arial" w:cs="Arial" w:eastAsia="Arial" w:hAnsi="Arial"/>
          <w:b/>
          <w:bCs/>
          <w:sz w:val="24"/>
          <w:szCs w:val="24"/>
        </w:rPr>
        <w:t xml:space="preserve">Статья 88. Обеспечение исполнения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обеспечения исполнения обязанности по уплате специальных, антидемпинговых, компенсационных пошлин, случаи обеспечения исполнения обязанности по уплате специальных, антидемпинговых, компенсационных пошлин установлены статьей 75 Кодекса.</w:t>
      </w:r>
    </w:p>
    <w:p>
      <w:pPr>
        <w:spacing w:after="60"/>
        <w:ind w:firstLine="567"/>
        <w:jc w:val="both"/>
      </w:pPr>
      <w:r>
        <w:rPr>
          <w:rFonts w:ascii="Arial" w:cs="Arial" w:eastAsia="Arial" w:hAnsi="Arial"/>
          <w:sz w:val="24"/>
          <w:szCs w:val="24"/>
        </w:rPr>
        <w:t xml:space="preserve">2. Исполнение обязанности по уплате специальных, антидемпинговых, компенсационных пошлин обеспечивается способами и в порядке, которые предусмотрены для обеспечения исполнения обязанности по уплате таможенных платежей.</w:t>
      </w:r>
    </w:p>
    <w:p>
      <w:pPr>
        <w:spacing w:after="60" w:before="200"/>
        <w:ind w:firstLine="567"/>
        <w:jc w:val="both"/>
      </w:pPr>
      <w:r>
        <w:rPr>
          <w:rFonts w:ascii="Arial" w:cs="Arial" w:eastAsia="Arial" w:hAnsi="Arial"/>
          <w:b/>
          <w:bCs/>
          <w:sz w:val="24"/>
          <w:szCs w:val="24"/>
        </w:rPr>
        <w:t xml:space="preserve">Статья 89. Возврат (зачет) сумм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возврата (зачета) сумм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 случаи, когда суммы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и компенсационных пошлин подлежат возврату (зачету), установлены статьей 76 Кодекса.</w:t>
      </w:r>
    </w:p>
    <w:p>
      <w:pPr>
        <w:spacing w:after="60"/>
        <w:ind w:firstLine="567"/>
        <w:jc w:val="both"/>
      </w:pPr>
      <w:r>
        <w:rPr>
          <w:rFonts w:ascii="Arial" w:cs="Arial" w:eastAsia="Arial" w:hAnsi="Arial"/>
          <w:sz w:val="24"/>
          <w:szCs w:val="24"/>
        </w:rPr>
        <w:t xml:space="preserve">2. Возврат (зачет) сумм специальных, антидемпинговых, компенсационных пошлин в случаях, указанных в подпунктах 3-5 пункта 3 статьи 76 Кодекса, производится при представлении таможенному органу, на счета которого были внесены суммы специальных, антидемпинговых, компенсационных пошлин, подтверждения наступления обстоятельств, влекущих за собой возврат (зачет) сумм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 Возврат (зачет) сумм специальных, антидемпинговых, компенсационных пошлин, а также денежных средств, внесенных в качестве обеспечения исполнения обязанности по уплате специальных, антидемпинговых, компенсационных пошлин, осуществляется в порядке и сроки, определенные настоящим Законом применительно к возврату (зачету) сумм таможенных платежей, с учетом положений Договора о Союзе и Кодекса.</w:t>
      </w:r>
    </w:p>
    <w:p>
      <w:pPr>
        <w:spacing w:after="60" w:before="200"/>
        <w:ind w:firstLine="567"/>
        <w:jc w:val="both"/>
      </w:pPr>
      <w:r>
        <w:rPr>
          <w:rFonts w:ascii="Arial" w:cs="Arial" w:eastAsia="Arial" w:hAnsi="Arial"/>
          <w:b/>
          <w:bCs/>
          <w:sz w:val="24"/>
          <w:szCs w:val="24"/>
        </w:rPr>
        <w:t xml:space="preserve">Статья 90. Взыскание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взыскания специальных, антидемпинговых, компенсационных пошлин, случаи, когда меры по взысканию специальных, антидемпинговых, компенсационных пошлин не принимаются, установлены статьей 77 Кодекса.</w:t>
      </w:r>
    </w:p>
    <w:p>
      <w:pPr>
        <w:spacing w:after="60"/>
        <w:ind w:firstLine="567"/>
        <w:jc w:val="both"/>
      </w:pPr>
      <w:r>
        <w:rPr>
          <w:rFonts w:ascii="Arial" w:cs="Arial" w:eastAsia="Arial" w:hAnsi="Arial"/>
          <w:sz w:val="24"/>
          <w:szCs w:val="24"/>
        </w:rPr>
        <w:t xml:space="preserve">2. Срок взыскания специальных, антидемпинговых, компенсационных пошлин не должен превышать пяти лет с момента выпуска товаров.</w:t>
      </w:r>
    </w:p>
    <w:p>
      <w:pPr>
        <w:spacing w:after="200" w:before="200"/>
        <w:jc w:val="center"/>
      </w:pPr>
      <w:r>
        <w:rPr>
          <w:rFonts w:ascii="Arial" w:cs="Arial" w:eastAsia="Arial" w:hAnsi="Arial"/>
          <w:b/>
          <w:bCs/>
          <w:sz w:val="32"/>
          <w:szCs w:val="32"/>
        </w:rPr>
        <w:t xml:space="preserve">РАЗДЕЛ III. ТАМОЖЕННЫЕ ОПЕРАЦИИ И ЛИЦА, ИХ СОВЕРШАЮЩИЕ</w:t>
      </w:r>
    </w:p>
    <w:p>
      <w:pPr>
        <w:spacing w:after="200" w:before="200"/>
        <w:jc w:val="center"/>
      </w:pPr>
      <w:r>
        <w:rPr>
          <w:rFonts w:ascii="Arial" w:cs="Arial" w:eastAsia="Arial" w:hAnsi="Arial"/>
          <w:b/>
          <w:bCs/>
          <w:sz w:val="32"/>
          <w:szCs w:val="32"/>
        </w:rPr>
        <w:t xml:space="preserve">Глава 11. Общие положения о таможенных операциях и лицах, их совершающих</w:t>
      </w:r>
    </w:p>
    <w:p>
      <w:pPr>
        <w:spacing w:after="60" w:before="200"/>
        <w:ind w:firstLine="567"/>
        <w:jc w:val="both"/>
      </w:pPr>
      <w:r>
        <w:rPr>
          <w:rFonts w:ascii="Arial" w:cs="Arial" w:eastAsia="Arial" w:hAnsi="Arial"/>
          <w:b/>
          <w:bCs/>
          <w:sz w:val="24"/>
          <w:szCs w:val="24"/>
        </w:rPr>
        <w:t xml:space="preserve">Статья 91. Порядок совершения таможенных операций</w:t>
      </w:r>
    </w:p>
    <w:p>
      <w:pPr>
        <w:spacing w:after="60"/>
        <w:ind w:firstLine="567"/>
        <w:jc w:val="both"/>
      </w:pPr>
      <w:r>
        <w:rPr>
          <w:rFonts w:ascii="Arial" w:cs="Arial" w:eastAsia="Arial" w:hAnsi="Arial"/>
          <w:sz w:val="24"/>
          <w:szCs w:val="24"/>
        </w:rPr>
        <w:t xml:space="preserve">1. Таможенные операции совершаются в порядке, установленном Кодексом, международными договорами и актами в сфере таможенного регулирования, а в части, не определенной Кодексом, международными договорами и актами в сфере таможенного регулирования, либо в случаях, предусмотренных международными договорами и актами в сфере таможенного регулирования, -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Порядок совершения таможенными органами таможенных операций посредством информационной системы таможенных органов без участия должностных лиц таможенных органов определяется Комиссией, а до его определения Комиссией -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92. Документы и (или) сведения, необходимые для совершения таможенных операций</w:t>
      </w:r>
    </w:p>
    <w:p>
      <w:pPr>
        <w:spacing w:after="60"/>
        <w:ind w:firstLine="567"/>
        <w:jc w:val="both"/>
      </w:pPr>
      <w:r>
        <w:rPr>
          <w:rFonts w:ascii="Arial" w:cs="Arial" w:eastAsia="Arial" w:hAnsi="Arial"/>
          <w:sz w:val="24"/>
          <w:szCs w:val="24"/>
        </w:rPr>
        <w:t xml:space="preserve">1. Лица, определенные Кодексом, обязаны представлять таможенным органам документы и (или) сведения, необходимые в соответствии с Кодексом для совершения таможенных операций.</w:t>
      </w:r>
    </w:p>
    <w:p>
      <w:pPr>
        <w:spacing w:after="60"/>
        <w:ind w:firstLine="567"/>
        <w:jc w:val="both"/>
      </w:pPr>
      <w:r>
        <w:rPr>
          <w:rFonts w:ascii="Arial" w:cs="Arial" w:eastAsia="Arial" w:hAnsi="Arial"/>
          <w:sz w:val="24"/>
          <w:szCs w:val="24"/>
        </w:rPr>
        <w:t xml:space="preserve">Таможенные органы вправе требовать от лиц, определенных Кодексом, представления только тех документов и (или) сведений, которые необходимы для обеспечения соблюдения международных договоров и актов в сфере таможенного регулирования, законодательства Кыргызской Республики, контроль за соблюдением которого возложен на таможенные органы, и представление которых предусмотрено Кодексом.</w:t>
      </w:r>
    </w:p>
    <w:p>
      <w:pPr>
        <w:spacing w:after="60"/>
        <w:ind w:firstLine="567"/>
        <w:jc w:val="both"/>
      </w:pPr>
      <w:r>
        <w:rPr>
          <w:rFonts w:ascii="Arial" w:cs="Arial" w:eastAsia="Arial" w:hAnsi="Arial"/>
          <w:sz w:val="24"/>
          <w:szCs w:val="24"/>
        </w:rPr>
        <w:t xml:space="preserve">2. Документы и (или) сведения, необходимые для совершения таможенных операций, могут не представляться таможенному органу при их совершении, если сведения о таких документах, и (или) сведения из них, и (или) иные сведения, необходимые таможенным органам для совершения таможенных операций, могут быть получены таможенными органами из информационных систем таможенных органов, а также из информационных систем государственных органов (организаций) Кыргызской Республики в рамках информационного взаимодействия таможенных органов и государственных органов (организаций) Кыргызской Республики.</w:t>
      </w:r>
    </w:p>
    <w:p>
      <w:pPr>
        <w:spacing w:after="60"/>
        <w:ind w:firstLine="567"/>
        <w:jc w:val="both"/>
      </w:pPr>
      <w:r>
        <w:rPr>
          <w:rFonts w:ascii="Arial" w:cs="Arial" w:eastAsia="Arial" w:hAnsi="Arial"/>
          <w:sz w:val="24"/>
          <w:szCs w:val="24"/>
        </w:rPr>
        <w:t xml:space="preserve">Состав сведений, которые могут быть получены таможенными органами из информационных систем таможенных органов и государственных органов (организаций) Кыргызской Республики в рамках информационного взаимодействия, и порядок получения таких сведений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93. Первоочередной порядок совершения таможенных операций в отношении отдельных категорий товаров</w:t>
      </w:r>
    </w:p>
    <w:p>
      <w:pPr>
        <w:spacing w:after="60"/>
        <w:ind w:firstLine="567"/>
        <w:jc w:val="both"/>
      </w:pPr>
      <w:r>
        <w:rPr>
          <w:rFonts w:ascii="Arial" w:cs="Arial" w:eastAsia="Arial" w:hAnsi="Arial"/>
          <w:sz w:val="24"/>
          <w:szCs w:val="24"/>
        </w:rPr>
        <w:t xml:space="preserve">1. В отношении товаров, указанных в статье 81 Кодекса, таможенные операции совершаются в первоочередном порядке.</w:t>
      </w:r>
    </w:p>
    <w:p>
      <w:pPr>
        <w:spacing w:after="60"/>
        <w:ind w:firstLine="567"/>
        <w:jc w:val="both"/>
      </w:pPr>
      <w:r>
        <w:rPr>
          <w:rFonts w:ascii="Arial" w:cs="Arial" w:eastAsia="Arial" w:hAnsi="Arial"/>
          <w:sz w:val="24"/>
          <w:szCs w:val="24"/>
        </w:rPr>
        <w:t xml:space="preserve">2. Перечень категорий товаров, подвергающихся быстрой порче определяется Комиссией, а до его определения Комиссией -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94. Декларант</w:t>
      </w:r>
    </w:p>
    <w:p>
      <w:pPr>
        <w:spacing w:after="60"/>
        <w:ind w:firstLine="567"/>
        <w:jc w:val="both"/>
      </w:pPr>
      <w:r>
        <w:rPr>
          <w:rFonts w:ascii="Arial" w:cs="Arial" w:eastAsia="Arial" w:hAnsi="Arial"/>
          <w:sz w:val="24"/>
          <w:szCs w:val="24"/>
        </w:rPr>
        <w:t xml:space="preserve">1. Декларантом товаров, помещаемых под таможенные процедуры, могут выступать лица, указанные в статье 83 Кодекса.</w:t>
      </w:r>
    </w:p>
    <w:p>
      <w:pPr>
        <w:spacing w:after="60"/>
        <w:ind w:firstLine="567"/>
        <w:jc w:val="both"/>
      </w:pPr>
      <w:r>
        <w:rPr>
          <w:rFonts w:ascii="Arial" w:cs="Arial" w:eastAsia="Arial" w:hAnsi="Arial"/>
          <w:sz w:val="24"/>
          <w:szCs w:val="24"/>
        </w:rPr>
        <w:t xml:space="preserve">2. Права, обязанности и ответственность декларанта установлены статьей 84 Кодекса.</w:t>
      </w:r>
    </w:p>
    <w:p>
      <w:pPr>
        <w:spacing w:after="200" w:before="200"/>
        <w:jc w:val="center"/>
      </w:pPr>
      <w:r>
        <w:rPr>
          <w:rFonts w:ascii="Arial" w:cs="Arial" w:eastAsia="Arial" w:hAnsi="Arial"/>
          <w:b/>
          <w:bCs/>
          <w:sz w:val="32"/>
          <w:szCs w:val="32"/>
        </w:rPr>
        <w:t xml:space="preserve">Глава 12. Прибытие товаров на таможенную территорию. Убытие товаров с таможенной территории. Таможенные операции, связанные с таким прибытием и убытием</w:t>
      </w:r>
    </w:p>
    <w:p>
      <w:pPr>
        <w:spacing w:after="60" w:before="200"/>
        <w:ind w:firstLine="567"/>
        <w:jc w:val="both"/>
      </w:pPr>
      <w:r>
        <w:rPr>
          <w:rFonts w:ascii="Arial" w:cs="Arial" w:eastAsia="Arial" w:hAnsi="Arial"/>
          <w:b/>
          <w:bCs/>
          <w:sz w:val="24"/>
          <w:szCs w:val="24"/>
        </w:rPr>
        <w:t xml:space="preserve">Статья 95. Таможенные операции, связанные с прибытием товаров на таможенную территорию, убытием товаров с таможенной территории, порядок их совершения</w:t>
      </w:r>
    </w:p>
    <w:p>
      <w:pPr>
        <w:spacing w:after="60"/>
        <w:ind w:firstLine="567"/>
        <w:jc w:val="both"/>
      </w:pPr>
      <w:r>
        <w:rPr>
          <w:rFonts w:ascii="Arial" w:cs="Arial" w:eastAsia="Arial" w:hAnsi="Arial"/>
          <w:sz w:val="24"/>
          <w:szCs w:val="24"/>
        </w:rPr>
        <w:t xml:space="preserve">1. Перевозчик обязан уведомить таможенный орган о прибытии товаров на таможенную территорию путем представления документов и сведений, предусмотренных статьей 89 Кодекса, в зависимости от вида транспорта, которым осуществляется перевозка (транспортировка) товаров, либо путем представления документа, содержащего сведения о номере регистрации предварительной информации, представленной в виде электронного документа, в следующие сроки:</w:t>
      </w:r>
    </w:p>
    <w:p>
      <w:pPr>
        <w:spacing w:after="60"/>
        <w:ind w:firstLine="567"/>
        <w:jc w:val="both"/>
      </w:pPr>
      <w:r>
        <w:rPr>
          <w:rFonts w:ascii="Arial" w:cs="Arial" w:eastAsia="Arial" w:hAnsi="Arial"/>
          <w:sz w:val="24"/>
          <w:szCs w:val="24"/>
        </w:rPr>
        <w:t xml:space="preserve">1) в отношении товаров, перевозимых автомобильным транспортом, - в течение 1 часа с момента доставки товаров в место прибытия, а в случае доставки товаров в место прибытия вне времени работы таможенного органа - в течение 1 часа с момента наступления времени начала работы таможенного органа;</w:t>
      </w:r>
    </w:p>
    <w:p>
      <w:pPr>
        <w:spacing w:after="60"/>
        <w:ind w:firstLine="567"/>
        <w:jc w:val="both"/>
      </w:pPr>
      <w:r>
        <w:rPr>
          <w:rFonts w:ascii="Arial" w:cs="Arial" w:eastAsia="Arial" w:hAnsi="Arial"/>
          <w:sz w:val="24"/>
          <w:szCs w:val="24"/>
        </w:rPr>
        <w:t xml:space="preserve">2) в отношении товаров, перевозимых воздушным или железнодорожным транспортом, - в течение времени, установленного технологическим процессом (графиком) аэропорта или железнодорожной станции при осуществлении международной перевозки, либо иного срока, согласованного с таможенным органом, расположенным в регионе деятельности такого аэропорта или железнодорожной станции.</w:t>
      </w:r>
    </w:p>
    <w:p>
      <w:pPr>
        <w:spacing w:after="60"/>
        <w:ind w:firstLine="567"/>
        <w:jc w:val="both"/>
      </w:pPr>
      <w:r>
        <w:rPr>
          <w:rFonts w:ascii="Arial" w:cs="Arial" w:eastAsia="Arial" w:hAnsi="Arial"/>
          <w:sz w:val="24"/>
          <w:szCs w:val="24"/>
        </w:rPr>
        <w:t xml:space="preserve">2. При прибытии товаров на таможенную территорию и убытии товаров с таможенной территории документы и сведения, указанные в пунктах 1 и 2 статьи 89 Кодекса, от имени перевозчика могут быть представлены таможенному органу таможенными представителями или иными лицами, действующими по поручению перевозчика.</w:t>
      </w:r>
    </w:p>
    <w:p>
      <w:pPr>
        <w:spacing w:after="60"/>
        <w:ind w:firstLine="567"/>
        <w:jc w:val="both"/>
      </w:pPr>
      <w:r>
        <w:rPr>
          <w:rFonts w:ascii="Arial" w:cs="Arial" w:eastAsia="Arial" w:hAnsi="Arial"/>
          <w:sz w:val="24"/>
          <w:szCs w:val="24"/>
        </w:rPr>
        <w:t xml:space="preserve">Таможенные операции, связанные с убытием товаров с таможенной территории, совершаются в соответствии с главой 15 Кодекса.</w:t>
      </w:r>
    </w:p>
    <w:p>
      <w:pPr>
        <w:spacing w:after="60"/>
        <w:ind w:firstLine="567"/>
        <w:jc w:val="both"/>
      </w:pPr>
      <w:r>
        <w:rPr>
          <w:rFonts w:ascii="Arial" w:cs="Arial" w:eastAsia="Arial" w:hAnsi="Arial"/>
          <w:sz w:val="24"/>
          <w:szCs w:val="24"/>
        </w:rPr>
        <w:t xml:space="preserve">3. Дата и время уведомления о прибытии товаров на таможенную территорию фиксируются таможенным органом в порядке, устанавливаемом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Перевозчик или иные лица, указанные в статье 83 Кодекса, в течение трех часов рабочего времени таможенного органа с момента уведомления о прибытии обязаны совершить одну из таможенных операций, связанных с:</w:t>
      </w:r>
    </w:p>
    <w:p>
      <w:pPr>
        <w:spacing w:after="60"/>
        <w:ind w:firstLine="567"/>
        <w:jc w:val="both"/>
      </w:pPr>
      <w:r>
        <w:rPr>
          <w:rFonts w:ascii="Arial" w:cs="Arial" w:eastAsia="Arial" w:hAnsi="Arial"/>
          <w:sz w:val="24"/>
          <w:szCs w:val="24"/>
        </w:rPr>
        <w:t xml:space="preserve">1) помещением товаров на временное хранение;</w:t>
      </w:r>
    </w:p>
    <w:p>
      <w:pPr>
        <w:spacing w:after="60"/>
        <w:ind w:firstLine="567"/>
        <w:jc w:val="both"/>
      </w:pPr>
      <w:r>
        <w:rPr>
          <w:rFonts w:ascii="Arial" w:cs="Arial" w:eastAsia="Arial" w:hAnsi="Arial"/>
          <w:sz w:val="24"/>
          <w:szCs w:val="24"/>
        </w:rPr>
        <w:t xml:space="preserve">2) перевозкой (транспортировкой) товаров из мест прибытия до места временного хранения в порядке, устанавливаемом уполномоченным органом в сфере таможенного дела;</w:t>
      </w:r>
    </w:p>
    <w:p>
      <w:pPr>
        <w:spacing w:after="60"/>
        <w:ind w:firstLine="567"/>
        <w:jc w:val="both"/>
      </w:pPr>
      <w:r>
        <w:rPr>
          <w:rFonts w:ascii="Arial" w:cs="Arial" w:eastAsia="Arial" w:hAnsi="Arial"/>
          <w:sz w:val="24"/>
          <w:szCs w:val="24"/>
        </w:rPr>
        <w:t xml:space="preserve">3) таможенным декларированием товаров;</w:t>
      </w:r>
    </w:p>
    <w:p>
      <w:pPr>
        <w:spacing w:after="60"/>
        <w:ind w:firstLine="567"/>
        <w:jc w:val="both"/>
      </w:pPr>
      <w:r>
        <w:rPr>
          <w:rFonts w:ascii="Arial" w:cs="Arial" w:eastAsia="Arial" w:hAnsi="Arial"/>
          <w:sz w:val="24"/>
          <w:szCs w:val="24"/>
        </w:rPr>
        <w:t xml:space="preserve">4) помещением товаров под таможенную процедуру свободной таможенной зоны на территории портовой свободной экономической зоны (далее - СЭЗ) или логистической СЭЗ;</w:t>
      </w:r>
    </w:p>
    <w:p>
      <w:pPr>
        <w:spacing w:after="60"/>
        <w:ind w:firstLine="567"/>
        <w:jc w:val="both"/>
      </w:pPr>
      <w:r>
        <w:rPr>
          <w:rFonts w:ascii="Arial" w:cs="Arial" w:eastAsia="Arial" w:hAnsi="Arial"/>
          <w:sz w:val="24"/>
          <w:szCs w:val="24"/>
        </w:rPr>
        <w:t xml:space="preserve">5) вывозом товаров с таможенной территории Союза.</w:t>
      </w:r>
    </w:p>
    <w:p>
      <w:pPr>
        <w:spacing w:after="60"/>
        <w:ind w:firstLine="567"/>
        <w:jc w:val="both"/>
      </w:pPr>
      <w:r>
        <w:rPr>
          <w:rFonts w:ascii="Arial" w:cs="Arial" w:eastAsia="Arial" w:hAnsi="Arial"/>
          <w:sz w:val="24"/>
          <w:szCs w:val="24"/>
        </w:rPr>
        <w:t xml:space="preserve">5. Положения части 4 настоящей статьи не применяются в отношении товаров указанных в пункте 6 статьи 88 Кодекса.</w:t>
      </w:r>
    </w:p>
    <w:p>
      <w:pPr>
        <w:spacing w:after="60"/>
        <w:ind w:firstLine="567"/>
        <w:jc w:val="both"/>
      </w:pPr>
      <w:r>
        <w:rPr>
          <w:rFonts w:ascii="Arial" w:cs="Arial" w:eastAsia="Arial" w:hAnsi="Arial"/>
          <w:sz w:val="24"/>
          <w:szCs w:val="24"/>
        </w:rPr>
        <w:t xml:space="preserve">6. В случае регистрации таможенным органом таможенной декларации в срок, установленный абзацем первым части 4 настоящей статьи, лица, указанные в статье 83 Кодекса, обязаны совершить таможенные операции, связанные с помещением товаров на временное хранение, в течение трех часов рабочего времени таможенного органа с момента получения:</w:t>
      </w:r>
    </w:p>
    <w:p>
      <w:pPr>
        <w:spacing w:after="60"/>
        <w:ind w:firstLine="567"/>
        <w:jc w:val="both"/>
      </w:pPr>
      <w:r>
        <w:rPr>
          <w:rFonts w:ascii="Arial" w:cs="Arial" w:eastAsia="Arial" w:hAnsi="Arial"/>
          <w:sz w:val="24"/>
          <w:szCs w:val="24"/>
        </w:rPr>
        <w:t xml:space="preserve">- разрешения таможенного органа на отзыв таможенной декларации в соответствии со статьей 113 Кодекса;</w:t>
      </w:r>
    </w:p>
    <w:p>
      <w:pPr>
        <w:spacing w:after="60"/>
        <w:ind w:firstLine="567"/>
        <w:jc w:val="both"/>
      </w:pPr>
      <w:r>
        <w:rPr>
          <w:rFonts w:ascii="Arial" w:cs="Arial" w:eastAsia="Arial" w:hAnsi="Arial"/>
          <w:sz w:val="24"/>
          <w:szCs w:val="24"/>
        </w:rPr>
        <w:t xml:space="preserve">- решения таможенного органа о продлении сроков выпуска товаров в соответствии с пунктами 4-8 статьи 119 Кодекса;</w:t>
      </w:r>
    </w:p>
    <w:p>
      <w:pPr>
        <w:spacing w:after="60"/>
        <w:ind w:firstLine="567"/>
        <w:jc w:val="both"/>
      </w:pPr>
      <w:r>
        <w:rPr>
          <w:rFonts w:ascii="Arial" w:cs="Arial" w:eastAsia="Arial" w:hAnsi="Arial"/>
          <w:sz w:val="24"/>
          <w:szCs w:val="24"/>
        </w:rPr>
        <w:t xml:space="preserve">- решения таможенного органа о приостановлении срока выпуска товаров в соответствии со статьей 124 Кодекса;</w:t>
      </w:r>
    </w:p>
    <w:p>
      <w:pPr>
        <w:spacing w:after="60"/>
        <w:ind w:firstLine="567"/>
        <w:jc w:val="both"/>
      </w:pPr>
      <w:r>
        <w:rPr>
          <w:rFonts w:ascii="Arial" w:cs="Arial" w:eastAsia="Arial" w:hAnsi="Arial"/>
          <w:sz w:val="24"/>
          <w:szCs w:val="24"/>
        </w:rPr>
        <w:t xml:space="preserve">- отказа в выпуске товаров в соответствии со статьей 125 Кодекса.</w:t>
      </w:r>
    </w:p>
    <w:p>
      <w:pPr>
        <w:spacing w:after="60"/>
        <w:ind w:firstLine="567"/>
        <w:jc w:val="both"/>
      </w:pPr>
      <w:r>
        <w:rPr>
          <w:rFonts w:ascii="Arial" w:cs="Arial" w:eastAsia="Arial" w:hAnsi="Arial"/>
          <w:sz w:val="24"/>
          <w:szCs w:val="24"/>
        </w:rPr>
        <w:t xml:space="preserve">По мотивированному запросу лиц, указанных в статье 83 Кодекса, таможенным органом может быть установлен иной срок совершения таможенных операций, связанных с помещением товаров на временное хранение после наступления указанных обстоятельств, не превышающий один рабочий день, и (или) предусмотрено совершение других таможенных операций после наступления обстоятельств указанных в настоящей статье.</w:t>
      </w:r>
    </w:p>
    <w:p>
      <w:pPr>
        <w:spacing w:after="60"/>
        <w:ind w:firstLine="567"/>
        <w:jc w:val="both"/>
      </w:pPr>
      <w:r>
        <w:rPr>
          <w:rFonts w:ascii="Arial" w:cs="Arial" w:eastAsia="Arial" w:hAnsi="Arial"/>
          <w:sz w:val="24"/>
          <w:szCs w:val="24"/>
        </w:rPr>
        <w:t xml:space="preserve">7. Товары, помещенные на временное хранение в месте прибытия, хранятся в местах временного хранения, находящихся в месте прибытия, или в случаях, предусмотренных настоящим Законом и (или) Правительством Кыргызской Республики, - в иных местах временного хранения.</w:t>
      </w:r>
    </w:p>
    <w:p>
      <w:pPr>
        <w:spacing w:after="60"/>
        <w:ind w:firstLine="567"/>
        <w:jc w:val="both"/>
      </w:pPr>
      <w:r>
        <w:rPr>
          <w:rFonts w:ascii="Arial" w:cs="Arial" w:eastAsia="Arial" w:hAnsi="Arial"/>
          <w:sz w:val="24"/>
          <w:szCs w:val="24"/>
        </w:rPr>
        <w:t xml:space="preserve">Если временное хранение иностранных товаров будет осуществляться в месте временного хранения, не находящемся в месте прибытия, перевозка иностранных товаров из места прибытия до такого места временного хранения осуществляется в соответствии с таможенной процедурой таможенного транзита либо без помещения под таможенную процедуру таможенного транзита в случаях и порядке, устанавливаемых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96. Документы и сведения, представляемые при уведомлении таможенного органа о прибытии товаров на таможенную территорию</w:t>
      </w:r>
    </w:p>
    <w:p>
      <w:pPr>
        <w:spacing w:after="60"/>
        <w:ind w:firstLine="567"/>
        <w:jc w:val="both"/>
      </w:pPr>
      <w:r>
        <w:rPr>
          <w:rFonts w:ascii="Arial" w:cs="Arial" w:eastAsia="Arial" w:hAnsi="Arial"/>
          <w:sz w:val="24"/>
          <w:szCs w:val="24"/>
        </w:rPr>
        <w:t xml:space="preserve">При уведомлении таможенного органа о прибытии товаров на таможенную территорию перевозчик в зависимости от вида транспорта, которым осуществляется перевозка (транспортировка) товаров, представляют документы и сведения, предусмотренные статьей 89 Кодекса.</w:t>
      </w:r>
    </w:p>
    <w:p>
      <w:pPr>
        <w:spacing w:after="200" w:before="200"/>
        <w:jc w:val="center"/>
      </w:pPr>
      <w:r>
        <w:rPr>
          <w:rFonts w:ascii="Arial" w:cs="Arial" w:eastAsia="Arial" w:hAnsi="Arial"/>
          <w:b/>
          <w:bCs/>
          <w:sz w:val="32"/>
          <w:szCs w:val="32"/>
        </w:rPr>
        <w:t xml:space="preserve">Глава 13. Временное хранение товаров и таможенные операции, связанные с помещением товаров на временное хранение</w:t>
      </w:r>
    </w:p>
    <w:p>
      <w:pPr>
        <w:spacing w:after="60" w:before="200"/>
        <w:ind w:firstLine="567"/>
        <w:jc w:val="both"/>
      </w:pPr>
      <w:r>
        <w:rPr>
          <w:rFonts w:ascii="Arial" w:cs="Arial" w:eastAsia="Arial" w:hAnsi="Arial"/>
          <w:b/>
          <w:bCs/>
          <w:sz w:val="24"/>
          <w:szCs w:val="24"/>
        </w:rPr>
        <w:t xml:space="preserve">Статья 97. Общие положения о временном хранении товаров</w:t>
      </w:r>
    </w:p>
    <w:p>
      <w:pPr>
        <w:spacing w:after="60"/>
        <w:ind w:firstLine="567"/>
        <w:jc w:val="both"/>
      </w:pPr>
      <w:r>
        <w:rPr>
          <w:rFonts w:ascii="Arial" w:cs="Arial" w:eastAsia="Arial" w:hAnsi="Arial"/>
          <w:sz w:val="24"/>
          <w:szCs w:val="24"/>
        </w:rPr>
        <w:t xml:space="preserve">1. Временное хранение товаров и таможенные операции, связанные с помещением товаров на временное хранение, осуществляются в соответствии с главой 16 Кодекса.</w:t>
      </w:r>
    </w:p>
    <w:p>
      <w:pPr>
        <w:spacing w:after="60"/>
        <w:ind w:firstLine="567"/>
        <w:jc w:val="both"/>
      </w:pPr>
      <w:r>
        <w:rPr>
          <w:rFonts w:ascii="Arial" w:cs="Arial" w:eastAsia="Arial" w:hAnsi="Arial"/>
          <w:sz w:val="24"/>
          <w:szCs w:val="24"/>
        </w:rPr>
        <w:t xml:space="preserve">2. Место временного хранения товаров является постоянной или временной зоной таможенного контроля, создаваемой в соответствии со статьей 125 настоящего Закона.</w:t>
      </w:r>
    </w:p>
    <w:p>
      <w:pPr>
        <w:spacing w:after="60"/>
        <w:ind w:firstLine="567"/>
        <w:jc w:val="both"/>
      </w:pPr>
      <w:r>
        <w:rPr>
          <w:rFonts w:ascii="Arial" w:cs="Arial" w:eastAsia="Arial" w:hAnsi="Arial"/>
          <w:sz w:val="24"/>
          <w:szCs w:val="24"/>
        </w:rPr>
        <w:t xml:space="preserve">3. Случаи изменения места временного хранения товаров до их выпуска, условия и порядок выдачи разрешения на временное хранение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при помещении товаров на склад временного хранения и иные места для временного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14. Таможенное декларирование и таможенные операции, связанные с подачей, регистрацией и отзывом таможенной декларации, изменением (дополнением) сведений, заявленных в таможенной декларации</w:t>
      </w:r>
    </w:p>
    <w:p>
      <w:pPr>
        <w:spacing w:after="60" w:before="200"/>
        <w:ind w:firstLine="567"/>
        <w:jc w:val="both"/>
      </w:pPr>
      <w:r>
        <w:rPr>
          <w:rFonts w:ascii="Arial" w:cs="Arial" w:eastAsia="Arial" w:hAnsi="Arial"/>
          <w:b/>
          <w:bCs/>
          <w:sz w:val="24"/>
          <w:szCs w:val="24"/>
        </w:rPr>
        <w:t xml:space="preserve">Статья 98. Общие положения о таможенном декларировании</w:t>
      </w:r>
    </w:p>
    <w:p>
      <w:pPr>
        <w:spacing w:after="60"/>
        <w:ind w:firstLine="567"/>
        <w:jc w:val="both"/>
      </w:pPr>
      <w:r>
        <w:rPr>
          <w:rFonts w:ascii="Arial" w:cs="Arial" w:eastAsia="Arial" w:hAnsi="Arial"/>
          <w:sz w:val="24"/>
          <w:szCs w:val="24"/>
        </w:rPr>
        <w:t xml:space="preserve">1. Таможенное декларирование осуществляется в соответствии с главой 17 Кодекса.</w:t>
      </w:r>
    </w:p>
    <w:p>
      <w:pPr>
        <w:spacing w:after="60"/>
        <w:ind w:firstLine="567"/>
        <w:jc w:val="both"/>
      </w:pPr>
      <w:r>
        <w:rPr>
          <w:rFonts w:ascii="Arial" w:cs="Arial" w:eastAsia="Arial" w:hAnsi="Arial"/>
          <w:sz w:val="24"/>
          <w:szCs w:val="24"/>
        </w:rPr>
        <w:t xml:space="preserve">2. Таможенное декларирование осуществляется в электронной и письменной формах.</w:t>
      </w:r>
    </w:p>
    <w:p>
      <w:pPr>
        <w:spacing w:after="60"/>
        <w:ind w:firstLine="567"/>
        <w:jc w:val="both"/>
      </w:pPr>
      <w:r>
        <w:rPr>
          <w:rFonts w:ascii="Arial" w:cs="Arial" w:eastAsia="Arial" w:hAnsi="Arial"/>
          <w:sz w:val="24"/>
          <w:szCs w:val="24"/>
        </w:rPr>
        <w:t xml:space="preserve">3. Правительством Кыргызской Республики могут определяться иные случаи, чем предусмотренные пунктами 4 и 5 статьи 104 Кодекса, когда декларирование может производиться в письменной форме, а также особенности таможенного декларирования:</w:t>
      </w:r>
    </w:p>
    <w:p>
      <w:pPr>
        <w:spacing w:after="60"/>
        <w:ind w:firstLine="567"/>
        <w:jc w:val="both"/>
      </w:pPr>
      <w:r>
        <w:rPr>
          <w:rFonts w:ascii="Arial" w:cs="Arial" w:eastAsia="Arial" w:hAnsi="Arial"/>
          <w:sz w:val="24"/>
          <w:szCs w:val="24"/>
        </w:rPr>
        <w:t xml:space="preserve">1) если декларант не располагает точными сведениями, необходимыми для таможенного декларирования;</w:t>
      </w:r>
    </w:p>
    <w:p>
      <w:pPr>
        <w:spacing w:after="60"/>
        <w:ind w:firstLine="567"/>
        <w:jc w:val="both"/>
      </w:pPr>
      <w:r>
        <w:rPr>
          <w:rFonts w:ascii="Arial" w:cs="Arial" w:eastAsia="Arial" w:hAnsi="Arial"/>
          <w:sz w:val="24"/>
          <w:szCs w:val="24"/>
        </w:rPr>
        <w:t xml:space="preserve">2) если ввоз товаров Союза на территорию СЭЗ с остальной части территории государства-члена, на территории которого создана СЭЗ, и вывоз товаров Союза с территории СЭЗ на остальную часть территории государства-члена, на территории которого создана СЭЗ, осуществляются двумя или более партиями на одних и тех же условиях в течение периода поставки;</w:t>
      </w:r>
    </w:p>
    <w:p>
      <w:pPr>
        <w:spacing w:after="60"/>
        <w:ind w:firstLine="567"/>
        <w:jc w:val="both"/>
      </w:pPr>
      <w:r>
        <w:rPr>
          <w:rFonts w:ascii="Arial" w:cs="Arial" w:eastAsia="Arial" w:hAnsi="Arial"/>
          <w:sz w:val="24"/>
          <w:szCs w:val="24"/>
        </w:rPr>
        <w:t xml:space="preserve">3) если ввоз товаров Союза на территорию свободного склада с остальной части территории государства-члена, на территории которого владелец свободного склада включен в Реестр владельцев свободных складов, и вывоз товаров Союза с территории свободного склада на остальную часть территории государства-члена, на территории которого владелец свободного склада включен в Реестр владельцев свободных складов, осуществляются двумя или более партиями на одних и тех же условиях в течение периода поставки.</w:t>
      </w:r>
    </w:p>
    <w:p>
      <w:pPr>
        <w:spacing w:after="60"/>
        <w:ind w:firstLine="567"/>
        <w:jc w:val="both"/>
      </w:pPr>
      <w:r>
        <w:rPr>
          <w:rFonts w:ascii="Arial" w:cs="Arial" w:eastAsia="Arial" w:hAnsi="Arial"/>
          <w:sz w:val="24"/>
          <w:szCs w:val="24"/>
        </w:rPr>
        <w:t xml:space="preserve">В случае определения Правительством Кыргызской Республики, в соответствии с абзацем вторым части 3 настоящей статьи, особенностей таможенного декларирования, отличных от особенностей, установленных Кодексом, таможенные платежи, антидемпинговые, компенсационные, специальные пошлины подлежат уплате в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4. При таможенном декларировании применяются следующие виды таможенной декларации:</w:t>
      </w:r>
    </w:p>
    <w:p>
      <w:pPr>
        <w:spacing w:after="60"/>
        <w:ind w:firstLine="567"/>
        <w:jc w:val="both"/>
      </w:pPr>
      <w:r>
        <w:rPr>
          <w:rFonts w:ascii="Arial" w:cs="Arial" w:eastAsia="Arial" w:hAnsi="Arial"/>
          <w:sz w:val="24"/>
          <w:szCs w:val="24"/>
        </w:rPr>
        <w:t xml:space="preserve">1) декларация на товары;</w:t>
      </w:r>
    </w:p>
    <w:p>
      <w:pPr>
        <w:spacing w:after="60"/>
        <w:ind w:firstLine="567"/>
        <w:jc w:val="both"/>
      </w:pPr>
      <w:r>
        <w:rPr>
          <w:rFonts w:ascii="Arial" w:cs="Arial" w:eastAsia="Arial" w:hAnsi="Arial"/>
          <w:sz w:val="24"/>
          <w:szCs w:val="24"/>
        </w:rPr>
        <w:t xml:space="preserve">2) транзитная декларация;</w:t>
      </w:r>
    </w:p>
    <w:p>
      <w:pPr>
        <w:spacing w:after="60"/>
        <w:ind w:firstLine="567"/>
        <w:jc w:val="both"/>
      </w:pPr>
      <w:r>
        <w:rPr>
          <w:rFonts w:ascii="Arial" w:cs="Arial" w:eastAsia="Arial" w:hAnsi="Arial"/>
          <w:sz w:val="24"/>
          <w:szCs w:val="24"/>
        </w:rPr>
        <w:t xml:space="preserve">3) пассажирская таможенная декларация;</w:t>
      </w:r>
    </w:p>
    <w:p>
      <w:pPr>
        <w:spacing w:after="60"/>
        <w:ind w:firstLine="567"/>
        <w:jc w:val="both"/>
      </w:pPr>
      <w:r>
        <w:rPr>
          <w:rFonts w:ascii="Arial" w:cs="Arial" w:eastAsia="Arial" w:hAnsi="Arial"/>
          <w:sz w:val="24"/>
          <w:szCs w:val="24"/>
        </w:rPr>
        <w:t xml:space="preserve">4) декларация на транспортное средство.</w:t>
      </w:r>
    </w:p>
    <w:p>
      <w:pPr>
        <w:spacing w:after="60"/>
        <w:ind w:firstLine="567"/>
        <w:jc w:val="both"/>
      </w:pPr>
      <w:r>
        <w:rPr>
          <w:rFonts w:ascii="Arial" w:cs="Arial" w:eastAsia="Arial" w:hAnsi="Arial"/>
          <w:sz w:val="24"/>
          <w:szCs w:val="24"/>
        </w:rPr>
        <w:t xml:space="preserve">5. Сведения, подлежащие указанию в декларации на товары и транзитной декларации, определены в статьях 106 и 107 Кодекса.</w:t>
      </w:r>
    </w:p>
    <w:p>
      <w:pPr>
        <w:spacing w:after="60"/>
        <w:ind w:firstLine="567"/>
        <w:jc w:val="both"/>
      </w:pPr>
      <w:r>
        <w:rPr>
          <w:rFonts w:ascii="Arial" w:cs="Arial" w:eastAsia="Arial" w:hAnsi="Arial"/>
          <w:sz w:val="24"/>
          <w:szCs w:val="24"/>
        </w:rPr>
        <w:t xml:space="preserve">6. Документы, подтверждающие сведения, заявленные в таможенной декларации, определены статьей 108 Кодекса.</w:t>
      </w:r>
    </w:p>
    <w:p>
      <w:pPr>
        <w:spacing w:after="60" w:before="200"/>
        <w:ind w:firstLine="567"/>
        <w:jc w:val="both"/>
      </w:pPr>
      <w:r>
        <w:rPr>
          <w:rFonts w:ascii="Arial" w:cs="Arial" w:eastAsia="Arial" w:hAnsi="Arial"/>
          <w:b/>
          <w:bCs/>
          <w:sz w:val="24"/>
          <w:szCs w:val="24"/>
        </w:rPr>
        <w:t xml:space="preserve">Статья 99. Таможенные операции, связанные с подачей таможенной декларации, и порядок их совершения</w:t>
      </w:r>
    </w:p>
    <w:p>
      <w:pPr>
        <w:spacing w:after="60"/>
        <w:ind w:firstLine="567"/>
        <w:jc w:val="both"/>
      </w:pPr>
      <w:r>
        <w:rPr>
          <w:rFonts w:ascii="Arial" w:cs="Arial" w:eastAsia="Arial" w:hAnsi="Arial"/>
          <w:sz w:val="24"/>
          <w:szCs w:val="24"/>
        </w:rPr>
        <w:t xml:space="preserve">1. Таможенная декларация на товары может быть подана таможенному органу, правомочному принимать таможенную декларацию. Уполномоченный государственный орган в сфере таможенного дела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60"/>
        <w:ind w:firstLine="567"/>
        <w:jc w:val="both"/>
      </w:pPr>
      <w:r>
        <w:rPr>
          <w:rFonts w:ascii="Arial" w:cs="Arial" w:eastAsia="Arial" w:hAnsi="Arial"/>
          <w:sz w:val="24"/>
          <w:szCs w:val="24"/>
        </w:rPr>
        <w:t xml:space="preserve">2. Если отдельные документы,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документов после выпуска товаров в срок, установленный статьей 109 настоящего Закона.</w:t>
      </w:r>
    </w:p>
    <w:p>
      <w:pPr>
        <w:spacing w:after="60" w:before="200"/>
        <w:ind w:firstLine="567"/>
        <w:jc w:val="both"/>
      </w:pPr>
      <w:r>
        <w:rPr>
          <w:rFonts w:ascii="Arial" w:cs="Arial" w:eastAsia="Arial" w:hAnsi="Arial"/>
          <w:b/>
          <w:bCs/>
          <w:sz w:val="24"/>
          <w:szCs w:val="24"/>
        </w:rPr>
        <w:t xml:space="preserve">Статья 100. Таможенные операции, связанные с регистрацией, отказом в регистрации либо отзывом поданной таможенной декларации, и порядок их совершения</w:t>
      </w:r>
    </w:p>
    <w:p>
      <w:pPr>
        <w:spacing w:after="60"/>
        <w:ind w:firstLine="567"/>
        <w:jc w:val="both"/>
      </w:pPr>
      <w:r>
        <w:rPr>
          <w:rFonts w:ascii="Arial" w:cs="Arial" w:eastAsia="Arial" w:hAnsi="Arial"/>
          <w:sz w:val="24"/>
          <w:szCs w:val="24"/>
        </w:rPr>
        <w:t xml:space="preserve">1. Таможенные операции, связанные с регистрацией или отказом в регистрации таможенной декларации, совершаются таможенным органом не позднее 1 часа рабочего времени таможенного органа с момента подачи таможенной декларации.</w:t>
      </w:r>
    </w:p>
    <w:p>
      <w:pPr>
        <w:spacing w:after="60"/>
        <w:ind w:firstLine="567"/>
        <w:jc w:val="both"/>
      </w:pPr>
      <w:r>
        <w:rPr>
          <w:rFonts w:ascii="Arial" w:cs="Arial" w:eastAsia="Arial" w:hAnsi="Arial"/>
          <w:sz w:val="24"/>
          <w:szCs w:val="24"/>
        </w:rPr>
        <w:t xml:space="preserve">2. Таможенные органы отказывают в регистрации таможенной декларации по основаниям, указанным в пункте 5 статьи 111 Кодекса.</w:t>
      </w:r>
    </w:p>
    <w:p>
      <w:pPr>
        <w:spacing w:after="60"/>
        <w:ind w:firstLine="567"/>
        <w:jc w:val="both"/>
      </w:pPr>
      <w:r>
        <w:rPr>
          <w:rFonts w:ascii="Arial" w:cs="Arial" w:eastAsia="Arial" w:hAnsi="Arial"/>
          <w:sz w:val="24"/>
          <w:szCs w:val="24"/>
        </w:rPr>
        <w:t xml:space="preserve">3. В случае неисправности используемых таможенными органами информационных систем, вызванной техническими сбоями, нарушениями в работе средств связи (телекоммуникационных сетей и сети Интернет), отключением электроэнергии, таможенный орган при отсутствии оснований для отказа в регистрации осуществляет регистрацию поданной таможенной декларации на бумажном носителе без использования информационных систем.</w:t>
      </w:r>
    </w:p>
    <w:p>
      <w:pPr>
        <w:spacing w:after="60"/>
        <w:ind w:firstLine="567"/>
        <w:jc w:val="both"/>
      </w:pPr>
      <w:r>
        <w:rPr>
          <w:rFonts w:ascii="Arial" w:cs="Arial" w:eastAsia="Arial" w:hAnsi="Arial"/>
          <w:sz w:val="24"/>
          <w:szCs w:val="24"/>
        </w:rPr>
        <w:t xml:space="preserve">Особенности порядка совершения таможенных операций, связанных с регистрацией таможенной декларации либо отказом в такой регистрации при неисправности информационных систем, используемых таможенными органами,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Правительством могут устанавливаться иные, чем предусмотренные статьей 113 Кодекса, условия отзыва таможенной декларации, поданной в отношении товаров, указанных в пункте 3 статьи 98 настоящего Закона.</w:t>
      </w:r>
    </w:p>
    <w:p>
      <w:pPr>
        <w:spacing w:after="60" w:before="200"/>
        <w:ind w:firstLine="567"/>
        <w:jc w:val="both"/>
      </w:pPr>
      <w:r>
        <w:rPr>
          <w:rFonts w:ascii="Arial" w:cs="Arial" w:eastAsia="Arial" w:hAnsi="Arial"/>
          <w:b/>
          <w:bCs/>
          <w:sz w:val="24"/>
          <w:szCs w:val="24"/>
        </w:rPr>
        <w:t xml:space="preserve">Статья 101. Особенности предварительного, неполного, периодического таможенного декларирования и декларирования товаров в несобранном или разобранном виде, в том числе в некомплектном или незавершенном виде</w:t>
      </w:r>
    </w:p>
    <w:p>
      <w:pPr>
        <w:spacing w:after="60"/>
        <w:ind w:firstLine="567"/>
        <w:jc w:val="both"/>
      </w:pPr>
      <w:r>
        <w:rPr>
          <w:rFonts w:ascii="Arial" w:cs="Arial" w:eastAsia="Arial" w:hAnsi="Arial"/>
          <w:sz w:val="24"/>
          <w:szCs w:val="24"/>
        </w:rPr>
        <w:t xml:space="preserve">1. Предварительное таможенное декларирование, неполное таможенное декларирование, периодическое таможенное декларирование, а также декларирование товаров в несобранном или разобранном виде, в том числе в некомплектном или незавершенном виде, осуществляется в соответствии со статьями 114, 115, 116 и 117 Кодекса.</w:t>
      </w:r>
    </w:p>
    <w:p>
      <w:pPr>
        <w:spacing w:after="60"/>
        <w:ind w:firstLine="567"/>
        <w:jc w:val="both"/>
      </w:pPr>
      <w:r>
        <w:rPr>
          <w:rFonts w:ascii="Arial" w:cs="Arial" w:eastAsia="Arial" w:hAnsi="Arial"/>
          <w:sz w:val="24"/>
          <w:szCs w:val="24"/>
        </w:rPr>
        <w:t xml:space="preserve">2. Особенности предварительного таможенного декларирования, неполного таможенного декларирования, периодического таможенного декларирования, а также декларирования товаров в несобранном или разобранном виде, в том числе в некомплектном или незавершенном виде, не урегулированные Кодексом,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Правительством Кыргызской Республики могут определяться категории товаров, в отношении которых положения настоящей статьи не применяются.</w:t>
      </w:r>
    </w:p>
    <w:p>
      <w:pPr>
        <w:spacing w:after="200" w:before="200"/>
        <w:jc w:val="center"/>
      </w:pPr>
      <w:r>
        <w:rPr>
          <w:rFonts w:ascii="Arial" w:cs="Arial" w:eastAsia="Arial" w:hAnsi="Arial"/>
          <w:b/>
          <w:bCs/>
          <w:sz w:val="32"/>
          <w:szCs w:val="32"/>
        </w:rPr>
        <w:t xml:space="preserve">Глава 15. Выпуск товаров и таможенные операции, связанные с выпуском товаров</w:t>
      </w:r>
    </w:p>
    <w:p>
      <w:pPr>
        <w:spacing w:after="60" w:before="200"/>
        <w:ind w:firstLine="567"/>
        <w:jc w:val="both"/>
      </w:pPr>
      <w:r>
        <w:rPr>
          <w:rFonts w:ascii="Arial" w:cs="Arial" w:eastAsia="Arial" w:hAnsi="Arial"/>
          <w:b/>
          <w:bCs/>
          <w:sz w:val="24"/>
          <w:szCs w:val="24"/>
        </w:rPr>
        <w:t xml:space="preserve">Статья 102. Общие положения о выпуске товаров и порядке совершения таможенных операций, связанных с выпуском товаров и его аннулированием</w:t>
      </w:r>
    </w:p>
    <w:p>
      <w:pPr>
        <w:spacing w:after="60"/>
        <w:ind w:firstLine="567"/>
        <w:jc w:val="both"/>
      </w:pPr>
      <w:r>
        <w:rPr>
          <w:rFonts w:ascii="Arial" w:cs="Arial" w:eastAsia="Arial" w:hAnsi="Arial"/>
          <w:sz w:val="24"/>
          <w:szCs w:val="24"/>
        </w:rPr>
        <w:t xml:space="preserve">1. Выпуск товаров осуществляется таможенными органами в соответствии с главой 18 Кодекса.</w:t>
      </w:r>
    </w:p>
    <w:p>
      <w:pPr>
        <w:spacing w:after="60"/>
        <w:ind w:firstLine="567"/>
        <w:jc w:val="both"/>
      </w:pPr>
      <w:r>
        <w:rPr>
          <w:rFonts w:ascii="Arial" w:cs="Arial" w:eastAsia="Arial" w:hAnsi="Arial"/>
          <w:sz w:val="24"/>
          <w:szCs w:val="24"/>
        </w:rPr>
        <w:t xml:space="preserve">2. Правительством Кыргызской Республики могут определяться особенности совершения таможенных операций, связанных с выпуском товаров в местах прибытия.</w:t>
      </w:r>
    </w:p>
    <w:p>
      <w:pPr>
        <w:spacing w:after="60"/>
        <w:ind w:firstLine="567"/>
        <w:jc w:val="both"/>
      </w:pPr>
      <w:r>
        <w:rPr>
          <w:rFonts w:ascii="Arial" w:cs="Arial" w:eastAsia="Arial" w:hAnsi="Arial"/>
          <w:sz w:val="24"/>
          <w:szCs w:val="24"/>
        </w:rPr>
        <w:t xml:space="preserve">3. В случаях, предусмотренных Комиссией, Правительством Кыргызской Республики могут определяться случаи и условия, когда выпуск товаров может быть аннулирован таможенным органом по мотивированному обращению декларанта, а также порядок совершения таможенных операций, связанных с аннулированием выпуска товаров.</w:t>
      </w:r>
    </w:p>
    <w:p>
      <w:pPr>
        <w:spacing w:after="60"/>
        <w:ind w:firstLine="567"/>
        <w:jc w:val="both"/>
      </w:pPr>
      <w:r>
        <w:rPr>
          <w:rFonts w:ascii="Arial" w:cs="Arial" w:eastAsia="Arial" w:hAnsi="Arial"/>
          <w:sz w:val="24"/>
          <w:szCs w:val="24"/>
        </w:rPr>
        <w:t xml:space="preserve">4. По обращению декларанта таможенным органом могут проставляться отметки о выпуске товаров на коммерческих, транспортных (перевозочных) документах либо об аннулировании выпуска товаров на коммерческих, транспортных (перевозочных) документах, на которых проставлены отметки о выпуске товаров.</w:t>
      </w:r>
    </w:p>
    <w:p>
      <w:pPr>
        <w:spacing w:after="60" w:before="200"/>
        <w:ind w:firstLine="567"/>
        <w:jc w:val="both"/>
      </w:pPr>
      <w:r>
        <w:rPr>
          <w:rFonts w:ascii="Arial" w:cs="Arial" w:eastAsia="Arial" w:hAnsi="Arial"/>
          <w:b/>
          <w:bCs/>
          <w:sz w:val="24"/>
          <w:szCs w:val="24"/>
        </w:rPr>
        <w:t xml:space="preserve">Статья 103. Сроки выпуска товаров</w:t>
      </w:r>
    </w:p>
    <w:p>
      <w:pPr>
        <w:spacing w:after="60"/>
        <w:ind w:firstLine="567"/>
        <w:jc w:val="both"/>
      </w:pPr>
      <w:r>
        <w:rPr>
          <w:rFonts w:ascii="Arial" w:cs="Arial" w:eastAsia="Arial" w:hAnsi="Arial"/>
          <w:sz w:val="24"/>
          <w:szCs w:val="24"/>
        </w:rPr>
        <w:t xml:space="preserve">1. Срок выпуска товаров таможенным органом установлен статьей 119 Кодекса.</w:t>
      </w:r>
    </w:p>
    <w:p>
      <w:pPr>
        <w:spacing w:after="60"/>
        <w:ind w:firstLine="567"/>
        <w:jc w:val="both"/>
      </w:pPr>
      <w:r>
        <w:rPr>
          <w:rFonts w:ascii="Arial" w:cs="Arial" w:eastAsia="Arial" w:hAnsi="Arial"/>
          <w:sz w:val="24"/>
          <w:szCs w:val="24"/>
        </w:rPr>
        <w:t xml:space="preserve">Правительством Кыргызской Республики могут устанавливаться менее продолжительные сроки выпуска товаров, чем сроки, указанные в пунктах 1 и 3 статьи 119 Кодекса.</w:t>
      </w:r>
    </w:p>
    <w:p>
      <w:pPr>
        <w:spacing w:after="60"/>
        <w:ind w:firstLine="567"/>
        <w:jc w:val="both"/>
      </w:pPr>
      <w:r>
        <w:rPr>
          <w:rFonts w:ascii="Arial" w:cs="Arial" w:eastAsia="Arial" w:hAnsi="Arial"/>
          <w:sz w:val="24"/>
          <w:szCs w:val="24"/>
        </w:rPr>
        <w:t xml:space="preserve">2. При продлении срока выпуска товаров в соответствии с пунктами 4-8 статьи 119 Кодекса таможенный орган направляет декларанту или таможенному представителю уведомление о таком продлении не позднее 1 рабочего дня, следующего за днем выдачи разрешения, с обязательным указанием причин, на основании которых продлевается срок выпуска товаров.</w:t>
      </w:r>
    </w:p>
    <w:p>
      <w:pPr>
        <w:spacing w:after="60" w:before="200"/>
        <w:ind w:firstLine="567"/>
        <w:jc w:val="both"/>
      </w:pPr>
      <w:r>
        <w:rPr>
          <w:rFonts w:ascii="Arial" w:cs="Arial" w:eastAsia="Arial" w:hAnsi="Arial"/>
          <w:b/>
          <w:bCs/>
          <w:sz w:val="24"/>
          <w:szCs w:val="24"/>
        </w:rPr>
        <w:t xml:space="preserve">Статья 104. Особенности совершения таможенных операций и выпуска товаров до подачи декларации на товары</w:t>
      </w:r>
    </w:p>
    <w:p>
      <w:pPr>
        <w:spacing w:after="60"/>
        <w:ind w:firstLine="567"/>
        <w:jc w:val="both"/>
      </w:pPr>
      <w:r>
        <w:rPr>
          <w:rFonts w:ascii="Arial" w:cs="Arial" w:eastAsia="Arial" w:hAnsi="Arial"/>
          <w:sz w:val="24"/>
          <w:szCs w:val="24"/>
        </w:rPr>
        <w:t xml:space="preserve">1. К выпуску товаров до подачи декларации на товары в соответствии с таможенной процедурой выпуска для внутреннего потребления могут быть заявлены товары:</w:t>
      </w:r>
    </w:p>
    <w:p>
      <w:pPr>
        <w:spacing w:after="60"/>
        <w:ind w:firstLine="567"/>
        <w:jc w:val="both"/>
      </w:pPr>
      <w:r>
        <w:rPr>
          <w:rFonts w:ascii="Arial" w:cs="Arial" w:eastAsia="Arial" w:hAnsi="Arial"/>
          <w:sz w:val="24"/>
          <w:szCs w:val="24"/>
        </w:rPr>
        <w:t xml:space="preserve">- указанные в подпунктах 1 и 3 пункта 1 стати 120 Кодекса;</w:t>
      </w:r>
    </w:p>
    <w:p>
      <w:pPr>
        <w:spacing w:after="60"/>
        <w:ind w:firstLine="567"/>
        <w:jc w:val="both"/>
      </w:pPr>
      <w:r>
        <w:rPr>
          <w:rFonts w:ascii="Arial" w:cs="Arial" w:eastAsia="Arial" w:hAnsi="Arial"/>
          <w:sz w:val="24"/>
          <w:szCs w:val="24"/>
        </w:rPr>
        <w:t xml:space="preserve">- ввозимые в рамках реализации инвестиционных проектов,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2. Предоставление обеспечения исполнения обязанности по уплате таможенных пошлин, налогов, специальных, антидемпинговых, компенсационных пошлин не требуется в отношении:</w:t>
      </w:r>
    </w:p>
    <w:p>
      <w:pPr>
        <w:spacing w:after="60"/>
        <w:ind w:firstLine="567"/>
        <w:jc w:val="both"/>
      </w:pPr>
      <w:r>
        <w:rPr>
          <w:rFonts w:ascii="Arial" w:cs="Arial" w:eastAsia="Arial" w:hAnsi="Arial"/>
          <w:sz w:val="24"/>
          <w:szCs w:val="24"/>
        </w:rPr>
        <w:t xml:space="preserve">1) товаров, необходимых для ликвидации последствий стихийных бедствий,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2) продукции военного назначения, необходимой для выполнения акций по поддержанию мира либо для проведения учений;</w:t>
      </w:r>
    </w:p>
    <w:p>
      <w:pPr>
        <w:spacing w:after="60"/>
        <w:ind w:firstLine="567"/>
        <w:jc w:val="both"/>
      </w:pPr>
      <w:r>
        <w:rPr>
          <w:rFonts w:ascii="Arial" w:cs="Arial" w:eastAsia="Arial" w:hAnsi="Arial"/>
          <w:sz w:val="24"/>
          <w:szCs w:val="24"/>
        </w:rPr>
        <w:t xml:space="preserve">3) гуманитарной и технической помощи;</w:t>
      </w:r>
    </w:p>
    <w:p>
      <w:pPr>
        <w:spacing w:after="60"/>
        <w:ind w:firstLine="567"/>
        <w:jc w:val="both"/>
      </w:pPr>
      <w:r>
        <w:rPr>
          <w:rFonts w:ascii="Arial" w:cs="Arial" w:eastAsia="Arial" w:hAnsi="Arial"/>
          <w:sz w:val="24"/>
          <w:szCs w:val="24"/>
        </w:rPr>
        <w:t xml:space="preserve">4) валюты государств-членов, иностранной валюты, иных валютных ценностей, драгоценных металлов, в том числе золота, ввозимых национальными (центральными) банками государств-членов и их филиалами;</w:t>
      </w:r>
    </w:p>
    <w:p>
      <w:pPr>
        <w:spacing w:after="60"/>
        <w:ind w:firstLine="567"/>
        <w:jc w:val="both"/>
      </w:pPr>
      <w:r>
        <w:rPr>
          <w:rFonts w:ascii="Arial" w:cs="Arial" w:eastAsia="Arial" w:hAnsi="Arial"/>
          <w:sz w:val="24"/>
          <w:szCs w:val="24"/>
        </w:rPr>
        <w:t xml:space="preserve">5) иных товаров, в случаях, определяемых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105. Особенности выпуска товаров до завершения проверки таможенных, иных документов и (или) сведений при назначении таможенной экспертизы</w:t>
      </w:r>
    </w:p>
    <w:p>
      <w:pPr>
        <w:spacing w:after="60"/>
        <w:ind w:firstLine="567"/>
        <w:jc w:val="both"/>
      </w:pPr>
      <w:r>
        <w:rPr>
          <w:rFonts w:ascii="Arial" w:cs="Arial" w:eastAsia="Arial" w:hAnsi="Arial"/>
          <w:sz w:val="24"/>
          <w:szCs w:val="24"/>
        </w:rPr>
        <w:t xml:space="preserve">Выпуск товаров до завершения проверки таможенных, иных документов и (или) сведений и при назначении таможенной экспертизы осуществляется в соответствии со статьями 121 и 122 Кодекса.</w:t>
      </w:r>
    </w:p>
    <w:p>
      <w:pPr>
        <w:spacing w:after="60" w:before="200"/>
        <w:ind w:firstLine="567"/>
        <w:jc w:val="both"/>
      </w:pPr>
      <w:r>
        <w:rPr>
          <w:rFonts w:ascii="Arial" w:cs="Arial" w:eastAsia="Arial" w:hAnsi="Arial"/>
          <w:b/>
          <w:bCs/>
          <w:sz w:val="24"/>
          <w:szCs w:val="24"/>
        </w:rPr>
        <w:t xml:space="preserve">Статья 106. Особенности выпуска товаров при выявлении административного правонарушения или преступления</w:t>
      </w:r>
    </w:p>
    <w:p>
      <w:pPr>
        <w:spacing w:after="60"/>
        <w:ind w:firstLine="567"/>
        <w:jc w:val="both"/>
      </w:pPr>
      <w:r>
        <w:rPr>
          <w:rFonts w:ascii="Arial" w:cs="Arial" w:eastAsia="Arial" w:hAnsi="Arial"/>
          <w:sz w:val="24"/>
          <w:szCs w:val="24"/>
        </w:rPr>
        <w:t xml:space="preserve">В случае выявления административного правонарушения или преступления, выпуск товаров до завершения производства по делу об административном правонарушении (административного процесса) или завершения производства по уголовному делу приостанавливается и производится таможенным органом в случае вынесения должностным лицом таможенного органа или судом, рассматривающим такие дела, соответствующего решения в отношении изъятых товаров или товаров, на которые наложен арест.</w:t>
      </w:r>
    </w:p>
    <w:p>
      <w:pPr>
        <w:spacing w:after="60" w:before="200"/>
        <w:ind w:firstLine="567"/>
        <w:jc w:val="both"/>
      </w:pPr>
      <w:r>
        <w:rPr>
          <w:rFonts w:ascii="Arial" w:cs="Arial" w:eastAsia="Arial" w:hAnsi="Arial"/>
          <w:b/>
          <w:bCs/>
          <w:sz w:val="24"/>
          <w:szCs w:val="24"/>
        </w:rPr>
        <w:t xml:space="preserve">Статья 107. Приостановление срока выпуска товаров, содержащих объекты интеллектуальной собственности, и возобновление срока выпуска таких товаров</w:t>
      </w:r>
    </w:p>
    <w:p>
      <w:pPr>
        <w:spacing w:after="60"/>
        <w:ind w:firstLine="567"/>
        <w:jc w:val="both"/>
      </w:pPr>
      <w:r>
        <w:rPr>
          <w:rFonts w:ascii="Arial" w:cs="Arial" w:eastAsia="Arial" w:hAnsi="Arial"/>
          <w:sz w:val="24"/>
          <w:szCs w:val="24"/>
        </w:rPr>
        <w:t xml:space="preserve">1. Приостановление срока выпуска товаров, содержащих объекты интеллектуальной собственности, и возобновление срока выпуска таких товаров осуществляется в соответствии со статьей 124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 случае, если при совершении таможенных операций, связанных с помещением под таможенные процедуры товаров, содержащих объекты интеллектуальной собственности, включенные в единый таможенный реестр объектов интеллектуальной собственности государств-членов или национальный таможенный реестр объектов интеллектуальной собственности, который ведется таможенным органом, на территории которого товары помещаются под таможенные процедуры, таможенным органом обнаружены признаки нарушения прав правообладателя на объекты интеллектуальной собственности, срок выпуска таких товаров приостанавливается на 10 (десять) рабочих дней.</w:t>
      </w:r>
    </w:p>
    <w:p>
      <w:pPr>
        <w:spacing w:after="60"/>
        <w:ind w:firstLine="567"/>
        <w:jc w:val="both"/>
      </w:pPr>
      <w:r>
        <w:rPr>
          <w:rFonts w:ascii="Arial" w:cs="Arial" w:eastAsia="Arial" w:hAnsi="Arial"/>
          <w:sz w:val="24"/>
          <w:szCs w:val="24"/>
        </w:rPr>
        <w:t xml:space="preserve">3. По запросу правообладателя или лица, представляющего его интересы или интересы нескольких правообладателей, этот срок продлевается таможенным органом, но не более чем на десять рабочих дней, в случаях:</w:t>
      </w:r>
    </w:p>
    <w:p>
      <w:pPr>
        <w:spacing w:after="60"/>
        <w:ind w:firstLine="567"/>
        <w:jc w:val="both"/>
      </w:pPr>
      <w:r>
        <w:rPr>
          <w:rFonts w:ascii="Arial" w:cs="Arial" w:eastAsia="Arial" w:hAnsi="Arial"/>
          <w:sz w:val="24"/>
          <w:szCs w:val="24"/>
        </w:rPr>
        <w:t xml:space="preserve">- предусмотренных пунктом 2 статьи 124 Кодекса;</w:t>
      </w:r>
    </w:p>
    <w:p>
      <w:pPr>
        <w:spacing w:after="60"/>
        <w:ind w:firstLine="567"/>
        <w:jc w:val="both"/>
      </w:pPr>
      <w:r>
        <w:rPr>
          <w:rFonts w:ascii="Arial" w:cs="Arial" w:eastAsia="Arial" w:hAnsi="Arial"/>
          <w:sz w:val="24"/>
          <w:szCs w:val="24"/>
        </w:rPr>
        <w:t xml:space="preserve">- если правообладателем или лицом, представляющим его интересы или интересы нескольких правообладателей, отобраны пробы и (или) образцы товаров, в отношении которых принято решение о приостановлении срока их выпуска, в том числе для проведения их исследования.</w:t>
      </w:r>
    </w:p>
    <w:p>
      <w:pPr>
        <w:spacing w:after="60"/>
        <w:ind w:firstLine="567"/>
        <w:jc w:val="both"/>
      </w:pPr>
      <w:r>
        <w:rPr>
          <w:rFonts w:ascii="Arial" w:cs="Arial" w:eastAsia="Arial" w:hAnsi="Arial"/>
          <w:sz w:val="24"/>
          <w:szCs w:val="24"/>
        </w:rPr>
        <w:t xml:space="preserve">4. По истечении срока приостановления выпуска товаров, содержащих объекты интеллектуальной собственности, срок выпуска таких товаров возобновляется, за исключением случаев, когда таможенному органу представлены документы, подтверждающие изъятие товаров, наложение на них ареста или их конфискацию, либо правообладателем или лицом, представляющим его интересы или интересы нескольких правообладателей представлены в таможенный орган документы, свидетельствующие о том, что им предприняты меры по восстановлению законных прав и интересов в отношении приостановленных товаров в соответствующем судебном органе.</w:t>
      </w:r>
    </w:p>
    <w:p>
      <w:pPr>
        <w:spacing w:after="60"/>
        <w:ind w:firstLine="567"/>
        <w:jc w:val="both"/>
      </w:pPr>
      <w:r>
        <w:rPr>
          <w:rFonts w:ascii="Arial" w:cs="Arial" w:eastAsia="Arial" w:hAnsi="Arial"/>
          <w:sz w:val="24"/>
          <w:szCs w:val="24"/>
        </w:rPr>
        <w:t xml:space="preserve">При представлении документов, указанных в абзаце первом настоящего пункта, сроки приостановления выпуска товаров, содержащих объекты интеллектуальной собственности, продлеваются до вступления в законную силу соответствующего решения суда.</w:t>
      </w:r>
    </w:p>
    <w:p>
      <w:pPr>
        <w:spacing w:after="60"/>
        <w:ind w:firstLine="567"/>
        <w:jc w:val="both"/>
      </w:pPr>
      <w:r>
        <w:rPr>
          <w:rFonts w:ascii="Arial" w:cs="Arial" w:eastAsia="Arial" w:hAnsi="Arial"/>
          <w:sz w:val="24"/>
          <w:szCs w:val="24"/>
        </w:rPr>
        <w:t xml:space="preserve">5. Если в течение десятидневного срока таможенный орган не был уведомлен правообладателем о возбуждении судебного процесса, товары будут отпущены декларанту при условии, что все остальные условия ввоза были выполнены.</w:t>
      </w:r>
    </w:p>
    <w:p>
      <w:pPr>
        <w:spacing w:after="60"/>
        <w:ind w:firstLine="567"/>
        <w:jc w:val="both"/>
      </w:pPr>
      <w:r>
        <w:rPr>
          <w:rFonts w:ascii="Arial" w:cs="Arial" w:eastAsia="Arial" w:hAnsi="Arial"/>
          <w:sz w:val="24"/>
          <w:szCs w:val="24"/>
        </w:rPr>
        <w:t xml:space="preserve">6. Таможенные органы вправе приостановить выпуск товаров, содержащих объекты интеллектуальной собственности, не включенные в единый таможенный реестр государств-членов объектов интеллектуальной собственности или национальный таможенный реестр объектов интеллектуальной собственности, без заявления правообладателя,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108. Отказ в выпуске товаров и порядок совершения таможенных операций, связанных с отказом в выпуске товаров</w:t>
      </w:r>
    </w:p>
    <w:p>
      <w:pPr>
        <w:spacing w:after="60"/>
        <w:ind w:firstLine="567"/>
        <w:jc w:val="both"/>
      </w:pPr>
      <w:r>
        <w:rPr>
          <w:rFonts w:ascii="Arial" w:cs="Arial" w:eastAsia="Arial" w:hAnsi="Arial"/>
          <w:sz w:val="24"/>
          <w:szCs w:val="24"/>
        </w:rPr>
        <w:t xml:space="preserve">1. Таможенный орган отказывает в выпуске товаров по основаниям, указанным в статье 125 Кодекса.</w:t>
      </w:r>
    </w:p>
    <w:p>
      <w:pPr>
        <w:spacing w:after="60"/>
        <w:ind w:firstLine="567"/>
        <w:jc w:val="both"/>
      </w:pPr>
      <w:r>
        <w:rPr>
          <w:rFonts w:ascii="Arial" w:cs="Arial" w:eastAsia="Arial" w:hAnsi="Arial"/>
          <w:sz w:val="24"/>
          <w:szCs w:val="24"/>
        </w:rPr>
        <w:t xml:space="preserve">2. Порядок совершения таможенных операций, связанных с отказом в выпуске до истечения срока выпуска товаров определяется Комиссией, а в части, не урегулированной Комиссией, -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109. Условно выпущенные товары</w:t>
      </w:r>
    </w:p>
    <w:p>
      <w:pPr>
        <w:spacing w:after="60"/>
        <w:ind w:firstLine="567"/>
        <w:jc w:val="both"/>
      </w:pPr>
      <w:r>
        <w:rPr>
          <w:rFonts w:ascii="Arial" w:cs="Arial" w:eastAsia="Arial" w:hAnsi="Arial"/>
          <w:sz w:val="24"/>
          <w:szCs w:val="24"/>
        </w:rPr>
        <w:t xml:space="preserve">1. Условно выпущенными считаются товары, указанные в статье 126 Кодекса.</w:t>
      </w:r>
    </w:p>
    <w:p>
      <w:pPr>
        <w:spacing w:after="60"/>
        <w:ind w:firstLine="567"/>
        <w:jc w:val="both"/>
      </w:pPr>
      <w:r>
        <w:rPr>
          <w:rFonts w:ascii="Arial" w:cs="Arial" w:eastAsia="Arial" w:hAnsi="Arial"/>
          <w:sz w:val="24"/>
          <w:szCs w:val="24"/>
        </w:rPr>
        <w:t xml:space="preserve">Правительством Кыргызской Республики могут быть установлены иные случаи и порядок отнесения товаров к условно выпущенным.</w:t>
      </w:r>
    </w:p>
    <w:p>
      <w:pPr>
        <w:spacing w:after="60"/>
        <w:ind w:firstLine="567"/>
        <w:jc w:val="both"/>
      </w:pPr>
      <w:r>
        <w:rPr>
          <w:rFonts w:ascii="Arial" w:cs="Arial" w:eastAsia="Arial" w:hAnsi="Arial"/>
          <w:sz w:val="24"/>
          <w:szCs w:val="24"/>
        </w:rPr>
        <w:t xml:space="preserve">2. В случаях, если при выпуске товара таможенному органу не могут быть представлены сертификаты или иные документы, подтверждающие соблюдение ограничений, за исключением лицензий и разрешений,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45 (сорок пять) рабочих дней после выпуска товаров, если не установлен иной срок, необходимый для их получения. Выпуск товаров осуществляется при предоставлении декларантом в письменной или электронной форме обязательства о предоставлении документов в установленный срок.</w:t>
      </w:r>
    </w:p>
    <w:p>
      <w:pPr>
        <w:spacing w:after="60"/>
        <w:ind w:firstLine="567"/>
        <w:jc w:val="both"/>
      </w:pPr>
      <w:r>
        <w:rPr>
          <w:rFonts w:ascii="Arial" w:cs="Arial" w:eastAsia="Arial" w:hAnsi="Arial"/>
          <w:sz w:val="24"/>
          <w:szCs w:val="24"/>
        </w:rPr>
        <w:t xml:space="preserve">В случаях, если лицензии и разрешения, на основании которых заполнена таможенная декларация, не могут быть представлены при подаче таможенной декларации, таможенный орган разрешает представление таких документов после выпуска товаров, в порядке и сроки, установленные абзацем первым настоящей части.</w:t>
      </w:r>
    </w:p>
    <w:p>
      <w:pPr>
        <w:spacing w:after="60"/>
        <w:ind w:firstLine="567"/>
        <w:jc w:val="both"/>
      </w:pPr>
      <w:r>
        <w:rPr>
          <w:rFonts w:ascii="Arial" w:cs="Arial" w:eastAsia="Arial" w:hAnsi="Arial"/>
          <w:sz w:val="24"/>
          <w:szCs w:val="24"/>
        </w:rPr>
        <w:t xml:space="preserve">3. Товары, указанные в части 2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 запрещены к их использованию (эксплуатации, потреблению) в любой форме.</w:t>
      </w:r>
    </w:p>
    <w:p>
      <w:pPr>
        <w:spacing w:after="60"/>
        <w:ind w:firstLine="567"/>
        <w:jc w:val="both"/>
      </w:pPr>
      <w:r>
        <w:rPr>
          <w:rFonts w:ascii="Arial" w:cs="Arial" w:eastAsia="Arial" w:hAnsi="Arial"/>
          <w:sz w:val="24"/>
          <w:szCs w:val="24"/>
        </w:rPr>
        <w:t xml:space="preserve">4. Таможенные органы вправе требовать от декларанта представления обязательства о соблюдении ограничений, установленных частью 3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pPr>
        <w:spacing w:after="60"/>
        <w:ind w:firstLine="567"/>
        <w:jc w:val="both"/>
      </w:pPr>
      <w:r>
        <w:rPr>
          <w:rFonts w:ascii="Arial" w:cs="Arial" w:eastAsia="Arial" w:hAnsi="Arial"/>
          <w:sz w:val="24"/>
          <w:szCs w:val="24"/>
        </w:rPr>
        <w:t xml:space="preserve">5. Таможенные органы отказывают в выдаче разрешения на представление документов, предусмотренных частью 2 настоящей статьи, после выпуска товаров, если декларант в течение одного года до обращения в таможенный орган привлекался к административной ответственности за правонарушения в сфере таможенного дела.</w:t>
      </w:r>
    </w:p>
    <w:p>
      <w:pPr>
        <w:spacing w:after="60"/>
        <w:ind w:firstLine="567"/>
        <w:jc w:val="both"/>
      </w:pPr>
      <w:r>
        <w:rPr>
          <w:rFonts w:ascii="Arial" w:cs="Arial" w:eastAsia="Arial" w:hAnsi="Arial"/>
          <w:sz w:val="24"/>
          <w:szCs w:val="24"/>
        </w:rPr>
        <w:t xml:space="preserve">6. Об отказе в выдаче разрешения на представление документов, предусмотренных пунктом 2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причины отказа.</w:t>
      </w:r>
    </w:p>
    <w:p>
      <w:pPr>
        <w:spacing w:after="200" w:before="200"/>
        <w:jc w:val="center"/>
      </w:pPr>
      <w:r>
        <w:rPr>
          <w:rFonts w:ascii="Arial" w:cs="Arial" w:eastAsia="Arial" w:hAnsi="Arial"/>
          <w:b/>
          <w:bCs/>
          <w:sz w:val="32"/>
          <w:szCs w:val="32"/>
        </w:rPr>
        <w:t xml:space="preserve">РАЗДЕЛ IV. ТАМОЖЕННЫЕ ПРОЦЕДУРЫ</w:t>
      </w:r>
    </w:p>
    <w:p>
      <w:pPr>
        <w:spacing w:after="200" w:before="200"/>
        <w:jc w:val="center"/>
      </w:pPr>
      <w:r>
        <w:rPr>
          <w:rFonts w:ascii="Arial" w:cs="Arial" w:eastAsia="Arial" w:hAnsi="Arial"/>
          <w:b/>
          <w:bCs/>
          <w:sz w:val="32"/>
          <w:szCs w:val="32"/>
        </w:rPr>
        <w:t xml:space="preserve">Глава 16. Общие положения о таможенных процедурах</w:t>
      </w:r>
    </w:p>
    <w:p>
      <w:pPr>
        <w:spacing w:after="60" w:before="200"/>
        <w:ind w:firstLine="567"/>
        <w:jc w:val="both"/>
      </w:pPr>
      <w:r>
        <w:rPr>
          <w:rFonts w:ascii="Arial" w:cs="Arial" w:eastAsia="Arial" w:hAnsi="Arial"/>
          <w:b/>
          <w:bCs/>
          <w:sz w:val="24"/>
          <w:szCs w:val="24"/>
        </w:rPr>
        <w:t xml:space="preserve">Статья 110. Применение таможенных процедур</w:t>
      </w:r>
    </w:p>
    <w:p>
      <w:pPr>
        <w:spacing w:after="60"/>
        <w:ind w:firstLine="567"/>
        <w:jc w:val="both"/>
      </w:pPr>
      <w:r>
        <w:rPr>
          <w:rFonts w:ascii="Arial" w:cs="Arial" w:eastAsia="Arial" w:hAnsi="Arial"/>
          <w:sz w:val="24"/>
          <w:szCs w:val="24"/>
        </w:rPr>
        <w:t xml:space="preserve">1. В зависимости от целей нахождения и использования товаров на таможенной территории, их вывоза с таможенной территории и (или) нахождения и использования за пределами таможенной территории в отношении товаров применяются следующие таможенные процедуры:</w:t>
      </w:r>
    </w:p>
    <w:p>
      <w:pPr>
        <w:spacing w:after="60"/>
        <w:ind w:firstLine="567"/>
        <w:jc w:val="both"/>
      </w:pPr>
      <w:r>
        <w:rPr>
          <w:rFonts w:ascii="Arial" w:cs="Arial" w:eastAsia="Arial" w:hAnsi="Arial"/>
          <w:sz w:val="24"/>
          <w:szCs w:val="24"/>
        </w:rPr>
        <w:t xml:space="preserve">1) выпуск для внутреннего потребления;</w:t>
      </w:r>
    </w:p>
    <w:p>
      <w:pPr>
        <w:spacing w:after="60"/>
        <w:ind w:firstLine="567"/>
        <w:jc w:val="both"/>
      </w:pPr>
      <w:r>
        <w:rPr>
          <w:rFonts w:ascii="Arial" w:cs="Arial" w:eastAsia="Arial" w:hAnsi="Arial"/>
          <w:sz w:val="24"/>
          <w:szCs w:val="24"/>
        </w:rPr>
        <w:t xml:space="preserve">2) экспорт;</w:t>
      </w:r>
    </w:p>
    <w:p>
      <w:pPr>
        <w:spacing w:after="60"/>
        <w:ind w:firstLine="567"/>
        <w:jc w:val="both"/>
      </w:pPr>
      <w:r>
        <w:rPr>
          <w:rFonts w:ascii="Arial" w:cs="Arial" w:eastAsia="Arial" w:hAnsi="Arial"/>
          <w:sz w:val="24"/>
          <w:szCs w:val="24"/>
        </w:rPr>
        <w:t xml:space="preserve">3) таможенный транзит;</w:t>
      </w:r>
    </w:p>
    <w:p>
      <w:pPr>
        <w:spacing w:after="60"/>
        <w:ind w:firstLine="567"/>
        <w:jc w:val="both"/>
      </w:pPr>
      <w:r>
        <w:rPr>
          <w:rFonts w:ascii="Arial" w:cs="Arial" w:eastAsia="Arial" w:hAnsi="Arial"/>
          <w:sz w:val="24"/>
          <w:szCs w:val="24"/>
        </w:rPr>
        <w:t xml:space="preserve">4) таможенный склад;</w:t>
      </w:r>
    </w:p>
    <w:p>
      <w:pPr>
        <w:spacing w:after="60"/>
        <w:ind w:firstLine="567"/>
        <w:jc w:val="both"/>
      </w:pPr>
      <w:r>
        <w:rPr>
          <w:rFonts w:ascii="Arial" w:cs="Arial" w:eastAsia="Arial" w:hAnsi="Arial"/>
          <w:sz w:val="24"/>
          <w:szCs w:val="24"/>
        </w:rPr>
        <w:t xml:space="preserve">5) переработка на таможенной территории;</w:t>
      </w:r>
    </w:p>
    <w:p>
      <w:pPr>
        <w:spacing w:after="60"/>
        <w:ind w:firstLine="567"/>
        <w:jc w:val="both"/>
      </w:pPr>
      <w:r>
        <w:rPr>
          <w:rFonts w:ascii="Arial" w:cs="Arial" w:eastAsia="Arial" w:hAnsi="Arial"/>
          <w:sz w:val="24"/>
          <w:szCs w:val="24"/>
        </w:rPr>
        <w:t xml:space="preserve">6) переработка вне таможенной территории;</w:t>
      </w:r>
    </w:p>
    <w:p>
      <w:pPr>
        <w:spacing w:after="60"/>
        <w:ind w:firstLine="567"/>
        <w:jc w:val="both"/>
      </w:pPr>
      <w:r>
        <w:rPr>
          <w:rFonts w:ascii="Arial" w:cs="Arial" w:eastAsia="Arial" w:hAnsi="Arial"/>
          <w:sz w:val="24"/>
          <w:szCs w:val="24"/>
        </w:rPr>
        <w:t xml:space="preserve">7) переработка для внутреннего потребления;</w:t>
      </w:r>
    </w:p>
    <w:p>
      <w:pPr>
        <w:spacing w:after="60"/>
        <w:ind w:firstLine="567"/>
        <w:jc w:val="both"/>
      </w:pPr>
      <w:r>
        <w:rPr>
          <w:rFonts w:ascii="Arial" w:cs="Arial" w:eastAsia="Arial" w:hAnsi="Arial"/>
          <w:sz w:val="24"/>
          <w:szCs w:val="24"/>
        </w:rPr>
        <w:t xml:space="preserve">8) свободная таможенная зона;</w:t>
      </w:r>
    </w:p>
    <w:p>
      <w:pPr>
        <w:spacing w:after="60"/>
        <w:ind w:firstLine="567"/>
        <w:jc w:val="both"/>
      </w:pPr>
      <w:r>
        <w:rPr>
          <w:rFonts w:ascii="Arial" w:cs="Arial" w:eastAsia="Arial" w:hAnsi="Arial"/>
          <w:sz w:val="24"/>
          <w:szCs w:val="24"/>
        </w:rPr>
        <w:t xml:space="preserve">9) свободный склад;</w:t>
      </w:r>
    </w:p>
    <w:p>
      <w:pPr>
        <w:spacing w:after="60"/>
        <w:ind w:firstLine="567"/>
        <w:jc w:val="both"/>
      </w:pPr>
      <w:r>
        <w:rPr>
          <w:rFonts w:ascii="Arial" w:cs="Arial" w:eastAsia="Arial" w:hAnsi="Arial"/>
          <w:sz w:val="24"/>
          <w:szCs w:val="24"/>
        </w:rPr>
        <w:t xml:space="preserve">10) временный ввоз (допуск);</w:t>
      </w:r>
    </w:p>
    <w:p>
      <w:pPr>
        <w:spacing w:after="60"/>
        <w:ind w:firstLine="567"/>
        <w:jc w:val="both"/>
      </w:pPr>
      <w:r>
        <w:rPr>
          <w:rFonts w:ascii="Arial" w:cs="Arial" w:eastAsia="Arial" w:hAnsi="Arial"/>
          <w:sz w:val="24"/>
          <w:szCs w:val="24"/>
        </w:rPr>
        <w:t xml:space="preserve">11) временный вывоз;</w:t>
      </w:r>
    </w:p>
    <w:p>
      <w:pPr>
        <w:spacing w:after="60"/>
        <w:ind w:firstLine="567"/>
        <w:jc w:val="both"/>
      </w:pPr>
      <w:r>
        <w:rPr>
          <w:rFonts w:ascii="Arial" w:cs="Arial" w:eastAsia="Arial" w:hAnsi="Arial"/>
          <w:sz w:val="24"/>
          <w:szCs w:val="24"/>
        </w:rPr>
        <w:t xml:space="preserve">12) реимпорт;</w:t>
      </w:r>
    </w:p>
    <w:p>
      <w:pPr>
        <w:spacing w:after="60"/>
        <w:ind w:firstLine="567"/>
        <w:jc w:val="both"/>
      </w:pPr>
      <w:r>
        <w:rPr>
          <w:rFonts w:ascii="Arial" w:cs="Arial" w:eastAsia="Arial" w:hAnsi="Arial"/>
          <w:sz w:val="24"/>
          <w:szCs w:val="24"/>
        </w:rPr>
        <w:t xml:space="preserve">13) реэкспорт;</w:t>
      </w:r>
    </w:p>
    <w:p>
      <w:pPr>
        <w:spacing w:after="60"/>
        <w:ind w:firstLine="567"/>
        <w:jc w:val="both"/>
      </w:pPr>
      <w:r>
        <w:rPr>
          <w:rFonts w:ascii="Arial" w:cs="Arial" w:eastAsia="Arial" w:hAnsi="Arial"/>
          <w:sz w:val="24"/>
          <w:szCs w:val="24"/>
        </w:rPr>
        <w:t xml:space="preserve">14) беспошлинная торговля;</w:t>
      </w:r>
    </w:p>
    <w:p>
      <w:pPr>
        <w:spacing w:after="60"/>
        <w:ind w:firstLine="567"/>
        <w:jc w:val="both"/>
      </w:pPr>
      <w:r>
        <w:rPr>
          <w:rFonts w:ascii="Arial" w:cs="Arial" w:eastAsia="Arial" w:hAnsi="Arial"/>
          <w:sz w:val="24"/>
          <w:szCs w:val="24"/>
        </w:rPr>
        <w:t xml:space="preserve">15) уничтожение;</w:t>
      </w:r>
    </w:p>
    <w:p>
      <w:pPr>
        <w:spacing w:after="60"/>
        <w:ind w:firstLine="567"/>
        <w:jc w:val="both"/>
      </w:pPr>
      <w:r>
        <w:rPr>
          <w:rFonts w:ascii="Arial" w:cs="Arial" w:eastAsia="Arial" w:hAnsi="Arial"/>
          <w:sz w:val="24"/>
          <w:szCs w:val="24"/>
        </w:rPr>
        <w:t xml:space="preserve">16) отказ в пользу государства;</w:t>
      </w:r>
    </w:p>
    <w:p>
      <w:pPr>
        <w:spacing w:after="60"/>
        <w:ind w:firstLine="567"/>
        <w:jc w:val="both"/>
      </w:pPr>
      <w:r>
        <w:rPr>
          <w:rFonts w:ascii="Arial" w:cs="Arial" w:eastAsia="Arial" w:hAnsi="Arial"/>
          <w:sz w:val="24"/>
          <w:szCs w:val="24"/>
        </w:rPr>
        <w:t xml:space="preserve">17) специальная таможенная процедура.</w:t>
      </w:r>
    </w:p>
    <w:p>
      <w:pPr>
        <w:spacing w:after="60"/>
        <w:ind w:firstLine="567"/>
        <w:jc w:val="both"/>
      </w:pPr>
      <w:r>
        <w:rPr>
          <w:rFonts w:ascii="Arial" w:cs="Arial" w:eastAsia="Arial" w:hAnsi="Arial"/>
          <w:sz w:val="24"/>
          <w:szCs w:val="24"/>
        </w:rPr>
        <w:t xml:space="preserve">2. Товары, помещенные под таможенную процедуру, могут помещаться под иные таможенные процедуры, либо такую же таможенную процедуру для целей, установленных статьей 127 Кодекса.</w:t>
      </w:r>
    </w:p>
    <w:p>
      <w:pPr>
        <w:spacing w:after="60"/>
        <w:ind w:firstLine="567"/>
        <w:jc w:val="both"/>
      </w:pPr>
      <w:r>
        <w:rPr>
          <w:rFonts w:ascii="Arial" w:cs="Arial" w:eastAsia="Arial" w:hAnsi="Arial"/>
          <w:sz w:val="24"/>
          <w:szCs w:val="24"/>
        </w:rPr>
        <w:t xml:space="preserve">3. Содержание таможенных процедур и положения, регулирующие порядок применения таможенных процедур, включая условия помещения товаров под таможенные процедуры, условия и порядок использования товаров в соответствии с таможенными процедурами после их помещения под такие таможенные процедуры, порядок завершения, прекращения, приостановления и возобновления действия таможенных процедур, а также обстоятельства возникновения и прекращения обязанности по уплате таможенных пошлин, налогов, специальных, антидемпинговых, компенсационных пошлин, срок и (или) особенности их исчисления и уплаты в отношении товаров, помещаемых (помещенных) под таможенные процедуры, либо товаров, полученных (образовавшихся), изготовленных (полученных) в рамках применения таможенных процедур, определяются разделом IV Кодекса, международными договорами и актами в сфере таможенного регулирования, а в случаях, предусмотренных Кодексом, - Комиссией и (или) Правительством Кыргызской Республики.</w:t>
      </w:r>
    </w:p>
    <w:p>
      <w:pPr>
        <w:spacing w:after="200" w:before="200"/>
        <w:jc w:val="center"/>
      </w:pPr>
      <w:r>
        <w:rPr>
          <w:rFonts w:ascii="Arial" w:cs="Arial" w:eastAsia="Arial" w:hAnsi="Arial"/>
          <w:b/>
          <w:bCs/>
          <w:sz w:val="32"/>
          <w:szCs w:val="32"/>
        </w:rPr>
        <w:t xml:space="preserve">РАЗДЕЛ V. ОСОБЕННОСТИ ПОРЯДКА И УСЛОВИЙ ПЕРЕМЕЩЕНИЯ ЧЕРЕЗ ТАМОЖЕННУЮ ГРАНИЦУ СОЮЗА ОТДЕЛЬНЫХ КАТЕГОРИЙ ТОВАРОВ</w:t>
      </w:r>
    </w:p>
    <w:p>
      <w:pPr>
        <w:spacing w:after="200" w:before="200"/>
        <w:jc w:val="center"/>
      </w:pPr>
      <w:r>
        <w:rPr>
          <w:rFonts w:ascii="Arial" w:cs="Arial" w:eastAsia="Arial" w:hAnsi="Arial"/>
          <w:b/>
          <w:bCs/>
          <w:sz w:val="32"/>
          <w:szCs w:val="32"/>
        </w:rPr>
        <w:t xml:space="preserve">Глава 17. Особенности порядка и условий перемещения через таможенную границу Союза товаров для личного пользования</w:t>
      </w:r>
    </w:p>
    <w:p>
      <w:pPr>
        <w:spacing w:after="60" w:before="200"/>
        <w:ind w:firstLine="567"/>
        <w:jc w:val="both"/>
      </w:pPr>
      <w:r>
        <w:rPr>
          <w:rFonts w:ascii="Arial" w:cs="Arial" w:eastAsia="Arial" w:hAnsi="Arial"/>
          <w:b/>
          <w:bCs/>
          <w:sz w:val="24"/>
          <w:szCs w:val="24"/>
        </w:rPr>
        <w:t xml:space="preserve">Статья 111. Перемещение физическими лицами товаров для личного пользования</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товаров для личного пользования физическими лицами осуществляются в соответствии с главой 37 Кодекса, международными договорами и актами в сфере таможенного регулирования,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2. При перемещении физическими лицами товаров для личного пользования через таможенную границу применяется система двойного коридора.</w:t>
      </w:r>
    </w:p>
    <w:p>
      <w:pPr>
        <w:spacing w:after="60"/>
        <w:ind w:firstLine="567"/>
        <w:jc w:val="both"/>
      </w:pPr>
      <w:r>
        <w:rPr>
          <w:rFonts w:ascii="Arial" w:cs="Arial" w:eastAsia="Arial" w:hAnsi="Arial"/>
          <w:sz w:val="24"/>
          <w:szCs w:val="24"/>
        </w:rPr>
        <w:t xml:space="preserve">Порядок таможенного контроля товаров для личного пользования с применением системы двойного коридора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Правительство Кыргызской Республики в соответствии с Кодексом и актами Комиссии, указанными в части 1 настоящей статьи, вправе устанавливать более жесткие стоимостные, весовые и количественные нормы ввоза товаров для личного пользования физическими лицами, без уплаты таможенных пошлин и налогов.</w:t>
      </w:r>
    </w:p>
    <w:p>
      <w:pPr>
        <w:spacing w:after="60"/>
        <w:ind w:firstLine="567"/>
        <w:jc w:val="both"/>
      </w:pPr>
      <w:r>
        <w:rPr>
          <w:rFonts w:ascii="Arial" w:cs="Arial" w:eastAsia="Arial" w:hAnsi="Arial"/>
          <w:sz w:val="24"/>
          <w:szCs w:val="24"/>
        </w:rPr>
        <w:t xml:space="preserve">4.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составленных на государственном, официальном и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pPr>
        <w:spacing w:after="60"/>
        <w:ind w:firstLine="567"/>
        <w:jc w:val="both"/>
      </w:pPr>
      <w:r>
        <w:rPr>
          <w:rFonts w:ascii="Arial" w:cs="Arial" w:eastAsia="Arial" w:hAnsi="Arial"/>
          <w:sz w:val="24"/>
          <w:szCs w:val="24"/>
        </w:rPr>
        <w:t xml:space="preserve">5. Бланки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pPr>
        <w:spacing w:after="60" w:before="200"/>
        <w:ind w:firstLine="567"/>
        <w:jc w:val="both"/>
      </w:pPr>
      <w:r>
        <w:rPr>
          <w:rFonts w:ascii="Arial" w:cs="Arial" w:eastAsia="Arial" w:hAnsi="Arial"/>
          <w:b/>
          <w:bCs/>
          <w:sz w:val="24"/>
          <w:szCs w:val="24"/>
        </w:rPr>
        <w:t xml:space="preserve">Статья 112. Исполнение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Порядок их взыскания</w:t>
      </w:r>
    </w:p>
    <w:p>
      <w:pPr>
        <w:spacing w:after="60"/>
        <w:ind w:firstLine="567"/>
        <w:jc w:val="both"/>
      </w:pPr>
      <w:r>
        <w:rPr>
          <w:rFonts w:ascii="Arial" w:cs="Arial" w:eastAsia="Arial" w:hAnsi="Arial"/>
          <w:sz w:val="24"/>
          <w:szCs w:val="24"/>
        </w:rPr>
        <w:t xml:space="preserve">1. Общие положения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установлены статьей 270 Кодекса.</w:t>
      </w:r>
    </w:p>
    <w:p>
      <w:pPr>
        <w:spacing w:after="60"/>
        <w:ind w:firstLine="567"/>
        <w:jc w:val="both"/>
      </w:pPr>
      <w:r>
        <w:rPr>
          <w:rFonts w:ascii="Arial" w:cs="Arial" w:eastAsia="Arial" w:hAnsi="Arial"/>
          <w:sz w:val="24"/>
          <w:szCs w:val="24"/>
        </w:rPr>
        <w:t xml:space="preserve">2. Таможенные пошлины, налоги, взимаемые по единым ставкам, либо таможенные пошлины, налоги, взимаемые в виде совокупного таможенного платежа, исчисляются таможенным органом, производящим выпуск таких товаров, на основании сведений, заявленных декларантом при таможенном декларировании, а также по результатам проведения таможенного контроля.</w:t>
      </w:r>
    </w:p>
    <w:p>
      <w:pPr>
        <w:spacing w:after="60"/>
        <w:ind w:firstLine="567"/>
        <w:jc w:val="both"/>
      </w:pPr>
      <w:r>
        <w:rPr>
          <w:rFonts w:ascii="Arial" w:cs="Arial" w:eastAsia="Arial" w:hAnsi="Arial"/>
          <w:sz w:val="24"/>
          <w:szCs w:val="24"/>
        </w:rPr>
        <w:t xml:space="preserve">3. Таможенные пошлины, налоги, взимаемые по единым ставкам, либо таможенные пошлины, налоги, взимаемые в виде совокупного таможенного платежа, уплачиваются на счета, указанные в части 1 статьи 52 настоящего Закона.</w:t>
      </w:r>
    </w:p>
    <w:p>
      <w:pPr>
        <w:spacing w:after="60"/>
        <w:ind w:firstLine="567"/>
        <w:jc w:val="both"/>
      </w:pPr>
      <w:r>
        <w:rPr>
          <w:rFonts w:ascii="Arial" w:cs="Arial" w:eastAsia="Arial" w:hAnsi="Arial"/>
          <w:sz w:val="24"/>
          <w:szCs w:val="24"/>
        </w:rPr>
        <w:t xml:space="preserve">4. При наступлении обстоятельств, указанных в пунктах 6, 7 и 15 статьи 268 Кодекса, таможенные пошлины, налоги, взимаемые по единым ставкам, либо таможенные пошлины, налоги, взимаемые в виде совокупного таможенного платежа, исчисляются таможенным органом в расчете таможенных пошлин, налогов в отношении товаров для личного пользования.</w:t>
      </w:r>
    </w:p>
    <w:p>
      <w:pPr>
        <w:spacing w:after="60"/>
        <w:ind w:firstLine="567"/>
        <w:jc w:val="both"/>
      </w:pPr>
      <w:r>
        <w:rPr>
          <w:rFonts w:ascii="Arial" w:cs="Arial" w:eastAsia="Arial" w:hAnsi="Arial"/>
          <w:sz w:val="24"/>
          <w:szCs w:val="24"/>
        </w:rPr>
        <w:t xml:space="preserve">5. Форма указанного расчета, порядок ее заполнения, внесения изменений (дополнений) в такой расчет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При неисполнении или ненадлежащем исполнении плательщиком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уплачиваются пени в порядке и сроки, установленные статьей 58 настоящего Закона.</w:t>
      </w:r>
    </w:p>
    <w:p>
      <w:pPr>
        <w:spacing w:after="60"/>
        <w:ind w:firstLine="567"/>
        <w:jc w:val="both"/>
      </w:pPr>
      <w:r>
        <w:rPr>
          <w:rFonts w:ascii="Arial" w:cs="Arial" w:eastAsia="Arial" w:hAnsi="Arial"/>
          <w:sz w:val="24"/>
          <w:szCs w:val="24"/>
        </w:rPr>
        <w:t xml:space="preserve">7. Случай, когда пени в отношении неисполненной или ненадлежащее исполненной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не уплачиваются, определен абзацем третьим пункта 3 статьи 270 Кодекса.</w:t>
      </w:r>
    </w:p>
    <w:p>
      <w:pPr>
        <w:spacing w:after="60"/>
        <w:ind w:firstLine="567"/>
        <w:jc w:val="both"/>
      </w:pPr>
      <w:r>
        <w:rPr>
          <w:rFonts w:ascii="Arial" w:cs="Arial" w:eastAsia="Arial" w:hAnsi="Arial"/>
          <w:sz w:val="24"/>
          <w:szCs w:val="24"/>
        </w:rPr>
        <w:t xml:space="preserve">8. В случае неисполнения или ненадлежащего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таможенные органы направляют плательщику таких таможенных пошлин, налогов, а также лицам, которые в соответствии с Кодексом несут с плательщиком солидарную обязанность по уплате таможенных пошлин, налогов, взимаемых по единым ставкам, либо таможенных пошлин, налогов, взимаемых в виде совокупного таможенного платежа, Уведомление о неуплаченных в установленный срок суммах таможенных пошлин, налогов, в порядке и сроки установленные частями 6-13 статьи 54 настоящего Закона.</w:t>
      </w:r>
    </w:p>
    <w:p>
      <w:pPr>
        <w:spacing w:after="60"/>
        <w:ind w:firstLine="567"/>
        <w:jc w:val="both"/>
      </w:pPr>
      <w:r>
        <w:rPr>
          <w:rFonts w:ascii="Arial" w:cs="Arial" w:eastAsia="Arial" w:hAnsi="Arial"/>
          <w:sz w:val="24"/>
          <w:szCs w:val="24"/>
        </w:rPr>
        <w:t xml:space="preserve">9. Случаи, когда указанное Уведомление не направляется таможенными органами, установлены пунктом 5 статьи 270 Кодекса.</w:t>
      </w:r>
    </w:p>
    <w:p>
      <w:pPr>
        <w:spacing w:after="60"/>
        <w:ind w:firstLine="567"/>
        <w:jc w:val="both"/>
      </w:pPr>
      <w:r>
        <w:rPr>
          <w:rFonts w:ascii="Arial" w:cs="Arial" w:eastAsia="Arial" w:hAnsi="Arial"/>
          <w:sz w:val="24"/>
          <w:szCs w:val="24"/>
        </w:rPr>
        <w:t xml:space="preserve">Иные случаи, когда Уведомление не направляется таможенными органами, могут устанавливаться Правительством Кыргызской Республики.</w:t>
      </w:r>
    </w:p>
    <w:p>
      <w:pPr>
        <w:spacing w:after="60"/>
        <w:ind w:firstLine="567"/>
        <w:jc w:val="both"/>
      </w:pPr>
      <w:r>
        <w:rPr>
          <w:rFonts w:ascii="Arial" w:cs="Arial" w:eastAsia="Arial" w:hAnsi="Arial"/>
          <w:sz w:val="24"/>
          <w:szCs w:val="24"/>
        </w:rPr>
        <w:t xml:space="preserve">10. В случае неисполнения установленных в Уведомлении требований в сроки, указанные в таком Уведомлении, а также, когда такое Уведомление в соответствии с пунктом 5 статьи 270 Кодекса не направляется, таможенными органами принимаются меры по взысканию таможенных пошлин, налогов, взимаемых по единым ставкам, либо таможенных пошлин, налогов, взимаемых в виде совокупного таможенного платежа.</w:t>
      </w:r>
    </w:p>
    <w:p>
      <w:pPr>
        <w:spacing w:after="60"/>
        <w:ind w:firstLine="567"/>
        <w:jc w:val="both"/>
      </w:pPr>
      <w:r>
        <w:rPr>
          <w:rFonts w:ascii="Arial" w:cs="Arial" w:eastAsia="Arial" w:hAnsi="Arial"/>
          <w:sz w:val="24"/>
          <w:szCs w:val="24"/>
        </w:rPr>
        <w:t xml:space="preserve">Срок взыскания таможенных пошлин, налогов, взимаемых по единым ставкам, либо таможенных пошлин, налогов, взимаемых в виде совокупного таможенного платежа, не должен превышать пяти лет с момента выпуска товаров для личного пользования.</w:t>
      </w:r>
    </w:p>
    <w:p>
      <w:pPr>
        <w:spacing w:after="60"/>
        <w:ind w:firstLine="567"/>
        <w:jc w:val="both"/>
      </w:pPr>
      <w:r>
        <w:rPr>
          <w:rFonts w:ascii="Arial" w:cs="Arial" w:eastAsia="Arial" w:hAnsi="Arial"/>
          <w:sz w:val="24"/>
          <w:szCs w:val="24"/>
        </w:rPr>
        <w:t xml:space="preserve">11. К мерам по взысканию таможенных пошлин, налогов, взимаемых по единым ставкам, либо таможенных пошлин, налогов, взимаемых в виде совокупного таможенного платежа, относятся меры, указанные в части 2 статьи 77 и статье 78 настоящего Закона.</w:t>
      </w:r>
    </w:p>
    <w:p>
      <w:pPr>
        <w:spacing w:after="200" w:before="200"/>
        <w:jc w:val="center"/>
      </w:pPr>
      <w:r>
        <w:rPr>
          <w:rFonts w:ascii="Arial" w:cs="Arial" w:eastAsia="Arial" w:hAnsi="Arial"/>
          <w:b/>
          <w:bCs/>
          <w:sz w:val="32"/>
          <w:szCs w:val="32"/>
        </w:rPr>
        <w:t xml:space="preserve">Глава 18. Особенности порядка и условий перемещения транспортных средств международной перевозки и припасов через таможенную границу</w:t>
      </w:r>
    </w:p>
    <w:p>
      <w:pPr>
        <w:spacing w:after="60" w:before="200"/>
        <w:ind w:firstLine="567"/>
        <w:jc w:val="both"/>
      </w:pPr>
      <w:r>
        <w:rPr>
          <w:rFonts w:ascii="Arial" w:cs="Arial" w:eastAsia="Arial" w:hAnsi="Arial"/>
          <w:b/>
          <w:bCs/>
          <w:sz w:val="24"/>
          <w:szCs w:val="24"/>
        </w:rPr>
        <w:t xml:space="preserve">Статья 113. Ввоз на таможенную территорию и вывоз с таможенной территории транспортных средств международной перевозки, запасных частей, оборудования и припасов</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транспортных средств международной перевозки, запасных частей, оборудования и припасов осуществляются в соответствии с главами 38 и 39 Кодекса, с учетом особенностей, установленных настоящей статьей.</w:t>
      </w:r>
    </w:p>
    <w:p>
      <w:pPr>
        <w:spacing w:after="60"/>
        <w:ind w:firstLine="567"/>
        <w:jc w:val="both"/>
      </w:pPr>
      <w:r>
        <w:rPr>
          <w:rFonts w:ascii="Arial" w:cs="Arial" w:eastAsia="Arial" w:hAnsi="Arial"/>
          <w:sz w:val="24"/>
          <w:szCs w:val="24"/>
        </w:rPr>
        <w:t xml:space="preserve">2. Продолжительность стоянки транспортных средств международной перевозки в местах прибытия на таможенную территорию и в местах убытия с таможенной территории для проведения таможенных операций в отношении воздушного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требования,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 Порядок представления таможенному органу информации о месте нахождения временно ввезенного железнодорожного транспортного средства международной перевозки и (или) перевозимых на железнодорожных транспортных средствах контейнеров, в том числе используемых для внутренних перевозок, устанавливается уполномоченным государственным органом в сфере таможенного дела совместно с железнодорожным перевозчиком.</w:t>
      </w:r>
    </w:p>
    <w:p>
      <w:pPr>
        <w:spacing w:after="60"/>
        <w:ind w:firstLine="567"/>
        <w:jc w:val="both"/>
      </w:pPr>
      <w:r>
        <w:rPr>
          <w:rFonts w:ascii="Arial" w:cs="Arial" w:eastAsia="Arial" w:hAnsi="Arial"/>
          <w:sz w:val="24"/>
          <w:szCs w:val="24"/>
        </w:rPr>
        <w:t xml:space="preserve">4. Снятые с транспортного средства международной перевозки в результате замены запасные части и оборудование могут ввозиться на таможенную территорию и вывозиться с таможенной территории одновременно с транспортным средством международной перевозки, с которого они были сняты. Сведения о таких запасных частях и оборудовании, а также о произведенном ремонте указываются в декларации на транспортное средство.</w:t>
      </w:r>
    </w:p>
    <w:p>
      <w:pPr>
        <w:spacing w:after="60"/>
        <w:ind w:firstLine="567"/>
        <w:jc w:val="both"/>
      </w:pPr>
      <w:r>
        <w:rPr>
          <w:rFonts w:ascii="Arial" w:cs="Arial" w:eastAsia="Arial" w:hAnsi="Arial"/>
          <w:sz w:val="24"/>
          <w:szCs w:val="24"/>
        </w:rPr>
        <w:t xml:space="preserve">5. Таможенные процедуры временного ввоза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таможенной территории или ввозом на таможенную территорию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помещением указанных товаров под иную таможенную процедуру, не предусматривающую соответственно их вывоза с таможенной территории либо ввоза на таможенную территорию.</w:t>
      </w:r>
    </w:p>
    <w:p>
      <w:pPr>
        <w:spacing w:after="200" w:before="200"/>
        <w:jc w:val="center"/>
      </w:pPr>
      <w:r>
        <w:rPr>
          <w:rFonts w:ascii="Arial" w:cs="Arial" w:eastAsia="Arial" w:hAnsi="Arial"/>
          <w:b/>
          <w:bCs/>
          <w:sz w:val="32"/>
          <w:szCs w:val="32"/>
        </w:rPr>
        <w:t xml:space="preserve">Глава 19. Особенности порядка и условий перемещения через таможенную границу Союза международных почтовых отправлений и пересылаемых в них товаров</w:t>
      </w:r>
    </w:p>
    <w:p>
      <w:pPr>
        <w:spacing w:after="60" w:before="200"/>
        <w:ind w:firstLine="567"/>
        <w:jc w:val="both"/>
      </w:pPr>
      <w:r>
        <w:rPr>
          <w:rFonts w:ascii="Arial" w:cs="Arial" w:eastAsia="Arial" w:hAnsi="Arial"/>
          <w:b/>
          <w:bCs/>
          <w:sz w:val="24"/>
          <w:szCs w:val="24"/>
        </w:rPr>
        <w:t xml:space="preserve">Статья 114. Международные почтовые отправления</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товаров в международных почтовых отправлениях осуществляются в соответствии с главой 40 Кодекса, актами Комиссии и настоящим Законом.</w:t>
      </w:r>
    </w:p>
    <w:p>
      <w:pPr>
        <w:spacing w:after="60"/>
        <w:ind w:firstLine="567"/>
        <w:jc w:val="both"/>
      </w:pPr>
      <w:r>
        <w:rPr>
          <w:rFonts w:ascii="Arial" w:cs="Arial" w:eastAsia="Arial" w:hAnsi="Arial"/>
          <w:sz w:val="24"/>
          <w:szCs w:val="24"/>
        </w:rPr>
        <w:t xml:space="preserve">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международного почтового обмена, являющиеся объектами почтовой связи, определяются уполномоченным органом в области почтовой связи.</w:t>
      </w:r>
    </w:p>
    <w:p>
      <w:pPr>
        <w:spacing w:after="60" w:before="200"/>
        <w:ind w:firstLine="567"/>
        <w:jc w:val="both"/>
      </w:pPr>
      <w:r>
        <w:rPr>
          <w:rFonts w:ascii="Arial" w:cs="Arial" w:eastAsia="Arial" w:hAnsi="Arial"/>
          <w:b/>
          <w:bCs/>
          <w:sz w:val="24"/>
          <w:szCs w:val="24"/>
        </w:rPr>
        <w:t xml:space="preserve">Статья 115. Особенности совершения таможенных операций в отношении товаров, пересылаемых в международных почтовых отправлениях</w:t>
      </w:r>
    </w:p>
    <w:p>
      <w:pPr>
        <w:spacing w:after="60"/>
        <w:ind w:firstLine="567"/>
        <w:jc w:val="both"/>
      </w:pPr>
      <w:r>
        <w:rPr>
          <w:rFonts w:ascii="Arial" w:cs="Arial" w:eastAsia="Arial" w:hAnsi="Arial"/>
          <w:sz w:val="24"/>
          <w:szCs w:val="24"/>
        </w:rPr>
        <w:t xml:space="preserve">1. Таможенные операции в отношении товаров, пересылаемых в международных почтовых отправлениях, совершаются в первоочередном порядке и в кратчайшие сроки. Конкретные сроки совершения таможенных операций определяются уполномоченным государственным органом в сфере таможенного дела по согласованию с уполномоченным органом в области почтовой связи.</w:t>
      </w:r>
    </w:p>
    <w:p>
      <w:pPr>
        <w:spacing w:after="60"/>
        <w:ind w:firstLine="567"/>
        <w:jc w:val="both"/>
      </w:pPr>
      <w:r>
        <w:rPr>
          <w:rFonts w:ascii="Arial" w:cs="Arial" w:eastAsia="Arial" w:hAnsi="Arial"/>
          <w:sz w:val="24"/>
          <w:szCs w:val="24"/>
        </w:rPr>
        <w:t xml:space="preserve">2. Таможенное декларирование товаров, в отношении которых должна быть подана таможенная декларация, осуществляется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в сфере таможенного дела, по согласованию с уполномоченным органом в области почтовой связи.</w:t>
      </w:r>
    </w:p>
    <w:p>
      <w:pPr>
        <w:spacing w:after="60"/>
        <w:ind w:firstLine="567"/>
        <w:jc w:val="both"/>
      </w:pPr>
      <w:r>
        <w:rPr>
          <w:rFonts w:ascii="Arial" w:cs="Arial" w:eastAsia="Arial" w:hAnsi="Arial"/>
          <w:sz w:val="24"/>
          <w:szCs w:val="24"/>
        </w:rPr>
        <w:t xml:space="preserve">3. Таможенное декларирование товаров, вывозимых за пределы таможенной территории в международных почтовых отправлениях, в отношении которых должна быть подана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pPr>
        <w:spacing w:after="60"/>
        <w:ind w:firstLine="567"/>
        <w:jc w:val="both"/>
      </w:pPr>
      <w:r>
        <w:rPr>
          <w:rFonts w:ascii="Arial" w:cs="Arial" w:eastAsia="Arial" w:hAnsi="Arial"/>
          <w:sz w:val="24"/>
          <w:szCs w:val="24"/>
        </w:rPr>
        <w:t xml:space="preserve">4. По требованию таможенного органа назначенный оператор почтовой связи представляет в таможенный орган информацию о документах, удостоверяющих личность физического лица - получателя товаров, для личного пользования, пересылаемых в международных почтовых отправлениях.</w:t>
      </w:r>
    </w:p>
    <w:p>
      <w:pPr>
        <w:spacing w:after="60"/>
        <w:ind w:firstLine="567"/>
        <w:jc w:val="both"/>
      </w:pPr>
      <w:r>
        <w:rPr>
          <w:rFonts w:ascii="Arial" w:cs="Arial" w:eastAsia="Arial" w:hAnsi="Arial"/>
          <w:sz w:val="24"/>
          <w:szCs w:val="24"/>
        </w:rPr>
        <w:t xml:space="preserve">5. Возникновение и прекращение обязанности по уплате ввозных таможенных пошлин, налогов у назначенного оператора почтовой связи в отношении международных почтовых отправлений при их размещении в зоне таможенного контроля места (учреждения) международного почтового обмена, срок их уплаты и исчисление установлены статьей 288 Кодекса.</w:t>
      </w:r>
    </w:p>
    <w:p>
      <w:pPr>
        <w:spacing w:after="60" w:before="200"/>
        <w:ind w:firstLine="567"/>
        <w:jc w:val="both"/>
      </w:pPr>
      <w:r>
        <w:rPr>
          <w:rFonts w:ascii="Arial" w:cs="Arial" w:eastAsia="Arial" w:hAnsi="Arial"/>
          <w:b/>
          <w:bCs/>
          <w:sz w:val="24"/>
          <w:szCs w:val="24"/>
        </w:rPr>
        <w:t xml:space="preserve">Статья 116. Взаимодействие таможенных органов и почтовых организаций</w:t>
      </w:r>
    </w:p>
    <w:p>
      <w:pPr>
        <w:spacing w:after="60"/>
        <w:ind w:firstLine="567"/>
        <w:jc w:val="both"/>
      </w:pPr>
      <w:r>
        <w:rPr>
          <w:rFonts w:ascii="Arial" w:cs="Arial" w:eastAsia="Arial" w:hAnsi="Arial"/>
          <w:sz w:val="24"/>
          <w:szCs w:val="24"/>
        </w:rPr>
        <w:t xml:space="preserve">1. В целях ускорения таможенного декларирования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в сфере таможенного дела и уполномоченный орган в области почтовой связи заключают соответствующее соглашение о взаимодействии.</w:t>
      </w:r>
    </w:p>
    <w:p>
      <w:pPr>
        <w:spacing w:after="60"/>
        <w:ind w:firstLine="567"/>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своевременно информирует уполномоченный орган в области почтовой связи о правилах ввоза товаров на таможенную территорию и их вывоза с этой территории, в части, относящейся к перемещению международных почтовых отправлений.</w:t>
      </w:r>
    </w:p>
    <w:p>
      <w:pPr>
        <w:spacing w:after="200" w:before="200"/>
        <w:jc w:val="center"/>
      </w:pPr>
      <w:r>
        <w:rPr>
          <w:rFonts w:ascii="Arial" w:cs="Arial" w:eastAsia="Arial" w:hAnsi="Arial"/>
          <w:b/>
          <w:bCs/>
          <w:sz w:val="32"/>
          <w:szCs w:val="32"/>
        </w:rPr>
        <w:t xml:space="preserve">Глава 20. Особенности порядка и условий перемещения через таможенную границу товаров, перемещаемых трубопроводным транспортом или по линиям электропередачи</w:t>
      </w:r>
    </w:p>
    <w:p>
      <w:pPr>
        <w:spacing w:after="60" w:before="200"/>
        <w:ind w:firstLine="567"/>
        <w:jc w:val="both"/>
      </w:pPr>
      <w:r>
        <w:rPr>
          <w:rFonts w:ascii="Arial" w:cs="Arial" w:eastAsia="Arial" w:hAnsi="Arial"/>
          <w:b/>
          <w:bCs/>
          <w:sz w:val="24"/>
          <w:szCs w:val="24"/>
        </w:rPr>
        <w:t xml:space="preserve">Статья 117. Особенности декларирования и уплаты таможенных пошлин, налогов при перемещении товаров трубопроводным транспортом</w:t>
      </w:r>
    </w:p>
    <w:p>
      <w:pPr>
        <w:spacing w:after="60"/>
        <w:ind w:firstLine="567"/>
        <w:jc w:val="both"/>
      </w:pPr>
      <w:r>
        <w:rPr>
          <w:rFonts w:ascii="Arial" w:cs="Arial" w:eastAsia="Arial" w:hAnsi="Arial"/>
          <w:sz w:val="24"/>
          <w:szCs w:val="24"/>
        </w:rPr>
        <w:t xml:space="preserve">1. При ввозе товаров на таможенную территорию и их вывозе с таможенной территории трубопроводным транспортом допускается их временное периодическое таможенное декларирование в соответствии со статьей 116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 декларации на товары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таможенной стоимости (оценки), определяемой согласно количеству товаров, планируемому к ввозу на таможенную территорию, их потребительским свойствам и (или) предусмотренному условиями внешнеторгового договора (контракта) порядку определения цены указанных товаров на день подачи декларации на товары.</w:t>
      </w:r>
    </w:p>
    <w:p>
      <w:pPr>
        <w:spacing w:after="60"/>
        <w:ind w:firstLine="567"/>
        <w:jc w:val="both"/>
      </w:pPr>
      <w:r>
        <w:rPr>
          <w:rFonts w:ascii="Arial" w:cs="Arial" w:eastAsia="Arial" w:hAnsi="Arial"/>
          <w:sz w:val="24"/>
          <w:szCs w:val="24"/>
        </w:rPr>
        <w:t xml:space="preserve">3. Допускается подача одной декларации на товар, ввозимый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договорам (контрактам), в том числе по разным условиям поставки, ценообразования и оплаты.</w:t>
      </w:r>
    </w:p>
    <w:p>
      <w:pPr>
        <w:spacing w:after="60"/>
        <w:ind w:firstLine="567"/>
        <w:jc w:val="both"/>
      </w:pPr>
      <w:r>
        <w:rPr>
          <w:rFonts w:ascii="Arial" w:cs="Arial" w:eastAsia="Arial" w:hAnsi="Arial"/>
          <w:sz w:val="24"/>
          <w:szCs w:val="24"/>
        </w:rPr>
        <w:t xml:space="preserve">4. Декларация на товары подается декларантом на период времени, не превышающий одного квартала, а на природный газ - одного календарного года, не позднее двадцатого числа месяца, предшествующего этому периоду.</w:t>
      </w:r>
    </w:p>
    <w:p>
      <w:pPr>
        <w:spacing w:after="60"/>
        <w:ind w:firstLine="567"/>
        <w:jc w:val="both"/>
      </w:pPr>
      <w:r>
        <w:rPr>
          <w:rFonts w:ascii="Arial" w:cs="Arial" w:eastAsia="Arial" w:hAnsi="Arial"/>
          <w:sz w:val="24"/>
          <w:szCs w:val="24"/>
        </w:rPr>
        <w:t xml:space="preserve">5. Если в течение периода времени, указанного в декларации на товары, изменяется количество товаров, указанное в принятой таможенным органом декларации на товары, допускается подача дополнительной декларации до начала перемещения товаров, декларируемых в дополнительной декларации на товары.</w:t>
      </w:r>
    </w:p>
    <w:p>
      <w:pPr>
        <w:spacing w:after="60"/>
        <w:ind w:firstLine="567"/>
        <w:jc w:val="both"/>
      </w:pPr>
      <w:r>
        <w:rPr>
          <w:rFonts w:ascii="Arial" w:cs="Arial" w:eastAsia="Arial" w:hAnsi="Arial"/>
          <w:sz w:val="24"/>
          <w:szCs w:val="24"/>
        </w:rPr>
        <w:t xml:space="preserve">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Полная таможенная декларация должна быть подана не позднее двадцатого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при этом такой срок не должен превышать девяносто календарных дней. Продление срока подачи полной таможенной декларации не продлевает сроков уплаты причитающихся сумм таможенных пошлин, налогов.</w:t>
      </w:r>
    </w:p>
    <w:p>
      <w:pPr>
        <w:spacing w:after="60"/>
        <w:ind w:firstLine="567"/>
        <w:jc w:val="both"/>
      </w:pPr>
      <w:r>
        <w:rPr>
          <w:rFonts w:ascii="Arial" w:cs="Arial" w:eastAsia="Arial" w:hAnsi="Arial"/>
          <w:sz w:val="24"/>
          <w:szCs w:val="24"/>
        </w:rPr>
        <w:t xml:space="preserve">7. Если в течение календарного месяца заявленные к ввозу в декларации товары не ввозились, декларант обязан уведомить об этом таможенный орган в письменной форме.</w:t>
      </w:r>
    </w:p>
    <w:p>
      <w:pPr>
        <w:spacing w:after="60"/>
        <w:ind w:firstLine="567"/>
        <w:jc w:val="both"/>
      </w:pPr>
      <w:r>
        <w:rPr>
          <w:rFonts w:ascii="Arial" w:cs="Arial" w:eastAsia="Arial" w:hAnsi="Arial"/>
          <w:sz w:val="24"/>
          <w:szCs w:val="24"/>
        </w:rPr>
        <w:t xml:space="preserve">8. Обязанность по уплате таможенных платежей в отношении товаров, перемещаемых трубопроводным транспортом, возникает у декларанта с момента регистрации таможенным органом декларации на товары.</w:t>
      </w:r>
    </w:p>
    <w:p>
      <w:pPr>
        <w:spacing w:after="60"/>
        <w:ind w:firstLine="567"/>
        <w:jc w:val="both"/>
      </w:pPr>
      <w:r>
        <w:rPr>
          <w:rFonts w:ascii="Arial" w:cs="Arial" w:eastAsia="Arial" w:hAnsi="Arial"/>
          <w:sz w:val="24"/>
          <w:szCs w:val="24"/>
        </w:rPr>
        <w:t xml:space="preserve">9. Обязанность по уплате таможенных платежей в отношении товаров, перемещаемых трубопроводным транспортом, прекращается в следующих случаях:</w:t>
      </w:r>
    </w:p>
    <w:p>
      <w:pPr>
        <w:spacing w:after="60"/>
        <w:ind w:firstLine="567"/>
        <w:jc w:val="both"/>
      </w:pPr>
      <w:r>
        <w:rPr>
          <w:rFonts w:ascii="Arial" w:cs="Arial" w:eastAsia="Arial" w:hAnsi="Arial"/>
          <w:sz w:val="24"/>
          <w:szCs w:val="24"/>
        </w:rPr>
        <w:t xml:space="preserve">1) исполнение обязанности по уплате таможенных платежей и (или) их взыскание в размерах, исчисленных и подлежащих уплате;</w:t>
      </w:r>
    </w:p>
    <w:p>
      <w:pPr>
        <w:spacing w:after="60"/>
        <w:ind w:firstLine="567"/>
        <w:jc w:val="both"/>
      </w:pPr>
      <w:r>
        <w:rPr>
          <w:rFonts w:ascii="Arial" w:cs="Arial" w:eastAsia="Arial" w:hAnsi="Arial"/>
          <w:sz w:val="24"/>
          <w:szCs w:val="24"/>
        </w:rPr>
        <w:t xml:space="preserve">2) отказ в выпуске товаров в соответствии с избранной таможенной процедурой - в отношении обязанности по уплате таможенных платежей, возникшей при регистрации декларации на товары;</w:t>
      </w:r>
    </w:p>
    <w:p>
      <w:pPr>
        <w:spacing w:after="60"/>
        <w:ind w:firstLine="567"/>
        <w:jc w:val="both"/>
      </w:pPr>
      <w:r>
        <w:rPr>
          <w:rFonts w:ascii="Arial" w:cs="Arial" w:eastAsia="Arial" w:hAnsi="Arial"/>
          <w:sz w:val="24"/>
          <w:szCs w:val="24"/>
        </w:rPr>
        <w:t xml:space="preserve">3) отзыв декларации на товары и (или) аннулирование выпуска товаров - в отношении обязанности по уплате таможенных платежей, возникшей при регистрации декларации на товары;</w:t>
      </w:r>
    </w:p>
    <w:p>
      <w:pPr>
        <w:spacing w:after="60"/>
        <w:ind w:firstLine="567"/>
        <w:jc w:val="both"/>
      </w:pPr>
      <w:r>
        <w:rPr>
          <w:rFonts w:ascii="Arial" w:cs="Arial" w:eastAsia="Arial" w:hAnsi="Arial"/>
          <w:sz w:val="24"/>
          <w:szCs w:val="24"/>
        </w:rPr>
        <w:t xml:space="preserve">4) конфискация или обращение товаров в собственность (доход) государства;</w:t>
      </w:r>
    </w:p>
    <w:p>
      <w:pPr>
        <w:spacing w:after="60"/>
        <w:ind w:firstLine="567"/>
        <w:jc w:val="both"/>
      </w:pPr>
      <w:r>
        <w:rPr>
          <w:rFonts w:ascii="Arial" w:cs="Arial" w:eastAsia="Arial" w:hAnsi="Arial"/>
          <w:sz w:val="24"/>
          <w:szCs w:val="24"/>
        </w:rPr>
        <w:t xml:space="preserve">5) в случаях, установленных абзацами вторым и третьим пункта 4 статьи 55, абзацем вторым пункта 3 и подпунктом 4 пункта 4 статьи 68 Кодекса.</w:t>
      </w:r>
    </w:p>
    <w:p>
      <w:pPr>
        <w:spacing w:after="60"/>
        <w:ind w:firstLine="567"/>
        <w:jc w:val="both"/>
      </w:pPr>
      <w:r>
        <w:rPr>
          <w:rFonts w:ascii="Arial" w:cs="Arial" w:eastAsia="Arial" w:hAnsi="Arial"/>
          <w:sz w:val="24"/>
          <w:szCs w:val="24"/>
        </w:rPr>
        <w:t xml:space="preserve">10. При ввозе товаров, перемещаемых трубопроводным транспортом, ввозные таможенные пошлины, налоги уплачиваются не позднее двадцатого числа месяца, предшествующего каждому календарному месяцу поставки, исходя из сведений, заявленных в декларации на товары. Для целей исчисления и уплаты таможенных платежей применяются ставки таможенных пошлин, налогов, действующие на пятнадцатое число месяца, предшествующего месяцу поставки.</w:t>
      </w:r>
    </w:p>
    <w:p>
      <w:pPr>
        <w:spacing w:after="60"/>
        <w:ind w:firstLine="567"/>
        <w:jc w:val="both"/>
      </w:pPr>
      <w:r>
        <w:rPr>
          <w:rFonts w:ascii="Arial" w:cs="Arial" w:eastAsia="Arial" w:hAnsi="Arial"/>
          <w:sz w:val="24"/>
          <w:szCs w:val="24"/>
        </w:rPr>
        <w:t xml:space="preserve">11. Уточненные сведения о товарах, ввезенных за каждый календарный месяц поставки, представляются в таможенный орган не позднее двадцатого числа месяца, следующего за каждым календарным месяцем поставки. Если суммы подлежащих уплате таможенных 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pPr>
        <w:spacing w:after="60"/>
        <w:ind w:firstLine="567"/>
        <w:jc w:val="both"/>
      </w:pPr>
      <w:r>
        <w:rPr>
          <w:rFonts w:ascii="Arial" w:cs="Arial" w:eastAsia="Arial" w:hAnsi="Arial"/>
          <w:sz w:val="24"/>
          <w:szCs w:val="24"/>
        </w:rPr>
        <w:t xml:space="preserve">12. Возврат излишне уплаченных сумм осуществляется в соответствии с главой 9 настоящего Закона.</w:t>
      </w:r>
    </w:p>
    <w:p>
      <w:pPr>
        <w:spacing w:after="60"/>
        <w:ind w:firstLine="567"/>
        <w:jc w:val="both"/>
      </w:pPr>
      <w:r>
        <w:rPr>
          <w:rFonts w:ascii="Arial" w:cs="Arial" w:eastAsia="Arial" w:hAnsi="Arial"/>
          <w:sz w:val="24"/>
          <w:szCs w:val="24"/>
        </w:rPr>
        <w:t xml:space="preserve">13. При перемещении товаров трубопроводным транспортом ограничения применяются на день регистрации декларации на товары.</w:t>
      </w:r>
    </w:p>
    <w:p>
      <w:pPr>
        <w:spacing w:after="60"/>
        <w:ind w:firstLine="567"/>
        <w:jc w:val="both"/>
      </w:pPr>
      <w:r>
        <w:rPr>
          <w:rFonts w:ascii="Arial" w:cs="Arial" w:eastAsia="Arial" w:hAnsi="Arial"/>
          <w:sz w:val="24"/>
          <w:szCs w:val="24"/>
        </w:rPr>
        <w:t xml:space="preserve">14. При таможенном декларировании перемещаемого трубопроводным транспортом природного газа для подтверждения его количества и качества используются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pPr>
        <w:spacing w:after="60" w:before="200"/>
        <w:ind w:firstLine="567"/>
        <w:jc w:val="both"/>
      </w:pPr>
      <w:r>
        <w:rPr>
          <w:rFonts w:ascii="Arial" w:cs="Arial" w:eastAsia="Arial" w:hAnsi="Arial"/>
          <w:b/>
          <w:bCs/>
          <w:sz w:val="24"/>
          <w:szCs w:val="24"/>
        </w:rPr>
        <w:t xml:space="preserve">Статья 118. Особенности декларирования и уплаты таможенных пошлин, налогов при ввозе и вывозе товаров, перемещаемых по линии электропередачи</w:t>
      </w:r>
    </w:p>
    <w:p>
      <w:pPr>
        <w:spacing w:after="60"/>
        <w:ind w:firstLine="567"/>
        <w:jc w:val="both"/>
      </w:pPr>
      <w:r>
        <w:rPr>
          <w:rFonts w:ascii="Arial" w:cs="Arial" w:eastAsia="Arial" w:hAnsi="Arial"/>
          <w:sz w:val="24"/>
          <w:szCs w:val="24"/>
        </w:rPr>
        <w:t xml:space="preserve">1. Декларированию подлежат ввезенное и вывезенное фактическое количество электроэнергии и (или) сальдо-переток как алгебраическая сумма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потерь в электрических сетях.</w:t>
      </w:r>
    </w:p>
    <w:p>
      <w:pPr>
        <w:spacing w:after="60"/>
        <w:ind w:firstLine="567"/>
        <w:jc w:val="both"/>
      </w:pPr>
      <w:r>
        <w:rPr>
          <w:rFonts w:ascii="Arial" w:cs="Arial" w:eastAsia="Arial" w:hAnsi="Arial"/>
          <w:sz w:val="24"/>
          <w:szCs w:val="24"/>
        </w:rPr>
        <w:t xml:space="preserve">2. Правительство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в условиях параллельной работы энергосистем, в соответствии с пунктом 5 статьи 291 Кодекса.</w:t>
      </w:r>
    </w:p>
    <w:p>
      <w:pPr>
        <w:spacing w:after="60"/>
        <w:ind w:firstLine="567"/>
        <w:jc w:val="both"/>
      </w:pPr>
      <w:r>
        <w:rPr>
          <w:rFonts w:ascii="Arial" w:cs="Arial" w:eastAsia="Arial" w:hAnsi="Arial"/>
          <w:sz w:val="24"/>
          <w:szCs w:val="24"/>
        </w:rPr>
        <w:t xml:space="preserve">3. Уплата таможенных платежей в отношении ввозимых на таможенную территорию и вывозимых с таможенной территории товаров, перемещаемых по линиям электропередачи, производится по правилам, установленным разделом II настоящего Закона и статьей 117 настоящего Закона.</w:t>
      </w:r>
    </w:p>
    <w:p>
      <w:pPr>
        <w:spacing w:after="200" w:before="200"/>
        <w:jc w:val="center"/>
      </w:pPr>
      <w:r>
        <w:rPr>
          <w:rFonts w:ascii="Arial" w:cs="Arial" w:eastAsia="Arial" w:hAnsi="Arial"/>
          <w:b/>
          <w:bCs/>
          <w:sz w:val="32"/>
          <w:szCs w:val="32"/>
        </w:rPr>
        <w:t xml:space="preserve">Глава 21. Особенности порядка и условий перемещения через таможенную границу товаров отдельными категориями лиц, дипломатической почты и консульской вализы</w:t>
      </w:r>
    </w:p>
    <w:p>
      <w:pPr>
        <w:spacing w:after="60" w:before="200"/>
        <w:ind w:firstLine="567"/>
        <w:jc w:val="both"/>
      </w:pPr>
      <w:r>
        <w:rPr>
          <w:rFonts w:ascii="Arial" w:cs="Arial" w:eastAsia="Arial" w:hAnsi="Arial"/>
          <w:b/>
          <w:bCs/>
          <w:sz w:val="24"/>
          <w:szCs w:val="24"/>
        </w:rPr>
        <w:t xml:space="preserve">Статья 119. Особенности перемещения через таможенную границу товаров отдельными категориями лиц</w:t>
      </w:r>
    </w:p>
    <w:p>
      <w:pPr>
        <w:spacing w:after="60"/>
        <w:ind w:firstLine="567"/>
        <w:jc w:val="both"/>
      </w:pPr>
      <w:r>
        <w:rPr>
          <w:rFonts w:ascii="Arial" w:cs="Arial" w:eastAsia="Arial" w:hAnsi="Arial"/>
          <w:sz w:val="24"/>
          <w:szCs w:val="24"/>
        </w:rPr>
        <w:t xml:space="preserve">1. Перемещение через таможенную границу товаров, предназначенных для официального пользования дипломатическими представительствами и консульскими учреждениями, представительствами государств при международных организациях, международными организациями или их представительствами, пользующимися привилегиями и (или) иммунитетами в соответствии с международными договорами государств-членов с третьей стороной и международными договорами между государствами-членами, иными организациями или их представительствами, расположенными на таможенной территории, а также товаров для личного пользования отдельными категориями физических лиц, пользующимися привилегиями и (или) иммунитетами в соответствии с международными договорами государств-членов с третьей стороной и международными договорами между государствами-членами, осуществляется в порядке и на условиях, которые установлены главой 42 Кодекса,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таможенную территорию или их вывоза с таможенной территории, чем установленные главой 42 Кодекса, применяются правила международных договоров Кыргызской Республики.</w:t>
      </w:r>
    </w:p>
    <w:p>
      <w:pPr>
        <w:spacing w:after="60"/>
        <w:ind w:firstLine="567"/>
        <w:jc w:val="both"/>
      </w:pPr>
      <w:r>
        <w:rPr>
          <w:rFonts w:ascii="Arial" w:cs="Arial" w:eastAsia="Arial" w:hAnsi="Arial"/>
          <w:sz w:val="24"/>
          <w:szCs w:val="24"/>
        </w:rPr>
        <w:t xml:space="preserve">3. Таможенное декларирование товаров, перемещаемых лицами, указанными в пункте 1 настоящей статьи, производится путем представления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сведения:</w:t>
      </w:r>
    </w:p>
    <w:p>
      <w:pPr>
        <w:spacing w:after="60"/>
        <w:ind w:firstLine="567"/>
        <w:jc w:val="both"/>
      </w:pPr>
      <w:r>
        <w:rPr>
          <w:rFonts w:ascii="Arial" w:cs="Arial" w:eastAsia="Arial" w:hAnsi="Arial"/>
          <w:sz w:val="24"/>
          <w:szCs w:val="24"/>
        </w:rPr>
        <w:t xml:space="preserve">1) наименование таможенного органа;</w:t>
      </w:r>
    </w:p>
    <w:p>
      <w:pPr>
        <w:spacing w:after="60"/>
        <w:ind w:firstLine="567"/>
        <w:jc w:val="both"/>
      </w:pPr>
      <w:r>
        <w:rPr>
          <w:rFonts w:ascii="Arial" w:cs="Arial" w:eastAsia="Arial" w:hAnsi="Arial"/>
          <w:sz w:val="24"/>
          <w:szCs w:val="24"/>
        </w:rPr>
        <w:t xml:space="preserve">2) номер и дата транспортного документа, в соответствии с которым товар перемещается через таможенную границу;</w:t>
      </w:r>
    </w:p>
    <w:p>
      <w:pPr>
        <w:spacing w:after="60"/>
        <w:ind w:firstLine="567"/>
        <w:jc w:val="both"/>
      </w:pPr>
      <w:r>
        <w:rPr>
          <w:rFonts w:ascii="Arial" w:cs="Arial" w:eastAsia="Arial" w:hAnsi="Arial"/>
          <w:sz w:val="24"/>
          <w:szCs w:val="24"/>
        </w:rPr>
        <w:t xml:space="preserve">3) краткие сведения о товаре.</w:t>
      </w:r>
    </w:p>
    <w:p>
      <w:pPr>
        <w:spacing w:after="60"/>
        <w:ind w:firstLine="567"/>
        <w:jc w:val="both"/>
      </w:pPr>
      <w:r>
        <w:rPr>
          <w:rFonts w:ascii="Arial" w:cs="Arial" w:eastAsia="Arial" w:hAnsi="Arial"/>
          <w:sz w:val="24"/>
          <w:szCs w:val="24"/>
        </w:rPr>
        <w:t xml:space="preserve">4. Одновременно с заявлением, указанным в части 3 настоящей статьи, подаются транспортные (перевозочные) документы.</w:t>
      </w:r>
    </w:p>
    <w:p>
      <w:pPr>
        <w:spacing w:after="60"/>
        <w:ind w:firstLine="567"/>
        <w:jc w:val="both"/>
      </w:pPr>
      <w:r>
        <w:rPr>
          <w:rFonts w:ascii="Arial" w:cs="Arial" w:eastAsia="Arial" w:hAnsi="Arial"/>
          <w:sz w:val="24"/>
          <w:szCs w:val="24"/>
        </w:rPr>
        <w:t xml:space="preserve">5.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pPr>
        <w:spacing w:after="200" w:before="200"/>
        <w:jc w:val="center"/>
      </w:pPr>
      <w:r>
        <w:rPr>
          <w:rFonts w:ascii="Arial" w:cs="Arial" w:eastAsia="Arial" w:hAnsi="Arial"/>
          <w:b/>
          <w:bCs/>
          <w:sz w:val="32"/>
          <w:szCs w:val="32"/>
        </w:rPr>
        <w:t xml:space="preserve">Глава 22. Особенности порядка и условий перемещения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pPr>
        <w:spacing w:after="60" w:before="200"/>
        <w:ind w:firstLine="567"/>
        <w:jc w:val="both"/>
      </w:pPr>
      <w:r>
        <w:rPr>
          <w:rFonts w:ascii="Arial" w:cs="Arial" w:eastAsia="Arial" w:hAnsi="Arial"/>
          <w:b/>
          <w:bCs/>
          <w:sz w:val="24"/>
          <w:szCs w:val="24"/>
        </w:rPr>
        <w:t xml:space="preserve">Статья 120. Перемещение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pPr>
        <w:spacing w:after="60"/>
        <w:ind w:firstLine="567"/>
        <w:jc w:val="both"/>
      </w:pPr>
      <w:r>
        <w:rPr>
          <w:rFonts w:ascii="Arial" w:cs="Arial" w:eastAsia="Arial" w:hAnsi="Arial"/>
          <w:sz w:val="24"/>
          <w:szCs w:val="24"/>
        </w:rPr>
        <w:t xml:space="preserve">Перемещение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 осуществляется в соответствии с главой 43 Кодекса.</w:t>
      </w:r>
    </w:p>
    <w:p>
      <w:pPr>
        <w:spacing w:after="200" w:before="200"/>
        <w:jc w:val="center"/>
      </w:pPr>
      <w:r>
        <w:rPr>
          <w:rFonts w:ascii="Arial" w:cs="Arial" w:eastAsia="Arial" w:hAnsi="Arial"/>
          <w:b/>
          <w:bCs/>
          <w:sz w:val="32"/>
          <w:szCs w:val="32"/>
        </w:rPr>
        <w:t xml:space="preserve">РАЗДЕЛ VI. ПРОВЕДЕНИЕ ТАМОЖЕННОГО КОНТРОЛЯ</w:t>
      </w:r>
    </w:p>
    <w:p>
      <w:pPr>
        <w:spacing w:after="200" w:before="200"/>
        <w:jc w:val="center"/>
      </w:pPr>
      <w:r>
        <w:rPr>
          <w:rFonts w:ascii="Arial" w:cs="Arial" w:eastAsia="Arial" w:hAnsi="Arial"/>
          <w:b/>
          <w:bCs/>
          <w:sz w:val="32"/>
          <w:szCs w:val="32"/>
        </w:rPr>
        <w:t xml:space="preserve">Глава 23. Общие положения о проведении таможенного контроля</w:t>
      </w:r>
    </w:p>
    <w:p>
      <w:pPr>
        <w:spacing w:after="60" w:before="200"/>
        <w:ind w:firstLine="567"/>
        <w:jc w:val="both"/>
      </w:pPr>
      <w:r>
        <w:rPr>
          <w:rFonts w:ascii="Arial" w:cs="Arial" w:eastAsia="Arial" w:hAnsi="Arial"/>
          <w:b/>
          <w:bCs/>
          <w:sz w:val="24"/>
          <w:szCs w:val="24"/>
        </w:rPr>
        <w:t xml:space="preserve">Статья 121. Проведение таможенного контроля</w:t>
      </w:r>
    </w:p>
    <w:p>
      <w:pPr>
        <w:spacing w:after="60"/>
        <w:ind w:firstLine="567"/>
        <w:jc w:val="both"/>
      </w:pPr>
      <w:r>
        <w:rPr>
          <w:rFonts w:ascii="Arial" w:cs="Arial" w:eastAsia="Arial" w:hAnsi="Arial"/>
          <w:sz w:val="24"/>
          <w:szCs w:val="24"/>
        </w:rPr>
        <w:t xml:space="preserve">1. Таможенный контроль проводится таможенными органами в соответствии с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Таможенный контроль проводится в отношении объектов таможенного контроля, определенных статьей 311 Кодекса, с применением форм таможенного контроля и (или) мер, обеспечивающих проведение таможенного контроля.</w:t>
      </w:r>
    </w:p>
    <w:p>
      <w:pPr>
        <w:spacing w:after="60"/>
        <w:ind w:firstLine="567"/>
        <w:jc w:val="both"/>
      </w:pPr>
      <w:r>
        <w:rPr>
          <w:rFonts w:ascii="Arial" w:cs="Arial" w:eastAsia="Arial" w:hAnsi="Arial"/>
          <w:sz w:val="24"/>
          <w:szCs w:val="24"/>
        </w:rPr>
        <w:t xml:space="preserve">3. Порядок проведения таможенного контроля с применением форм таможенного контроля и (или) мер, обеспечивающих проведение таможенного контроля, определяется Кодексом, а в части, не урегулированной Кодексом, или в предусмотренных им случаях -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Порядок применения форм таможенного контроля и мер, обеспечивающих проведение таможенного контроля,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4. При проведении таможенного контроля таможенные органы исходят из принципа выборочности и ограничиваются только теми формами таможенного контроля, а также мерами, обеспечивающими проведение таможенного контроля, которые достаточны для обеспечения соблюдения международных договоров и актов в сфере таможенного регулирования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При выборе форм проведения таможенного контроля и (или) мер, обеспечивающих проведение таможенного контроля, таможенные органы используют технические средства таможенного контроля, предварительный анализ информации,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обстоятельствами, связанными с выявленными признаками серьезных нарушений в сфере таможенного дела и необходимостью принятия исчерпывающих мер по обнаружению и пресечению указанных нарушений.</w:t>
      </w:r>
    </w:p>
    <w:p>
      <w:pPr>
        <w:spacing w:after="60"/>
        <w:ind w:firstLine="567"/>
        <w:jc w:val="both"/>
      </w:pPr>
      <w:r>
        <w:rPr>
          <w:rFonts w:ascii="Arial" w:cs="Arial" w:eastAsia="Arial" w:hAnsi="Arial"/>
          <w:sz w:val="24"/>
          <w:szCs w:val="24"/>
        </w:rPr>
        <w:t xml:space="preserve">5. При выборе объектов таможенного контроля, форм таможенного контроля и (или) мер, обеспечивающих проведение таможенного контроля, используется система управления рисками.</w:t>
      </w:r>
    </w:p>
    <w:p>
      <w:pPr>
        <w:spacing w:after="60"/>
        <w:ind w:firstLine="567"/>
        <w:jc w:val="both"/>
      </w:pPr>
      <w:r>
        <w:rPr>
          <w:rFonts w:ascii="Arial" w:cs="Arial" w:eastAsia="Arial" w:hAnsi="Arial"/>
          <w:sz w:val="24"/>
          <w:szCs w:val="24"/>
        </w:rPr>
        <w:t xml:space="preserve">6. Таможенный контроль проводится должностными лицами таможенных органов, уполномоченными на проведение таможенного контроля в соответствии со своими должностными (функциональными) обязанностями.</w:t>
      </w:r>
    </w:p>
    <w:p>
      <w:pPr>
        <w:spacing w:after="60"/>
        <w:ind w:firstLine="567"/>
        <w:jc w:val="both"/>
      </w:pPr>
      <w:r>
        <w:rPr>
          <w:rFonts w:ascii="Arial" w:cs="Arial" w:eastAsia="Arial" w:hAnsi="Arial"/>
          <w:sz w:val="24"/>
          <w:szCs w:val="24"/>
        </w:rPr>
        <w:t xml:space="preserve">Уполномоченным государственным органом в сфере таможенного дела могут быть установлены случаи применения форм таможенного контроля и (или) мер, обеспечивающих проведение таможенного контроля, посредством информационных систем таможенных органов без участия должностных лиц таможенных органов.</w:t>
      </w:r>
    </w:p>
    <w:p>
      <w:pPr>
        <w:spacing w:after="60"/>
        <w:ind w:firstLine="567"/>
        <w:jc w:val="both"/>
      </w:pPr>
      <w:r>
        <w:rPr>
          <w:rFonts w:ascii="Arial" w:cs="Arial" w:eastAsia="Arial" w:hAnsi="Arial"/>
          <w:sz w:val="24"/>
          <w:szCs w:val="24"/>
        </w:rPr>
        <w:t xml:space="preserve">7. Таможенный контроль проводится в период нахождения товаров под таможенным контролем, определяемый в соответствии со статьей 14 Кодекса.</w:t>
      </w:r>
    </w:p>
    <w:p>
      <w:pPr>
        <w:spacing w:after="60"/>
        <w:ind w:firstLine="567"/>
        <w:jc w:val="both"/>
      </w:pPr>
      <w:r>
        <w:rPr>
          <w:rFonts w:ascii="Arial" w:cs="Arial" w:eastAsia="Arial" w:hAnsi="Arial"/>
          <w:sz w:val="24"/>
          <w:szCs w:val="24"/>
        </w:rPr>
        <w:t xml:space="preserve">При предварительном таможенном декларировании и периодическом таможенном декларировании таможенный контроль в отношении объектов таможенного контроля, указанных в абзаце пятом статьи 311 Кодекса, проводится с момента регистрации таможенной декларации.</w:t>
      </w:r>
    </w:p>
    <w:p>
      <w:pPr>
        <w:spacing w:after="60"/>
        <w:ind w:firstLine="567"/>
        <w:jc w:val="both"/>
      </w:pPr>
      <w:r>
        <w:rPr>
          <w:rFonts w:ascii="Arial" w:cs="Arial" w:eastAsia="Arial" w:hAnsi="Arial"/>
          <w:sz w:val="24"/>
          <w:szCs w:val="24"/>
        </w:rPr>
        <w:t xml:space="preserve">После наступления обстоятельств, указанных в пунктах 7-15 статьи 14 Кодекса, таможенный контроль может проводиться до истечения 5 лет со дня наступления таких обстоятельств.</w:t>
      </w:r>
    </w:p>
    <w:p>
      <w:pPr>
        <w:spacing w:after="60"/>
        <w:ind w:firstLine="567"/>
        <w:jc w:val="both"/>
      </w:pPr>
      <w:r>
        <w:rPr>
          <w:rFonts w:ascii="Arial" w:cs="Arial" w:eastAsia="Arial" w:hAnsi="Arial"/>
          <w:sz w:val="24"/>
          <w:szCs w:val="24"/>
        </w:rPr>
        <w:t xml:space="preserve">8. Таможенный контроль деятельности лиц, включенных в реестры лиц, осуществляющих деятельность в сфере таможенного дела, или реестр уполномоченных экономических операторов, может проводиться до истечения 5 лет со дня их исключения из таких реестров.</w:t>
      </w:r>
    </w:p>
    <w:p>
      <w:pPr>
        <w:spacing w:after="60"/>
        <w:ind w:firstLine="567"/>
        <w:jc w:val="both"/>
      </w:pPr>
      <w:r>
        <w:rPr>
          <w:rFonts w:ascii="Arial" w:cs="Arial" w:eastAsia="Arial" w:hAnsi="Arial"/>
          <w:sz w:val="24"/>
          <w:szCs w:val="24"/>
        </w:rPr>
        <w:t xml:space="preserve">9. При проведении таможенного контроля таможенным органам не требуется каких-либо разрешений, предписаний либо постановлений иных государственных органов на его проведение.</w:t>
      </w:r>
    </w:p>
    <w:p>
      <w:pPr>
        <w:spacing w:after="60"/>
        <w:ind w:firstLine="567"/>
        <w:jc w:val="both"/>
      </w:pPr>
      <w:r>
        <w:rPr>
          <w:rFonts w:ascii="Arial" w:cs="Arial" w:eastAsia="Arial" w:hAnsi="Arial"/>
          <w:sz w:val="24"/>
          <w:szCs w:val="24"/>
        </w:rPr>
        <w:t xml:space="preserve">10. Таможенный контроль проводится в зонах таможенного контроля и иных местах, в которых находятся (должны или могут находиться) товары, в том числе транспортные средства международной перевозки и транспортные средства для личного пользования, подлежащие таможенному контролю, документы и (или) информационные системы, содержащие сведения о таких товарах.</w:t>
      </w:r>
    </w:p>
    <w:p>
      <w:pPr>
        <w:spacing w:after="60" w:before="200"/>
        <w:ind w:firstLine="567"/>
        <w:jc w:val="both"/>
      </w:pPr>
      <w:r>
        <w:rPr>
          <w:rFonts w:ascii="Arial" w:cs="Arial" w:eastAsia="Arial" w:hAnsi="Arial"/>
          <w:b/>
          <w:bCs/>
          <w:sz w:val="24"/>
          <w:szCs w:val="24"/>
        </w:rPr>
        <w:t xml:space="preserve">Статья 122. Контроль таможенной стоимости товаров, вывозимых с таможенной территории</w:t>
      </w:r>
    </w:p>
    <w:p>
      <w:pPr>
        <w:spacing w:after="60"/>
        <w:ind w:firstLine="567"/>
        <w:jc w:val="both"/>
      </w:pPr>
      <w:r>
        <w:rPr>
          <w:rFonts w:ascii="Arial" w:cs="Arial" w:eastAsia="Arial" w:hAnsi="Arial"/>
          <w:sz w:val="24"/>
          <w:szCs w:val="24"/>
        </w:rPr>
        <w:t xml:space="preserve">Контроль таможенной стоимости товаров, вывозимых с таможенной территории, проводится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123. Особенности таможенного контроля после выпуска товаров в отношении условно выпущенных товаров</w:t>
      </w:r>
    </w:p>
    <w:p>
      <w:pPr>
        <w:spacing w:after="60"/>
        <w:ind w:firstLine="567"/>
        <w:jc w:val="both"/>
      </w:pPr>
      <w:r>
        <w:rPr>
          <w:rFonts w:ascii="Arial" w:cs="Arial" w:eastAsia="Arial" w:hAnsi="Arial"/>
          <w:sz w:val="24"/>
          <w:szCs w:val="24"/>
        </w:rPr>
        <w:t xml:space="preserve">1. Таможенный контроль после выпуска товаров в отношении условно выпущенных товаров, указанных в пункте 1 статьи 126 Кодекса, проводится с учетом особенностей установленных статьей 316 Кодекса.</w:t>
      </w:r>
    </w:p>
    <w:p>
      <w:pPr>
        <w:spacing w:after="60"/>
        <w:ind w:firstLine="567"/>
        <w:jc w:val="both"/>
      </w:pPr>
      <w:r>
        <w:rPr>
          <w:rFonts w:ascii="Arial" w:cs="Arial" w:eastAsia="Arial" w:hAnsi="Arial"/>
          <w:sz w:val="24"/>
          <w:szCs w:val="24"/>
        </w:rPr>
        <w:t xml:space="preserve">2. Таможенный контроль после выпуска товаров в отношении условно выпущенных товаров, указанных в пункте 1 статьи 126 Кодекса, проводится таможенными органами не реже 1 раза в год.</w:t>
      </w:r>
    </w:p>
    <w:p>
      <w:pPr>
        <w:spacing w:after="60" w:before="200"/>
        <w:ind w:firstLine="567"/>
        <w:jc w:val="both"/>
      </w:pPr>
      <w:r>
        <w:rPr>
          <w:rFonts w:ascii="Arial" w:cs="Arial" w:eastAsia="Arial" w:hAnsi="Arial"/>
          <w:b/>
          <w:bCs/>
          <w:sz w:val="24"/>
          <w:szCs w:val="24"/>
        </w:rPr>
        <w:t xml:space="preserve">Статья 124. Взаимодействие между таможенными органами и государственными органами государств-членов, осуществляющими государственный контроль (надзор) на таможенной границе</w:t>
      </w:r>
    </w:p>
    <w:p>
      <w:pPr>
        <w:spacing w:after="60"/>
        <w:ind w:firstLine="567"/>
        <w:jc w:val="both"/>
      </w:pPr>
      <w:r>
        <w:rPr>
          <w:rFonts w:ascii="Arial" w:cs="Arial" w:eastAsia="Arial" w:hAnsi="Arial"/>
          <w:sz w:val="24"/>
          <w:szCs w:val="24"/>
        </w:rPr>
        <w:t xml:space="preserve">1. В целях повышения эффективности таможенного контроля таможенные органы взаимодействуют с другими контролирующими государственными органами.</w:t>
      </w:r>
    </w:p>
    <w:p>
      <w:pPr>
        <w:spacing w:after="60"/>
        <w:ind w:firstLine="567"/>
        <w:jc w:val="both"/>
      </w:pPr>
      <w:r>
        <w:rPr>
          <w:rFonts w:ascii="Arial" w:cs="Arial" w:eastAsia="Arial" w:hAnsi="Arial"/>
          <w:sz w:val="24"/>
          <w:szCs w:val="24"/>
        </w:rPr>
        <w:t xml:space="preserve">2. Общую координацию проведения контроля в отношении товаров, перемещаемых через таможенную границу и подлежащих контролю другими государственными органами, осуществляющими государственный контроль (надзор) на таможенной границе, обеспечивают таможенные органы.</w:t>
      </w:r>
    </w:p>
    <w:p>
      <w:pPr>
        <w:spacing w:after="60"/>
        <w:ind w:firstLine="567"/>
        <w:jc w:val="both"/>
      </w:pPr>
      <w:r>
        <w:rPr>
          <w:rFonts w:ascii="Arial" w:cs="Arial" w:eastAsia="Arial" w:hAnsi="Arial"/>
          <w:sz w:val="24"/>
          <w:szCs w:val="24"/>
        </w:rPr>
        <w:t xml:space="preserve">Порядок взаимодействия таможенных органов с государственными органами, осуществляющими государственный контроль (надзор) на таможенной границе, определяется уполномоченными государственными органами.</w:t>
      </w:r>
    </w:p>
    <w:p>
      <w:pPr>
        <w:spacing w:after="60"/>
        <w:ind w:firstLine="567"/>
        <w:jc w:val="both"/>
      </w:pPr>
      <w:r>
        <w:rPr>
          <w:rFonts w:ascii="Arial" w:cs="Arial" w:eastAsia="Arial" w:hAnsi="Arial"/>
          <w:sz w:val="24"/>
          <w:szCs w:val="24"/>
        </w:rPr>
        <w:t xml:space="preserve">3. Таможенные органы и государственные органы государств-членов, осуществляющие государственный контроль (надзор) на таможенной границе, могут обмениваться документами и (или) информацией (сведениями), необходимыми для проведения таможенного и иных видов государственного контроля (надзора), с использованием информационных систем.</w:t>
      </w:r>
    </w:p>
    <w:p>
      <w:pPr>
        <w:spacing w:after="60"/>
        <w:ind w:firstLine="567"/>
        <w:jc w:val="both"/>
      </w:pPr>
      <w:r>
        <w:rPr>
          <w:rFonts w:ascii="Arial" w:cs="Arial" w:eastAsia="Arial" w:hAnsi="Arial"/>
          <w:sz w:val="24"/>
          <w:szCs w:val="24"/>
        </w:rPr>
        <w:t xml:space="preserve">4. В целях ускорения проведения государственного контроля (надзора) при перемещении товаров через таможенную границу таможенный досмотр может проводиться с участием государственных органов, осуществляющих государственный контроль (надзор) на таможенной границе.</w:t>
      </w:r>
    </w:p>
    <w:p>
      <w:pPr>
        <w:spacing w:after="60" w:before="200"/>
        <w:ind w:firstLine="567"/>
        <w:jc w:val="both"/>
      </w:pPr>
      <w:r>
        <w:rPr>
          <w:rFonts w:ascii="Arial" w:cs="Arial" w:eastAsia="Arial" w:hAnsi="Arial"/>
          <w:b/>
          <w:bCs/>
          <w:sz w:val="24"/>
          <w:szCs w:val="24"/>
        </w:rPr>
        <w:t xml:space="preserve">Статья 125. Зоны таможенного контроля</w:t>
      </w:r>
    </w:p>
    <w:p>
      <w:pPr>
        <w:spacing w:after="60"/>
        <w:ind w:firstLine="567"/>
        <w:jc w:val="both"/>
      </w:pPr>
      <w:r>
        <w:rPr>
          <w:rFonts w:ascii="Arial" w:cs="Arial" w:eastAsia="Arial" w:hAnsi="Arial"/>
          <w:sz w:val="24"/>
          <w:szCs w:val="24"/>
        </w:rPr>
        <w:t xml:space="preserve">1. В целях осуществления мер, связанных с проведением таможенных операций и таможенного контроля, в соответствии с Кодексом и настоящим Законом создаются зоны таможенного контроля.</w:t>
      </w:r>
    </w:p>
    <w:p>
      <w:pPr>
        <w:spacing w:after="60"/>
        <w:ind w:firstLine="567"/>
        <w:jc w:val="both"/>
      </w:pPr>
      <w:r>
        <w:rPr>
          <w:rFonts w:ascii="Arial" w:cs="Arial" w:eastAsia="Arial" w:hAnsi="Arial"/>
          <w:sz w:val="24"/>
          <w:szCs w:val="24"/>
        </w:rPr>
        <w:t xml:space="preserve">2. Зонами таможенного контроля являются места перемещения товаров через таможенную границу, территории складов временного хранения, таможенных складов, свободных складов, территории магазинов беспошлинной торговли и иные места, определяемые таможенным органом.</w:t>
      </w:r>
    </w:p>
    <w:p>
      <w:pPr>
        <w:spacing w:after="60"/>
        <w:ind w:firstLine="567"/>
        <w:jc w:val="both"/>
      </w:pPr>
      <w:r>
        <w:rPr>
          <w:rFonts w:ascii="Arial" w:cs="Arial" w:eastAsia="Arial" w:hAnsi="Arial"/>
          <w:sz w:val="24"/>
          <w:szCs w:val="24"/>
        </w:rPr>
        <w:t xml:space="preserve">3. Порядок создания и обозначения зон таможенного контроля, а также правовой режим зоны таможенного контроля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126. Освобождение от применения таможенными органами определенных форм таможенного контроля</w:t>
      </w:r>
    </w:p>
    <w:p>
      <w:pPr>
        <w:spacing w:after="60"/>
        <w:ind w:firstLine="567"/>
        <w:jc w:val="both"/>
      </w:pPr>
      <w:r>
        <w:rPr>
          <w:rFonts w:ascii="Arial" w:cs="Arial" w:eastAsia="Arial" w:hAnsi="Arial"/>
          <w:sz w:val="24"/>
          <w:szCs w:val="24"/>
        </w:rPr>
        <w:t xml:space="preserve">Освобождение от применения таможенными органами определенных форм таможенного контроля устанавливается статьей 321 Кодекса.</w:t>
      </w:r>
    </w:p>
    <w:p>
      <w:pPr>
        <w:spacing w:after="200" w:before="200"/>
        <w:jc w:val="center"/>
      </w:pPr>
      <w:r>
        <w:rPr>
          <w:rFonts w:ascii="Arial" w:cs="Arial" w:eastAsia="Arial" w:hAnsi="Arial"/>
          <w:b/>
          <w:bCs/>
          <w:sz w:val="32"/>
          <w:szCs w:val="32"/>
        </w:rPr>
        <w:t xml:space="preserve">Глава 24. Формы таможенного контроля и их применение</w:t>
      </w:r>
    </w:p>
    <w:p>
      <w:pPr>
        <w:spacing w:after="60" w:before="200"/>
        <w:ind w:firstLine="567"/>
        <w:jc w:val="both"/>
      </w:pPr>
      <w:r>
        <w:rPr>
          <w:rFonts w:ascii="Arial" w:cs="Arial" w:eastAsia="Arial" w:hAnsi="Arial"/>
          <w:b/>
          <w:bCs/>
          <w:sz w:val="24"/>
          <w:szCs w:val="24"/>
        </w:rPr>
        <w:t xml:space="preserve">Статья 127. Формы таможенного контроля</w:t>
      </w:r>
    </w:p>
    <w:p>
      <w:pPr>
        <w:spacing w:after="60"/>
        <w:ind w:firstLine="567"/>
        <w:jc w:val="both"/>
      </w:pPr>
      <w:r>
        <w:rPr>
          <w:rFonts w:ascii="Arial" w:cs="Arial" w:eastAsia="Arial" w:hAnsi="Arial"/>
          <w:sz w:val="24"/>
          <w:szCs w:val="24"/>
        </w:rPr>
        <w:t xml:space="preserve">При проведении таможенного контроля таможенные органы применяют следующие формы таможенного контроля:</w:t>
      </w:r>
    </w:p>
    <w:p>
      <w:pPr>
        <w:spacing w:after="60"/>
        <w:ind w:firstLine="567"/>
        <w:jc w:val="both"/>
      </w:pPr>
      <w:r>
        <w:rPr>
          <w:rFonts w:ascii="Arial" w:cs="Arial" w:eastAsia="Arial" w:hAnsi="Arial"/>
          <w:sz w:val="24"/>
          <w:szCs w:val="24"/>
        </w:rPr>
        <w:t xml:space="preserve">получение объяснений;</w:t>
      </w:r>
    </w:p>
    <w:p>
      <w:pPr>
        <w:spacing w:after="60"/>
        <w:ind w:firstLine="567"/>
        <w:jc w:val="both"/>
      </w:pPr>
      <w:r>
        <w:rPr>
          <w:rFonts w:ascii="Arial" w:cs="Arial" w:eastAsia="Arial" w:hAnsi="Arial"/>
          <w:sz w:val="24"/>
          <w:szCs w:val="24"/>
        </w:rPr>
        <w:t xml:space="preserve">проверка таможенных, иных документов и (или) сведений;</w:t>
      </w:r>
    </w:p>
    <w:p>
      <w:pPr>
        <w:spacing w:after="60"/>
        <w:ind w:firstLine="567"/>
        <w:jc w:val="both"/>
      </w:pPr>
      <w:r>
        <w:rPr>
          <w:rFonts w:ascii="Arial" w:cs="Arial" w:eastAsia="Arial" w:hAnsi="Arial"/>
          <w:sz w:val="24"/>
          <w:szCs w:val="24"/>
        </w:rPr>
        <w:t xml:space="preserve">таможенный осмотр;</w:t>
      </w:r>
    </w:p>
    <w:p>
      <w:pPr>
        <w:spacing w:after="60"/>
        <w:ind w:firstLine="567"/>
        <w:jc w:val="both"/>
      </w:pPr>
      <w:r>
        <w:rPr>
          <w:rFonts w:ascii="Arial" w:cs="Arial" w:eastAsia="Arial" w:hAnsi="Arial"/>
          <w:sz w:val="24"/>
          <w:szCs w:val="24"/>
        </w:rPr>
        <w:t xml:space="preserve">таможенный досмотр;</w:t>
      </w:r>
    </w:p>
    <w:p>
      <w:pPr>
        <w:spacing w:after="60"/>
        <w:ind w:firstLine="567"/>
        <w:jc w:val="both"/>
      </w:pPr>
      <w:r>
        <w:rPr>
          <w:rFonts w:ascii="Arial" w:cs="Arial" w:eastAsia="Arial" w:hAnsi="Arial"/>
          <w:sz w:val="24"/>
          <w:szCs w:val="24"/>
        </w:rPr>
        <w:t xml:space="preserve">личный таможенный досмотр;</w:t>
      </w:r>
    </w:p>
    <w:p>
      <w:pPr>
        <w:spacing w:after="60"/>
        <w:ind w:firstLine="567"/>
        <w:jc w:val="both"/>
      </w:pPr>
      <w:r>
        <w:rPr>
          <w:rFonts w:ascii="Arial" w:cs="Arial" w:eastAsia="Arial" w:hAnsi="Arial"/>
          <w:sz w:val="24"/>
          <w:szCs w:val="24"/>
        </w:rPr>
        <w:t xml:space="preserve">таможенный осмотр помещений и территорий;</w:t>
      </w:r>
    </w:p>
    <w:p>
      <w:pPr>
        <w:spacing w:after="60"/>
        <w:ind w:firstLine="567"/>
        <w:jc w:val="both"/>
      </w:pPr>
      <w:r>
        <w:rPr>
          <w:rFonts w:ascii="Arial" w:cs="Arial" w:eastAsia="Arial" w:hAnsi="Arial"/>
          <w:sz w:val="24"/>
          <w:szCs w:val="24"/>
        </w:rPr>
        <w:t xml:space="preserve">таможенная проверка.</w:t>
      </w:r>
    </w:p>
    <w:p>
      <w:pPr>
        <w:spacing w:after="60" w:before="200"/>
        <w:ind w:firstLine="567"/>
        <w:jc w:val="both"/>
      </w:pPr>
      <w:r>
        <w:rPr>
          <w:rFonts w:ascii="Arial" w:cs="Arial" w:eastAsia="Arial" w:hAnsi="Arial"/>
          <w:b/>
          <w:bCs/>
          <w:sz w:val="24"/>
          <w:szCs w:val="24"/>
        </w:rPr>
        <w:t xml:space="preserve">Статья 128. Получение объяснений</w:t>
      </w:r>
    </w:p>
    <w:p>
      <w:pPr>
        <w:spacing w:after="60"/>
        <w:ind w:firstLine="567"/>
        <w:jc w:val="both"/>
      </w:pPr>
      <w:r>
        <w:rPr>
          <w:rFonts w:ascii="Arial" w:cs="Arial" w:eastAsia="Arial" w:hAnsi="Arial"/>
          <w:sz w:val="24"/>
          <w:szCs w:val="24"/>
        </w:rPr>
        <w:t xml:space="preserve">Получение объяснений - форма таможенного контроля, заключающаяся в получении должностными лицами таможенных органов сведений, имеющих значение для проведения таможенного контроля, от перевозчиков, декларантов и иных лиц, располагающих такими сведениями.</w:t>
      </w:r>
    </w:p>
    <w:p>
      <w:pPr>
        <w:spacing w:after="60" w:before="200"/>
        <w:ind w:firstLine="567"/>
        <w:jc w:val="both"/>
      </w:pPr>
      <w:r>
        <w:rPr>
          <w:rFonts w:ascii="Arial" w:cs="Arial" w:eastAsia="Arial" w:hAnsi="Arial"/>
          <w:b/>
          <w:bCs/>
          <w:sz w:val="24"/>
          <w:szCs w:val="24"/>
        </w:rPr>
        <w:t xml:space="preserve">Статья 129. Проверка таможенных, иных документов и (или) сведений</w:t>
      </w:r>
    </w:p>
    <w:p>
      <w:pPr>
        <w:spacing w:after="60"/>
        <w:ind w:firstLine="567"/>
        <w:jc w:val="both"/>
      </w:pPr>
      <w:r>
        <w:rPr>
          <w:rFonts w:ascii="Arial" w:cs="Arial" w:eastAsia="Arial" w:hAnsi="Arial"/>
          <w:sz w:val="24"/>
          <w:szCs w:val="24"/>
        </w:rPr>
        <w:t xml:space="preserve">1. Проверка таможенных, иных документов и (или) сведений - форма таможенного контроля, заключающаяся в проверке документов и сведений, указанных в статье 324 Кодекса.</w:t>
      </w:r>
    </w:p>
    <w:p>
      <w:pPr>
        <w:spacing w:after="60"/>
        <w:ind w:firstLine="567"/>
        <w:jc w:val="both"/>
      </w:pPr>
      <w:r>
        <w:rPr>
          <w:rFonts w:ascii="Arial" w:cs="Arial" w:eastAsia="Arial" w:hAnsi="Arial"/>
          <w:sz w:val="24"/>
          <w:szCs w:val="24"/>
        </w:rPr>
        <w:t xml:space="preserve">2. Проверка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может проводиться как до, так и после выпуска товаров.</w:t>
      </w:r>
    </w:p>
    <w:p>
      <w:pPr>
        <w:spacing w:after="60"/>
        <w:ind w:firstLine="567"/>
        <w:jc w:val="both"/>
      </w:pPr>
      <w:r>
        <w:rPr>
          <w:rFonts w:ascii="Arial" w:cs="Arial" w:eastAsia="Arial" w:hAnsi="Arial"/>
          <w:sz w:val="24"/>
          <w:szCs w:val="24"/>
        </w:rPr>
        <w:t xml:space="preserve">В случаях выявления нарушений и (или) несоответствия документов и (или) сведений, подтверждающих сведения, заявленные в таможенной декларации, и содержащихся в представленных таможенным органам документах, таможенный орган проводит проверку таможенных, иных документов и (или) сведений после выпуска товаров с обязательным уведомлением лица о проведении такой формы таможенного контроля.</w:t>
      </w:r>
    </w:p>
    <w:p>
      <w:pPr>
        <w:spacing w:after="60"/>
        <w:ind w:firstLine="567"/>
        <w:jc w:val="both"/>
      </w:pPr>
      <w:r>
        <w:rPr>
          <w:rFonts w:ascii="Arial" w:cs="Arial" w:eastAsia="Arial" w:hAnsi="Arial"/>
          <w:sz w:val="24"/>
          <w:szCs w:val="24"/>
        </w:rPr>
        <w:t xml:space="preserve">Уведомление направляется в письменной форме в срок не позднее 5 (пяти) рабочих дней со дня выявления нарушения и (или) несоответствия документов, подтверждающих сведения, заявленные в таможенной декларации.</w:t>
      </w:r>
    </w:p>
    <w:p>
      <w:pPr>
        <w:spacing w:after="60"/>
        <w:ind w:firstLine="567"/>
        <w:jc w:val="both"/>
      </w:pPr>
      <w:r>
        <w:rPr>
          <w:rFonts w:ascii="Arial" w:cs="Arial" w:eastAsia="Arial" w:hAnsi="Arial"/>
          <w:sz w:val="24"/>
          <w:szCs w:val="24"/>
        </w:rPr>
        <w:t xml:space="preserve">Уведомление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уведомления. Если указанные лица уклоняются от получения уведомления, оно направляется по почте заказным письмом.</w:t>
      </w:r>
    </w:p>
    <w:p>
      <w:pPr>
        <w:spacing w:after="60"/>
        <w:ind w:firstLine="567"/>
        <w:jc w:val="both"/>
      </w:pPr>
      <w:r>
        <w:rPr>
          <w:rFonts w:ascii="Arial" w:cs="Arial" w:eastAsia="Arial" w:hAnsi="Arial"/>
          <w:sz w:val="24"/>
          <w:szCs w:val="24"/>
        </w:rPr>
        <w:t xml:space="preserve">4. Проверка таможенных, иных документов, подтверждающих сведения, заявленные в таможенной декларации, начатая до выпуска товаров, проводится в соответствии со статьей 325 Кодекса.</w:t>
      </w:r>
    </w:p>
    <w:p>
      <w:pPr>
        <w:spacing w:after="60"/>
        <w:ind w:firstLine="567"/>
        <w:jc w:val="both"/>
      </w:pPr>
      <w:r>
        <w:rPr>
          <w:rFonts w:ascii="Arial" w:cs="Arial" w:eastAsia="Arial" w:hAnsi="Arial"/>
          <w:sz w:val="24"/>
          <w:szCs w:val="24"/>
        </w:rPr>
        <w:t xml:space="preserve">5. Проверка таможенных, иных документов, подтверждающих сведения, заявленные в таможенной декларации, начатая после выпуска товаров, либо в иных случаях применения данной формы таможенного контроля проводится в соответствии со статьей 326 Кодекса, за исключением проведения проверки таможенных, иных документов и (или) сведений в случае, предусмотренном пунктом 10 статьи 324 Кодекса.</w:t>
      </w:r>
    </w:p>
    <w:p>
      <w:pPr>
        <w:spacing w:after="60"/>
        <w:ind w:firstLine="567"/>
        <w:jc w:val="both"/>
      </w:pPr>
      <w:r>
        <w:rPr>
          <w:rFonts w:ascii="Arial" w:cs="Arial" w:eastAsia="Arial" w:hAnsi="Arial"/>
          <w:sz w:val="24"/>
          <w:szCs w:val="24"/>
        </w:rPr>
        <w:t xml:space="preserve">При проведении проверки таможенных, иных документов, подтверждающих сведения, заявленные в таможенной декларации, начатой после выпуска товаров, либо в иных случаях применения данной формы таможенного контроля таможенный орган вправе запрашивать и получать документы и (или) сведения, необходимые для проведения таможенного контроля, в соответствии со статьей 340 Кодекса.</w:t>
      </w:r>
    </w:p>
    <w:p>
      <w:pPr>
        <w:spacing w:after="60"/>
        <w:ind w:firstLine="567"/>
        <w:jc w:val="both"/>
      </w:pPr>
      <w:r>
        <w:rPr>
          <w:rFonts w:ascii="Arial" w:cs="Arial" w:eastAsia="Arial" w:hAnsi="Arial"/>
          <w:sz w:val="24"/>
          <w:szCs w:val="24"/>
        </w:rPr>
        <w:t xml:space="preserve">6. Результаты проведения проверки таможенных, иных документов и (или) сведений, начатой после выпуска товаров, либо в иных случаях оформляются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130. Таможенный осмотр</w:t>
      </w:r>
    </w:p>
    <w:p>
      <w:pPr>
        <w:spacing w:after="60"/>
        <w:ind w:firstLine="567"/>
        <w:jc w:val="both"/>
      </w:pPr>
      <w:r>
        <w:rPr>
          <w:rFonts w:ascii="Arial" w:cs="Arial" w:eastAsia="Arial" w:hAnsi="Arial"/>
          <w:sz w:val="24"/>
          <w:szCs w:val="24"/>
        </w:rPr>
        <w:t xml:space="preserve">1. Таможенный осмотр - форма таможенного контроля, заключающаяся в проведении визуального осмотра товаров, в том числе транспортных средств и багажа физических лиц, грузовых емкостей, таможенных пломб, печатей и иных средств идентификации, без вскрытия грузовых помещений (отсеков) транспортных средств и упаковки товаров, разборки, демонтажа, нарушения целостности обследуемых объектов (включая багаж физических лиц) и их частей иными способами, за исключением такого осмотра, проводимого в ходе таможенного контроля в форме таможенного осмотра помещений и территорий.</w:t>
      </w:r>
    </w:p>
    <w:p>
      <w:pPr>
        <w:spacing w:after="60"/>
        <w:ind w:firstLine="567"/>
        <w:jc w:val="both"/>
      </w:pPr>
      <w:r>
        <w:rPr>
          <w:rFonts w:ascii="Arial" w:cs="Arial" w:eastAsia="Arial" w:hAnsi="Arial"/>
          <w:sz w:val="24"/>
          <w:szCs w:val="24"/>
        </w:rPr>
        <w:t xml:space="preserve">2. Порядок проведения должностными лицами таможенных органов таможенного осмотра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131. Таможенный досмотр</w:t>
      </w:r>
    </w:p>
    <w:p>
      <w:pPr>
        <w:spacing w:after="60"/>
        <w:ind w:firstLine="567"/>
        <w:jc w:val="both"/>
      </w:pPr>
      <w:r>
        <w:rPr>
          <w:rFonts w:ascii="Arial" w:cs="Arial" w:eastAsia="Arial" w:hAnsi="Arial"/>
          <w:sz w:val="24"/>
          <w:szCs w:val="24"/>
        </w:rPr>
        <w:t xml:space="preserve">1. Таможенный досмотр - форма таможенного контроля, заключающаяся в проведении осмотра и совершении иных действий в отношении товаров, в том числе транспортных средств и багажа физических лиц, со вскрытием упаковки товаров, грузовых помещений (отсеков) транспортных средств, емкостей, контейнеров или иных мест, в которых находятся или могут находиться товары, и (или) с удалением примененных к ним таможенных пломб, печатей или иных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Таможенный досмотр проводится:</w:t>
      </w:r>
    </w:p>
    <w:p>
      <w:pPr>
        <w:spacing w:after="60"/>
        <w:ind w:firstLine="567"/>
        <w:jc w:val="both"/>
      </w:pPr>
      <w:r>
        <w:rPr>
          <w:rFonts w:ascii="Arial" w:cs="Arial" w:eastAsia="Arial" w:hAnsi="Arial"/>
          <w:sz w:val="24"/>
          <w:szCs w:val="24"/>
        </w:rPr>
        <w:t xml:space="preserve">1) при наличии оснований предполагать, что лицо, перемещающее товары и транспортные средства, ввозит на таможенную территорию либо вывозит с таможенной территории товары, сопряженные с запретами и ограничениями, либо лицо перемещает товары и транспортные средства в нарушение международных договоров и актов в сфере таможенного регулирования и настоящего Закона;</w:t>
      </w:r>
    </w:p>
    <w:p>
      <w:pPr>
        <w:spacing w:after="60"/>
        <w:ind w:firstLine="567"/>
        <w:jc w:val="both"/>
      </w:pPr>
      <w:r>
        <w:rPr>
          <w:rFonts w:ascii="Arial" w:cs="Arial" w:eastAsia="Arial" w:hAnsi="Arial"/>
          <w:sz w:val="24"/>
          <w:szCs w:val="24"/>
        </w:rPr>
        <w:t xml:space="preserve">2) на основании заявления декларанта или иного лица, обладающего полномочиями в отношении товаров;</w:t>
      </w:r>
    </w:p>
    <w:p>
      <w:pPr>
        <w:spacing w:after="60"/>
        <w:ind w:firstLine="567"/>
        <w:jc w:val="both"/>
      </w:pPr>
      <w:r>
        <w:rPr>
          <w:rFonts w:ascii="Arial" w:cs="Arial" w:eastAsia="Arial" w:hAnsi="Arial"/>
          <w:sz w:val="24"/>
          <w:szCs w:val="24"/>
        </w:rPr>
        <w:t xml:space="preserve">3)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pPr>
        <w:spacing w:after="60"/>
        <w:ind w:firstLine="567"/>
        <w:jc w:val="both"/>
      </w:pPr>
      <w:r>
        <w:rPr>
          <w:rFonts w:ascii="Arial" w:cs="Arial" w:eastAsia="Arial" w:hAnsi="Arial"/>
          <w:sz w:val="24"/>
          <w:szCs w:val="24"/>
        </w:rPr>
        <w:t xml:space="preserve">4) в целях соблюдения ограничений по пользованию и распоряжению условно выпущенными товарами;</w:t>
      </w:r>
    </w:p>
    <w:p>
      <w:pPr>
        <w:spacing w:after="60"/>
        <w:ind w:firstLine="567"/>
        <w:jc w:val="both"/>
      </w:pPr>
      <w:r>
        <w:rPr>
          <w:rFonts w:ascii="Arial" w:cs="Arial" w:eastAsia="Arial" w:hAnsi="Arial"/>
          <w:sz w:val="24"/>
          <w:szCs w:val="24"/>
        </w:rPr>
        <w:t xml:space="preserve">5) по результатам профилей системы управления рисками;</w:t>
      </w:r>
    </w:p>
    <w:p>
      <w:pPr>
        <w:spacing w:after="60"/>
        <w:ind w:firstLine="567"/>
        <w:jc w:val="both"/>
      </w:pPr>
      <w:r>
        <w:rPr>
          <w:rFonts w:ascii="Arial" w:cs="Arial" w:eastAsia="Arial" w:hAnsi="Arial"/>
          <w:sz w:val="24"/>
          <w:szCs w:val="24"/>
        </w:rPr>
        <w:t xml:space="preserve">6) по результатам таможенного контроля с применением технических средств таможенного контроля;</w:t>
      </w:r>
    </w:p>
    <w:p>
      <w:pPr>
        <w:spacing w:after="60"/>
        <w:ind w:firstLine="567"/>
        <w:jc w:val="both"/>
      </w:pPr>
      <w:r>
        <w:rPr>
          <w:rFonts w:ascii="Arial" w:cs="Arial" w:eastAsia="Arial" w:hAnsi="Arial"/>
          <w:sz w:val="24"/>
          <w:szCs w:val="24"/>
        </w:rPr>
        <w:t xml:space="preserve">7) по результатам проведенного таможенного осмотра.</w:t>
      </w:r>
    </w:p>
    <w:p>
      <w:pPr>
        <w:spacing w:after="60"/>
        <w:ind w:firstLine="567"/>
        <w:jc w:val="both"/>
      </w:pPr>
      <w:r>
        <w:rPr>
          <w:rFonts w:ascii="Arial" w:cs="Arial" w:eastAsia="Arial" w:hAnsi="Arial"/>
          <w:sz w:val="24"/>
          <w:szCs w:val="24"/>
        </w:rPr>
        <w:t xml:space="preserve">3. Таможенным досмотром являются действия должностных лиц таможенных органов, связанные:</w:t>
      </w:r>
    </w:p>
    <w:p>
      <w:pPr>
        <w:spacing w:after="60"/>
        <w:ind w:firstLine="567"/>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совершении таможенных операций в отношении товаров и транспортных средств;</w:t>
      </w:r>
    </w:p>
    <w:p>
      <w:pPr>
        <w:spacing w:after="60"/>
        <w:ind w:firstLine="567"/>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60"/>
        <w:ind w:firstLine="567"/>
        <w:jc w:val="both"/>
      </w:pPr>
      <w:r>
        <w:rPr>
          <w:rFonts w:ascii="Arial" w:cs="Arial" w:eastAsia="Arial" w:hAnsi="Arial"/>
          <w:sz w:val="24"/>
          <w:szCs w:val="24"/>
        </w:rPr>
        <w:t xml:space="preserve">3. Порядок проведения должностными лицами таможенных органов таможенного досмотра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132. Личный таможенный досмотр</w:t>
      </w:r>
    </w:p>
    <w:p>
      <w:pPr>
        <w:spacing w:after="60"/>
        <w:ind w:firstLine="567"/>
        <w:jc w:val="both"/>
      </w:pPr>
      <w:r>
        <w:rPr>
          <w:rFonts w:ascii="Arial" w:cs="Arial" w:eastAsia="Arial" w:hAnsi="Arial"/>
          <w:sz w:val="24"/>
          <w:szCs w:val="24"/>
        </w:rPr>
        <w:t xml:space="preserve">1. Личный таможенный досмотр - форма таможенного контроля, заключающаяся в проведении досмотра физических лиц.</w:t>
      </w:r>
    </w:p>
    <w:p>
      <w:pPr>
        <w:spacing w:after="60"/>
        <w:ind w:firstLine="567"/>
        <w:jc w:val="both"/>
      </w:pPr>
      <w:r>
        <w:rPr>
          <w:rFonts w:ascii="Arial" w:cs="Arial" w:eastAsia="Arial" w:hAnsi="Arial"/>
          <w:sz w:val="24"/>
          <w:szCs w:val="24"/>
        </w:rPr>
        <w:t xml:space="preserve">2. Личный таможенный досмотр может проводиться только в отношении физических лиц, следующих через таможенную границу и находящихся в зоне таможенного контроля или транзитной зоне международного аэропорта, при наличии достаточных оснований полагать, что такие лица скрывают при себе и добровольно не выдают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3. Личный таможенный досмотр проводится в целях выявления у физических лиц, указанных в пункте 2 настоящей статьи, скрываемых при себе товаров, перемещаемых через таможенную границу в нарушение международных договоров и актов в сфере таможенного регулирования, законодательства Кыргызской Республики в сфере таможенного дела, и является исключительной формой таможенного контроля.</w:t>
      </w:r>
    </w:p>
    <w:p>
      <w:pPr>
        <w:spacing w:after="60"/>
        <w:ind w:firstLine="567"/>
        <w:jc w:val="both"/>
      </w:pPr>
      <w:r>
        <w:rPr>
          <w:rFonts w:ascii="Arial" w:cs="Arial" w:eastAsia="Arial" w:hAnsi="Arial"/>
          <w:sz w:val="24"/>
          <w:szCs w:val="24"/>
        </w:rPr>
        <w:t xml:space="preserve">4. Личный таможенный досмотр проводится по решению руководителя (начальника) таможенного органа, уполномоченного им заместителя руководителя (заместителя начальника) таможенного органа либо замещающих их лиц.</w:t>
      </w:r>
    </w:p>
    <w:p>
      <w:pPr>
        <w:spacing w:after="60"/>
        <w:ind w:firstLine="567"/>
        <w:jc w:val="both"/>
      </w:pPr>
      <w:r>
        <w:rPr>
          <w:rFonts w:ascii="Arial" w:cs="Arial" w:eastAsia="Arial" w:hAnsi="Arial"/>
          <w:sz w:val="24"/>
          <w:szCs w:val="24"/>
        </w:rPr>
        <w:t xml:space="preserve">В случаях, установленных уполномоченным государственным органом в сфере таможенного дела, личный таможенный досмотр проводится по решению руководителя (начальника) подразделения таможенного органа, уполномоченного проводить таможенный контроль, уполномоченного им заместителя руководителя (заместителя начальника) подразделения таможенного органа либо замещающих их лиц.</w:t>
      </w:r>
    </w:p>
    <w:p>
      <w:pPr>
        <w:spacing w:after="60"/>
        <w:ind w:firstLine="567"/>
        <w:jc w:val="both"/>
      </w:pPr>
      <w:r>
        <w:rPr>
          <w:rFonts w:ascii="Arial" w:cs="Arial" w:eastAsia="Arial" w:hAnsi="Arial"/>
          <w:sz w:val="24"/>
          <w:szCs w:val="24"/>
        </w:rPr>
        <w:t xml:space="preserve">Указанное решение оформляется в письменной форме.</w:t>
      </w:r>
    </w:p>
    <w:p>
      <w:pPr>
        <w:spacing w:after="60"/>
        <w:ind w:firstLine="567"/>
        <w:jc w:val="both"/>
      </w:pPr>
      <w:r>
        <w:rPr>
          <w:rFonts w:ascii="Arial" w:cs="Arial" w:eastAsia="Arial" w:hAnsi="Arial"/>
          <w:sz w:val="24"/>
          <w:szCs w:val="24"/>
        </w:rPr>
        <w:t xml:space="preserve">5. Личный таможенный досмотр проводится должностными лицами таможенного органа одного пола с лицом, в отношении которого проводится личный таможенный досмотр, в присутствии двух понятых того же пола в изолированном помещении, отвечающем санитарно-гигиеническим требованиям. Доступ в помещение физических лиц, кроме указанных в настоящей статье, и возможность наблюдения за проведением личного таможенного досмотра другими физическими лицами должны быть исключены.</w:t>
      </w:r>
    </w:p>
    <w:p>
      <w:pPr>
        <w:spacing w:after="60"/>
        <w:ind w:firstLine="567"/>
        <w:jc w:val="both"/>
      </w:pPr>
      <w:r>
        <w:rPr>
          <w:rFonts w:ascii="Arial" w:cs="Arial" w:eastAsia="Arial" w:hAnsi="Arial"/>
          <w:sz w:val="24"/>
          <w:szCs w:val="24"/>
        </w:rPr>
        <w:t xml:space="preserve">Обследование тела физического лица, в отношении которого проводится личный таможенный досмотр, проводится только медицинским работником, с использованием при необходимости специальной медицинской техники.</w:t>
      </w:r>
    </w:p>
    <w:p>
      <w:pPr>
        <w:spacing w:after="60"/>
        <w:ind w:firstLine="567"/>
        <w:jc w:val="both"/>
      </w:pPr>
      <w:r>
        <w:rPr>
          <w:rFonts w:ascii="Arial" w:cs="Arial" w:eastAsia="Arial" w:hAnsi="Arial"/>
          <w:sz w:val="24"/>
          <w:szCs w:val="24"/>
        </w:rPr>
        <w:t xml:space="preserve">При проведении личного таможенного досмотра несовершеннолетнего или недееспособного физического лица обязаны присутствовать его законные представители (родители, усыновители, опекуны либо попечители) или сопровождающие его лица.</w:t>
      </w:r>
    </w:p>
    <w:p>
      <w:pPr>
        <w:spacing w:after="60"/>
        <w:ind w:firstLine="567"/>
        <w:jc w:val="both"/>
      </w:pPr>
      <w:r>
        <w:rPr>
          <w:rFonts w:ascii="Arial" w:cs="Arial" w:eastAsia="Arial" w:hAnsi="Arial"/>
          <w:sz w:val="24"/>
          <w:szCs w:val="24"/>
        </w:rPr>
        <w:t xml:space="preserve">6. Перед началом проведения личного таможенного досмотра должностное лицо таможенного органа обязано ознакомить физическое лицо с решением о проведении личного таможенного досмотра и его правами при проведении такого личного таможенного досмотра, а также предложить ему добровольно выдать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Факт ознакомления физического лица с решением о проведении личного таможенного досмотра удостоверяется этим физическим лицом путем проставления соответствующей надписи в решении о проведении такого личного таможенного досмотра. В случае отказа физического лица от проставления такой надписи делается соответствующая отметка на решении о проведении личного таможенного досмотра, удостоверяемая подписями уполномоченного должностного лица таможенного органа, объявившего решение о проведении такого личного таможенного досмотра, и понятых, присутствующих при проведении личного таможенного досмотра.</w:t>
      </w:r>
    </w:p>
    <w:p>
      <w:pPr>
        <w:spacing w:after="60"/>
        <w:ind w:firstLine="567"/>
        <w:jc w:val="both"/>
      </w:pPr>
      <w:r>
        <w:rPr>
          <w:rFonts w:ascii="Arial" w:cs="Arial" w:eastAsia="Arial" w:hAnsi="Arial"/>
          <w:sz w:val="24"/>
          <w:szCs w:val="24"/>
        </w:rPr>
        <w:t xml:space="preserve">7. Действия должностного лица таможенного органа при проведении личного таможенного досмотра не должны ущемлять честь и достоинство физического лица, в отношении которого проводится личный таможенный досмотр, и причинять вред здоровью и ущерб имуществу этого физического лица.</w:t>
      </w:r>
    </w:p>
    <w:p>
      <w:pPr>
        <w:spacing w:after="60"/>
        <w:ind w:firstLine="567"/>
        <w:jc w:val="both"/>
      </w:pPr>
      <w:r>
        <w:rPr>
          <w:rFonts w:ascii="Arial" w:cs="Arial" w:eastAsia="Arial" w:hAnsi="Arial"/>
          <w:sz w:val="24"/>
          <w:szCs w:val="24"/>
        </w:rPr>
        <w:t xml:space="preserve">8. Физическое лицо, в отношении которого проводится личный таможенный досмотр, имеет право:</w:t>
      </w:r>
    </w:p>
    <w:p>
      <w:pPr>
        <w:spacing w:after="60"/>
        <w:ind w:firstLine="567"/>
        <w:jc w:val="both"/>
      </w:pPr>
      <w:r>
        <w:rPr>
          <w:rFonts w:ascii="Arial" w:cs="Arial" w:eastAsia="Arial" w:hAnsi="Arial"/>
          <w:sz w:val="24"/>
          <w:szCs w:val="24"/>
        </w:rPr>
        <w:t xml:space="preserve">1) ознакомиться с решением о проведении личного таможенного досмотра и порядком его проведения до начала проведения личного таможенного досмотра;</w:t>
      </w:r>
    </w:p>
    <w:p>
      <w:pPr>
        <w:spacing w:after="60"/>
        <w:ind w:firstLine="567"/>
        <w:jc w:val="both"/>
      </w:pPr>
      <w:r>
        <w:rPr>
          <w:rFonts w:ascii="Arial" w:cs="Arial" w:eastAsia="Arial" w:hAnsi="Arial"/>
          <w:sz w:val="24"/>
          <w:szCs w:val="24"/>
        </w:rPr>
        <w:t xml:space="preserve">2) ознакомиться со своими правами и обязанностями;</w:t>
      </w:r>
    </w:p>
    <w:p>
      <w:pPr>
        <w:spacing w:after="60"/>
        <w:ind w:firstLine="567"/>
        <w:jc w:val="both"/>
      </w:pPr>
      <w:r>
        <w:rPr>
          <w:rFonts w:ascii="Arial" w:cs="Arial" w:eastAsia="Arial" w:hAnsi="Arial"/>
          <w:sz w:val="24"/>
          <w:szCs w:val="24"/>
        </w:rPr>
        <w:t xml:space="preserve">3) давать объяснения и заявлять ходатайства;</w:t>
      </w:r>
    </w:p>
    <w:p>
      <w:pPr>
        <w:spacing w:after="60"/>
        <w:ind w:firstLine="567"/>
        <w:jc w:val="both"/>
      </w:pPr>
      <w:r>
        <w:rPr>
          <w:rFonts w:ascii="Arial" w:cs="Arial" w:eastAsia="Arial" w:hAnsi="Arial"/>
          <w:sz w:val="24"/>
          <w:szCs w:val="24"/>
        </w:rPr>
        <w:t xml:space="preserve">4) добровольно выдать скрываемые при себе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5) делать заявление, с обязательным внесением его в акт личного таможенного досмотра должностным лицом таможенного органа, проводящим личный таможенный досмотр;</w:t>
      </w:r>
    </w:p>
    <w:p>
      <w:pPr>
        <w:spacing w:after="60"/>
        <w:ind w:firstLine="567"/>
        <w:jc w:val="both"/>
      </w:pPr>
      <w:r>
        <w:rPr>
          <w:rFonts w:ascii="Arial" w:cs="Arial" w:eastAsia="Arial" w:hAnsi="Arial"/>
          <w:sz w:val="24"/>
          <w:szCs w:val="24"/>
        </w:rPr>
        <w:t xml:space="preserve">6) пользоваться родным языком и услугами переводчика;</w:t>
      </w:r>
    </w:p>
    <w:p>
      <w:pPr>
        <w:spacing w:after="60"/>
        <w:ind w:firstLine="567"/>
        <w:jc w:val="both"/>
      </w:pPr>
      <w:r>
        <w:rPr>
          <w:rFonts w:ascii="Arial" w:cs="Arial" w:eastAsia="Arial" w:hAnsi="Arial"/>
          <w:sz w:val="24"/>
          <w:szCs w:val="24"/>
        </w:rPr>
        <w:t xml:space="preserve">7) знакомиться с актом личного таможенного досмотра по окончании его составления и делать в нем заявления в письменной форме;</w:t>
      </w:r>
    </w:p>
    <w:p>
      <w:pPr>
        <w:spacing w:after="60"/>
        <w:ind w:firstLine="567"/>
        <w:jc w:val="both"/>
      </w:pPr>
      <w:r>
        <w:rPr>
          <w:rFonts w:ascii="Arial" w:cs="Arial" w:eastAsia="Arial" w:hAnsi="Arial"/>
          <w:sz w:val="24"/>
          <w:szCs w:val="24"/>
        </w:rPr>
        <w:t xml:space="preserve">8) обжаловать действия должностных лиц таможенного органа, проводящих личный таможенный досмотр, в соответствии с настоящим Законом.</w:t>
      </w:r>
    </w:p>
    <w:p>
      <w:pPr>
        <w:spacing w:after="60"/>
        <w:ind w:firstLine="567"/>
        <w:jc w:val="both"/>
      </w:pPr>
      <w:r>
        <w:rPr>
          <w:rFonts w:ascii="Arial" w:cs="Arial" w:eastAsia="Arial" w:hAnsi="Arial"/>
          <w:sz w:val="24"/>
          <w:szCs w:val="24"/>
        </w:rPr>
        <w:t xml:space="preserve">9. В ходе проведения личного таможенного досмотра физическое лицо, в отношении которого он проводится, и его законный представитель обязаны выполнять законные требования должностного лица таможенного органа, проводящего личный таможенный досмотр.</w:t>
      </w:r>
    </w:p>
    <w:p>
      <w:pPr>
        <w:spacing w:after="60"/>
        <w:ind w:firstLine="567"/>
        <w:jc w:val="both"/>
      </w:pPr>
      <w:r>
        <w:rPr>
          <w:rFonts w:ascii="Arial" w:cs="Arial" w:eastAsia="Arial" w:hAnsi="Arial"/>
          <w:sz w:val="24"/>
          <w:szCs w:val="24"/>
        </w:rPr>
        <w:t xml:space="preserve">10. Результаты проведения личного таможенного досмотра оформляются путем составления акта личного таможенного досмотра, форма которого определяется Комиссией.</w:t>
      </w:r>
    </w:p>
    <w:p>
      <w:pPr>
        <w:spacing w:after="60"/>
        <w:ind w:firstLine="567"/>
        <w:jc w:val="both"/>
      </w:pPr>
      <w:r>
        <w:rPr>
          <w:rFonts w:ascii="Arial" w:cs="Arial" w:eastAsia="Arial" w:hAnsi="Arial"/>
          <w:sz w:val="24"/>
          <w:szCs w:val="24"/>
        </w:rPr>
        <w:t xml:space="preserve">Указанный акт должен быть составлен в ходе проведения личного таможенного досмотра либо в течение 1 часа после его завершения.</w:t>
      </w:r>
    </w:p>
    <w:p>
      <w:pPr>
        <w:spacing w:after="60"/>
        <w:ind w:firstLine="567"/>
        <w:jc w:val="both"/>
      </w:pPr>
      <w:r>
        <w:rPr>
          <w:rFonts w:ascii="Arial" w:cs="Arial" w:eastAsia="Arial" w:hAnsi="Arial"/>
          <w:sz w:val="24"/>
          <w:szCs w:val="24"/>
        </w:rPr>
        <w:t xml:space="preserve">11. Акт личного таможенного досмотра подписывается должностным лицом таможенного органа, проводившим личный таможенный досмотр, физическим лицом, в отношении которого был проведен личный таможенный досмотр, или его законным представителем, или сопровождающим его лицом, понятыми, а при проведении обследования тела физического лица, в отношении которого был проведен личный таможенный досмотр, - также медицинским работником.</w:t>
      </w:r>
    </w:p>
    <w:p>
      <w:pPr>
        <w:spacing w:after="60"/>
        <w:ind w:firstLine="567"/>
        <w:jc w:val="both"/>
      </w:pPr>
      <w:r>
        <w:rPr>
          <w:rFonts w:ascii="Arial" w:cs="Arial" w:eastAsia="Arial" w:hAnsi="Arial"/>
          <w:sz w:val="24"/>
          <w:szCs w:val="24"/>
        </w:rPr>
        <w:t xml:space="preserve">12. Акт личного таможенного досмотра составляется в 2 экземплярах, один из которых вручается физическому лицу, в отношении которого был проведен личный таможенный досмотр, его законному представителю или сопровождающему его лицу - незамедлительно после его составления.</w:t>
      </w:r>
    </w:p>
    <w:p>
      <w:pPr>
        <w:spacing w:after="60" w:before="200"/>
        <w:ind w:firstLine="567"/>
        <w:jc w:val="both"/>
      </w:pPr>
      <w:r>
        <w:rPr>
          <w:rFonts w:ascii="Arial" w:cs="Arial" w:eastAsia="Arial" w:hAnsi="Arial"/>
          <w:b/>
          <w:bCs/>
          <w:sz w:val="24"/>
          <w:szCs w:val="24"/>
        </w:rPr>
        <w:t xml:space="preserve">Статья 133. Таможенный осмотр помещений и территорий</w:t>
      </w:r>
    </w:p>
    <w:p>
      <w:pPr>
        <w:spacing w:after="60"/>
        <w:ind w:firstLine="567"/>
        <w:jc w:val="both"/>
      </w:pPr>
      <w:r>
        <w:rPr>
          <w:rFonts w:ascii="Arial" w:cs="Arial" w:eastAsia="Arial" w:hAnsi="Arial"/>
          <w:sz w:val="24"/>
          <w:szCs w:val="24"/>
        </w:rPr>
        <w:t xml:space="preserve">1. Таможенный осмотр помещений и территорий - форма таможенного контроля, заключающаяся в проведении визуального осмотра помещений и территорий, а также находящихся в указанных местах товаров и (или) документов.</w:t>
      </w:r>
    </w:p>
    <w:p>
      <w:pPr>
        <w:spacing w:after="60"/>
        <w:ind w:firstLine="567"/>
        <w:jc w:val="both"/>
      </w:pPr>
      <w:r>
        <w:rPr>
          <w:rFonts w:ascii="Arial" w:cs="Arial" w:eastAsia="Arial" w:hAnsi="Arial"/>
          <w:sz w:val="24"/>
          <w:szCs w:val="24"/>
        </w:rPr>
        <w:t xml:space="preserve">2. Таможенный осмотр помещений и территорий проводится таможенными органами, в целях и порядке установленной статьей 330 Кодекса.</w:t>
      </w:r>
    </w:p>
    <w:p>
      <w:pPr>
        <w:spacing w:after="60"/>
        <w:ind w:firstLine="567"/>
        <w:jc w:val="both"/>
      </w:pPr>
      <w:r>
        <w:rPr>
          <w:rFonts w:ascii="Arial" w:cs="Arial" w:eastAsia="Arial" w:hAnsi="Arial"/>
          <w:sz w:val="24"/>
          <w:szCs w:val="24"/>
        </w:rPr>
        <w:t xml:space="preserve">3. Проведение таможенного осмотра помещений и территорий в жилых помещениях допускается лишь на основании судебного акта,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Таможенный осмотр помещений и территорий проводится при предъявлении предписания на проведение таможенного осмотра помещений и территорий и служебного удостоверения должностного лица таможенного органа.</w:t>
      </w:r>
    </w:p>
    <w:p>
      <w:pPr>
        <w:spacing w:after="60"/>
        <w:ind w:firstLine="567"/>
        <w:jc w:val="both"/>
      </w:pPr>
      <w:r>
        <w:rPr>
          <w:rFonts w:ascii="Arial" w:cs="Arial" w:eastAsia="Arial" w:hAnsi="Arial"/>
          <w:sz w:val="24"/>
          <w:szCs w:val="24"/>
        </w:rPr>
        <w:t xml:space="preserve">Форма предписания на проведение таможенного осмотра помещений и территорий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5. В случае отказа в доступе в помещения и на территорию должностные лица таможенных органов вправе входить в помещения и на территорию с пресечением сопротивления и (или) со вскрытием запертых помещений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Специальный порядок доступа на отдельные объекты осуществляется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7. Таможенный осмотр помещений и территорий должен проводиться в возможно короткий срок, необходимый для его проведения, и не может продолжаться более 1 рабочего дня. Указанный срок может быть продлен на период, необходимый для завершения таможенного осмотра помещений и территорий, но не превышающий 3 (трех) рабочих дней.</w:t>
      </w:r>
    </w:p>
    <w:p>
      <w:pPr>
        <w:spacing w:after="60" w:before="200"/>
        <w:ind w:firstLine="567"/>
        <w:jc w:val="both"/>
      </w:pPr>
      <w:r>
        <w:rPr>
          <w:rFonts w:ascii="Arial" w:cs="Arial" w:eastAsia="Arial" w:hAnsi="Arial"/>
          <w:b/>
          <w:bCs/>
          <w:sz w:val="24"/>
          <w:szCs w:val="24"/>
        </w:rPr>
        <w:t xml:space="preserve">Статья 134. Таможенная проверка</w:t>
      </w:r>
    </w:p>
    <w:p>
      <w:pPr>
        <w:spacing w:after="60"/>
        <w:ind w:firstLine="567"/>
        <w:jc w:val="both"/>
      </w:pPr>
      <w:r>
        <w:rPr>
          <w:rFonts w:ascii="Arial" w:cs="Arial" w:eastAsia="Arial" w:hAnsi="Arial"/>
          <w:sz w:val="24"/>
          <w:szCs w:val="24"/>
        </w:rPr>
        <w:t xml:space="preserve">1. В целях проверки соблюдения лицами требований, установленных Кодексом, международными договорами и актами в сфере таможенного регулирования и законодательством Кыргызской Республики в сфере таможенного дела, в соответствии со статьей 331 Кодекса таможенными органами проводится таможенная проверка после выпуска товаров.</w:t>
      </w:r>
    </w:p>
    <w:p>
      <w:pPr>
        <w:spacing w:after="60"/>
        <w:ind w:firstLine="567"/>
        <w:jc w:val="both"/>
      </w:pPr>
      <w:r>
        <w:rPr>
          <w:rFonts w:ascii="Arial" w:cs="Arial" w:eastAsia="Arial" w:hAnsi="Arial"/>
          <w:sz w:val="24"/>
          <w:szCs w:val="24"/>
        </w:rPr>
        <w:t xml:space="preserve">2. Таможенная проверка проводится должностными лицами подразделений уполномоченного государственного органа в сфере таможенного дела и таможенных органов, уполномоченных на проведение таможенных проверок.</w:t>
      </w:r>
    </w:p>
    <w:p>
      <w:pPr>
        <w:spacing w:after="60"/>
        <w:ind w:firstLine="567"/>
        <w:jc w:val="both"/>
      </w:pPr>
      <w:r>
        <w:rPr>
          <w:rFonts w:ascii="Arial" w:cs="Arial" w:eastAsia="Arial" w:hAnsi="Arial"/>
          <w:sz w:val="24"/>
          <w:szCs w:val="24"/>
        </w:rPr>
        <w:t xml:space="preserve">3. Таможенными органами осуществляются камеральная и выездная таможенная проверка в соответствии со статьями 332 и 333 Кодекса и статьями 135 и 136 настоящего Закона.</w:t>
      </w:r>
    </w:p>
    <w:p>
      <w:pPr>
        <w:spacing w:after="60"/>
        <w:ind w:firstLine="567"/>
        <w:jc w:val="both"/>
      </w:pPr>
      <w:r>
        <w:rPr>
          <w:rFonts w:ascii="Arial" w:cs="Arial" w:eastAsia="Arial" w:hAnsi="Arial"/>
          <w:sz w:val="24"/>
          <w:szCs w:val="24"/>
        </w:rPr>
        <w:t xml:space="preserve">4. Для исследования вопросов, требующих специальных знаний и навыков, и получения консультаций должностными лицами таможенных органов к таможенной проверке могут привлекаться должностные лица других государственных органов Кыргызской Республики.</w:t>
      </w:r>
    </w:p>
    <w:p>
      <w:pPr>
        <w:spacing w:after="60"/>
        <w:ind w:firstLine="567"/>
        <w:jc w:val="both"/>
      </w:pPr>
      <w:r>
        <w:rPr>
          <w:rFonts w:ascii="Arial" w:cs="Arial" w:eastAsia="Arial" w:hAnsi="Arial"/>
          <w:sz w:val="24"/>
          <w:szCs w:val="24"/>
        </w:rPr>
        <w:t xml:space="preserve">5. При установлении в ходе проведения таможенной проверки признаков административного правонарушения или преступления таможенными органами принимаются меры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Порядок принятия таможенным органом решений по результатам проведения таможенной проверки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7. Финансирование проведения таможенных проверок осуществляется за счет средств республиканского бюджета Кыргызской Республики.</w:t>
      </w:r>
    </w:p>
    <w:p>
      <w:pPr>
        <w:spacing w:after="60" w:before="200"/>
        <w:ind w:firstLine="567"/>
        <w:jc w:val="both"/>
      </w:pPr>
      <w:r>
        <w:rPr>
          <w:rFonts w:ascii="Arial" w:cs="Arial" w:eastAsia="Arial" w:hAnsi="Arial"/>
          <w:b/>
          <w:bCs/>
          <w:sz w:val="24"/>
          <w:szCs w:val="24"/>
        </w:rPr>
        <w:t xml:space="preserve">Статья 135. Камеральная таможенная проверка</w:t>
      </w:r>
    </w:p>
    <w:p>
      <w:pPr>
        <w:spacing w:after="60"/>
        <w:ind w:firstLine="567"/>
        <w:jc w:val="both"/>
      </w:pPr>
      <w:r>
        <w:rPr>
          <w:rFonts w:ascii="Arial" w:cs="Arial" w:eastAsia="Arial" w:hAnsi="Arial"/>
          <w:sz w:val="24"/>
          <w:szCs w:val="24"/>
        </w:rPr>
        <w:t xml:space="preserve">1. Порядок организации, проведения и оформления результатов камеральных таможенных проверок, формы документов, касающихся проведения таможенных проверок, и требования к их подготовке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Срок проведения камеральной проверки не ограничен.</w:t>
      </w:r>
    </w:p>
    <w:p>
      <w:pPr>
        <w:spacing w:after="60"/>
        <w:ind w:firstLine="567"/>
        <w:jc w:val="both"/>
      </w:pPr>
      <w:r>
        <w:rPr>
          <w:rFonts w:ascii="Arial" w:cs="Arial" w:eastAsia="Arial" w:hAnsi="Arial"/>
          <w:sz w:val="24"/>
          <w:szCs w:val="24"/>
        </w:rPr>
        <w:t xml:space="preserve">3. Камеральная таможенная проверка может проводиться в течение 5 (пяти) лет со дня наступления обстоятельств, указанных в пунктах 7-15 статьи 14 Кодекса.</w:t>
      </w:r>
    </w:p>
    <w:p>
      <w:pPr>
        <w:spacing w:after="60" w:before="200"/>
        <w:ind w:firstLine="567"/>
        <w:jc w:val="both"/>
      </w:pPr>
      <w:r>
        <w:rPr>
          <w:rFonts w:ascii="Arial" w:cs="Arial" w:eastAsia="Arial" w:hAnsi="Arial"/>
          <w:b/>
          <w:bCs/>
          <w:sz w:val="24"/>
          <w:szCs w:val="24"/>
        </w:rPr>
        <w:t xml:space="preserve">Статья 136. Выездная таможенная проверка</w:t>
      </w:r>
    </w:p>
    <w:p>
      <w:pPr>
        <w:spacing w:after="60"/>
        <w:ind w:firstLine="567"/>
        <w:jc w:val="both"/>
      </w:pPr>
      <w:r>
        <w:rPr>
          <w:rFonts w:ascii="Arial" w:cs="Arial" w:eastAsia="Arial" w:hAnsi="Arial"/>
          <w:sz w:val="24"/>
          <w:szCs w:val="24"/>
        </w:rPr>
        <w:t xml:space="preserve">1. Выездные таможенные проверки могут проводиться в течение 5 лет со дня наступления обстоятельств, указанных в пунктах 7-15 статьи 14 Кодекса.</w:t>
      </w:r>
    </w:p>
    <w:p>
      <w:pPr>
        <w:spacing w:after="60"/>
        <w:ind w:firstLine="567"/>
        <w:jc w:val="both"/>
      </w:pPr>
      <w:r>
        <w:rPr>
          <w:rFonts w:ascii="Arial" w:cs="Arial" w:eastAsia="Arial" w:hAnsi="Arial"/>
          <w:sz w:val="24"/>
          <w:szCs w:val="24"/>
        </w:rPr>
        <w:t xml:space="preserve">Кроме установленных пунктом 2 статьи 333 Кодекса таможенными органами могут проводиться следующие виды дополнительных выездных таможенных проверок:</w:t>
      </w:r>
    </w:p>
    <w:p>
      <w:pPr>
        <w:spacing w:after="60"/>
        <w:ind w:firstLine="567"/>
        <w:jc w:val="both"/>
      </w:pPr>
      <w:r>
        <w:rPr>
          <w:rFonts w:ascii="Arial" w:cs="Arial" w:eastAsia="Arial" w:hAnsi="Arial"/>
          <w:sz w:val="24"/>
          <w:szCs w:val="24"/>
        </w:rPr>
        <w:t xml:space="preserve">1) контрольная выездная таможенная проверка - проверка устранения лицом, в отношении которого проведена проверка, нарушений, отмеченных предыдущей выездной таможенной проверкой;</w:t>
      </w:r>
    </w:p>
    <w:p>
      <w:pPr>
        <w:spacing w:after="60"/>
        <w:ind w:firstLine="567"/>
        <w:jc w:val="both"/>
      </w:pPr>
      <w:r>
        <w:rPr>
          <w:rFonts w:ascii="Arial" w:cs="Arial" w:eastAsia="Arial" w:hAnsi="Arial"/>
          <w:sz w:val="24"/>
          <w:szCs w:val="24"/>
        </w:rPr>
        <w:t xml:space="preserve">2) выездная таможенная перепроверка - проверка, проводимая на основании обращения лица, в отношении которого проведена проверка, о несогласии с результатами выездной таможенной проверки.</w:t>
      </w:r>
    </w:p>
    <w:p>
      <w:pPr>
        <w:spacing w:after="60"/>
        <w:ind w:firstLine="567"/>
        <w:jc w:val="both"/>
      </w:pPr>
      <w:r>
        <w:rPr>
          <w:rFonts w:ascii="Arial" w:cs="Arial" w:eastAsia="Arial" w:hAnsi="Arial"/>
          <w:sz w:val="24"/>
          <w:szCs w:val="24"/>
        </w:rPr>
        <w:t xml:space="preserve">2. Контрольная выездная таможенная проверка проводится с целью проверки устранения лицом, в отношении которого проведена проверка, нарушений, выявленных предыдущей выездной таможенной проверкой, и не может выходить за рамки данной цели.</w:t>
      </w:r>
    </w:p>
    <w:p>
      <w:pPr>
        <w:spacing w:after="60"/>
        <w:ind w:firstLine="567"/>
        <w:jc w:val="both"/>
      </w:pPr>
      <w:r>
        <w:rPr>
          <w:rFonts w:ascii="Arial" w:cs="Arial" w:eastAsia="Arial" w:hAnsi="Arial"/>
          <w:sz w:val="24"/>
          <w:szCs w:val="24"/>
        </w:rPr>
        <w:t xml:space="preserve">Контрольная выездная таможенная проверка может проводиться только после истечения срока, предоставленного лицу, в отношении которого проведена проверка, для устранения отмеченных нарушений.</w:t>
      </w:r>
    </w:p>
    <w:p>
      <w:pPr>
        <w:spacing w:after="60"/>
        <w:ind w:firstLine="567"/>
        <w:jc w:val="both"/>
      </w:pPr>
      <w:r>
        <w:rPr>
          <w:rFonts w:ascii="Arial" w:cs="Arial" w:eastAsia="Arial" w:hAnsi="Arial"/>
          <w:sz w:val="24"/>
          <w:szCs w:val="24"/>
        </w:rPr>
        <w:t xml:space="preserve">Порядок проведения контрольной выездной таможенной проверки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Выездная таможенная перепроверка проводится только в случае несогласия лица, в отношении которого проведена проверка, с результатами выездной таможенной проверки, а также с целью уточнения некоторых моментов, связанных с проведенной выездной таможенной проверкой, которые не отражены либо неясно отражены в акте.</w:t>
      </w:r>
    </w:p>
    <w:p>
      <w:pPr>
        <w:spacing w:after="60"/>
        <w:ind w:firstLine="567"/>
        <w:jc w:val="both"/>
      </w:pPr>
      <w:r>
        <w:rPr>
          <w:rFonts w:ascii="Arial" w:cs="Arial" w:eastAsia="Arial" w:hAnsi="Arial"/>
          <w:sz w:val="24"/>
          <w:szCs w:val="24"/>
        </w:rPr>
        <w:t xml:space="preserve">Основанием для проведения выездной таможенной перепроверки является обращение лица, в отношении которого проведена проверка, о несогласии с результатами выездной таможенной проверки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При проведении выездной таможенной перепроверки запрещается проводить проверку по всем вопросам выездной таможенной проверки. Перепроверке подлежит только обжалуемый результат выездной таможенной проверки.</w:t>
      </w:r>
    </w:p>
    <w:p>
      <w:pPr>
        <w:spacing w:after="60"/>
        <w:ind w:firstLine="567"/>
        <w:jc w:val="both"/>
      </w:pPr>
      <w:r>
        <w:rPr>
          <w:rFonts w:ascii="Arial" w:cs="Arial" w:eastAsia="Arial" w:hAnsi="Arial"/>
          <w:sz w:val="24"/>
          <w:szCs w:val="24"/>
        </w:rPr>
        <w:t xml:space="preserve">Порядок проведения выездной таможенной перепроверки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4. Выездная таможенная проверка назначается руководителем или заместителем руководителя уполномоченного государственного органа в сфере таможенного дела путем принятия решения (выдачи предписания) о проведении выездной таможенной проверки.</w:t>
      </w:r>
    </w:p>
    <w:p>
      <w:pPr>
        <w:spacing w:after="60"/>
        <w:ind w:firstLine="567"/>
        <w:jc w:val="both"/>
      </w:pPr>
      <w:r>
        <w:rPr>
          <w:rFonts w:ascii="Arial" w:cs="Arial" w:eastAsia="Arial" w:hAnsi="Arial"/>
          <w:sz w:val="24"/>
          <w:szCs w:val="24"/>
        </w:rPr>
        <w:t xml:space="preserve">5. Форма решения (предписания) о проведении выездной таможенной проверки, иные сведения, помимо сведений, указанных в пункте 6 статьи 333 Кодекса, подлежащие указанию в Решении (предписании) о проведении выездной таможенной проверки, а также порядок внесения изменений (дополнений) в сведения, указанные в подпунктах 5-9 пункта 6 статьи 333 Кодекса,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Правительством Кыргызской Республики могут устанавливаться иные основания для назначения внеплановых выездных таможенных проверок, чем основания, указанные в пункте 16 статьи 333 Кодекса.</w:t>
      </w:r>
    </w:p>
    <w:p>
      <w:pPr>
        <w:spacing w:after="60"/>
        <w:ind w:firstLine="567"/>
        <w:jc w:val="both"/>
      </w:pPr>
      <w:r>
        <w:rPr>
          <w:rFonts w:ascii="Arial" w:cs="Arial" w:eastAsia="Arial" w:hAnsi="Arial"/>
          <w:sz w:val="24"/>
          <w:szCs w:val="24"/>
        </w:rPr>
        <w:t xml:space="preserve">7. Срок приостановления проведения выездной таможенной проверки не может превышать девяти месяцев. В случае, если проверка была приостановлена в связи с необходимостью проведения встречной внеплановой выездной таможенной проверки, проведения таможенной экспертизы, направления запросов в компетентные органы государств-членов или государств, не являющихся членами Союза, восстановления проверяемым лицом документов, необходимых для проведения выездной таможенной проверки, представления дополнительных документов, относящихся к проверяемому периоду, влияющих на выводы по результатам выездной таможенной проверки, срок приостановления может быть продлен до 6 месяцев по решению руководителя или заместителя руководителя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Порядок приостановления проведения выездной таможенной проверки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8. Результаты проведения выездной таможенной проверки оформляются путем составления таможенного документа (акт), форма которого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9. В таможенном документе, составляемом при оформлении результатов проведения выездной таможенной проверки, могут указываться иные сведения, влияющие на результаты выездной таможенной проверки, при их наличии.</w:t>
      </w:r>
    </w:p>
    <w:p>
      <w:pPr>
        <w:spacing w:after="60"/>
        <w:ind w:firstLine="567"/>
        <w:jc w:val="both"/>
      </w:pPr>
      <w:r>
        <w:rPr>
          <w:rFonts w:ascii="Arial" w:cs="Arial" w:eastAsia="Arial" w:hAnsi="Arial"/>
          <w:sz w:val="24"/>
          <w:szCs w:val="24"/>
        </w:rPr>
        <w:t xml:space="preserve">10. Выездная таможенная проверка не проводится в отношении физических лиц, за исключением индивидуальных предпринимателей и частных предпринимателей, зарегистрированных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137. Доступ должностных лиц таможенных и иных государственных органов на объект проверяемого лица для проведения выездной таможенной проверки</w:t>
      </w:r>
    </w:p>
    <w:p>
      <w:pPr>
        <w:spacing w:after="60"/>
        <w:ind w:firstLine="567"/>
        <w:jc w:val="both"/>
      </w:pPr>
      <w:r>
        <w:rPr>
          <w:rFonts w:ascii="Arial" w:cs="Arial" w:eastAsia="Arial" w:hAnsi="Arial"/>
          <w:sz w:val="24"/>
          <w:szCs w:val="24"/>
        </w:rPr>
        <w:t xml:space="preserve">1. Доступ должностных лиц таможенных органов и должностных лиц иных государственных органов, привлекаемых для участия в проведении таможенной проверки, в жилые помещения проверяемого лица, осуществляется на основании судебного акта в соответствии со статьей 334 Кодекса.</w:t>
      </w:r>
    </w:p>
    <w:p>
      <w:pPr>
        <w:spacing w:after="60"/>
        <w:ind w:firstLine="567"/>
        <w:jc w:val="both"/>
      </w:pPr>
      <w:r>
        <w:rPr>
          <w:rFonts w:ascii="Arial" w:cs="Arial" w:eastAsia="Arial" w:hAnsi="Arial"/>
          <w:sz w:val="24"/>
          <w:szCs w:val="24"/>
        </w:rPr>
        <w:t xml:space="preserve">2. Проверяемое лицо обязано допустить должностных лиц таможенных органов, непосредственно проводящих таможенную проверку, на проверяемые объекты, при предъявлении этими лицами служебных удостоверений и решения (предписания) о проведении выездной таможенной проверки.</w:t>
      </w:r>
    </w:p>
    <w:p>
      <w:pPr>
        <w:spacing w:after="60"/>
        <w:ind w:firstLine="567"/>
        <w:jc w:val="both"/>
      </w:pPr>
      <w:r>
        <w:rPr>
          <w:rFonts w:ascii="Arial" w:cs="Arial" w:eastAsia="Arial" w:hAnsi="Arial"/>
          <w:sz w:val="24"/>
          <w:szCs w:val="24"/>
        </w:rPr>
        <w:t xml:space="preserve">3. Незаконное воспрепятствование доступу должностных лиц таможенных органов на объект проверяемого лица признается таможенным правонарушением и влечет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4. В случае необоснованного отказа проверяемого лица обеспечить доступ должностных лиц таможенного органа, проводящих выездную таможенную проверку, и должностных лиц иных государственных органов государств-членов, привлекаемых для участия в проведении выездной таможенной проверки на объект проверяемого лица, составляется акт в присутствии двух понятых.</w:t>
      </w:r>
    </w:p>
    <w:p>
      <w:pPr>
        <w:spacing w:after="60"/>
        <w:ind w:firstLine="567"/>
        <w:jc w:val="both"/>
      </w:pPr>
      <w:r>
        <w:rPr>
          <w:rFonts w:ascii="Arial" w:cs="Arial" w:eastAsia="Arial" w:hAnsi="Arial"/>
          <w:sz w:val="24"/>
          <w:szCs w:val="24"/>
        </w:rPr>
        <w:t xml:space="preserve">Форма акта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вручается проверяемому лицу либо его представителю.</w:t>
      </w:r>
    </w:p>
    <w:p>
      <w:pPr>
        <w:spacing w:after="60"/>
        <w:ind w:firstLine="567"/>
        <w:jc w:val="both"/>
      </w:pPr>
      <w:r>
        <w:rPr>
          <w:rFonts w:ascii="Arial" w:cs="Arial" w:eastAsia="Arial" w:hAnsi="Arial"/>
          <w:sz w:val="24"/>
          <w:szCs w:val="24"/>
        </w:rPr>
        <w:t xml:space="preserve">В случае отказа проверяемого лица либо его представителя от подписания акта, должностное лицо, проводящее выездную таможенную проверку, делает об этом соответствующую запись в указанном акте. Проверяемое лицо вправе дать письменное объяснение причины отказа от подписания акта.</w:t>
      </w:r>
    </w:p>
    <w:p>
      <w:pPr>
        <w:spacing w:after="60"/>
        <w:ind w:firstLine="567"/>
        <w:jc w:val="both"/>
      </w:pPr>
      <w:r>
        <w:rPr>
          <w:rFonts w:ascii="Arial" w:cs="Arial" w:eastAsia="Arial" w:hAnsi="Arial"/>
          <w:sz w:val="24"/>
          <w:szCs w:val="24"/>
        </w:rPr>
        <w:t xml:space="preserve">5. В случае отказа проверяемого лица обеспечить доступ на объект проверяемого лица должностных лиц таможенного органа, проводящих выездную таможенную проверку, и должностных лиц иных государственных органов Кыргызской Республики, привлекаемых для участия в проведении выездной таможенной проверки, в случаях, не предусмотренных пунктом 3 статьи 334 Кодекса, они вправе входить на этот объект с пресечением сопротивления и (или) со вскрытием запертых помещений, в присутствии 2 (двух) понятых.</w:t>
      </w:r>
    </w:p>
    <w:p>
      <w:pPr>
        <w:spacing w:after="60"/>
        <w:ind w:firstLine="567"/>
        <w:jc w:val="both"/>
      </w:pPr>
      <w:r>
        <w:rPr>
          <w:rFonts w:ascii="Arial" w:cs="Arial" w:eastAsia="Arial" w:hAnsi="Arial"/>
          <w:sz w:val="24"/>
          <w:szCs w:val="24"/>
        </w:rPr>
        <w:t xml:space="preserve">6. В случае необходимости проведения таможенной проверки в жилых помещениях проверяемого лица, такая проверка допускается только на основании судебного акта.</w:t>
      </w:r>
    </w:p>
    <w:p>
      <w:pPr>
        <w:spacing w:after="60" w:before="200"/>
        <w:ind w:firstLine="567"/>
        <w:jc w:val="both"/>
      </w:pPr>
      <w:r>
        <w:rPr>
          <w:rFonts w:ascii="Arial" w:cs="Arial" w:eastAsia="Arial" w:hAnsi="Arial"/>
          <w:b/>
          <w:bCs/>
          <w:sz w:val="24"/>
          <w:szCs w:val="24"/>
        </w:rPr>
        <w:t xml:space="preserve">Статья 138. Права и обязанности должностных лиц таможенного органа и проверяемого лица при проведении таможенной проверки</w:t>
      </w:r>
    </w:p>
    <w:p>
      <w:pPr>
        <w:spacing w:after="60"/>
        <w:ind w:firstLine="567"/>
        <w:jc w:val="both"/>
      </w:pPr>
      <w:r>
        <w:rPr>
          <w:rFonts w:ascii="Arial" w:cs="Arial" w:eastAsia="Arial" w:hAnsi="Arial"/>
          <w:sz w:val="24"/>
          <w:szCs w:val="24"/>
        </w:rPr>
        <w:t xml:space="preserve">1. Права и обязанности должностных лиц таможенного органа при проведении таможенной проверки установлены статьей 335 Кодекса.</w:t>
      </w:r>
    </w:p>
    <w:p>
      <w:pPr>
        <w:spacing w:after="60"/>
        <w:ind w:firstLine="567"/>
        <w:jc w:val="both"/>
      </w:pPr>
      <w:r>
        <w:rPr>
          <w:rFonts w:ascii="Arial" w:cs="Arial" w:eastAsia="Arial" w:hAnsi="Arial"/>
          <w:sz w:val="24"/>
          <w:szCs w:val="24"/>
        </w:rPr>
        <w:t xml:space="preserve">2. Должностные лица таможенного органа, при проведении таможенной проверки, могут проводить инвентаризацию или требовать от проверяемого лица проведение инвентаризации товаров, в случаях и порядке,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3. Правительством Кыргызской Республики могут устанавливаться иные, чем предусмотренные статьей 335 Кодекса права и обязанности должностного лица таможенного органа при проведении таможенной проверки.</w:t>
      </w:r>
    </w:p>
    <w:p>
      <w:pPr>
        <w:spacing w:after="60"/>
        <w:ind w:firstLine="567"/>
        <w:jc w:val="both"/>
      </w:pPr>
      <w:r>
        <w:rPr>
          <w:rFonts w:ascii="Arial" w:cs="Arial" w:eastAsia="Arial" w:hAnsi="Arial"/>
          <w:sz w:val="24"/>
          <w:szCs w:val="24"/>
        </w:rPr>
        <w:t xml:space="preserve">4. Права и обязанности проверяемого лица при проведении таможенной проверки установлены статьей 336 Кодекса.</w:t>
      </w:r>
    </w:p>
    <w:p>
      <w:pPr>
        <w:spacing w:after="200" w:before="200"/>
        <w:jc w:val="center"/>
      </w:pPr>
      <w:r>
        <w:rPr>
          <w:rFonts w:ascii="Arial" w:cs="Arial" w:eastAsia="Arial" w:hAnsi="Arial"/>
          <w:b/>
          <w:bCs/>
          <w:sz w:val="32"/>
          <w:szCs w:val="32"/>
        </w:rPr>
        <w:t xml:space="preserve">Глава 25. Меры, обеспечивающие проведение таможенного контроля, и их применение</w:t>
      </w:r>
    </w:p>
    <w:p>
      <w:pPr>
        <w:spacing w:after="60" w:before="200"/>
        <w:ind w:firstLine="567"/>
        <w:jc w:val="both"/>
      </w:pPr>
      <w:r>
        <w:rPr>
          <w:rFonts w:ascii="Arial" w:cs="Arial" w:eastAsia="Arial" w:hAnsi="Arial"/>
          <w:b/>
          <w:bCs/>
          <w:sz w:val="24"/>
          <w:szCs w:val="24"/>
        </w:rPr>
        <w:t xml:space="preserve">Статья 139.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1. При проведении таможенного контроля в зависимости от объектов таможенного контроля таможенные органы вправе применять указанные в статье 338 Кодекса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Иные меры, обеспечивающие проведение таможенного контроля, могут устанавливаться Правительством Кыргызской Республики.</w:t>
      </w:r>
    </w:p>
    <w:p>
      <w:pPr>
        <w:spacing w:after="60"/>
        <w:ind w:firstLine="567"/>
        <w:jc w:val="both"/>
      </w:pPr>
      <w:r>
        <w:rPr>
          <w:rFonts w:ascii="Arial" w:cs="Arial" w:eastAsia="Arial" w:hAnsi="Arial"/>
          <w:sz w:val="24"/>
          <w:szCs w:val="24"/>
        </w:rPr>
        <w:t xml:space="preserve">2. Порядок применения должностными лицами таможенного органа мер, обеспечивающих проведение таможенного контроля,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Транспортные средства, перевозящие товары, помещенные под таможенную процедуру таможенного транзита, подлежат идентификации таможенными органами путем наложения электронных пломб.</w:t>
      </w:r>
    </w:p>
    <w:p>
      <w:pPr>
        <w:spacing w:after="60"/>
        <w:ind w:firstLine="567"/>
        <w:jc w:val="both"/>
      </w:pPr>
      <w:r>
        <w:rPr>
          <w:rFonts w:ascii="Arial" w:cs="Arial" w:eastAsia="Arial" w:hAnsi="Arial"/>
          <w:sz w:val="24"/>
          <w:szCs w:val="24"/>
        </w:rPr>
        <w:t xml:space="preserve">Порядок применения таможенными органами средств идентификации в виде электронных пломб, размер платы за наложение электронных пломб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Порядок применения средств идентификации, используемых таможенными органами, и предъявляемые к ним требования, а также идентификация иностранных товаров, помещенных под таможенную процедуру свободной таможенной зоны и таможенную процедуру свободного склада,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В целях сокращения времени проведения таможенного контроля и повышения его эффективности таможенными органами могут использоваться информационные системы, а также технические средства таможенного контроля, перечень и порядок применения которых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Таможенные органы вправе применять таможенное сопровождение в порядке и на условиях, установленных статьей 343 Кодекса.</w:t>
      </w:r>
    </w:p>
    <w:p>
      <w:pPr>
        <w:spacing w:after="60"/>
        <w:ind w:firstLine="567"/>
        <w:jc w:val="both"/>
      </w:pPr>
      <w:r>
        <w:rPr>
          <w:rFonts w:ascii="Arial" w:cs="Arial" w:eastAsia="Arial" w:hAnsi="Arial"/>
          <w:sz w:val="24"/>
          <w:szCs w:val="24"/>
        </w:rPr>
        <w:t xml:space="preserve">6. Таможенное сопровождение осуществляется должностными лицами таможенных органов либо организациями, определенным уполномоченным государственным органом в сфере таможенного дела,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Вне зависимости от выполнения условий, установленных статьей 146 Кодекса, таможенные органы вправе применять таможенное сопровождение в следующих случаях:</w:t>
      </w:r>
    </w:p>
    <w:p>
      <w:pPr>
        <w:spacing w:after="60"/>
        <w:ind w:firstLine="567"/>
        <w:jc w:val="both"/>
      </w:pPr>
      <w:r>
        <w:rPr>
          <w:rFonts w:ascii="Arial" w:cs="Arial" w:eastAsia="Arial" w:hAnsi="Arial"/>
          <w:sz w:val="24"/>
          <w:szCs w:val="24"/>
        </w:rPr>
        <w:t xml:space="preserve">- по результатам использования системы управления рисков;</w:t>
      </w:r>
    </w:p>
    <w:p>
      <w:pPr>
        <w:spacing w:after="60"/>
        <w:ind w:firstLine="567"/>
        <w:jc w:val="both"/>
      </w:pPr>
      <w:r>
        <w:rPr>
          <w:rFonts w:ascii="Arial" w:cs="Arial" w:eastAsia="Arial" w:hAnsi="Arial"/>
          <w:sz w:val="24"/>
          <w:szCs w:val="24"/>
        </w:rPr>
        <w:t xml:space="preserve">- в случаях доставки товара на временное хранение вне зоны таможенного контроля.</w:t>
      </w:r>
    </w:p>
    <w:p>
      <w:pPr>
        <w:spacing w:after="60"/>
        <w:ind w:firstLine="567"/>
        <w:jc w:val="both"/>
      </w:pPr>
      <w:r>
        <w:rPr>
          <w:rFonts w:ascii="Arial" w:cs="Arial" w:eastAsia="Arial" w:hAnsi="Arial"/>
          <w:sz w:val="24"/>
          <w:szCs w:val="24"/>
        </w:rPr>
        <w:t xml:space="preserve">Порядок организации таможенного сопровождения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7. Маршрут перевозки товаров устанавливается в соответствии со статьей 344 Кодекса.</w:t>
      </w:r>
    </w:p>
    <w:p>
      <w:pPr>
        <w:spacing w:after="60"/>
        <w:ind w:firstLine="567"/>
        <w:jc w:val="both"/>
      </w:pPr>
      <w:r>
        <w:rPr>
          <w:rFonts w:ascii="Arial" w:cs="Arial" w:eastAsia="Arial" w:hAnsi="Arial"/>
          <w:sz w:val="24"/>
          <w:szCs w:val="24"/>
        </w:rPr>
        <w:t xml:space="preserve">Порядок совершения таможенных операций, связанных с установлением, изменением и соблюдением маршрута перевозки товаров в отношении товаров, находящихся под таможенным контролем и перевозимых по таможенной территории без помещения под таможенную процедуру таможенного транзита, определяется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8. В случае установления маршрута перевозки товаров в отношении товаров, перевозимых по таможенной территории таможенными органами с использованием информационных систем и технических средств таможенного контроля, обеспечивающих дистанционный контроль за перемещением транспортных средств и соблюдением установленного маршрута перевозки товаров, может взиматься плата в размере и порядке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9. Таможенные органы ведут учет товаров, находящихся под таможенным контролем, в том числе с применением информационных систем таможенных органов,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10. Учет декларантов, а также случаи и порядок введения такого учета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11. Таможенным органам допускается, при проведении таможенного контроля, привлекать для совершения отдельных действий не заинтересованного в результатах таких действий специалиста, обладающего специальными знаниями и навыками, необходимыми для оказания содействия таможенным органам, в соответствии со статьей 346 Кодекса.</w:t>
      </w:r>
    </w:p>
    <w:p>
      <w:pPr>
        <w:spacing w:after="60"/>
        <w:ind w:firstLine="567"/>
        <w:jc w:val="both"/>
      </w:pPr>
      <w:r>
        <w:rPr>
          <w:rFonts w:ascii="Arial" w:cs="Arial" w:eastAsia="Arial" w:hAnsi="Arial"/>
          <w:sz w:val="24"/>
          <w:szCs w:val="24"/>
        </w:rPr>
        <w:t xml:space="preserve">12. Порядок проведения проверки наличия системы учета товаров, соответствующей установленным требованиям и совместимой с информационной системой таможенных органов, а также порядок ведения учета товаров устанавливаются уполномоченным государственным органом в сфере таможенного дела.</w:t>
      </w:r>
    </w:p>
    <w:p>
      <w:pPr>
        <w:spacing w:after="200" w:before="200"/>
        <w:jc w:val="center"/>
      </w:pPr>
      <w:r>
        <w:rPr>
          <w:rFonts w:ascii="Arial" w:cs="Arial" w:eastAsia="Arial" w:hAnsi="Arial"/>
          <w:b/>
          <w:bCs/>
          <w:sz w:val="32"/>
          <w:szCs w:val="32"/>
        </w:rPr>
        <w:t xml:space="preserve">РАЗДЕЛ VII. ТАМОЖЕННЫЕ ОРГАНЫ</w:t>
      </w:r>
    </w:p>
    <w:p>
      <w:pPr>
        <w:spacing w:after="200" w:before="200"/>
        <w:jc w:val="center"/>
      </w:pPr>
      <w:r>
        <w:rPr>
          <w:rFonts w:ascii="Arial" w:cs="Arial" w:eastAsia="Arial" w:hAnsi="Arial"/>
          <w:b/>
          <w:bCs/>
          <w:sz w:val="32"/>
          <w:szCs w:val="32"/>
        </w:rPr>
        <w:t xml:space="preserve">Глава 26. Общие положения о таможенных органах</w:t>
      </w:r>
    </w:p>
    <w:p>
      <w:pPr>
        <w:spacing w:after="60" w:before="200"/>
        <w:ind w:firstLine="567"/>
        <w:jc w:val="both"/>
      </w:pPr>
      <w:r>
        <w:rPr>
          <w:rFonts w:ascii="Arial" w:cs="Arial" w:eastAsia="Arial" w:hAnsi="Arial"/>
          <w:b/>
          <w:bCs/>
          <w:sz w:val="24"/>
          <w:szCs w:val="24"/>
        </w:rPr>
        <w:t xml:space="preserve">Статья 140. Система таможенных органов. Должностные лица таможенных органов</w:t>
      </w:r>
    </w:p>
    <w:p>
      <w:pPr>
        <w:spacing w:after="60"/>
        <w:ind w:firstLine="567"/>
        <w:jc w:val="both"/>
      </w:pPr>
      <w:r>
        <w:rPr>
          <w:rFonts w:ascii="Arial" w:cs="Arial" w:eastAsia="Arial" w:hAnsi="Arial"/>
          <w:sz w:val="24"/>
          <w:szCs w:val="24"/>
        </w:rPr>
        <w:t xml:space="preserve">1. Систему таможенных органов образуют уполномоченный государственный орган в сфере таможенного дела, определяемый Правительством Кыргызской Республики,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и подчиненные ему таможенные органы обладают статусом военизированного правоохранительного органа.</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является органом, осуществляющим непосредственное руководство таможенным делом и реализующим свои полномочия непосредственно и через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pPr>
        <w:spacing w:after="60"/>
        <w:ind w:firstLine="567"/>
        <w:jc w:val="both"/>
      </w:pPr>
      <w:r>
        <w:rPr>
          <w:rFonts w:ascii="Arial" w:cs="Arial" w:eastAsia="Arial" w:hAnsi="Arial"/>
          <w:sz w:val="24"/>
          <w:szCs w:val="24"/>
        </w:rPr>
        <w:t xml:space="preserve">Общее руководство таможенным делом в Кыргызской Республике осуществляется Правительством Кыргызской Республики.</w:t>
      </w:r>
    </w:p>
    <w:p>
      <w:pPr>
        <w:spacing w:after="60"/>
        <w:ind w:firstLine="567"/>
        <w:jc w:val="both"/>
      </w:pPr>
      <w:r>
        <w:rPr>
          <w:rFonts w:ascii="Arial" w:cs="Arial" w:eastAsia="Arial" w:hAnsi="Arial"/>
          <w:sz w:val="24"/>
          <w:szCs w:val="24"/>
        </w:rPr>
        <w:t xml:space="preserve">3. Положение об уполномоченном государственном органе в сфере таможенного дела и схема управления уполномоченного государственного органа в сфере таможенного дела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Положения о таможенных органах утверждаются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Создание, ликвидация и реорганизация таможенных органов осуществляются по решению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Создание, реорганизация и ликвидация государственных предприятий, создаваемых в целях содействия таможенным органам в повышении эффективности реализации возложенных на них задач, осуществляется по решению Правительства Кыргызской Республики.</w:t>
      </w:r>
    </w:p>
    <w:p>
      <w:pPr>
        <w:spacing w:after="60"/>
        <w:ind w:firstLine="567"/>
        <w:jc w:val="both"/>
      </w:pPr>
      <w:r>
        <w:rPr>
          <w:rFonts w:ascii="Arial" w:cs="Arial" w:eastAsia="Arial" w:hAnsi="Arial"/>
          <w:sz w:val="24"/>
          <w:szCs w:val="24"/>
        </w:rPr>
        <w:t xml:space="preserve">Государственные предприятия, создаваемые в целях содействия таможенным органам в повышении эффективности реализации возложенных на них задач, осуществляют деятельность на основании уставов, утверждаемых Правительством Кыргызской Республики.</w:t>
      </w:r>
    </w:p>
    <w:p>
      <w:pPr>
        <w:spacing w:after="60"/>
        <w:ind w:firstLine="567"/>
        <w:jc w:val="both"/>
      </w:pPr>
      <w:r>
        <w:rPr>
          <w:rFonts w:ascii="Arial" w:cs="Arial" w:eastAsia="Arial" w:hAnsi="Arial"/>
          <w:sz w:val="24"/>
          <w:szCs w:val="24"/>
        </w:rPr>
        <w:t xml:space="preserve">4. Должностными лицами таможенных органов могут быть только граждане Кыргызской Республики, не имеющие гражданства иностранного государства, способные по своим деловым и моральным качествам, уровню образования и состоянию здоровья выполнять возложенные на таможенные органы Кыргызской Республики задачи.</w:t>
      </w:r>
    </w:p>
    <w:p>
      <w:pPr>
        <w:spacing w:after="60"/>
        <w:ind w:firstLine="567"/>
        <w:jc w:val="both"/>
      </w:pPr>
      <w:r>
        <w:rPr>
          <w:rFonts w:ascii="Arial" w:cs="Arial" w:eastAsia="Arial" w:hAnsi="Arial"/>
          <w:sz w:val="24"/>
          <w:szCs w:val="24"/>
        </w:rPr>
        <w:t xml:space="preserve">5. Порядок и условия прохождения службы в системе таможенных органов устанавливаются в соответствии с законодательством Кыргызской Республики о прохождении службы в таможенных органах Кыргызской Республики.</w:t>
      </w:r>
    </w:p>
    <w:p>
      <w:pPr>
        <w:spacing w:after="60"/>
        <w:ind w:firstLine="567"/>
        <w:jc w:val="both"/>
      </w:pPr>
      <w:r>
        <w:rPr>
          <w:rFonts w:ascii="Arial" w:cs="Arial" w:eastAsia="Arial" w:hAnsi="Arial"/>
          <w:sz w:val="24"/>
          <w:szCs w:val="24"/>
        </w:rPr>
        <w:t xml:space="preserve">6. Для должностных лиц таможенных органов предусматривается ношение форменной одежды с присвоением в установленном законодательством Кыргызской Республики порядке специальных званий. Форма указанной одежды, правила ношения форменной одежды, знаки различия и нормы снабжения вещевым довольствием сотрудников таможенных органов устанавливаются Правительством Кыргызской Республики. Форменная одежда выдается бесплатно.</w:t>
      </w:r>
    </w:p>
    <w:p>
      <w:pPr>
        <w:spacing w:after="60" w:before="200"/>
        <w:ind w:firstLine="567"/>
        <w:jc w:val="both"/>
      </w:pPr>
      <w:r>
        <w:rPr>
          <w:rFonts w:ascii="Arial" w:cs="Arial" w:eastAsia="Arial" w:hAnsi="Arial"/>
          <w:b/>
          <w:bCs/>
          <w:sz w:val="24"/>
          <w:szCs w:val="24"/>
        </w:rPr>
        <w:t xml:space="preserve">Статья 141. Задачи и функции таможенных органов</w:t>
      </w:r>
    </w:p>
    <w:p>
      <w:pPr>
        <w:spacing w:after="60"/>
        <w:ind w:firstLine="567"/>
        <w:jc w:val="both"/>
      </w:pPr>
      <w:r>
        <w:rPr>
          <w:rFonts w:ascii="Arial" w:cs="Arial" w:eastAsia="Arial" w:hAnsi="Arial"/>
          <w:sz w:val="24"/>
          <w:szCs w:val="24"/>
        </w:rPr>
        <w:t xml:space="preserve">1. Таможенные органы обеспечивают выполнение задач и функций, а также реализацию прав и обязанностей, установленных Кодексом и настоящим Законом.</w:t>
      </w:r>
    </w:p>
    <w:p>
      <w:pPr>
        <w:spacing w:after="60"/>
        <w:ind w:firstLine="567"/>
        <w:jc w:val="both"/>
      </w:pPr>
      <w:r>
        <w:rPr>
          <w:rFonts w:ascii="Arial" w:cs="Arial" w:eastAsia="Arial" w:hAnsi="Arial"/>
          <w:sz w:val="24"/>
          <w:szCs w:val="24"/>
        </w:rPr>
        <w:t xml:space="preserve">Решением Правительства на таможенные органы могут быть возложены иные задачи и функции, а также права и обязанности, не установленные Кодексом и настоящим Законом.</w:t>
      </w:r>
    </w:p>
    <w:p>
      <w:pPr>
        <w:spacing w:after="60"/>
        <w:ind w:firstLine="567"/>
        <w:jc w:val="both"/>
      </w:pPr>
      <w:r>
        <w:rPr>
          <w:rFonts w:ascii="Arial" w:cs="Arial" w:eastAsia="Arial" w:hAnsi="Arial"/>
          <w:sz w:val="24"/>
          <w:szCs w:val="24"/>
        </w:rPr>
        <w:t xml:space="preserve">2. Возложение на таможенные органы иных задач и функций государственными органами, кроме высших органов законодательной и исполнительной власти Кыргызской Республики, не допускается.</w:t>
      </w:r>
    </w:p>
    <w:p>
      <w:pPr>
        <w:spacing w:after="60"/>
        <w:ind w:firstLine="567"/>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их функции, или иным образом вмешиваться в деятельность таможенных органов.</w:t>
      </w:r>
    </w:p>
    <w:p>
      <w:pPr>
        <w:spacing w:after="60" w:before="200"/>
        <w:ind w:firstLine="567"/>
        <w:jc w:val="both"/>
      </w:pPr>
      <w:r>
        <w:rPr>
          <w:rFonts w:ascii="Arial" w:cs="Arial" w:eastAsia="Arial" w:hAnsi="Arial"/>
          <w:b/>
          <w:bCs/>
          <w:sz w:val="24"/>
          <w:szCs w:val="24"/>
        </w:rPr>
        <w:t xml:space="preserve">Статья 142. Флаг и эмблема таможенных органов</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имеет флаг и эмблему. Разрешается размещать эмблему на автотранспортных средствах таможенных органов.</w:t>
      </w:r>
    </w:p>
    <w:p>
      <w:pPr>
        <w:spacing w:after="60"/>
        <w:ind w:firstLine="567"/>
        <w:jc w:val="both"/>
      </w:pPr>
      <w:r>
        <w:rPr>
          <w:rFonts w:ascii="Arial" w:cs="Arial" w:eastAsia="Arial" w:hAnsi="Arial"/>
          <w:sz w:val="24"/>
          <w:szCs w:val="24"/>
        </w:rPr>
        <w:t xml:space="preserve">Описание и рисунки флага и эмблемы уполномоченного государственного органа в сфере таможенного дела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2. Эмблемы таможенных органов и других подразделений, подведомственных уполномоченному государственному органу в сфере таможенного дела, утверждаются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143. Ответственность таможенных органов и их должностных лиц</w:t>
      </w:r>
    </w:p>
    <w:p>
      <w:pPr>
        <w:spacing w:after="60"/>
        <w:ind w:firstLine="567"/>
        <w:jc w:val="both"/>
      </w:pPr>
      <w:r>
        <w:rPr>
          <w:rFonts w:ascii="Arial" w:cs="Arial" w:eastAsia="Arial" w:hAnsi="Arial"/>
          <w:sz w:val="24"/>
          <w:szCs w:val="24"/>
        </w:rPr>
        <w:t xml:space="preserve">1. Таможенные органы несут ответственность за вред, причиненный неправомерными решениями, действиями (бездействием)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Убытки, причиненные лицам неправомерными решениями, действиями (бездействием) таможенных органов или их должностных лиц, подлежат возмещению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Убытки, причиненные лицам правомерными решениями, действиями должностных лиц таможенных органов, возмещению не подлежат,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За неправомерные решения, действия (бездействие) должностные лица таможенных органов несут дисциплинарную, материальную, административную и уголовную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144. Время работы таможенных органов</w:t>
      </w:r>
    </w:p>
    <w:p>
      <w:pPr>
        <w:spacing w:after="60"/>
        <w:ind w:firstLine="567"/>
        <w:jc w:val="both"/>
      </w:pPr>
      <w:r>
        <w:rPr>
          <w:rFonts w:ascii="Arial" w:cs="Arial" w:eastAsia="Arial" w:hAnsi="Arial"/>
          <w:sz w:val="24"/>
          <w:szCs w:val="24"/>
        </w:rPr>
        <w:t xml:space="preserve">1. Время работы таможенных органов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2. Время работы таможенных органов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со временем работы таможенных органов сопредельных государств.</w:t>
      </w:r>
    </w:p>
    <w:p>
      <w:pPr>
        <w:spacing w:after="60"/>
        <w:ind w:firstLine="567"/>
        <w:jc w:val="both"/>
      </w:pPr>
      <w:r>
        <w:rPr>
          <w:rFonts w:ascii="Arial" w:cs="Arial" w:eastAsia="Arial" w:hAnsi="Arial"/>
          <w:sz w:val="24"/>
          <w:szCs w:val="24"/>
        </w:rPr>
        <w:t xml:space="preserve">3.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таможенных органов.</w:t>
      </w:r>
    </w:p>
    <w:p>
      <w:pPr>
        <w:spacing w:after="60" w:before="200"/>
        <w:ind w:firstLine="567"/>
        <w:jc w:val="both"/>
      </w:pPr>
      <w:r>
        <w:rPr>
          <w:rFonts w:ascii="Arial" w:cs="Arial" w:eastAsia="Arial" w:hAnsi="Arial"/>
          <w:b/>
          <w:bCs/>
          <w:sz w:val="24"/>
          <w:szCs w:val="24"/>
        </w:rPr>
        <w:t xml:space="preserve">Статья 145. Финансирование и материально-техническое обеспечение деятельности таможенных органов</w:t>
      </w:r>
    </w:p>
    <w:p>
      <w:pPr>
        <w:spacing w:after="60"/>
        <w:ind w:firstLine="567"/>
        <w:jc w:val="both"/>
      </w:pPr>
      <w:r>
        <w:rPr>
          <w:rFonts w:ascii="Arial" w:cs="Arial" w:eastAsia="Arial" w:hAnsi="Arial"/>
          <w:sz w:val="24"/>
          <w:szCs w:val="24"/>
        </w:rPr>
        <w:t xml:space="preserve">1. Финансирование, материально-техническое обеспечение деятельности таможенных органов, а также выплата денежного довольствия должностным лицам таможенных органов осуществляются за счет средств республиканского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 Денежное довольствие должностных лиц таможенных органов состоит из:</w:t>
      </w:r>
    </w:p>
    <w:p>
      <w:pPr>
        <w:spacing w:after="60"/>
        <w:ind w:firstLine="567"/>
        <w:jc w:val="both"/>
      </w:pPr>
      <w:r>
        <w:rPr>
          <w:rFonts w:ascii="Arial" w:cs="Arial" w:eastAsia="Arial" w:hAnsi="Arial"/>
          <w:sz w:val="24"/>
          <w:szCs w:val="24"/>
        </w:rPr>
        <w:t xml:space="preserve">1) должностного оклада;</w:t>
      </w:r>
    </w:p>
    <w:p>
      <w:pPr>
        <w:spacing w:after="60"/>
        <w:ind w:firstLine="567"/>
        <w:jc w:val="both"/>
      </w:pPr>
      <w:r>
        <w:rPr>
          <w:rFonts w:ascii="Arial" w:cs="Arial" w:eastAsia="Arial" w:hAnsi="Arial"/>
          <w:sz w:val="24"/>
          <w:szCs w:val="24"/>
        </w:rPr>
        <w:t xml:space="preserve">2) оклада по присвоенному специальному званию;</w:t>
      </w:r>
    </w:p>
    <w:p>
      <w:pPr>
        <w:spacing w:after="60"/>
        <w:ind w:firstLine="567"/>
        <w:jc w:val="both"/>
      </w:pPr>
      <w:r>
        <w:rPr>
          <w:rFonts w:ascii="Arial" w:cs="Arial" w:eastAsia="Arial" w:hAnsi="Arial"/>
          <w:sz w:val="24"/>
          <w:szCs w:val="24"/>
        </w:rPr>
        <w:t xml:space="preserve">3) надбавок за выслугу лет, знание иностранного языка и иных надбавок;</w:t>
      </w:r>
    </w:p>
    <w:p>
      <w:pPr>
        <w:spacing w:after="60"/>
        <w:ind w:firstLine="567"/>
        <w:jc w:val="both"/>
      </w:pPr>
      <w:r>
        <w:rPr>
          <w:rFonts w:ascii="Arial" w:cs="Arial" w:eastAsia="Arial" w:hAnsi="Arial"/>
          <w:sz w:val="24"/>
          <w:szCs w:val="24"/>
        </w:rPr>
        <w:t xml:space="preserve">4) стоимости продовольственного пайка, если он не выдается в натуральном виде.</w:t>
      </w:r>
    </w:p>
    <w:p>
      <w:pPr>
        <w:spacing w:after="60"/>
        <w:ind w:firstLine="567"/>
        <w:jc w:val="both"/>
      </w:pPr>
      <w:r>
        <w:rPr>
          <w:rFonts w:ascii="Arial" w:cs="Arial" w:eastAsia="Arial" w:hAnsi="Arial"/>
          <w:sz w:val="24"/>
          <w:szCs w:val="24"/>
        </w:rPr>
        <w:t xml:space="preserve">3. Должностным лицам таможенных органов ежегодно оказывается материальная помощь в размере трех окладов месячного денежного содержания.</w:t>
      </w:r>
    </w:p>
    <w:p>
      <w:pPr>
        <w:spacing w:after="60"/>
        <w:ind w:firstLine="567"/>
        <w:jc w:val="both"/>
      </w:pPr>
      <w:r>
        <w:rPr>
          <w:rFonts w:ascii="Arial" w:cs="Arial" w:eastAsia="Arial" w:hAnsi="Arial"/>
          <w:sz w:val="24"/>
          <w:szCs w:val="24"/>
        </w:rPr>
        <w:t xml:space="preserve">4. Должностным лицам таможенных органов выплачиваются премии в порядке и размерах, устанавливаемых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Должностным лицам таможенных органов по итогам календарного года может выплачиваться единовременное денежное вознаграждение в размере до двух окладов денежного содержания.</w:t>
      </w:r>
    </w:p>
    <w:p>
      <w:pPr>
        <w:spacing w:after="60"/>
        <w:ind w:firstLine="567"/>
        <w:jc w:val="both"/>
      </w:pPr>
      <w:r>
        <w:rPr>
          <w:rFonts w:ascii="Arial" w:cs="Arial" w:eastAsia="Arial" w:hAnsi="Arial"/>
          <w:sz w:val="24"/>
          <w:szCs w:val="24"/>
        </w:rPr>
        <w:t xml:space="preserve">6. Должностные лица таможенных органов обеспечиваются продовольственным пайком. Норма выдачи продовольственного пайка или размер денежной компенсации продовольственного пайка, если он не выдается в натуральном виде,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146. Получение и предоставление информации таможенными органами</w:t>
      </w:r>
    </w:p>
    <w:p>
      <w:pPr>
        <w:spacing w:after="60"/>
        <w:ind w:firstLine="567"/>
        <w:jc w:val="both"/>
      </w:pPr>
      <w:r>
        <w:rPr>
          <w:rFonts w:ascii="Arial" w:cs="Arial" w:eastAsia="Arial" w:hAnsi="Arial"/>
          <w:sz w:val="24"/>
          <w:szCs w:val="24"/>
        </w:rPr>
        <w:t xml:space="preserve">1. Информация, полученная таможенными органами от государственных органов и (или) иных лиц в соответствии с Кодексом, международными договорами и актами в сфере таможенного регулирования, иными международными договорами Кыргызской Республики, настоящим Законом и иным законодательством Кыргызской Республики, используется таможенными органами исключительно для выполнения возложенных на них задач и функций.</w:t>
      </w:r>
    </w:p>
    <w:p>
      <w:pPr>
        <w:spacing w:after="60"/>
        <w:ind w:firstLine="567"/>
        <w:jc w:val="both"/>
      </w:pPr>
      <w:r>
        <w:rPr>
          <w:rFonts w:ascii="Arial" w:cs="Arial" w:eastAsia="Arial" w:hAnsi="Arial"/>
          <w:sz w:val="24"/>
          <w:szCs w:val="24"/>
        </w:rPr>
        <w:t xml:space="preserve">2. Таможенные органы Кыргызской Республики, их должностные лица, а также иные лица, получившие информацию в соответствии с частью 1 настоящей статьи, не вправе разглашать, использовать в личных целях либо передавать третьим лицам, в том числе государственным органам Кыргызской Республики, информацию, составляющую государственную, коммерческую, налоговую, банковскую и иную охраняемую законодательством Кыргызской Республики тайну (секреты), а также другую конфиденциальную информацию, за исключением случаев, установленных частью 3 настоящей статьи.</w:t>
      </w:r>
    </w:p>
    <w:p>
      <w:pPr>
        <w:spacing w:after="60"/>
        <w:ind w:firstLine="567"/>
        <w:jc w:val="both"/>
      </w:pPr>
      <w:r>
        <w:rPr>
          <w:rFonts w:ascii="Arial" w:cs="Arial" w:eastAsia="Arial" w:hAnsi="Arial"/>
          <w:sz w:val="24"/>
          <w:szCs w:val="24"/>
        </w:rPr>
        <w:t xml:space="preserve">3. Таможенные органы предоставляют информацию следующим государственным органам Кыргызской Республики:</w:t>
      </w:r>
    </w:p>
    <w:p>
      <w:pPr>
        <w:spacing w:after="60"/>
        <w:ind w:firstLine="567"/>
        <w:jc w:val="both"/>
      </w:pPr>
      <w:r>
        <w:rPr>
          <w:rFonts w:ascii="Arial" w:cs="Arial" w:eastAsia="Arial" w:hAnsi="Arial"/>
          <w:sz w:val="24"/>
          <w:szCs w:val="24"/>
        </w:rPr>
        <w:t xml:space="preserve">1) Жогорку Кенешу Кыргызской Республики, Правительству Кыргызской Республики, Счетной палате Кыргызской Республики, Государственной службе финансовой разведки при Правительстве Кыргызской Республики - в случаях, установленных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2) судам в ходе судебного разбирательства - по их истребованию;</w:t>
      </w:r>
    </w:p>
    <w:p>
      <w:pPr>
        <w:spacing w:after="60"/>
        <w:ind w:firstLine="567"/>
        <w:jc w:val="both"/>
      </w:pPr>
      <w:r>
        <w:rPr>
          <w:rFonts w:ascii="Arial" w:cs="Arial" w:eastAsia="Arial" w:hAnsi="Arial"/>
          <w:sz w:val="24"/>
          <w:szCs w:val="24"/>
        </w:rPr>
        <w:t xml:space="preserve">3) правоохранительным органам Кыргызской Республики - только по фактам возбужденных уголовных дел, исключительно в отношении лиц, совершивших преступления в сфере таможенного дела;</w:t>
      </w:r>
    </w:p>
    <w:p>
      <w:pPr>
        <w:spacing w:after="60"/>
        <w:ind w:firstLine="567"/>
        <w:jc w:val="both"/>
      </w:pPr>
      <w:r>
        <w:rPr>
          <w:rFonts w:ascii="Arial" w:cs="Arial" w:eastAsia="Arial" w:hAnsi="Arial"/>
          <w:sz w:val="24"/>
          <w:szCs w:val="24"/>
        </w:rPr>
        <w:t xml:space="preserve">4)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процесс банкротства;</w:t>
      </w:r>
    </w:p>
    <w:p>
      <w:pPr>
        <w:spacing w:after="60"/>
        <w:ind w:firstLine="567"/>
        <w:jc w:val="both"/>
      </w:pPr>
      <w:r>
        <w:rPr>
          <w:rFonts w:ascii="Arial" w:cs="Arial" w:eastAsia="Arial" w:hAnsi="Arial"/>
          <w:sz w:val="24"/>
          <w:szCs w:val="24"/>
        </w:rPr>
        <w:t xml:space="preserve">5) уполномоченному государственному органу, реализующему государственную антимонопольную политику в рамках рассмотрения дел по соглашениям, согласованным действиям (картелям), направленным на ограничение конкуренции и недобросовестную конкуренцию;</w:t>
      </w:r>
    </w:p>
    <w:p>
      <w:pPr>
        <w:spacing w:after="60"/>
        <w:ind w:firstLine="567"/>
        <w:jc w:val="both"/>
      </w:pPr>
      <w:r>
        <w:rPr>
          <w:rFonts w:ascii="Arial" w:cs="Arial" w:eastAsia="Arial" w:hAnsi="Arial"/>
          <w:sz w:val="24"/>
          <w:szCs w:val="24"/>
        </w:rPr>
        <w:t xml:space="preserve">6) уполномоченному государственному органу, имеющему функции и полномочия по регулированию таможенных и налоговых правоотношений, проведению таможенной и налоговой политики, в целях реализации им задач и функций, возложенных законодательством Кыргызской Республики;</w:t>
      </w:r>
    </w:p>
    <w:p>
      <w:pPr>
        <w:spacing w:after="60"/>
        <w:ind w:firstLine="567"/>
        <w:jc w:val="both"/>
      </w:pPr>
      <w:r>
        <w:rPr>
          <w:rFonts w:ascii="Arial" w:cs="Arial" w:eastAsia="Arial" w:hAnsi="Arial"/>
          <w:sz w:val="24"/>
          <w:szCs w:val="24"/>
        </w:rPr>
        <w:t xml:space="preserve">7) органам налоговой службы - в целях исполнения ими своих обязанностей, предусмотренных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8) Комиссии и таможенным органам государств-членов - в соответствии с международными договорами и актами в рамках Союза, с учетом положений главы 49 Кодекса;</w:t>
      </w:r>
    </w:p>
    <w:p>
      <w:pPr>
        <w:spacing w:after="60"/>
        <w:ind w:firstLine="567"/>
        <w:jc w:val="both"/>
      </w:pPr>
      <w:r>
        <w:rPr>
          <w:rFonts w:ascii="Arial" w:cs="Arial" w:eastAsia="Arial" w:hAnsi="Arial"/>
          <w:sz w:val="24"/>
          <w:szCs w:val="24"/>
        </w:rPr>
        <w:t xml:space="preserve">9) таможенным, налоговым или правоохранительным органам других государств, не являющихся членами Союза, - в соответствии с вступившими в установленном порядке в силу международными договорами о взаимном сотрудничестве между таможенными, налоговыми или правоохранительными органами,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Таможенные органы предоставляют информацию лицам, указанным в пунктах 1-9 настоящей части, только по официальным запросам этих лиц.</w:t>
      </w:r>
    </w:p>
    <w:p>
      <w:pPr>
        <w:spacing w:after="60"/>
        <w:ind w:firstLine="567"/>
        <w:jc w:val="both"/>
      </w:pPr>
      <w:r>
        <w:rPr>
          <w:rFonts w:ascii="Arial" w:cs="Arial" w:eastAsia="Arial" w:hAnsi="Arial"/>
          <w:sz w:val="24"/>
          <w:szCs w:val="24"/>
        </w:rPr>
        <w:t xml:space="preserve">4. За разглашение информации, составляющей коммерческую тайну или являющейся конфиденциальной, таможенные органы и их должностные лица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Информация, полученная в соответствии с частью 3 настоящей статьи, не подлежит разглашению и распространению.</w:t>
      </w:r>
    </w:p>
    <w:p>
      <w:pPr>
        <w:spacing w:after="60" w:before="200"/>
        <w:ind w:firstLine="567"/>
        <w:jc w:val="both"/>
      </w:pPr>
      <w:r>
        <w:rPr>
          <w:rFonts w:ascii="Arial" w:cs="Arial" w:eastAsia="Arial" w:hAnsi="Arial"/>
          <w:b/>
          <w:bCs/>
          <w:sz w:val="24"/>
          <w:szCs w:val="24"/>
        </w:rPr>
        <w:t xml:space="preserve">Статья 147. Места нахождения таможенных органов</w:t>
      </w:r>
    </w:p>
    <w:p>
      <w:pPr>
        <w:spacing w:after="60"/>
        <w:ind w:firstLine="567"/>
        <w:jc w:val="both"/>
      </w:pPr>
      <w:r>
        <w:rPr>
          <w:rFonts w:ascii="Arial" w:cs="Arial" w:eastAsia="Arial" w:hAnsi="Arial"/>
          <w:sz w:val="24"/>
          <w:szCs w:val="24"/>
        </w:rPr>
        <w:t xml:space="preserve">1. Места нахождения таможенных органов определяются уполномоченным государственным органом в сфере таможенного дела исходя из объема потока товаров, интенсивности развития внешнеэкономических связей отдельных регионов, потребности транспортных и логистических организаций, участников внешнеэкономической деятельности.</w:t>
      </w:r>
    </w:p>
    <w:p>
      <w:pPr>
        <w:spacing w:after="60"/>
        <w:ind w:firstLine="567"/>
        <w:jc w:val="both"/>
      </w:pPr>
      <w:r>
        <w:rPr>
          <w:rFonts w:ascii="Arial" w:cs="Arial" w:eastAsia="Arial" w:hAnsi="Arial"/>
          <w:sz w:val="24"/>
          <w:szCs w:val="24"/>
        </w:rPr>
        <w:t xml:space="preserve">2. Таможенные органы находятся в помещениях, принадлежащих непосредственно таможенным органам.</w:t>
      </w:r>
    </w:p>
    <w:p>
      <w:pPr>
        <w:spacing w:after="60"/>
        <w:ind w:firstLine="567"/>
        <w:jc w:val="both"/>
      </w:pPr>
      <w:r>
        <w:rPr>
          <w:rFonts w:ascii="Arial" w:cs="Arial" w:eastAsia="Arial" w:hAnsi="Arial"/>
          <w:sz w:val="24"/>
          <w:szCs w:val="24"/>
        </w:rPr>
        <w:t xml:space="preserve">Таможенные органы могут располагаться на территории и (или) в помещениях аэропортов, железнодорожных станций, местах международного почтового обмена, а также на территории и (или) в помещениях, принадлежащих лицам, осуществляющим деятельность в сфере таможенного дела, уполномоченным экономическим операторам и субъектам внешнеэкономической деятельности.</w:t>
      </w:r>
    </w:p>
    <w:p>
      <w:pPr>
        <w:spacing w:after="60"/>
        <w:ind w:firstLine="567"/>
        <w:jc w:val="both"/>
      </w:pPr>
      <w:r>
        <w:rPr>
          <w:rFonts w:ascii="Arial" w:cs="Arial" w:eastAsia="Arial" w:hAnsi="Arial"/>
          <w:sz w:val="24"/>
          <w:szCs w:val="24"/>
        </w:rPr>
        <w:t xml:space="preserve">В указанных случаях необходимые территории и (или) помещения предоставляются таможенным органам на безвозмездной основе.</w:t>
      </w:r>
    </w:p>
    <w:p>
      <w:pPr>
        <w:spacing w:after="60" w:before="200"/>
        <w:ind w:firstLine="567"/>
        <w:jc w:val="both"/>
      </w:pPr>
      <w:r>
        <w:rPr>
          <w:rFonts w:ascii="Arial" w:cs="Arial" w:eastAsia="Arial" w:hAnsi="Arial"/>
          <w:b/>
          <w:bCs/>
          <w:sz w:val="24"/>
          <w:szCs w:val="24"/>
        </w:rPr>
        <w:t xml:space="preserve">Статья 148. Таможенная инфраструктура</w:t>
      </w:r>
    </w:p>
    <w:p>
      <w:pPr>
        <w:spacing w:after="60"/>
        <w:ind w:firstLine="567"/>
        <w:jc w:val="both"/>
      </w:pPr>
      <w:r>
        <w:rPr>
          <w:rFonts w:ascii="Arial" w:cs="Arial" w:eastAsia="Arial" w:hAnsi="Arial"/>
          <w:sz w:val="24"/>
          <w:szCs w:val="24"/>
        </w:rPr>
        <w:t xml:space="preserve">1. К таможенной инфраструктуре относятся здания, сооружения, помещения, открытые площадки, оснащенные техническими средствами таможенного контроля, инженерными, информационными, телекоммуникационными системами и средствами их обеспечения (далее - элементы таможенной инфраструктуры), и объекты социального назначения, обеспечивающие деятельность таможенных органов.</w:t>
      </w:r>
    </w:p>
    <w:p>
      <w:pPr>
        <w:spacing w:after="60"/>
        <w:ind w:firstLine="567"/>
        <w:jc w:val="both"/>
      </w:pPr>
      <w:r>
        <w:rPr>
          <w:rFonts w:ascii="Arial" w:cs="Arial" w:eastAsia="Arial" w:hAnsi="Arial"/>
          <w:sz w:val="24"/>
          <w:szCs w:val="24"/>
        </w:rPr>
        <w:t xml:space="preserve">2. Элементы таможенной инфраструктуры могут располагаться в местах, определенных пунктом 2 статьи 353 Кодекса.</w:t>
      </w:r>
    </w:p>
    <w:p>
      <w:pPr>
        <w:spacing w:after="60"/>
        <w:ind w:firstLine="567"/>
        <w:jc w:val="both"/>
      </w:pPr>
      <w:r>
        <w:rPr>
          <w:rFonts w:ascii="Arial" w:cs="Arial" w:eastAsia="Arial" w:hAnsi="Arial"/>
          <w:sz w:val="24"/>
          <w:szCs w:val="24"/>
        </w:rPr>
        <w:t xml:space="preserve">Типовые требования к обустройству и техническому оснащению элементов таможенной инфраструктуры, расположенных в местах перемещения товаров через таможенную границу, определяются в соответствии с пунктом 3 статьи 353 Кодекса.</w:t>
      </w:r>
    </w:p>
    <w:p>
      <w:pPr>
        <w:spacing w:after="60"/>
        <w:ind w:firstLine="567"/>
        <w:jc w:val="both"/>
      </w:pPr>
      <w:r>
        <w:rPr>
          <w:rFonts w:ascii="Arial" w:cs="Arial" w:eastAsia="Arial" w:hAnsi="Arial"/>
          <w:sz w:val="24"/>
          <w:szCs w:val="24"/>
        </w:rPr>
        <w:t xml:space="preserve">3. Требования к обустройству и техническому оснащению элементов таможенной инфраструктуры, расположенных в местах размещения таможенных органов и предприятий (учреждений), входящих в систему таможенных органов, в иных местах, на территории которых могут совершаться таможенные операции и может проводиться таможенный контроль,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В целях, установленных пунктом 5 статьи 353 Кодекса, таможенные органы представляют Комиссии обобщенные за определенный период времени сведения о перемещении товаров и транспортных средств через таможенную границу, за исключением сведений, отнесенных в соответствии с законодательством Кыргызской Республики к государственной тайне (государственным секретам) или к сведениям ограниченного распространения.</w:t>
      </w:r>
    </w:p>
    <w:p>
      <w:pPr>
        <w:spacing w:after="60"/>
        <w:ind w:firstLine="567"/>
        <w:jc w:val="both"/>
      </w:pPr>
      <w:r>
        <w:rPr>
          <w:rFonts w:ascii="Arial" w:cs="Arial" w:eastAsia="Arial" w:hAnsi="Arial"/>
          <w:sz w:val="24"/>
          <w:szCs w:val="24"/>
        </w:rPr>
        <w:t xml:space="preserve">Состав указанных сведений, их структура и формат, а также периодичность и порядок их предоставления определяются Комиссией.</w:t>
      </w:r>
    </w:p>
    <w:p>
      <w:pPr>
        <w:spacing w:after="60"/>
        <w:ind w:firstLine="567"/>
        <w:jc w:val="both"/>
      </w:pPr>
      <w:r>
        <w:rPr>
          <w:rFonts w:ascii="Arial" w:cs="Arial" w:eastAsia="Arial" w:hAnsi="Arial"/>
          <w:sz w:val="24"/>
          <w:szCs w:val="24"/>
        </w:rPr>
        <w:t xml:space="preserve">5. В целях развития элементов таможенной инфраструктуры, объекты таможенной инфраструктуры могут передаваться в оперативное управление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149. Обмен документами и (или) сведениями</w:t>
      </w:r>
    </w:p>
    <w:p>
      <w:pPr>
        <w:spacing w:after="60"/>
        <w:ind w:firstLine="567"/>
        <w:jc w:val="both"/>
      </w:pPr>
      <w:r>
        <w:rPr>
          <w:rFonts w:ascii="Arial" w:cs="Arial" w:eastAsia="Arial" w:hAnsi="Arial"/>
          <w:sz w:val="24"/>
          <w:szCs w:val="24"/>
        </w:rPr>
        <w:t xml:space="preserve">1. Обмен документами и (или) сведениями в случаях, предусмотренных Кодексом, иными международными договорами и актами в сфере таможенного регулирования, настоящим Законом, между таможенными органами и декларантами, перевозчиками, лицами, осуществляющими деятельность в сфере таможенного дела, уполномоченными экономическими операторами и иными лицами, совершающими таможенные операции, осуществляется в электронной форме или путем представления (направления) документов и (или) сведений на бумажном носителе.</w:t>
      </w:r>
    </w:p>
    <w:p>
      <w:pPr>
        <w:spacing w:after="60"/>
        <w:ind w:firstLine="567"/>
        <w:jc w:val="both"/>
      </w:pPr>
      <w:r>
        <w:rPr>
          <w:rFonts w:ascii="Arial" w:cs="Arial" w:eastAsia="Arial" w:hAnsi="Arial"/>
          <w:sz w:val="24"/>
          <w:szCs w:val="24"/>
        </w:rPr>
        <w:t xml:space="preserve">2. Обмен электронными документами и (или) сведениями в электронной форме осуществляется путем взаимодействия информационных систем таможенных органов и информационных систем лиц, указанных в пункте 1 настоящей статьи, либо с использованием ресурсов сети Интернет.</w:t>
      </w:r>
    </w:p>
    <w:p>
      <w:pPr>
        <w:spacing w:after="60"/>
        <w:ind w:firstLine="567"/>
        <w:jc w:val="both"/>
      </w:pPr>
      <w:r>
        <w:rPr>
          <w:rFonts w:ascii="Arial" w:cs="Arial" w:eastAsia="Arial" w:hAnsi="Arial"/>
          <w:sz w:val="24"/>
          <w:szCs w:val="24"/>
        </w:rPr>
        <w:t xml:space="preserve">3. Обмен документами и (или) сведениями путем представления (направления) документов и (или) сведений на бумажном носителе осуществляется в случае отсутствия технической возможности обмена документами и (или) сведениями в электронной форме, а также в случаях, предусмотренных Кодексом, иными международными договорами и актами в сфере таможенного регулирования.</w:t>
      </w:r>
    </w:p>
    <w:p>
      <w:pPr>
        <w:spacing w:after="60" w:before="200"/>
        <w:ind w:firstLine="567"/>
        <w:jc w:val="both"/>
      </w:pPr>
      <w:r>
        <w:rPr>
          <w:rFonts w:ascii="Arial" w:cs="Arial" w:eastAsia="Arial" w:hAnsi="Arial"/>
          <w:b/>
          <w:bCs/>
          <w:sz w:val="24"/>
          <w:szCs w:val="24"/>
        </w:rPr>
        <w:t xml:space="preserve">Статья 150. Ведение таможенной статистики, использование и предоставление данных таможенной статистики</w:t>
      </w:r>
    </w:p>
    <w:p>
      <w:pPr>
        <w:spacing w:after="60"/>
        <w:ind w:firstLine="567"/>
        <w:jc w:val="both"/>
      </w:pPr>
      <w:r>
        <w:rPr>
          <w:rFonts w:ascii="Arial" w:cs="Arial" w:eastAsia="Arial" w:hAnsi="Arial"/>
          <w:sz w:val="24"/>
          <w:szCs w:val="24"/>
        </w:rPr>
        <w:t xml:space="preserve">1. Таможенные органы ведут таможенную статистику, которая включает в себя таможенную статистику внешней торговли товарами с государствами, не являющимися членами Союза (далее - таможенная статистика внешней торговли товарами), и специальную таможенную статистику.</w:t>
      </w:r>
    </w:p>
    <w:p>
      <w:pPr>
        <w:spacing w:after="60"/>
        <w:ind w:firstLine="567"/>
        <w:jc w:val="both"/>
      </w:pPr>
      <w:r>
        <w:rPr>
          <w:rFonts w:ascii="Arial" w:cs="Arial" w:eastAsia="Arial" w:hAnsi="Arial"/>
          <w:sz w:val="24"/>
          <w:szCs w:val="24"/>
        </w:rPr>
        <w:t xml:space="preserve">2. Для ведения таможенной статистики используются информационные ресурсы таможенных органов.</w:t>
      </w:r>
    </w:p>
    <w:p>
      <w:pPr>
        <w:spacing w:after="60"/>
        <w:ind w:firstLine="567"/>
        <w:jc w:val="both"/>
      </w:pPr>
      <w:r>
        <w:rPr>
          <w:rFonts w:ascii="Arial" w:cs="Arial" w:eastAsia="Arial" w:hAnsi="Arial"/>
          <w:sz w:val="24"/>
          <w:szCs w:val="24"/>
        </w:rPr>
        <w:t xml:space="preserve">3. Данные таможенной статистики внешней торговли товарами формируются в целях анализа состояния, динамики и тенденций развития внешней торговли товарами с государствами, не являющимися членами Союза.</w:t>
      </w:r>
    </w:p>
    <w:p>
      <w:pPr>
        <w:spacing w:after="60"/>
        <w:ind w:firstLine="567"/>
        <w:jc w:val="both"/>
      </w:pPr>
      <w:r>
        <w:rPr>
          <w:rFonts w:ascii="Arial" w:cs="Arial" w:eastAsia="Arial" w:hAnsi="Arial"/>
          <w:sz w:val="24"/>
          <w:szCs w:val="24"/>
        </w:rPr>
        <w:t xml:space="preserve">Ведение таможенной статистики внешней торговли товарами осуществляется в соответствии с методологией, утверждаемой Комиссией.</w:t>
      </w:r>
    </w:p>
    <w:p>
      <w:pPr>
        <w:spacing w:after="60"/>
        <w:ind w:firstLine="567"/>
        <w:jc w:val="both"/>
      </w:pPr>
      <w:r>
        <w:rPr>
          <w:rFonts w:ascii="Arial" w:cs="Arial" w:eastAsia="Arial" w:hAnsi="Arial"/>
          <w:sz w:val="24"/>
          <w:szCs w:val="24"/>
        </w:rPr>
        <w:t xml:space="preserve">4. Таможенные органы предоставляют данные таможенной статистики внешней торговли товарами, в том числе для подачи заявления о применении или пересмотре мер защиты внутреннего рынка, в соответствии со статьей 146 настоящего Закона.</w:t>
      </w:r>
    </w:p>
    <w:p>
      <w:pPr>
        <w:spacing w:after="60"/>
        <w:ind w:firstLine="567"/>
        <w:jc w:val="both"/>
      </w:pPr>
      <w:r>
        <w:rPr>
          <w:rFonts w:ascii="Arial" w:cs="Arial" w:eastAsia="Arial" w:hAnsi="Arial"/>
          <w:sz w:val="24"/>
          <w:szCs w:val="24"/>
        </w:rPr>
        <w:t xml:space="preserve">5. Данные специальной таможенной статистики формируются и используются в целях выполнения задач, возложенных на таможенные органы.</w:t>
      </w:r>
    </w:p>
    <w:p>
      <w:pPr>
        <w:spacing w:after="60"/>
        <w:ind w:firstLine="567"/>
        <w:jc w:val="both"/>
      </w:pPr>
      <w:r>
        <w:rPr>
          <w:rFonts w:ascii="Arial" w:cs="Arial" w:eastAsia="Arial" w:hAnsi="Arial"/>
          <w:sz w:val="24"/>
          <w:szCs w:val="24"/>
        </w:rPr>
        <w:t xml:space="preserve">Порядок ведения специальной таможенной статистики устанавливается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151. Сбор таможенными органами информации о лицах, осуществляющих внешнеэкономическую деятельность</w:t>
      </w:r>
    </w:p>
    <w:p>
      <w:pPr>
        <w:spacing w:after="60"/>
        <w:ind w:firstLine="567"/>
        <w:jc w:val="both"/>
      </w:pPr>
      <w:r>
        <w:rPr>
          <w:rFonts w:ascii="Arial" w:cs="Arial" w:eastAsia="Arial" w:hAnsi="Arial"/>
          <w:sz w:val="24"/>
          <w:szCs w:val="24"/>
        </w:rPr>
        <w:t xml:space="preserve">1. Таможенные органы вправе проводить сбор информации о лицах, осуществляющих внешнеэкономическую деятельность, связанную с перемещением товаров через таможенную границу, либо иную деятельность в отношении товаров, находящихся под таможенным контролем, включая сведения, определенные пунктом 1 статьи 361 Кодекса.</w:t>
      </w:r>
    </w:p>
    <w:p>
      <w:pPr>
        <w:spacing w:after="60"/>
        <w:ind w:firstLine="567"/>
        <w:jc w:val="both"/>
      </w:pPr>
      <w:r>
        <w:rPr>
          <w:rFonts w:ascii="Arial" w:cs="Arial" w:eastAsia="Arial" w:hAnsi="Arial"/>
          <w:sz w:val="24"/>
          <w:szCs w:val="24"/>
        </w:rPr>
        <w:t xml:space="preserve">2. Сбор информации о лицах, указанных в пункте 1 настоящей статьи, осуществляется таможенными органами при совершении таможенных операций и посредством ее получения от других государственных органов.</w:t>
      </w:r>
    </w:p>
    <w:p>
      <w:pPr>
        <w:spacing w:after="60"/>
        <w:ind w:firstLine="567"/>
        <w:jc w:val="both"/>
      </w:pPr>
      <w:r>
        <w:rPr>
          <w:rFonts w:ascii="Arial" w:cs="Arial" w:eastAsia="Arial" w:hAnsi="Arial"/>
          <w:sz w:val="24"/>
          <w:szCs w:val="24"/>
        </w:rPr>
        <w:t xml:space="preserve">3. Лица, указанные в пункте 1 настоящей статьи, имеют право на ознакомление с документированной информацией о себе, имеющейся у таможенных органов, и уточнение этой информации в целях обеспечения ее полноты и достоверности.</w:t>
      </w:r>
    </w:p>
    <w:p>
      <w:pPr>
        <w:spacing w:after="60" w:before="200"/>
        <w:ind w:firstLine="567"/>
        <w:jc w:val="both"/>
      </w:pPr>
      <w:r>
        <w:rPr>
          <w:rFonts w:ascii="Arial" w:cs="Arial" w:eastAsia="Arial" w:hAnsi="Arial"/>
          <w:b/>
          <w:bCs/>
          <w:sz w:val="24"/>
          <w:szCs w:val="24"/>
        </w:rPr>
        <w:t xml:space="preserve">Статья 152. Взаимоотношения таможенных органов с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pPr>
        <w:spacing w:after="60"/>
        <w:ind w:firstLine="567"/>
        <w:jc w:val="both"/>
      </w:pPr>
      <w:r>
        <w:rPr>
          <w:rFonts w:ascii="Arial" w:cs="Arial" w:eastAsia="Arial" w:hAnsi="Arial"/>
          <w:sz w:val="24"/>
          <w:szCs w:val="24"/>
        </w:rPr>
        <w:t xml:space="preserve">1. В целях совершенствования таможенного регулирования и публичного обсуждения проектов международных договоров и актов в сфере таможенного регулирования таможенные органы поддерживают официальные отношения консультативного характера и взаимодействуют с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pPr>
        <w:spacing w:after="60"/>
        <w:ind w:firstLine="567"/>
        <w:jc w:val="both"/>
      </w:pPr>
      <w:r>
        <w:rPr>
          <w:rFonts w:ascii="Arial" w:cs="Arial" w:eastAsia="Arial" w:hAnsi="Arial"/>
          <w:sz w:val="24"/>
          <w:szCs w:val="24"/>
        </w:rPr>
        <w:t xml:space="preserve">2. Для установления и поддержания официальных отношений консультативного характера и взаимодействия в целях повышения эффективности таможенного контроля между таможенными органами и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 при таможенных органах могут создаваться консультативные органы и приниматься документы, регулирующие порядок такого взаимодействия.</w:t>
      </w:r>
    </w:p>
    <w:p>
      <w:pPr>
        <w:spacing w:after="60" w:before="200"/>
        <w:ind w:firstLine="567"/>
        <w:jc w:val="both"/>
      </w:pPr>
      <w:r>
        <w:rPr>
          <w:rFonts w:ascii="Arial" w:cs="Arial" w:eastAsia="Arial" w:hAnsi="Arial"/>
          <w:b/>
          <w:bCs/>
          <w:sz w:val="24"/>
          <w:szCs w:val="24"/>
        </w:rPr>
        <w:t xml:space="preserve">Статья 153. Допущение таможенными органами транспортных средств международной перевозки для перевозки товаров под таможенными пломбами и печатями</w:t>
      </w:r>
    </w:p>
    <w:p>
      <w:pPr>
        <w:spacing w:after="60"/>
        <w:ind w:firstLine="567"/>
        <w:jc w:val="both"/>
      </w:pPr>
      <w:r>
        <w:rPr>
          <w:rFonts w:ascii="Arial" w:cs="Arial" w:eastAsia="Arial" w:hAnsi="Arial"/>
          <w:sz w:val="24"/>
          <w:szCs w:val="24"/>
        </w:rPr>
        <w:t xml:space="preserve">Транспортные средства международной перевозки допускаются таможенными органами для перевозки товаров под таможенными пломбами и печатями в соответствии со статьей 364 Кодекса.</w:t>
      </w:r>
    </w:p>
    <w:p>
      <w:pPr>
        <w:spacing w:after="200" w:before="200"/>
        <w:jc w:val="center"/>
      </w:pPr>
      <w:r>
        <w:rPr>
          <w:rFonts w:ascii="Arial" w:cs="Arial" w:eastAsia="Arial" w:hAnsi="Arial"/>
          <w:b/>
          <w:bCs/>
          <w:sz w:val="32"/>
          <w:szCs w:val="32"/>
        </w:rPr>
        <w:t xml:space="preserve">Глава 27. Информирование и консультирование в области таможенного дела</w:t>
      </w:r>
    </w:p>
    <w:p>
      <w:pPr>
        <w:spacing w:after="60" w:before="200"/>
        <w:ind w:firstLine="567"/>
        <w:jc w:val="both"/>
      </w:pPr>
      <w:r>
        <w:rPr>
          <w:rFonts w:ascii="Arial" w:cs="Arial" w:eastAsia="Arial" w:hAnsi="Arial"/>
          <w:b/>
          <w:bCs/>
          <w:sz w:val="24"/>
          <w:szCs w:val="24"/>
        </w:rPr>
        <w:t xml:space="preserve">Статья 154. Информация о правовых актах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и подчиненные ему таможенные органы обеспечивают беспрепятственный доступ всех заинтересованных лиц к информации о действующих нормативных правовых актах в сфере таможенного дела,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2. Таможенные органы обеспечивают доступ заинтересованных лиц к информации о разрабатываемых проектах нормативных правовых актов в сфере таможенного дела и невступивших в силу нормативных правовых актах в сфере таможенного дела, в том числе с использованием информационных технологий, за исключением случаев, когда предварительное уведомление об изменениях нормативных правовых актов недопустимо.</w:t>
      </w:r>
    </w:p>
    <w:p>
      <w:pPr>
        <w:spacing w:after="60" w:before="200"/>
        <w:ind w:firstLine="567"/>
        <w:jc w:val="both"/>
      </w:pPr>
      <w:r>
        <w:rPr>
          <w:rFonts w:ascii="Arial" w:cs="Arial" w:eastAsia="Arial" w:hAnsi="Arial"/>
          <w:b/>
          <w:bCs/>
          <w:sz w:val="24"/>
          <w:szCs w:val="24"/>
        </w:rPr>
        <w:t xml:space="preserve">Статья 155. Консультирование таможенными органами</w:t>
      </w:r>
    </w:p>
    <w:p>
      <w:pPr>
        <w:spacing w:after="60"/>
        <w:ind w:firstLine="567"/>
        <w:jc w:val="both"/>
      </w:pPr>
      <w:r>
        <w:rPr>
          <w:rFonts w:ascii="Arial" w:cs="Arial" w:eastAsia="Arial" w:hAnsi="Arial"/>
          <w:sz w:val="24"/>
          <w:szCs w:val="24"/>
        </w:rPr>
        <w:t xml:space="preserve">1. Таможенные органы осуществляют консультирование лиц по вопросам применения международных договоров и актов в сфере таможенного регулирования, законодательства Кыргызской Республики в сфере таможенного дела и иным вопросам, входящим в компетенцию таможенных органов, в устной и письменной форме, на безвозмездной основе.</w:t>
      </w:r>
    </w:p>
    <w:p>
      <w:pPr>
        <w:spacing w:after="60"/>
        <w:ind w:firstLine="567"/>
        <w:jc w:val="both"/>
      </w:pPr>
      <w:r>
        <w:rPr>
          <w:rFonts w:ascii="Arial" w:cs="Arial" w:eastAsia="Arial" w:hAnsi="Arial"/>
          <w:sz w:val="24"/>
          <w:szCs w:val="24"/>
        </w:rPr>
        <w:t xml:space="preserve">2. При осуществлении консультирования должностные лица таможенных органов не проверяют от имени таможенного органа таможенные декларации и иные документы, которые подлежат представлению таможенным органам в соответствии с Кодексом, иными международными договорами и актами в сфере таможенного регулирования и настоящим Законом, а также не составляют такие таможенные декларации и документы.</w:t>
      </w:r>
    </w:p>
    <w:p>
      <w:pPr>
        <w:spacing w:after="60"/>
        <w:ind w:firstLine="567"/>
        <w:jc w:val="both"/>
      </w:pPr>
      <w:r>
        <w:rPr>
          <w:rFonts w:ascii="Arial" w:cs="Arial" w:eastAsia="Arial" w:hAnsi="Arial"/>
          <w:sz w:val="24"/>
          <w:szCs w:val="24"/>
        </w:rPr>
        <w:t xml:space="preserve">Консультирование по вопросам заполнения указанных документов осуществляется без проверки таких документов и информации, представленной лицом.</w:t>
      </w:r>
    </w:p>
    <w:p>
      <w:pPr>
        <w:spacing w:after="60"/>
        <w:ind w:firstLine="567"/>
        <w:jc w:val="both"/>
      </w:pPr>
      <w:r>
        <w:rPr>
          <w:rFonts w:ascii="Arial" w:cs="Arial" w:eastAsia="Arial" w:hAnsi="Arial"/>
          <w:sz w:val="24"/>
          <w:szCs w:val="24"/>
        </w:rPr>
        <w:t xml:space="preserve">3. Информация, предоставленная лицам при осуществлении консультирования, не является основанием для принятия решений или совершения действий (бездействия) таможенным органом или его должностным лицом при совершении таможенных операций в отношении товаров.</w:t>
      </w:r>
    </w:p>
    <w:p>
      <w:pPr>
        <w:spacing w:after="60"/>
        <w:ind w:firstLine="567"/>
        <w:jc w:val="both"/>
      </w:pPr>
      <w:r>
        <w:rPr>
          <w:rFonts w:ascii="Arial" w:cs="Arial" w:eastAsia="Arial" w:hAnsi="Arial"/>
          <w:sz w:val="24"/>
          <w:szCs w:val="24"/>
        </w:rPr>
        <w:t xml:space="preserve">4. Порядок и сроки осуществления консультирования таможенными органами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156. Правоохранительная деятельность таможенных органов</w:t>
      </w:r>
    </w:p>
    <w:p>
      <w:pPr>
        <w:spacing w:after="60"/>
        <w:ind w:firstLine="567"/>
        <w:jc w:val="both"/>
      </w:pPr>
      <w:r>
        <w:rPr>
          <w:rFonts w:ascii="Arial" w:cs="Arial" w:eastAsia="Arial" w:hAnsi="Arial"/>
          <w:sz w:val="24"/>
          <w:szCs w:val="24"/>
        </w:rPr>
        <w:t xml:space="preserve">1. Таможенные органы являются органами дознания по делам о преступлениях, производство по которым отнесено к ведению таможенных органов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Таможенные органы осуществляют оперативно-розыскную деятельность в целях выявления лиц, подготавливающих, совершающих или совершивших противоправное деяние, признаваемое в соответствии с законодательством Кыргызской Республики и (или) законодательством государств-членов преступлением, исполнения запросов международных организаций, таможенных и иных компетентных органов государств, в том числе не являющихся членами Союза,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3. Таможенные органы в пределах своей компетенции рассматривают дела об административных правонарушениях и привлекают лиц к административной ответственности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4. Виды административных правонарушений, а также порядок и принципы привлечения лиц к административной ответственности устанавливаются законодательством Кыргызской Республики об административной ответственности, с учетом особенностей, предусмотренных международными договорами в рамках Союза.</w:t>
      </w:r>
    </w:p>
    <w:p>
      <w:pPr>
        <w:spacing w:after="60"/>
        <w:ind w:firstLine="567"/>
        <w:jc w:val="both"/>
      </w:pPr>
      <w:r>
        <w:rPr>
          <w:rFonts w:ascii="Arial" w:cs="Arial" w:eastAsia="Arial" w:hAnsi="Arial"/>
          <w:sz w:val="24"/>
          <w:szCs w:val="24"/>
        </w:rPr>
        <w:t xml:space="preserve">5. Правовая помощь и взаимодействие таможенных органов по уголовным делам и делам об административных правонарушениях осуществляются в соответствии с международными договорами в рамках Союза и (или)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157. Права таможенных органов по остановке транспортных средств и по задержанию (возврату) транспортных средств, покинувших зону таможенного контроля после выпуска товаров</w:t>
      </w:r>
    </w:p>
    <w:p>
      <w:pPr>
        <w:spacing w:after="60"/>
        <w:ind w:firstLine="567"/>
        <w:jc w:val="both"/>
      </w:pPr>
      <w:r>
        <w:rPr>
          <w:rFonts w:ascii="Arial" w:cs="Arial" w:eastAsia="Arial" w:hAnsi="Arial"/>
          <w:sz w:val="24"/>
          <w:szCs w:val="24"/>
        </w:rPr>
        <w:t xml:space="preserve">Таможенные органы вправе останавливать транспортные средства, а также принудительно возвращать транспортные средства, покинувшие зону таможенного контроля без разрешения таможенного органа, в том числе после выпуска товаров в соответствии с избранной таможенной процедурой.</w:t>
      </w:r>
    </w:p>
    <w:p>
      <w:pPr>
        <w:spacing w:after="60"/>
        <w:ind w:firstLine="567"/>
        <w:jc w:val="both"/>
      </w:pPr>
      <w:r>
        <w:rPr>
          <w:rFonts w:ascii="Arial" w:cs="Arial" w:eastAsia="Arial" w:hAnsi="Arial"/>
          <w:sz w:val="24"/>
          <w:szCs w:val="24"/>
        </w:rPr>
        <w:t xml:space="preserve">Время проведения таможенного контроля в случае остановки транспортных средств вне зон таможенного контроля не должно превышать 3 часов с момента такой остановки, без учета времени, необходимого для доставки товаров и транспортных средств до места проведения таможенного досмотра и установления факта нарушения законодательства Кыргызской Республики.</w:t>
      </w:r>
    </w:p>
    <w:p>
      <w:pPr>
        <w:spacing w:after="200" w:before="200"/>
        <w:jc w:val="center"/>
      </w:pPr>
      <w:r>
        <w:rPr>
          <w:rFonts w:ascii="Arial" w:cs="Arial" w:eastAsia="Arial" w:hAnsi="Arial"/>
          <w:b/>
          <w:bCs/>
          <w:sz w:val="32"/>
          <w:szCs w:val="32"/>
        </w:rPr>
        <w:t xml:space="preserve">Глава 28. Применение должностными лицами таможенных органов физической силы, специальных средств и оружия</w:t>
      </w:r>
    </w:p>
    <w:p>
      <w:pPr>
        <w:spacing w:after="60" w:before="200"/>
        <w:ind w:firstLine="567"/>
        <w:jc w:val="both"/>
      </w:pPr>
      <w:r>
        <w:rPr>
          <w:rFonts w:ascii="Arial" w:cs="Arial" w:eastAsia="Arial" w:hAnsi="Arial"/>
          <w:b/>
          <w:bCs/>
          <w:sz w:val="24"/>
          <w:szCs w:val="24"/>
        </w:rPr>
        <w:t xml:space="preserve">Статья 158. Условия применения физической силы, специальных средств и оружия должностными лицами таможенных органов</w:t>
      </w:r>
    </w:p>
    <w:p>
      <w:pPr>
        <w:spacing w:after="60"/>
        <w:ind w:firstLine="567"/>
        <w:jc w:val="both"/>
      </w:pPr>
      <w:r>
        <w:rPr>
          <w:rFonts w:ascii="Arial" w:cs="Arial" w:eastAsia="Arial" w:hAnsi="Arial"/>
          <w:sz w:val="24"/>
          <w:szCs w:val="24"/>
        </w:rPr>
        <w:t xml:space="preserve">1. В случаях и порядке, предусмотренных настоящим Законом, должностные лица таможенных органов имеют право применять физическую силу, специальные средства и огнестрельное оружие.</w:t>
      </w:r>
    </w:p>
    <w:p>
      <w:pPr>
        <w:spacing w:after="60"/>
        <w:ind w:firstLine="567"/>
        <w:jc w:val="both"/>
      </w:pPr>
      <w:r>
        <w:rPr>
          <w:rFonts w:ascii="Arial" w:cs="Arial" w:eastAsia="Arial" w:hAnsi="Arial"/>
          <w:sz w:val="24"/>
          <w:szCs w:val="24"/>
        </w:rPr>
        <w:t xml:space="preserve">2. Должностные лица таможенных органов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60"/>
        <w:ind w:firstLine="567"/>
        <w:jc w:val="both"/>
      </w:pPr>
      <w:r>
        <w:rPr>
          <w:rFonts w:ascii="Arial" w:cs="Arial" w:eastAsia="Arial" w:hAnsi="Arial"/>
          <w:sz w:val="24"/>
          <w:szCs w:val="24"/>
        </w:rPr>
        <w:t xml:space="preserve">3. При применении физической силы, специальных средств и огнестрельного оружия должностное лицо таможенного органа обязано:</w:t>
      </w:r>
    </w:p>
    <w:p>
      <w:pPr>
        <w:spacing w:after="60"/>
        <w:ind w:firstLine="567"/>
        <w:jc w:val="both"/>
      </w:pPr>
      <w:r>
        <w:rPr>
          <w:rFonts w:ascii="Arial" w:cs="Arial" w:eastAsia="Arial" w:hAnsi="Arial"/>
          <w:sz w:val="24"/>
          <w:szCs w:val="24"/>
        </w:rPr>
        <w:t xml:space="preserve">1) 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60"/>
        <w:ind w:firstLine="567"/>
        <w:jc w:val="both"/>
      </w:pPr>
      <w:r>
        <w:rPr>
          <w:rFonts w:ascii="Arial" w:cs="Arial" w:eastAsia="Arial" w:hAnsi="Arial"/>
          <w:sz w:val="24"/>
          <w:szCs w:val="24"/>
        </w:rPr>
        <w:t xml:space="preserve">2) 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или лицо, его замещающее;</w:t>
      </w:r>
    </w:p>
    <w:p>
      <w:pPr>
        <w:spacing w:after="60"/>
        <w:ind w:firstLine="567"/>
        <w:jc w:val="both"/>
      </w:pPr>
      <w:r>
        <w:rPr>
          <w:rFonts w:ascii="Arial" w:cs="Arial" w:eastAsia="Arial" w:hAnsi="Arial"/>
          <w:sz w:val="24"/>
          <w:szCs w:val="24"/>
        </w:rPr>
        <w:t xml:space="preserve">3)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60"/>
        <w:ind w:firstLine="567"/>
        <w:jc w:val="both"/>
      </w:pPr>
      <w:r>
        <w:rPr>
          <w:rFonts w:ascii="Arial" w:cs="Arial" w:eastAsia="Arial" w:hAnsi="Arial"/>
          <w:sz w:val="24"/>
          <w:szCs w:val="24"/>
        </w:rPr>
        <w:t xml:space="preserve">4. Начальник таможенного органа или лицо, его замещающее, обязаны незамедлительно уведомить прокурора обо всех случаях смерти или причинения тяжких телесных повреждений.</w:t>
      </w:r>
    </w:p>
    <w:p>
      <w:pPr>
        <w:spacing w:after="60"/>
        <w:ind w:firstLine="567"/>
        <w:jc w:val="both"/>
      </w:pPr>
      <w:r>
        <w:rPr>
          <w:rFonts w:ascii="Arial" w:cs="Arial" w:eastAsia="Arial" w:hAnsi="Arial"/>
          <w:sz w:val="24"/>
          <w:szCs w:val="24"/>
        </w:rPr>
        <w:t xml:space="preserve">5. Применение физической силы, специальных средств и огнестрельного оружия с превышением полномочий влечет за собой ответственность, установленную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159. Использование должностными лицами таможенных органов служебных собак</w:t>
      </w:r>
    </w:p>
    <w:p>
      <w:pPr>
        <w:spacing w:after="60"/>
        <w:ind w:firstLine="567"/>
        <w:jc w:val="both"/>
      </w:pPr>
      <w:r>
        <w:rPr>
          <w:rFonts w:ascii="Arial" w:cs="Arial" w:eastAsia="Arial" w:hAnsi="Arial"/>
          <w:sz w:val="24"/>
          <w:szCs w:val="24"/>
        </w:rPr>
        <w:t xml:space="preserve">1. Отдельные категории должностных лиц таможенных органов имеют право использовать служебных собак для поиска, выявления и пресечения из незаконного оборота наркотических средств, психотропных веществ, их прекурсоров и аналогов, взрывчатых веществ, оружия, боеприпасов и других товаров, и обладающих индивидуальным запахом, в том числе при производстве следственных действий и проведении оперативно-розыскных мероприятий.</w:t>
      </w:r>
    </w:p>
    <w:p>
      <w:pPr>
        <w:spacing w:after="60"/>
        <w:ind w:firstLine="567"/>
        <w:jc w:val="both"/>
      </w:pPr>
      <w:r>
        <w:rPr>
          <w:rFonts w:ascii="Arial" w:cs="Arial" w:eastAsia="Arial" w:hAnsi="Arial"/>
          <w:sz w:val="24"/>
          <w:szCs w:val="24"/>
        </w:rPr>
        <w:t xml:space="preserve">2. Запрещается использовать служебных собак в случаях возникновения угрозы жизни, здоровью, чести и достоинству физических лиц, для выполнения действий, не соответствующих предназначению служебной собаки, а также в условиях, способствующих нанесению ущерба ее работоспособности, жизни либо здоровью.</w:t>
      </w:r>
    </w:p>
    <w:p>
      <w:pPr>
        <w:spacing w:after="60"/>
        <w:ind w:firstLine="567"/>
        <w:jc w:val="both"/>
      </w:pPr>
      <w:r>
        <w:rPr>
          <w:rFonts w:ascii="Arial" w:cs="Arial" w:eastAsia="Arial" w:hAnsi="Arial"/>
          <w:sz w:val="24"/>
          <w:szCs w:val="24"/>
        </w:rPr>
        <w:t xml:space="preserve">3. Категории должностных лиц таможенных органов, наделенных правом использования служебных собак, порядок использования служебных собак, их обучения и содержания определяются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160. Применение физической силы</w:t>
      </w:r>
    </w:p>
    <w:p>
      <w:pPr>
        <w:spacing w:after="60"/>
        <w:ind w:firstLine="567"/>
        <w:jc w:val="both"/>
      </w:pPr>
      <w:r>
        <w:rPr>
          <w:rFonts w:ascii="Arial" w:cs="Arial" w:eastAsia="Arial" w:hAnsi="Arial"/>
          <w:sz w:val="24"/>
          <w:szCs w:val="24"/>
        </w:rPr>
        <w:t xml:space="preserve">Для пресечения правонарушений и (или) преступлений, задержания лиц, их совершивших, преодоления сопротивления, пресечения неповиновения законным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иных действий, препятствующих выполнению должностными лицами таможенных органов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вправе применить физическую силу.</w:t>
      </w:r>
    </w:p>
    <w:p>
      <w:pPr>
        <w:spacing w:after="60"/>
        <w:ind w:firstLine="567"/>
        <w:jc w:val="both"/>
      </w:pPr>
      <w:r>
        <w:rPr>
          <w:rFonts w:ascii="Arial" w:cs="Arial" w:eastAsia="Arial" w:hAnsi="Arial"/>
          <w:sz w:val="24"/>
          <w:szCs w:val="24"/>
        </w:rPr>
        <w:t xml:space="preserve">В случаях невыполнения лицом, перевозящим товары, законных требований должностных лиц таможенных органов, должностные лица вправе применить меры физической силы для обеспечения принудительной доставки транспортных средств в места хранения товаров, указанные в статье 97 настоящего Закона.</w:t>
      </w:r>
    </w:p>
    <w:p>
      <w:pPr>
        <w:spacing w:after="60" w:before="200"/>
        <w:ind w:firstLine="567"/>
        <w:jc w:val="both"/>
      </w:pPr>
      <w:r>
        <w:rPr>
          <w:rFonts w:ascii="Arial" w:cs="Arial" w:eastAsia="Arial" w:hAnsi="Arial"/>
          <w:b/>
          <w:bCs/>
          <w:sz w:val="24"/>
          <w:szCs w:val="24"/>
        </w:rPr>
        <w:t xml:space="preserve">Статья 161. Применение специальных средств</w:t>
      </w:r>
    </w:p>
    <w:p>
      <w:pPr>
        <w:spacing w:after="60"/>
        <w:ind w:firstLine="567"/>
        <w:jc w:val="both"/>
      </w:pPr>
      <w:r>
        <w:rPr>
          <w:rFonts w:ascii="Arial" w:cs="Arial" w:eastAsia="Arial" w:hAnsi="Arial"/>
          <w:sz w:val="24"/>
          <w:szCs w:val="24"/>
        </w:rPr>
        <w:t xml:space="preserve">1. Должностные лица таможенных органов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w:t>
      </w:r>
    </w:p>
    <w:p>
      <w:pPr>
        <w:spacing w:after="60"/>
        <w:ind w:firstLine="567"/>
        <w:jc w:val="both"/>
      </w:pPr>
      <w:r>
        <w:rPr>
          <w:rFonts w:ascii="Arial" w:cs="Arial" w:eastAsia="Arial" w:hAnsi="Arial"/>
          <w:sz w:val="24"/>
          <w:szCs w:val="24"/>
        </w:rPr>
        <w:t xml:space="preserve">1) для отражения нападения на должностных лиц таможенных органов или иных лиц;</w:t>
      </w:r>
    </w:p>
    <w:p>
      <w:pPr>
        <w:spacing w:after="60"/>
        <w:ind w:firstLine="567"/>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таможенным органам или используемые ими,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60"/>
        <w:ind w:firstLine="567"/>
        <w:jc w:val="both"/>
      </w:pPr>
      <w:r>
        <w:rPr>
          <w:rFonts w:ascii="Arial" w:cs="Arial" w:eastAsia="Arial" w:hAnsi="Arial"/>
          <w:sz w:val="24"/>
          <w:szCs w:val="24"/>
        </w:rPr>
        <w:t xml:space="preserve">3) для задержания и доставления правонарушителей в служебное помещение таможенного органа, если эти лица оказывают неповиновение, сопротивление, иное противодействие либо могут причинить вред окружающим или себе;</w:t>
      </w:r>
    </w:p>
    <w:p>
      <w:pPr>
        <w:spacing w:after="60"/>
        <w:ind w:firstLine="567"/>
        <w:jc w:val="both"/>
      </w:pPr>
      <w:r>
        <w:rPr>
          <w:rFonts w:ascii="Arial" w:cs="Arial" w:eastAsia="Arial" w:hAnsi="Arial"/>
          <w:sz w:val="24"/>
          <w:szCs w:val="24"/>
        </w:rPr>
        <w:t xml:space="preserve">4) для пресечения оказываемого должностному лицу таможенного органа физического сопротивления;</w:t>
      </w:r>
    </w:p>
    <w:p>
      <w:pPr>
        <w:spacing w:after="60"/>
        <w:ind w:firstLine="567"/>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остановиться;</w:t>
      </w:r>
    </w:p>
    <w:p>
      <w:pPr>
        <w:spacing w:after="60"/>
        <w:ind w:firstLine="567"/>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обязанностей.</w:t>
      </w:r>
    </w:p>
    <w:p>
      <w:pPr>
        <w:spacing w:after="60"/>
        <w:ind w:firstLine="567"/>
        <w:jc w:val="both"/>
      </w:pPr>
      <w:r>
        <w:rPr>
          <w:rFonts w:ascii="Arial" w:cs="Arial" w:eastAsia="Arial" w:hAnsi="Arial"/>
          <w:sz w:val="24"/>
          <w:szCs w:val="24"/>
        </w:rPr>
        <w:t xml:space="preserve">2. 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60"/>
        <w:ind w:firstLine="567"/>
        <w:jc w:val="both"/>
      </w:pPr>
      <w:r>
        <w:rPr>
          <w:rFonts w:ascii="Arial" w:cs="Arial" w:eastAsia="Arial" w:hAnsi="Arial"/>
          <w:sz w:val="24"/>
          <w:szCs w:val="24"/>
        </w:rPr>
        <w:t xml:space="preserve">3. Перечень специальных средств, используемых таможенными органами,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162. Ношение, хранение огнестрельного оружия и пользование нм</w:t>
      </w:r>
    </w:p>
    <w:p>
      <w:pPr>
        <w:spacing w:after="60"/>
        <w:ind w:firstLine="567"/>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определяемые уполномоченным государственным органом в сфере таможенного дела, наделяются правом ношения, хранения огнестрельного оружия и пользования им.</w:t>
      </w:r>
    </w:p>
    <w:p>
      <w:pPr>
        <w:spacing w:after="60"/>
        <w:ind w:firstLine="567"/>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163. Применение и использование огнестрельного оружия</w:t>
      </w:r>
    </w:p>
    <w:p>
      <w:pPr>
        <w:spacing w:after="60"/>
        <w:ind w:firstLine="567"/>
        <w:jc w:val="both"/>
      </w:pPr>
      <w:r>
        <w:rPr>
          <w:rFonts w:ascii="Arial" w:cs="Arial" w:eastAsia="Arial" w:hAnsi="Arial"/>
          <w:sz w:val="24"/>
          <w:szCs w:val="24"/>
        </w:rPr>
        <w:t xml:space="preserve">1. В качестве крайней меры должностные лица таможенных органов имеют право применять огнестрельное оружие:</w:t>
      </w:r>
    </w:p>
    <w:p>
      <w:pPr>
        <w:spacing w:after="60"/>
        <w:ind w:firstLine="567"/>
        <w:jc w:val="both"/>
      </w:pPr>
      <w:r>
        <w:rPr>
          <w:rFonts w:ascii="Arial" w:cs="Arial" w:eastAsia="Arial" w:hAnsi="Arial"/>
          <w:sz w:val="24"/>
          <w:szCs w:val="24"/>
        </w:rPr>
        <w:t xml:space="preserve">1) для отражения нападения на должностных лиц таможенных органов, когда их жизнь или здоровье подвергаются опасности;</w:t>
      </w:r>
    </w:p>
    <w:p>
      <w:pPr>
        <w:spacing w:after="60"/>
        <w:ind w:firstLine="567"/>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Попытка лица, задерживаемого должностным лицом таможенного органа,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60"/>
        <w:ind w:firstLine="567"/>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таможенным органам или используемые ими, на товары и транспортные средства, находящиеся под таможенным контролем;</w:t>
      </w:r>
    </w:p>
    <w:p>
      <w:pPr>
        <w:spacing w:after="60"/>
        <w:ind w:firstLine="567"/>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60"/>
        <w:ind w:firstLine="567"/>
        <w:jc w:val="both"/>
      </w:pPr>
      <w:r>
        <w:rPr>
          <w:rFonts w:ascii="Arial" w:cs="Arial" w:eastAsia="Arial" w:hAnsi="Arial"/>
          <w:sz w:val="24"/>
          <w:szCs w:val="24"/>
        </w:rPr>
        <w:t xml:space="preserve">2. Должностные лица таможенных органов имеют право, кроме того, использовать огнестрельное оружие:</w:t>
      </w:r>
    </w:p>
    <w:p>
      <w:pPr>
        <w:spacing w:after="60"/>
        <w:ind w:firstLine="567"/>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и не подчиняется их неоднократным требованиям остановиться;</w:t>
      </w:r>
    </w:p>
    <w:p>
      <w:pPr>
        <w:spacing w:after="60"/>
        <w:ind w:firstLine="567"/>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w:t>
      </w:r>
    </w:p>
    <w:p>
      <w:pPr>
        <w:spacing w:after="60"/>
        <w:ind w:firstLine="567"/>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60"/>
        <w:ind w:firstLine="567"/>
        <w:jc w:val="both"/>
      </w:pPr>
      <w:r>
        <w:rPr>
          <w:rFonts w:ascii="Arial" w:cs="Arial" w:eastAsia="Arial" w:hAnsi="Arial"/>
          <w:sz w:val="24"/>
          <w:szCs w:val="24"/>
        </w:rPr>
        <w:t xml:space="preserve">3. 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а также при значительном скоплении людей, когда от этого могут пострадать посторонние лица.</w:t>
      </w:r>
    </w:p>
    <w:p>
      <w:pPr>
        <w:spacing w:after="60"/>
        <w:ind w:firstLine="567"/>
        <w:jc w:val="both"/>
      </w:pPr>
      <w:r>
        <w:rPr>
          <w:rFonts w:ascii="Arial" w:cs="Arial" w:eastAsia="Arial" w:hAnsi="Arial"/>
          <w:sz w:val="24"/>
          <w:szCs w:val="24"/>
        </w:rPr>
        <w:t xml:space="preserve">4. О каждом случае применения огнестрельного оружия должностное лицо таможенного органа обязано незамедлительно письменно доложить начальнику таможенного органа или лицу, его замещающему, которые сообщают об этом прокурору не позднее двадцати четырех часов с момента применения огнестрельного оружия.</w:t>
      </w:r>
    </w:p>
    <w:p>
      <w:pPr>
        <w:spacing w:after="200" w:before="200"/>
        <w:jc w:val="center"/>
      </w:pPr>
      <w:r>
        <w:rPr>
          <w:rFonts w:ascii="Arial" w:cs="Arial" w:eastAsia="Arial" w:hAnsi="Arial"/>
          <w:b/>
          <w:bCs/>
          <w:sz w:val="32"/>
          <w:szCs w:val="32"/>
        </w:rPr>
        <w:t xml:space="preserve">Глава 29. Порядок и сроки обжалования решений, действий (бездействия) таможенных органов или их должностных лиц</w:t>
      </w:r>
    </w:p>
    <w:p>
      <w:pPr>
        <w:spacing w:after="60" w:before="200"/>
        <w:ind w:firstLine="567"/>
        <w:jc w:val="both"/>
      </w:pPr>
      <w:r>
        <w:rPr>
          <w:rFonts w:ascii="Arial" w:cs="Arial" w:eastAsia="Arial" w:hAnsi="Arial"/>
          <w:b/>
          <w:bCs/>
          <w:sz w:val="24"/>
          <w:szCs w:val="24"/>
        </w:rPr>
        <w:t xml:space="preserve">Статья 164. Право на обжалование</w:t>
      </w:r>
    </w:p>
    <w:p>
      <w:pPr>
        <w:spacing w:after="60"/>
        <w:ind w:firstLine="567"/>
        <w:jc w:val="both"/>
      </w:pPr>
      <w:r>
        <w:rPr>
          <w:rFonts w:ascii="Arial" w:cs="Arial" w:eastAsia="Arial" w:hAnsi="Arial"/>
          <w:sz w:val="24"/>
          <w:szCs w:val="24"/>
        </w:rPr>
        <w:t xml:space="preserve">1. Любое лицо вправе обжаловать решение, действие (бездействие) таможенного органа (должностного лица таможенного органа), если таким решением, действием (бездействием), по мнению этого лица, нарушены его права и свободы, созданы препятствия к их реализации либо незаконно возложена какая-либо обязанность.</w:t>
      </w:r>
    </w:p>
    <w:p>
      <w:pPr>
        <w:spacing w:after="60"/>
        <w:ind w:firstLine="567"/>
        <w:jc w:val="both"/>
      </w:pPr>
      <w:r>
        <w:rPr>
          <w:rFonts w:ascii="Arial" w:cs="Arial" w:eastAsia="Arial" w:hAnsi="Arial"/>
          <w:sz w:val="24"/>
          <w:szCs w:val="24"/>
        </w:rPr>
        <w:t xml:space="preserve">2. Право лиц на обжалование может быть реализовано в порядке, установленном настоящей главой.</w:t>
      </w:r>
    </w:p>
    <w:p>
      <w:pPr>
        <w:spacing w:after="60"/>
        <w:ind w:firstLine="567"/>
        <w:jc w:val="both"/>
      </w:pPr>
      <w:r>
        <w:rPr>
          <w:rFonts w:ascii="Arial" w:cs="Arial" w:eastAsia="Arial" w:hAnsi="Arial"/>
          <w:sz w:val="24"/>
          <w:szCs w:val="24"/>
        </w:rPr>
        <w:t xml:space="preserve">3.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165. Порядок подачи жалобы</w:t>
      </w:r>
    </w:p>
    <w:p>
      <w:pPr>
        <w:spacing w:after="60"/>
        <w:ind w:firstLine="567"/>
        <w:jc w:val="both"/>
      </w:pPr>
      <w:r>
        <w:rPr>
          <w:rFonts w:ascii="Arial" w:cs="Arial" w:eastAsia="Arial" w:hAnsi="Arial"/>
          <w:sz w:val="24"/>
          <w:szCs w:val="24"/>
        </w:rPr>
        <w:t xml:space="preserve">1. Жалоба на решение, действие (бездействие) должностного лица таможенного органа подается в таможенный орган, в котором проходит службу должностное лицо, принявшее такое решение или совершившее действия (бездействие).</w:t>
      </w:r>
    </w:p>
    <w:p>
      <w:pPr>
        <w:spacing w:after="60"/>
        <w:ind w:firstLine="567"/>
        <w:jc w:val="both"/>
      </w:pPr>
      <w:r>
        <w:rPr>
          <w:rFonts w:ascii="Arial" w:cs="Arial" w:eastAsia="Arial" w:hAnsi="Arial"/>
          <w:sz w:val="24"/>
          <w:szCs w:val="24"/>
        </w:rPr>
        <w:t xml:space="preserve">2. Жалоба на решение, действие (бездействие) таможенного органа или начальника таможенного органа подается в уполномоченный государственный орган в сфере таможенного дела.</w:t>
      </w:r>
    </w:p>
    <w:p>
      <w:pPr>
        <w:spacing w:after="60" w:before="200"/>
        <w:ind w:firstLine="567"/>
        <w:jc w:val="both"/>
      </w:pPr>
      <w:r>
        <w:rPr>
          <w:rFonts w:ascii="Arial" w:cs="Arial" w:eastAsia="Arial" w:hAnsi="Arial"/>
          <w:b/>
          <w:bCs/>
          <w:sz w:val="24"/>
          <w:szCs w:val="24"/>
        </w:rPr>
        <w:t xml:space="preserve">Статья 166. Сроки подачи жалобы</w:t>
      </w:r>
    </w:p>
    <w:p>
      <w:pPr>
        <w:spacing w:after="60"/>
        <w:ind w:firstLine="567"/>
        <w:jc w:val="both"/>
      </w:pPr>
      <w:r>
        <w:rPr>
          <w:rFonts w:ascii="Arial" w:cs="Arial" w:eastAsia="Arial" w:hAnsi="Arial"/>
          <w:sz w:val="24"/>
          <w:szCs w:val="24"/>
        </w:rPr>
        <w:t xml:space="preserve">1. Жалоба на решение, действие (бездействие) таможенного органа или их должностного лица может быть подана в течение трех месяцев:</w:t>
      </w:r>
    </w:p>
    <w:p>
      <w:pPr>
        <w:spacing w:after="60"/>
        <w:ind w:firstLine="567"/>
        <w:jc w:val="both"/>
      </w:pPr>
      <w:r>
        <w:rPr>
          <w:rFonts w:ascii="Arial" w:cs="Arial" w:eastAsia="Arial" w:hAnsi="Arial"/>
          <w:sz w:val="24"/>
          <w:szCs w:val="24"/>
        </w:rPr>
        <w:t xml:space="preserve">1)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60"/>
        <w:ind w:firstLine="567"/>
        <w:jc w:val="both"/>
      </w:pPr>
      <w:r>
        <w:rPr>
          <w:rFonts w:ascii="Arial" w:cs="Arial" w:eastAsia="Arial" w:hAnsi="Arial"/>
          <w:sz w:val="24"/>
          <w:szCs w:val="24"/>
        </w:rPr>
        <w:t xml:space="preserve">2) со дня истечения установленного срока для принятия таможенным органом или их должностным лицом предусмотренного законодательством решения или совершения предусмотренного законодательством действия.</w:t>
      </w:r>
    </w:p>
    <w:p>
      <w:pPr>
        <w:spacing w:after="60"/>
        <w:ind w:firstLine="567"/>
        <w:jc w:val="both"/>
      </w:pPr>
      <w:r>
        <w:rPr>
          <w:rFonts w:ascii="Arial" w:cs="Arial" w:eastAsia="Arial" w:hAnsi="Arial"/>
          <w:sz w:val="24"/>
          <w:szCs w:val="24"/>
        </w:rPr>
        <w:t xml:space="preserve">2. Жалоба на Уведомление, направленное таможенным органом, подается в уполномоченный государственный орган в сфере таможенного дела в срок до десяти календарных дней со дня получения лицом такого Уведомления.</w:t>
      </w:r>
    </w:p>
    <w:p>
      <w:pPr>
        <w:spacing w:after="60" w:before="200"/>
        <w:ind w:firstLine="567"/>
        <w:jc w:val="both"/>
      </w:pPr>
      <w:r>
        <w:rPr>
          <w:rFonts w:ascii="Arial" w:cs="Arial" w:eastAsia="Arial" w:hAnsi="Arial"/>
          <w:b/>
          <w:bCs/>
          <w:sz w:val="24"/>
          <w:szCs w:val="24"/>
        </w:rPr>
        <w:t xml:space="preserve">Статья 167. Восстановление срока для подачи жалобы</w:t>
      </w:r>
    </w:p>
    <w:p>
      <w:pPr>
        <w:spacing w:after="60"/>
        <w:ind w:firstLine="567"/>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таможенным органом, правомочным рассматривать жалобу.</w:t>
      </w:r>
    </w:p>
    <w:p>
      <w:pPr>
        <w:spacing w:after="60"/>
        <w:ind w:firstLine="567"/>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рабочих дней со дня его принятия.</w:t>
      </w:r>
    </w:p>
    <w:p>
      <w:pPr>
        <w:spacing w:after="60" w:before="200"/>
        <w:ind w:firstLine="567"/>
        <w:jc w:val="both"/>
      </w:pPr>
      <w:r>
        <w:rPr>
          <w:rFonts w:ascii="Arial" w:cs="Arial" w:eastAsia="Arial" w:hAnsi="Arial"/>
          <w:b/>
          <w:bCs/>
          <w:sz w:val="24"/>
          <w:szCs w:val="24"/>
        </w:rPr>
        <w:t xml:space="preserve">Статья 168. Форма и содержание жалобы</w:t>
      </w:r>
    </w:p>
    <w:p>
      <w:pPr>
        <w:spacing w:after="60"/>
        <w:ind w:firstLine="567"/>
        <w:jc w:val="both"/>
      </w:pPr>
      <w:r>
        <w:rPr>
          <w:rFonts w:ascii="Arial" w:cs="Arial" w:eastAsia="Arial" w:hAnsi="Arial"/>
          <w:sz w:val="24"/>
          <w:szCs w:val="24"/>
        </w:rPr>
        <w:t xml:space="preserve">1. Жалоба подается в письменной форме.</w:t>
      </w:r>
    </w:p>
    <w:p>
      <w:pPr>
        <w:spacing w:after="60"/>
        <w:ind w:firstLine="567"/>
        <w:jc w:val="both"/>
      </w:pPr>
      <w:r>
        <w:rPr>
          <w:rFonts w:ascii="Arial" w:cs="Arial" w:eastAsia="Arial" w:hAnsi="Arial"/>
          <w:sz w:val="24"/>
          <w:szCs w:val="24"/>
        </w:rPr>
        <w:t xml:space="preserve">2. В жалобе должны быть указаны:</w:t>
      </w:r>
    </w:p>
    <w:p>
      <w:pPr>
        <w:spacing w:after="60"/>
        <w:ind w:firstLine="567"/>
        <w:jc w:val="both"/>
      </w:pPr>
      <w:r>
        <w:rPr>
          <w:rFonts w:ascii="Arial" w:cs="Arial" w:eastAsia="Arial" w:hAnsi="Arial"/>
          <w:sz w:val="24"/>
          <w:szCs w:val="24"/>
        </w:rPr>
        <w:t xml:space="preserve">1) наименование таможенного органа или должность, фамилия, имя и отчество должностного лица таможенного органа (если они известны), решение, действие (бездействие) которого обжалуется;</w:t>
      </w:r>
    </w:p>
    <w:p>
      <w:pPr>
        <w:spacing w:after="60"/>
        <w:ind w:firstLine="567"/>
        <w:jc w:val="both"/>
      </w:pPr>
      <w:r>
        <w:rPr>
          <w:rFonts w:ascii="Arial" w:cs="Arial" w:eastAsia="Arial" w:hAnsi="Arial"/>
          <w:sz w:val="24"/>
          <w:szCs w:val="24"/>
        </w:rPr>
        <w:t xml:space="preserve">2) фамилия, имя, отчество или наименование лица, подающего жалобу, его место жительства или местонахождение;</w:t>
      </w:r>
    </w:p>
    <w:p>
      <w:pPr>
        <w:spacing w:after="60"/>
        <w:ind w:firstLine="567"/>
        <w:jc w:val="both"/>
      </w:pPr>
      <w:r>
        <w:rPr>
          <w:rFonts w:ascii="Arial" w:cs="Arial" w:eastAsia="Arial" w:hAnsi="Arial"/>
          <w:sz w:val="24"/>
          <w:szCs w:val="24"/>
        </w:rPr>
        <w:t xml:space="preserve">3) существо обжалуемого решения, действия (бездействия);</w:t>
      </w:r>
    </w:p>
    <w:p>
      <w:pPr>
        <w:spacing w:after="60"/>
        <w:ind w:firstLine="567"/>
        <w:jc w:val="both"/>
      </w:pPr>
      <w:r>
        <w:rPr>
          <w:rFonts w:ascii="Arial" w:cs="Arial" w:eastAsia="Arial" w:hAnsi="Arial"/>
          <w:sz w:val="24"/>
          <w:szCs w:val="24"/>
        </w:rPr>
        <w:t xml:space="preserve">4) обстоятельства, на основании которых лицо считает, что обжалуемым решением, действием (бездействием) таможенного органа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60"/>
        <w:ind w:firstLine="567"/>
        <w:jc w:val="both"/>
      </w:pPr>
      <w:r>
        <w:rPr>
          <w:rFonts w:ascii="Arial" w:cs="Arial" w:eastAsia="Arial" w:hAnsi="Arial"/>
          <w:sz w:val="24"/>
          <w:szCs w:val="24"/>
        </w:rPr>
        <w:t xml:space="preserve">3. Заявитель может не представлять документы и сведения, которыми подтверждаются обстоятельства, указанные в этой жалобе, если такие документы и сведения имеются в таможенном органе.</w:t>
      </w:r>
    </w:p>
    <w:p>
      <w:pPr>
        <w:spacing w:after="60"/>
        <w:ind w:firstLine="567"/>
        <w:jc w:val="both"/>
      </w:pPr>
      <w:r>
        <w:rPr>
          <w:rFonts w:ascii="Arial" w:cs="Arial" w:eastAsia="Arial" w:hAnsi="Arial"/>
          <w:sz w:val="24"/>
          <w:szCs w:val="24"/>
        </w:rPr>
        <w:t xml:space="preserve">В случае отсутствия в таможенном органе документов и сведений, необходимых для полноценного рассмотрения указанной жалобы, таможенный орган, рассматривающий указанную жалобу, вправе запросить их у лица, ее подавшего, а также у других компетентных органов и организаций, в том числе органов и организаций иностранных государств.</w:t>
      </w:r>
    </w:p>
    <w:p>
      <w:pPr>
        <w:spacing w:after="60"/>
        <w:ind w:firstLine="567"/>
        <w:jc w:val="both"/>
      </w:pPr>
      <w:r>
        <w:rPr>
          <w:rFonts w:ascii="Arial" w:cs="Arial" w:eastAsia="Arial" w:hAnsi="Arial"/>
          <w:sz w:val="24"/>
          <w:szCs w:val="24"/>
        </w:rPr>
        <w:t xml:space="preserve">В этом случае срок рассмотрения жалобы на решение, действие (бездействие) таможенного органа или его должностного лица приостанавливается до получения запрошенных таможенным органом документов и сведений, но не более чем на четыре месяца со дня направления данного запроса.</w:t>
      </w:r>
    </w:p>
    <w:p>
      <w:pPr>
        <w:spacing w:after="60"/>
        <w:ind w:firstLine="567"/>
        <w:jc w:val="both"/>
      </w:pPr>
      <w:r>
        <w:rPr>
          <w:rFonts w:ascii="Arial" w:cs="Arial" w:eastAsia="Arial" w:hAnsi="Arial"/>
          <w:sz w:val="24"/>
          <w:szCs w:val="24"/>
        </w:rPr>
        <w:t xml:space="preserve">В случае направления таможенным органом запроса в компетентные органы и организации иностранных государств, пеня не начисляется с момента направления такого запроса до получения таможенным органом запрошенных документов и сведений.</w:t>
      </w:r>
    </w:p>
    <w:p>
      <w:pPr>
        <w:spacing w:after="60"/>
        <w:ind w:firstLine="567"/>
        <w:jc w:val="both"/>
      </w:pPr>
      <w:r>
        <w:rPr>
          <w:rFonts w:ascii="Arial" w:cs="Arial" w:eastAsia="Arial" w:hAnsi="Arial"/>
          <w:sz w:val="24"/>
          <w:szCs w:val="24"/>
        </w:rPr>
        <w:t xml:space="preserve">В случае неполучения запрошенных таможенным органом документов и сведений решение по указанной жалобе принимается без учета доводов, в подтверждение которых не были представлены документы и сведения, а также без начисления пени за указанный период.</w:t>
      </w:r>
    </w:p>
    <w:p>
      <w:pPr>
        <w:spacing w:after="60" w:before="200"/>
        <w:ind w:firstLine="567"/>
        <w:jc w:val="both"/>
      </w:pPr>
      <w:r>
        <w:rPr>
          <w:rFonts w:ascii="Arial" w:cs="Arial" w:eastAsia="Arial" w:hAnsi="Arial"/>
          <w:b/>
          <w:bCs/>
          <w:sz w:val="24"/>
          <w:szCs w:val="24"/>
        </w:rPr>
        <w:t xml:space="preserve">Статья 169. Последствия подачи жалобы</w:t>
      </w:r>
    </w:p>
    <w:p>
      <w:pPr>
        <w:spacing w:after="60"/>
        <w:ind w:firstLine="567"/>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соответствует законодательству Кыргызской Республики.</w:t>
      </w:r>
    </w:p>
    <w:p>
      <w:pPr>
        <w:spacing w:after="60"/>
        <w:ind w:firstLine="567"/>
        <w:jc w:val="both"/>
      </w:pPr>
      <w:r>
        <w:rPr>
          <w:rFonts w:ascii="Arial" w:cs="Arial" w:eastAsia="Arial" w:hAnsi="Arial"/>
          <w:sz w:val="24"/>
          <w:szCs w:val="24"/>
        </w:rPr>
        <w:t xml:space="preserve">В указанном случае исполнение обжалуемого решения или действия может быть полностью или частично приостановлено.</w:t>
      </w:r>
    </w:p>
    <w:p>
      <w:pPr>
        <w:spacing w:after="60" w:before="200"/>
        <w:ind w:firstLine="567"/>
        <w:jc w:val="both"/>
      </w:pPr>
      <w:r>
        <w:rPr>
          <w:rFonts w:ascii="Arial" w:cs="Arial" w:eastAsia="Arial" w:hAnsi="Arial"/>
          <w:b/>
          <w:bCs/>
          <w:sz w:val="24"/>
          <w:szCs w:val="24"/>
        </w:rPr>
        <w:t xml:space="preserve">Статья 170. Основания для отказа в рассмотрении жалобы на решение, действие (бездействие) таможенного органа или его должностного лица</w:t>
      </w:r>
    </w:p>
    <w:p>
      <w:pPr>
        <w:spacing w:after="60"/>
        <w:ind w:firstLine="567"/>
        <w:jc w:val="both"/>
      </w:pPr>
      <w:r>
        <w:rPr>
          <w:rFonts w:ascii="Arial" w:cs="Arial" w:eastAsia="Arial" w:hAnsi="Arial"/>
          <w:sz w:val="24"/>
          <w:szCs w:val="24"/>
        </w:rPr>
        <w:t xml:space="preserve">1. Таможенный орган отказывает в рассмотрении жалобы на решение, действие (бездействие) таможенного органа или его должностного лица в следующих случаях:</w:t>
      </w:r>
    </w:p>
    <w:p>
      <w:pPr>
        <w:spacing w:after="60"/>
        <w:ind w:firstLine="567"/>
        <w:jc w:val="both"/>
      </w:pPr>
      <w:r>
        <w:rPr>
          <w:rFonts w:ascii="Arial" w:cs="Arial" w:eastAsia="Arial" w:hAnsi="Arial"/>
          <w:sz w:val="24"/>
          <w:szCs w:val="24"/>
        </w:rPr>
        <w:t xml:space="preserve">1) если 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w:t>
      </w:r>
    </w:p>
    <w:p>
      <w:pPr>
        <w:spacing w:after="60"/>
        <w:ind w:firstLine="567"/>
        <w:jc w:val="both"/>
      </w:pPr>
      <w:r>
        <w:rPr>
          <w:rFonts w:ascii="Arial" w:cs="Arial" w:eastAsia="Arial" w:hAnsi="Arial"/>
          <w:sz w:val="24"/>
          <w:szCs w:val="24"/>
        </w:rPr>
        <w:t xml:space="preserve">2) если не соблюдены требования, установленные частями 1 и 2 статьи 168 настоящего Закона;</w:t>
      </w:r>
    </w:p>
    <w:p>
      <w:pPr>
        <w:spacing w:after="60"/>
        <w:ind w:firstLine="567"/>
        <w:jc w:val="both"/>
      </w:pPr>
      <w:r>
        <w:rPr>
          <w:rFonts w:ascii="Arial" w:cs="Arial" w:eastAsia="Arial" w:hAnsi="Arial"/>
          <w:sz w:val="24"/>
          <w:szCs w:val="24"/>
        </w:rPr>
        <w:t xml:space="preserve">3) если лицо уже обратилось с жалобой аналогичного содержания в суд и такая жалоба принята судом к рассмотрению либо по ней вынесено решение;</w:t>
      </w:r>
    </w:p>
    <w:p>
      <w:pPr>
        <w:spacing w:after="60"/>
        <w:ind w:firstLine="567"/>
        <w:jc w:val="both"/>
      </w:pPr>
      <w:r>
        <w:rPr>
          <w:rFonts w:ascii="Arial" w:cs="Arial" w:eastAsia="Arial" w:hAnsi="Arial"/>
          <w:sz w:val="24"/>
          <w:szCs w:val="24"/>
        </w:rPr>
        <w:t xml:space="preserve">4) если предметом указанной жалобы является решение, действие (бездействие) органа, не являющегося таможенным органом Кыргызской Республики, или должностного лица органа, не являющегося таможенным органом Кыргызской Республики;</w:t>
      </w:r>
    </w:p>
    <w:p>
      <w:pPr>
        <w:spacing w:after="60"/>
        <w:ind w:firstLine="567"/>
        <w:jc w:val="both"/>
      </w:pPr>
      <w:r>
        <w:rPr>
          <w:rFonts w:ascii="Arial" w:cs="Arial" w:eastAsia="Arial" w:hAnsi="Arial"/>
          <w:sz w:val="24"/>
          <w:szCs w:val="24"/>
        </w:rPr>
        <w:t xml:space="preserve">5) если жалоба подана лицом, полномочия которого не подтверждены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если жалоба подана лицом, права, свободы или законные интересы которого обжалуемым решением, действием (бездействием) не были затронуты;</w:t>
      </w:r>
    </w:p>
    <w:p>
      <w:pPr>
        <w:spacing w:after="60"/>
        <w:ind w:firstLine="567"/>
        <w:jc w:val="both"/>
      </w:pPr>
      <w:r>
        <w:rPr>
          <w:rFonts w:ascii="Arial" w:cs="Arial" w:eastAsia="Arial" w:hAnsi="Arial"/>
          <w:sz w:val="24"/>
          <w:szCs w:val="24"/>
        </w:rPr>
        <w:t xml:space="preserve">7) если предметом жалобы является акт (документ) таможенного органа или его должностного лица, не являющийся решением в сфере таможенного дела;</w:t>
      </w:r>
    </w:p>
    <w:p>
      <w:pPr>
        <w:spacing w:after="60"/>
        <w:ind w:firstLine="567"/>
        <w:jc w:val="both"/>
      </w:pPr>
      <w:r>
        <w:rPr>
          <w:rFonts w:ascii="Arial" w:cs="Arial" w:eastAsia="Arial" w:hAnsi="Arial"/>
          <w:sz w:val="24"/>
          <w:szCs w:val="24"/>
        </w:rPr>
        <w:t xml:space="preserve">8) если имеется решение, принятое в соответствии со статьей 173 настоящего Закона этим же таможенным органом в отношении того же заявителя и о том же предмете жалобы;</w:t>
      </w:r>
    </w:p>
    <w:p>
      <w:pPr>
        <w:spacing w:after="60"/>
        <w:ind w:firstLine="567"/>
        <w:jc w:val="both"/>
      </w:pPr>
      <w:r>
        <w:rPr>
          <w:rFonts w:ascii="Arial" w:cs="Arial" w:eastAsia="Arial" w:hAnsi="Arial"/>
          <w:sz w:val="24"/>
          <w:szCs w:val="24"/>
        </w:rPr>
        <w:t xml:space="preserve">9) если отсутствует предмет обжалования, то есть факт принятия решения таможенным органом, либо факт совершения им действия (бездействия) не подтвердился.</w:t>
      </w:r>
    </w:p>
    <w:p>
      <w:pPr>
        <w:spacing w:after="60"/>
        <w:ind w:firstLine="567"/>
        <w:jc w:val="both"/>
      </w:pPr>
      <w:r>
        <w:rPr>
          <w:rFonts w:ascii="Arial" w:cs="Arial" w:eastAsia="Arial" w:hAnsi="Arial"/>
          <w:sz w:val="24"/>
          <w:szCs w:val="24"/>
        </w:rPr>
        <w:t xml:space="preserve">2.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поступления указанной жалобы, если иное не предусмотрено настоящим Законом.</w:t>
      </w:r>
    </w:p>
    <w:p>
      <w:pPr>
        <w:spacing w:after="60"/>
        <w:ind w:firstLine="567"/>
        <w:jc w:val="both"/>
      </w:pPr>
      <w:r>
        <w:rPr>
          <w:rFonts w:ascii="Arial" w:cs="Arial" w:eastAsia="Arial" w:hAnsi="Arial"/>
          <w:sz w:val="24"/>
          <w:szCs w:val="24"/>
        </w:rPr>
        <w:t xml:space="preserve">3. В случаях, предусмотренных пунктами 3, 8 и 9 части 1 настоящей статьи,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получения таможенным органом, рассматривающим эту жалобу, определения суда о принятии жалобы аналогичного содержания к рассмотрению либо судебного решения или иных документов, свидетельствующих о наличии оснований, препятствующих рассмотрению жалобы.</w:t>
      </w:r>
    </w:p>
    <w:p>
      <w:pPr>
        <w:spacing w:after="60"/>
        <w:ind w:firstLine="567"/>
        <w:jc w:val="both"/>
      </w:pPr>
      <w:r>
        <w:rPr>
          <w:rFonts w:ascii="Arial" w:cs="Arial" w:eastAsia="Arial" w:hAnsi="Arial"/>
          <w:sz w:val="24"/>
          <w:szCs w:val="24"/>
        </w:rPr>
        <w:t xml:space="preserve">4. Решение таможенного органа об отказе в рассмотрении жалобы на решение, действие (бездействие) таможенного органа или его должностного лица может быть обжаловано в уполномоченный государственный орган в сфере таможенного дела или в суд.</w:t>
      </w:r>
    </w:p>
    <w:p>
      <w:pPr>
        <w:spacing w:after="60" w:before="200"/>
        <w:ind w:firstLine="567"/>
        <w:jc w:val="both"/>
      </w:pPr>
      <w:r>
        <w:rPr>
          <w:rFonts w:ascii="Arial" w:cs="Arial" w:eastAsia="Arial" w:hAnsi="Arial"/>
          <w:b/>
          <w:bCs/>
          <w:sz w:val="24"/>
          <w:szCs w:val="24"/>
        </w:rPr>
        <w:t xml:space="preserve">Статья 171. Отзыв жалобы</w:t>
      </w:r>
    </w:p>
    <w:p>
      <w:pPr>
        <w:spacing w:after="60"/>
        <w:ind w:firstLine="567"/>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60"/>
        <w:ind w:firstLine="567"/>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настоящей главой.</w:t>
      </w:r>
    </w:p>
    <w:p>
      <w:pPr>
        <w:spacing w:after="60" w:before="200"/>
        <w:ind w:firstLine="567"/>
        <w:jc w:val="both"/>
      </w:pPr>
      <w:r>
        <w:rPr>
          <w:rFonts w:ascii="Arial" w:cs="Arial" w:eastAsia="Arial" w:hAnsi="Arial"/>
          <w:b/>
          <w:bCs/>
          <w:sz w:val="24"/>
          <w:szCs w:val="24"/>
        </w:rPr>
        <w:t xml:space="preserve">Статья 172. Сроки рассмотрения жалобы</w:t>
      </w:r>
    </w:p>
    <w:p>
      <w:pPr>
        <w:spacing w:after="60"/>
        <w:ind w:firstLine="567"/>
        <w:jc w:val="both"/>
      </w:pPr>
      <w:r>
        <w:rPr>
          <w:rFonts w:ascii="Arial" w:cs="Arial" w:eastAsia="Arial" w:hAnsi="Arial"/>
          <w:sz w:val="24"/>
          <w:szCs w:val="24"/>
        </w:rPr>
        <w:t xml:space="preserve">Жалоба должна быть рассмотрена в течение четырнадцати рабочих дней со дня ее поступления, а в случае, предусмотренном частью 3 статьи 168 настоящего Закона, - со дня получения таможенным органом документов и сведений, необходимых для полноценного рассмотрения указанной жалобы.</w:t>
      </w:r>
    </w:p>
    <w:p>
      <w:pPr>
        <w:spacing w:after="60" w:before="200"/>
        <w:ind w:firstLine="567"/>
        <w:jc w:val="both"/>
      </w:pPr>
      <w:r>
        <w:rPr>
          <w:rFonts w:ascii="Arial" w:cs="Arial" w:eastAsia="Arial" w:hAnsi="Arial"/>
          <w:b/>
          <w:bCs/>
          <w:sz w:val="24"/>
          <w:szCs w:val="24"/>
        </w:rPr>
        <w:t xml:space="preserve">Статья 173. Решение по жалобе</w:t>
      </w:r>
    </w:p>
    <w:p>
      <w:pPr>
        <w:spacing w:after="60"/>
        <w:ind w:firstLine="567"/>
        <w:jc w:val="both"/>
      </w:pPr>
      <w:r>
        <w:rPr>
          <w:rFonts w:ascii="Arial" w:cs="Arial" w:eastAsia="Arial" w:hAnsi="Arial"/>
          <w:sz w:val="24"/>
          <w:szCs w:val="24"/>
        </w:rPr>
        <w:t xml:space="preserve">1. По результатам рассмотрения жалобы орган, ее рассматривающий:</w:t>
      </w:r>
    </w:p>
    <w:p>
      <w:pPr>
        <w:spacing w:after="60"/>
        <w:ind w:firstLine="567"/>
        <w:jc w:val="both"/>
      </w:pPr>
      <w:r>
        <w:rPr>
          <w:rFonts w:ascii="Arial" w:cs="Arial" w:eastAsia="Arial" w:hAnsi="Arial"/>
          <w:sz w:val="24"/>
          <w:szCs w:val="24"/>
        </w:rPr>
        <w:t xml:space="preserve">1) признает решение, действие (бездействие) таможенного органа или его должностного лица правомерным;</w:t>
      </w:r>
    </w:p>
    <w:p>
      <w:pPr>
        <w:spacing w:after="60"/>
        <w:ind w:firstLine="567"/>
        <w:jc w:val="both"/>
      </w:pPr>
      <w:r>
        <w:rPr>
          <w:rFonts w:ascii="Arial" w:cs="Arial" w:eastAsia="Arial" w:hAnsi="Arial"/>
          <w:sz w:val="24"/>
          <w:szCs w:val="24"/>
        </w:rPr>
        <w:t xml:space="preserve">2) признает неправомерным решение, действие (бездействие) таможенного органа или его должностного лица полностью или частично.</w:t>
      </w:r>
    </w:p>
    <w:p>
      <w:pPr>
        <w:spacing w:after="60"/>
        <w:ind w:firstLine="567"/>
        <w:jc w:val="both"/>
      </w:pPr>
      <w:r>
        <w:rPr>
          <w:rFonts w:ascii="Arial" w:cs="Arial" w:eastAsia="Arial" w:hAnsi="Arial"/>
          <w:sz w:val="24"/>
          <w:szCs w:val="24"/>
        </w:rPr>
        <w:t xml:space="preserve">2. В случае признания обжалуемого решения, действия (бездействия) неправомерным орган, ее рассматривающий:</w:t>
      </w:r>
    </w:p>
    <w:p>
      <w:pPr>
        <w:spacing w:after="60"/>
        <w:ind w:firstLine="567"/>
        <w:jc w:val="both"/>
      </w:pPr>
      <w:r>
        <w:rPr>
          <w:rFonts w:ascii="Arial" w:cs="Arial" w:eastAsia="Arial" w:hAnsi="Arial"/>
          <w:sz w:val="24"/>
          <w:szCs w:val="24"/>
        </w:rPr>
        <w:t xml:space="preserve">1) отменяет полностью или частично принятое таможенным органом или его должностным лицом решение;</w:t>
      </w:r>
    </w:p>
    <w:p>
      <w:pPr>
        <w:spacing w:after="60"/>
        <w:ind w:firstLine="567"/>
        <w:jc w:val="both"/>
      </w:pPr>
      <w:r>
        <w:rPr>
          <w:rFonts w:ascii="Arial" w:cs="Arial" w:eastAsia="Arial" w:hAnsi="Arial"/>
          <w:sz w:val="24"/>
          <w:szCs w:val="24"/>
        </w:rPr>
        <w:t xml:space="preserve">2) отменяет принятое таможенным органом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60"/>
        <w:ind w:firstLine="567"/>
        <w:jc w:val="both"/>
      </w:pPr>
      <w:r>
        <w:rPr>
          <w:rFonts w:ascii="Arial" w:cs="Arial" w:eastAsia="Arial" w:hAnsi="Arial"/>
          <w:sz w:val="24"/>
          <w:szCs w:val="24"/>
        </w:rPr>
        <w:t xml:space="preserve">3) признает действие (бездействие) таможенного органа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60"/>
        <w:ind w:firstLine="567"/>
        <w:jc w:val="both"/>
      </w:pPr>
      <w:r>
        <w:rPr>
          <w:rFonts w:ascii="Arial" w:cs="Arial" w:eastAsia="Arial" w:hAnsi="Arial"/>
          <w:sz w:val="24"/>
          <w:szCs w:val="24"/>
        </w:rPr>
        <w:t xml:space="preserve">В случае если по результатам рассмотрения жалобы на направленное таможенным органом Уведомление, уполномоченный государственный орган в сфере таможенного дела принимает решение о неправомерности направленного Уведомления, таможенный орган, направивший Уведомление, производит отзыв Уведомления, в срок до десяти рабочих дней со дня принятия решения уполномоченным государственным органом в сфере таможенного дела, без решения судебных органов.</w:t>
      </w:r>
    </w:p>
    <w:p>
      <w:pPr>
        <w:spacing w:after="60"/>
        <w:ind w:firstLine="567"/>
        <w:jc w:val="both"/>
      </w:pPr>
      <w:r>
        <w:rPr>
          <w:rFonts w:ascii="Arial" w:cs="Arial" w:eastAsia="Arial" w:hAnsi="Arial"/>
          <w:sz w:val="24"/>
          <w:szCs w:val="24"/>
        </w:rPr>
        <w:t xml:space="preserve">3. Лицо, рассматривающее жалобу, при обнаружении признаков виновного неисполнения или ненадлежащего исполнения должностным лицом таможенного органа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60"/>
        <w:ind w:firstLine="567"/>
        <w:jc w:val="both"/>
      </w:pPr>
      <w:r>
        <w:rPr>
          <w:rFonts w:ascii="Arial" w:cs="Arial" w:eastAsia="Arial" w:hAnsi="Arial"/>
          <w:sz w:val="24"/>
          <w:szCs w:val="24"/>
        </w:rPr>
        <w:t xml:space="preserve">4. Решение, принятое по результатам рассмотрения жалобы, оформляется в виде письма и направляется лицу, обратившемуся с жалобой на действие (бездействие) таможенного органа или его должностного лица, с разъяснением порядка его обжалования, в сроки, установленные статьей 172 настоящего Закона.</w:t>
      </w:r>
    </w:p>
    <w:p>
      <w:pPr>
        <w:spacing w:after="60"/>
        <w:ind w:firstLine="567"/>
        <w:jc w:val="both"/>
      </w:pPr>
      <w:r>
        <w:rPr>
          <w:rFonts w:ascii="Arial" w:cs="Arial" w:eastAsia="Arial" w:hAnsi="Arial"/>
          <w:sz w:val="24"/>
          <w:szCs w:val="24"/>
        </w:rPr>
        <w:t xml:space="preserve">5. Лицо, несогласное с результатом рассмотрения жалобы уполномоченным государственным органом в сфере таможенного дела, принятым в соответствии с настоящей статьей, вправе обжаловать решение в судебный орган в течение тридцати календарных дней со дня получения копии принятого решения.</w:t>
      </w:r>
    </w:p>
    <w:p>
      <w:pPr>
        <w:spacing w:after="200" w:before="200"/>
        <w:jc w:val="center"/>
      </w:pPr>
      <w:r>
        <w:rPr>
          <w:rFonts w:ascii="Arial" w:cs="Arial" w:eastAsia="Arial" w:hAnsi="Arial"/>
          <w:b/>
          <w:bCs/>
          <w:sz w:val="32"/>
          <w:szCs w:val="32"/>
        </w:rPr>
        <w:t xml:space="preserve">Глава 30. Информационные системы и информационные технологии, используемые таможенными органами</w:t>
      </w:r>
    </w:p>
    <w:p>
      <w:pPr>
        <w:spacing w:after="60" w:before="200"/>
        <w:ind w:firstLine="567"/>
        <w:jc w:val="both"/>
      </w:pPr>
      <w:r>
        <w:rPr>
          <w:rFonts w:ascii="Arial" w:cs="Arial" w:eastAsia="Arial" w:hAnsi="Arial"/>
          <w:b/>
          <w:bCs/>
          <w:sz w:val="24"/>
          <w:szCs w:val="24"/>
        </w:rPr>
        <w:t xml:space="preserve">Статья 174. Информационные системы и информационные технологии, используемые таможенными органами</w:t>
      </w:r>
    </w:p>
    <w:p>
      <w:pPr>
        <w:spacing w:after="60"/>
        <w:ind w:firstLine="567"/>
        <w:jc w:val="both"/>
      </w:pPr>
      <w:r>
        <w:rPr>
          <w:rFonts w:ascii="Arial" w:cs="Arial" w:eastAsia="Arial" w:hAnsi="Arial"/>
          <w:sz w:val="24"/>
          <w:szCs w:val="24"/>
        </w:rPr>
        <w:t xml:space="preserve">1. Таможенные операции могут совершаться с использованием информационных систем и информационных технологий таможенных органов, декларантов и иных заинтересованных лиц, а также информационных систем иных государственных органов (организаций) Кыргызской Республики в рамках информационного взаимодействия.</w:t>
      </w:r>
    </w:p>
    <w:p>
      <w:pPr>
        <w:spacing w:after="60"/>
        <w:ind w:firstLine="567"/>
        <w:jc w:val="both"/>
      </w:pPr>
      <w:r>
        <w:rPr>
          <w:rFonts w:ascii="Arial" w:cs="Arial" w:eastAsia="Arial" w:hAnsi="Arial"/>
          <w:sz w:val="24"/>
          <w:szCs w:val="24"/>
        </w:rPr>
        <w:t xml:space="preserve">2. Разработка, создание, внедрение, эксплуатация, сопровождение, модернизация информационных систем, информационных технологий и средств защиты информации, используемых при совершении таможенных операций, а также приобретение информационных систем и технологий осуществляются в соответствии с законодательством Кыргызской Республики, с учетом соответствующих международных стандартов.</w:t>
      </w:r>
    </w:p>
    <w:p>
      <w:pPr>
        <w:spacing w:after="60"/>
        <w:ind w:firstLine="567"/>
        <w:jc w:val="both"/>
      </w:pPr>
      <w:r>
        <w:rPr>
          <w:rFonts w:ascii="Arial" w:cs="Arial" w:eastAsia="Arial" w:hAnsi="Arial"/>
          <w:sz w:val="24"/>
          <w:szCs w:val="24"/>
        </w:rPr>
        <w:t xml:space="preserve">3. Информационные системы, информационные технологии, а также средства их обеспечения, разрабатываемые и производимые таможенными органами Кыргызской Республики или приобретаемые ими в порядке, установленном законодательством Кыргызской Республики, находятся в государственной собственности и включаются в состав имущества таможенных органов Кыргызской Республики.</w:t>
      </w:r>
    </w:p>
    <w:p>
      <w:pPr>
        <w:spacing w:after="60"/>
        <w:ind w:firstLine="567"/>
        <w:jc w:val="both"/>
      </w:pPr>
      <w:r>
        <w:rPr>
          <w:rFonts w:ascii="Arial" w:cs="Arial" w:eastAsia="Arial" w:hAnsi="Arial"/>
          <w:sz w:val="24"/>
          <w:szCs w:val="24"/>
        </w:rPr>
        <w:t xml:space="preserve">4. Отношения, связанные с использованием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60"/>
        <w:ind w:firstLine="567"/>
        <w:jc w:val="both"/>
      </w:pPr>
      <w:r>
        <w:rPr>
          <w:rFonts w:ascii="Arial" w:cs="Arial" w:eastAsia="Arial" w:hAnsi="Arial"/>
          <w:sz w:val="24"/>
          <w:szCs w:val="24"/>
        </w:rPr>
        <w:t xml:space="preserve">5.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быть совместимыми с аналогичной продукцией, используемой таможенными органами Кыргызской Республики при совершении таможенных операций.</w:t>
      </w:r>
    </w:p>
    <w:p>
      <w:pPr>
        <w:spacing w:after="60" w:before="200"/>
        <w:ind w:firstLine="567"/>
        <w:jc w:val="both"/>
      </w:pPr>
      <w:r>
        <w:rPr>
          <w:rFonts w:ascii="Arial" w:cs="Arial" w:eastAsia="Arial" w:hAnsi="Arial"/>
          <w:b/>
          <w:bCs/>
          <w:sz w:val="24"/>
          <w:szCs w:val="24"/>
        </w:rPr>
        <w:t xml:space="preserve">Статья 175. Информационные ресурсы таможенных органов</w:t>
      </w:r>
    </w:p>
    <w:p>
      <w:pPr>
        <w:spacing w:after="60"/>
        <w:ind w:firstLine="567"/>
        <w:jc w:val="both"/>
      </w:pPr>
      <w:r>
        <w:rPr>
          <w:rFonts w:ascii="Arial" w:cs="Arial" w:eastAsia="Arial" w:hAnsi="Arial"/>
          <w:sz w:val="24"/>
          <w:szCs w:val="24"/>
        </w:rPr>
        <w:t xml:space="preserve">1. Под информационными ресурсами таможенных органов понимается совокупность документированной информации, включающая в себя базы данных и другие виды информации, создаваемые, обрабатываемые и накапливаемые в информационных системах таможенных органов.</w:t>
      </w:r>
    </w:p>
    <w:p>
      <w:pPr>
        <w:spacing w:after="60"/>
        <w:ind w:firstLine="567"/>
        <w:jc w:val="both"/>
      </w:pPr>
      <w:r>
        <w:rPr>
          <w:rFonts w:ascii="Arial" w:cs="Arial" w:eastAsia="Arial" w:hAnsi="Arial"/>
          <w:sz w:val="24"/>
          <w:szCs w:val="24"/>
        </w:rPr>
        <w:t xml:space="preserve">В целях формирования информационных ресурсов таможенных органов таможенные органы ведут сбор и обработку сведений о товарах, перемещаемых через таможенную границу, и лицах, их перемещающих.</w:t>
      </w:r>
    </w:p>
    <w:p>
      <w:pPr>
        <w:spacing w:after="60"/>
        <w:ind w:firstLine="567"/>
        <w:jc w:val="both"/>
      </w:pPr>
      <w:r>
        <w:rPr>
          <w:rFonts w:ascii="Arial" w:cs="Arial" w:eastAsia="Arial" w:hAnsi="Arial"/>
          <w:sz w:val="24"/>
          <w:szCs w:val="24"/>
        </w:rPr>
        <w:t xml:space="preserve">2. Информационные ресурсы таможенных органов формируются на базе документов и сведений, представляемых при совершении таможенных операций, и имеют ограниченный доступ.</w:t>
      </w:r>
    </w:p>
    <w:p>
      <w:pPr>
        <w:spacing w:after="60"/>
        <w:ind w:firstLine="567"/>
        <w:jc w:val="both"/>
      </w:pPr>
      <w:r>
        <w:rPr>
          <w:rFonts w:ascii="Arial" w:cs="Arial" w:eastAsia="Arial" w:hAnsi="Arial"/>
          <w:sz w:val="24"/>
          <w:szCs w:val="24"/>
        </w:rPr>
        <w:t xml:space="preserve">Порядок формирования информационных ресурсов таможенных органов и доступа к ним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3. Информационные ресурсы таможенных органов, содержащие информацию о международных договорах и актах в сфере таможенного регулирования, являются открытыми и общедоступными.</w:t>
      </w:r>
    </w:p>
    <w:p>
      <w:pPr>
        <w:spacing w:after="60"/>
        <w:ind w:firstLine="567"/>
        <w:jc w:val="both"/>
      </w:pPr>
      <w:r>
        <w:rPr>
          <w:rFonts w:ascii="Arial" w:cs="Arial" w:eastAsia="Arial" w:hAnsi="Arial"/>
          <w:sz w:val="24"/>
          <w:szCs w:val="24"/>
        </w:rPr>
        <w:t xml:space="preserve">Общедоступные информационные ресурсы таможенных органов размещаются на официальном сайте уполномоченного государственного органа в сфере таможенного дела.</w:t>
      </w:r>
    </w:p>
    <w:p>
      <w:pPr>
        <w:spacing w:after="60" w:before="200"/>
        <w:ind w:firstLine="567"/>
        <w:jc w:val="both"/>
      </w:pPr>
      <w:r>
        <w:rPr>
          <w:rFonts w:ascii="Arial" w:cs="Arial" w:eastAsia="Arial" w:hAnsi="Arial"/>
          <w:b/>
          <w:bCs/>
          <w:sz w:val="24"/>
          <w:szCs w:val="24"/>
        </w:rPr>
        <w:t xml:space="preserve">Статья 176. Пользование информационными ресурсами</w:t>
      </w:r>
    </w:p>
    <w:p>
      <w:pPr>
        <w:spacing w:after="60"/>
        <w:ind w:firstLine="567"/>
        <w:jc w:val="both"/>
      </w:pPr>
      <w:r>
        <w:rPr>
          <w:rFonts w:ascii="Arial" w:cs="Arial" w:eastAsia="Arial" w:hAnsi="Arial"/>
          <w:sz w:val="24"/>
          <w:szCs w:val="24"/>
        </w:rPr>
        <w:t xml:space="preserve">1. Информационные ресурсы, находящиеся в ведении таможенных органов, являются открытыми и общедоступными, за исключением случаев, когда доступ к информации ограничен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Порядок получения и использования лицами информации, содержащейся в информационных ресурсах таможенных органов, имеющих ограниченный доступ и находящихся в ведении таможенных органов, а также состав и порядок предоставления такой информации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Доступ к базе данных, находящейся в ведении таможенных органов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на основании соглашения между уполномоченным государственным органом в сфере таможенного дела и уполномоченным органом по противодействию финансированию терроризма и легализации (отмыванию) доходов, полученных преступным путем.</w:t>
      </w:r>
    </w:p>
    <w:p>
      <w:pPr>
        <w:spacing w:after="60" w:before="200"/>
        <w:ind w:firstLine="567"/>
        <w:jc w:val="both"/>
      </w:pPr>
      <w:r>
        <w:rPr>
          <w:rFonts w:ascii="Arial" w:cs="Arial" w:eastAsia="Arial" w:hAnsi="Arial"/>
          <w:b/>
          <w:bCs/>
          <w:sz w:val="24"/>
          <w:szCs w:val="24"/>
        </w:rPr>
        <w:t xml:space="preserve">Статья 177. Защита информации и прав лиц, участвующих в информационных процессах и информатизации</w:t>
      </w:r>
    </w:p>
    <w:p>
      <w:pPr>
        <w:spacing w:after="60"/>
        <w:ind w:firstLine="567"/>
        <w:jc w:val="both"/>
      </w:pPr>
      <w:r>
        <w:rPr>
          <w:rFonts w:ascii="Arial" w:cs="Arial" w:eastAsia="Arial" w:hAnsi="Arial"/>
          <w:sz w:val="24"/>
          <w:szCs w:val="24"/>
        </w:rPr>
        <w:t xml:space="preserve">1. Защита информации, применение средств защиты информации в информационных системах, используемых таможенными органами, и оценка уровня защиты информации в информационных ресурсах и информационных системах, используемых таможенными органами,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Защита прав лиц, представляющих информацию в соответствии с Кодексом и настоящим Законом в информационные системы, используемые таможенными органами,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уполномоченным государственным органом в сфере таможенного дела, в ведении которых находятся информационные ресурсы.</w:t>
      </w:r>
    </w:p>
    <w:p>
      <w:pPr>
        <w:spacing w:after="60"/>
        <w:ind w:firstLine="567"/>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31. Информационное и иное взаимодействие таможенных органов</w:t>
      </w:r>
    </w:p>
    <w:p>
      <w:pPr>
        <w:spacing w:after="60" w:before="200"/>
        <w:ind w:firstLine="567"/>
        <w:jc w:val="both"/>
      </w:pPr>
      <w:r>
        <w:rPr>
          <w:rFonts w:ascii="Arial" w:cs="Arial" w:eastAsia="Arial" w:hAnsi="Arial"/>
          <w:b/>
          <w:bCs/>
          <w:sz w:val="24"/>
          <w:szCs w:val="24"/>
        </w:rPr>
        <w:t xml:space="preserve">Статья 178. Взаимодействие таможенных органов в рамках Союза</w:t>
      </w:r>
    </w:p>
    <w:p>
      <w:pPr>
        <w:spacing w:after="60"/>
        <w:ind w:firstLine="567"/>
        <w:jc w:val="both"/>
      </w:pPr>
      <w:r>
        <w:rPr>
          <w:rFonts w:ascii="Arial" w:cs="Arial" w:eastAsia="Arial" w:hAnsi="Arial"/>
          <w:sz w:val="24"/>
          <w:szCs w:val="24"/>
        </w:rPr>
        <w:t xml:space="preserve">1. Таможенные органы в целях выполнения возложенных на них задач и осуществления функций взаимодействуют между собой, а также с государственными органами Кыргызской Республики, государственными органами и организациями государств-членов и Комиссией в соответствии с Кодексом, Договором о Союзе, международными договорами в рамках Союза и законодательством Кыргызской Республики.</w:t>
      </w:r>
    </w:p>
    <w:p>
      <w:pPr>
        <w:spacing w:after="60"/>
        <w:ind w:firstLine="567"/>
        <w:jc w:val="both"/>
      </w:pPr>
      <w:r>
        <w:rPr>
          <w:rFonts w:ascii="Arial" w:cs="Arial" w:eastAsia="Arial" w:hAnsi="Arial"/>
          <w:sz w:val="24"/>
          <w:szCs w:val="24"/>
        </w:rPr>
        <w:t xml:space="preserve">2. Взаимодействие таможенных органов осуществляется путем:</w:t>
      </w:r>
    </w:p>
    <w:p>
      <w:pPr>
        <w:spacing w:after="60"/>
        <w:ind w:firstLine="567"/>
        <w:jc w:val="both"/>
      </w:pPr>
      <w:r>
        <w:rPr>
          <w:rFonts w:ascii="Arial" w:cs="Arial" w:eastAsia="Arial" w:hAnsi="Arial"/>
          <w:sz w:val="24"/>
          <w:szCs w:val="24"/>
        </w:rPr>
        <w:t xml:space="preserve">1) обмена информацией, реализуемого в соответствии с Договором о Союзе в рамках общих процессов Союза;</w:t>
      </w:r>
    </w:p>
    <w:p>
      <w:pPr>
        <w:spacing w:after="60"/>
        <w:ind w:firstLine="567"/>
        <w:jc w:val="both"/>
      </w:pPr>
      <w:r>
        <w:rPr>
          <w:rFonts w:ascii="Arial" w:cs="Arial" w:eastAsia="Arial" w:hAnsi="Arial"/>
          <w:sz w:val="24"/>
          <w:szCs w:val="24"/>
        </w:rPr>
        <w:t xml:space="preserve">2) обмена информацией на регулярной основе в электронной форме, в соответствии со статей 370 Кодекса, а также в иных случаях, установленных Кодексом и (или) международными договорами в рамках Союза;</w:t>
      </w:r>
    </w:p>
    <w:p>
      <w:pPr>
        <w:spacing w:after="60"/>
        <w:ind w:firstLine="567"/>
        <w:jc w:val="both"/>
      </w:pPr>
      <w:r>
        <w:rPr>
          <w:rFonts w:ascii="Arial" w:cs="Arial" w:eastAsia="Arial" w:hAnsi="Arial"/>
          <w:sz w:val="24"/>
          <w:szCs w:val="24"/>
        </w:rPr>
        <w:t xml:space="preserve">3) исполнения запросов о представлении сведений и (или) копий документов;</w:t>
      </w:r>
    </w:p>
    <w:p>
      <w:pPr>
        <w:spacing w:after="60"/>
        <w:ind w:firstLine="567"/>
        <w:jc w:val="both"/>
      </w:pPr>
      <w:r>
        <w:rPr>
          <w:rFonts w:ascii="Arial" w:cs="Arial" w:eastAsia="Arial" w:hAnsi="Arial"/>
          <w:sz w:val="24"/>
          <w:szCs w:val="24"/>
        </w:rPr>
        <w:t xml:space="preserve">4) направления информации таможенным органам государств-членов;</w:t>
      </w:r>
    </w:p>
    <w:p>
      <w:pPr>
        <w:spacing w:after="60"/>
        <w:ind w:firstLine="567"/>
        <w:jc w:val="both"/>
      </w:pPr>
      <w:r>
        <w:rPr>
          <w:rFonts w:ascii="Arial" w:cs="Arial" w:eastAsia="Arial" w:hAnsi="Arial"/>
          <w:sz w:val="24"/>
          <w:szCs w:val="24"/>
        </w:rPr>
        <w:t xml:space="preserve">5) осуществления взаимной административной помощи;</w:t>
      </w:r>
    </w:p>
    <w:p>
      <w:pPr>
        <w:spacing w:after="60"/>
        <w:ind w:firstLine="567"/>
        <w:jc w:val="both"/>
      </w:pPr>
      <w:r>
        <w:rPr>
          <w:rFonts w:ascii="Arial" w:cs="Arial" w:eastAsia="Arial" w:hAnsi="Arial"/>
          <w:sz w:val="24"/>
          <w:szCs w:val="24"/>
        </w:rPr>
        <w:t xml:space="preserve">6) присутствия при проведении таможенного контроля в отношении товаров, перемещаемых трубопроводным транспортом или по линиям электропередачи, в местах установки приборов учета;</w:t>
      </w:r>
    </w:p>
    <w:p>
      <w:pPr>
        <w:spacing w:after="60"/>
        <w:ind w:firstLine="567"/>
        <w:jc w:val="both"/>
      </w:pPr>
      <w:r>
        <w:rPr>
          <w:rFonts w:ascii="Arial" w:cs="Arial" w:eastAsia="Arial" w:hAnsi="Arial"/>
          <w:sz w:val="24"/>
          <w:szCs w:val="24"/>
        </w:rPr>
        <w:t xml:space="preserve">7) взаимодействия иным способом.</w:t>
      </w:r>
    </w:p>
    <w:p>
      <w:pPr>
        <w:spacing w:after="60" w:before="200"/>
        <w:ind w:firstLine="567"/>
        <w:jc w:val="both"/>
      </w:pPr>
      <w:r>
        <w:rPr>
          <w:rFonts w:ascii="Arial" w:cs="Arial" w:eastAsia="Arial" w:hAnsi="Arial"/>
          <w:b/>
          <w:bCs/>
          <w:sz w:val="24"/>
          <w:szCs w:val="24"/>
        </w:rPr>
        <w:t xml:space="preserve">Статья 179. Взаимодействие и сотрудничество таможенных органов с таможенными и иными органами государств, не являющихся членами Союза, и международными организациями</w:t>
      </w:r>
    </w:p>
    <w:p>
      <w:pPr>
        <w:spacing w:after="60"/>
        <w:ind w:firstLine="567"/>
        <w:jc w:val="both"/>
      </w:pPr>
      <w:r>
        <w:rPr>
          <w:rFonts w:ascii="Arial" w:cs="Arial" w:eastAsia="Arial" w:hAnsi="Arial"/>
          <w:sz w:val="24"/>
          <w:szCs w:val="24"/>
        </w:rPr>
        <w:t xml:space="preserve">Таможенные органы взаимодействуют и сотрудничают с таможенными и иными органами государств, не являющихся членами Союза, а также с международными организациями, в порядке, установленном международными договорами Союза с третьей стороной и (или)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180. Обмен информацией между таможенными органами государств-членов на регулярной основе</w:t>
      </w:r>
    </w:p>
    <w:p>
      <w:pPr>
        <w:spacing w:after="60"/>
        <w:ind w:firstLine="567"/>
        <w:jc w:val="both"/>
      </w:pPr>
      <w:r>
        <w:rPr>
          <w:rFonts w:ascii="Arial" w:cs="Arial" w:eastAsia="Arial" w:hAnsi="Arial"/>
          <w:sz w:val="24"/>
          <w:szCs w:val="24"/>
        </w:rPr>
        <w:t xml:space="preserve">1. Таможенные органы государств-членов на регулярной основе обмениваются сведениями из деклараций на товары, таможенных документов, указанных в пункте 4 статьи 52 и абзаце втором пункта 4 статьи 277 Кодекса, предварительных решений о классификации товаров, в том числе сведениями, изменяющими (дополняющими) сведения в таких таможенных документах, содержащимися в информационных ресурсах таможенных органов и не относящимися к сведениям, составляющим в соответствии с законодательством Кыргызской Республики государственную тайну (государственные секреты).</w:t>
      </w:r>
    </w:p>
    <w:p>
      <w:pPr>
        <w:spacing w:after="60"/>
        <w:ind w:firstLine="567"/>
        <w:jc w:val="both"/>
      </w:pPr>
      <w:r>
        <w:rPr>
          <w:rFonts w:ascii="Arial" w:cs="Arial" w:eastAsia="Arial" w:hAnsi="Arial"/>
          <w:sz w:val="24"/>
          <w:szCs w:val="24"/>
        </w:rPr>
        <w:t xml:space="preserve">Сведения для обмена информацией на регулярной основе определяются по перечню согласно приложению 2 к Кодексу.</w:t>
      </w:r>
    </w:p>
    <w:p>
      <w:pPr>
        <w:spacing w:after="60"/>
        <w:ind w:firstLine="567"/>
        <w:jc w:val="both"/>
      </w:pPr>
      <w:r>
        <w:rPr>
          <w:rFonts w:ascii="Arial" w:cs="Arial" w:eastAsia="Arial" w:hAnsi="Arial"/>
          <w:sz w:val="24"/>
          <w:szCs w:val="24"/>
        </w:rPr>
        <w:t xml:space="preserve">2. Обмен информацией на регулярной основе осуществляется в электронной форме в соответствии с техническими условиями, которыми определяются таможенные органы, осуществляющие обмен такой информацией, структура и формат сведений для обмена, регламент, сроки и способы такого обмена.</w:t>
      </w:r>
    </w:p>
    <w:p>
      <w:pPr>
        <w:spacing w:after="60"/>
        <w:ind w:firstLine="567"/>
        <w:jc w:val="both"/>
      </w:pPr>
      <w:r>
        <w:rPr>
          <w:rFonts w:ascii="Arial" w:cs="Arial" w:eastAsia="Arial" w:hAnsi="Arial"/>
          <w:sz w:val="24"/>
          <w:szCs w:val="24"/>
        </w:rPr>
        <w:t xml:space="preserve">Технические условия обмена информацией на регулярной основе в электронной форме определяются таможенными органами государств-членов.</w:t>
      </w:r>
    </w:p>
    <w:p>
      <w:pPr>
        <w:spacing w:after="60" w:before="200"/>
        <w:ind w:firstLine="567"/>
        <w:jc w:val="both"/>
      </w:pPr>
      <w:r>
        <w:rPr>
          <w:rFonts w:ascii="Arial" w:cs="Arial" w:eastAsia="Arial" w:hAnsi="Arial"/>
          <w:b/>
          <w:bCs/>
          <w:sz w:val="24"/>
          <w:szCs w:val="24"/>
        </w:rPr>
        <w:t xml:space="preserve">Статья 181. Порядок направления и исполнения таможенными органами запросов о представлении копий документов и (или) сведений</w:t>
      </w:r>
    </w:p>
    <w:p>
      <w:pPr>
        <w:spacing w:after="60"/>
        <w:ind w:firstLine="567"/>
        <w:jc w:val="both"/>
      </w:pPr>
      <w:r>
        <w:rPr>
          <w:rFonts w:ascii="Arial" w:cs="Arial" w:eastAsia="Arial" w:hAnsi="Arial"/>
          <w:sz w:val="24"/>
          <w:szCs w:val="24"/>
        </w:rPr>
        <w:t xml:space="preserve">Направление и исполнение таможенными органами запросов о предоставлении копий документов и (или) сведений осуществляется в соответствии со статьей 371 Кодекса.</w:t>
      </w:r>
    </w:p>
    <w:p>
      <w:pPr>
        <w:spacing w:after="60" w:before="200"/>
        <w:ind w:firstLine="567"/>
        <w:jc w:val="both"/>
      </w:pPr>
      <w:r>
        <w:rPr>
          <w:rFonts w:ascii="Arial" w:cs="Arial" w:eastAsia="Arial" w:hAnsi="Arial"/>
          <w:b/>
          <w:bCs/>
          <w:sz w:val="24"/>
          <w:szCs w:val="24"/>
        </w:rPr>
        <w:t xml:space="preserve">Статья 182. Направление таможенным органом одного государства-члена информации таможенному органу другого государства-члена</w:t>
      </w:r>
    </w:p>
    <w:p>
      <w:pPr>
        <w:spacing w:after="60"/>
        <w:ind w:firstLine="567"/>
        <w:jc w:val="both"/>
      </w:pPr>
      <w:r>
        <w:rPr>
          <w:rFonts w:ascii="Arial" w:cs="Arial" w:eastAsia="Arial" w:hAnsi="Arial"/>
          <w:sz w:val="24"/>
          <w:szCs w:val="24"/>
        </w:rPr>
        <w:t xml:space="preserve">Направление таможенными органами информации осуществляется в соответствии со статьей 372 Кодекса.</w:t>
      </w:r>
    </w:p>
    <w:p>
      <w:pPr>
        <w:spacing w:after="60" w:before="200"/>
        <w:ind w:firstLine="567"/>
        <w:jc w:val="both"/>
      </w:pPr>
      <w:r>
        <w:rPr>
          <w:rFonts w:ascii="Arial" w:cs="Arial" w:eastAsia="Arial" w:hAnsi="Arial"/>
          <w:b/>
          <w:bCs/>
          <w:sz w:val="24"/>
          <w:szCs w:val="24"/>
        </w:rPr>
        <w:t xml:space="preserve">Статья 183. Взаимная административная помощь</w:t>
      </w:r>
    </w:p>
    <w:p>
      <w:pPr>
        <w:spacing w:after="60"/>
        <w:ind w:firstLine="567"/>
        <w:jc w:val="both"/>
      </w:pPr>
      <w:r>
        <w:rPr>
          <w:rFonts w:ascii="Arial" w:cs="Arial" w:eastAsia="Arial" w:hAnsi="Arial"/>
          <w:sz w:val="24"/>
          <w:szCs w:val="24"/>
        </w:rPr>
        <w:t xml:space="preserve">1. Под взаимной административной помощью понимаются действия таможенного органа одного государства-члена, совершаемые по поручению таможенного органа другого государства-члена, или совместно с ним в целях обеспечения соблюдения международных договоров и актов в сфере таможенного регулирования, предупреждения и пресечения нарушений международных договоров и актов в сфере таможенного регулирования.</w:t>
      </w:r>
    </w:p>
    <w:p>
      <w:pPr>
        <w:spacing w:after="60"/>
        <w:ind w:firstLine="567"/>
        <w:jc w:val="both"/>
      </w:pPr>
      <w:r>
        <w:rPr>
          <w:rFonts w:ascii="Arial" w:cs="Arial" w:eastAsia="Arial" w:hAnsi="Arial"/>
          <w:sz w:val="24"/>
          <w:szCs w:val="24"/>
        </w:rPr>
        <w:t xml:space="preserve">2. Таможенные органы осуществляют взаимную административную помощь в соответствии со статьей 373 Кодекса.</w:t>
      </w:r>
    </w:p>
    <w:p>
      <w:pPr>
        <w:spacing w:after="60" w:before="200"/>
        <w:ind w:firstLine="567"/>
        <w:jc w:val="both"/>
      </w:pPr>
      <w:r>
        <w:rPr>
          <w:rFonts w:ascii="Arial" w:cs="Arial" w:eastAsia="Arial" w:hAnsi="Arial"/>
          <w:b/>
          <w:bCs/>
          <w:sz w:val="24"/>
          <w:szCs w:val="24"/>
        </w:rPr>
        <w:t xml:space="preserve">Статья 184. Использование информации, полученной в рамках взаимодействия таможенных органов</w:t>
      </w:r>
    </w:p>
    <w:p>
      <w:pPr>
        <w:spacing w:after="60"/>
        <w:ind w:firstLine="567"/>
        <w:jc w:val="both"/>
      </w:pPr>
      <w:r>
        <w:rPr>
          <w:rFonts w:ascii="Arial" w:cs="Arial" w:eastAsia="Arial" w:hAnsi="Arial"/>
          <w:sz w:val="24"/>
          <w:szCs w:val="24"/>
        </w:rPr>
        <w:t xml:space="preserve">1. Информация, полученная таможенным органом от таможенного органа другого государства-члена в соответствии с главой 49 Кодекса и настоящей главой, используется таможенными органами исключительно для выполнения задач и осуществления функций, возложенных на таможенные органы, и не подлежит передаче иным лицам и использованию в иных целях без письменного согласия таможенного органа, представившего такую информацию.</w:t>
      </w:r>
    </w:p>
    <w:p>
      <w:pPr>
        <w:spacing w:after="60"/>
        <w:ind w:firstLine="567"/>
        <w:jc w:val="both"/>
      </w:pPr>
      <w:r>
        <w:rPr>
          <w:rFonts w:ascii="Arial" w:cs="Arial" w:eastAsia="Arial" w:hAnsi="Arial"/>
          <w:sz w:val="24"/>
          <w:szCs w:val="24"/>
        </w:rPr>
        <w:t xml:space="preserve">2. Таможенные органы принимают необходимые меры по защите от неправомерного распространения информации, полученной в соответствии с настоящей главой, и обеспечивают ограничение круга лиц, имеющих доступ к полученной информации, а также ее защиту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32. Система управления рисками, применяемая таможенными органами</w:t>
      </w:r>
    </w:p>
    <w:p>
      <w:pPr>
        <w:spacing w:after="60" w:before="200"/>
        <w:ind w:firstLine="567"/>
        <w:jc w:val="both"/>
      </w:pPr>
      <w:r>
        <w:rPr>
          <w:rFonts w:ascii="Arial" w:cs="Arial" w:eastAsia="Arial" w:hAnsi="Arial"/>
          <w:b/>
          <w:bCs/>
          <w:sz w:val="24"/>
          <w:szCs w:val="24"/>
        </w:rPr>
        <w:t xml:space="preserve">Статья 185. Организация таможенными органами процесса управления рисками</w:t>
      </w:r>
    </w:p>
    <w:p>
      <w:pPr>
        <w:spacing w:after="60"/>
        <w:ind w:firstLine="567"/>
        <w:jc w:val="both"/>
      </w:pPr>
      <w:r>
        <w:rPr>
          <w:rFonts w:ascii="Arial" w:cs="Arial" w:eastAsia="Arial" w:hAnsi="Arial"/>
          <w:sz w:val="24"/>
          <w:szCs w:val="24"/>
        </w:rPr>
        <w:t xml:space="preserve">1. Организация таможенными органами процесса управления рисками и использование таможенными органами системы управления рисками осуществляются в соответствии с главой 50 Кодекса, с учетом особенностей, определенных настоящей главой.</w:t>
      </w:r>
    </w:p>
    <w:p>
      <w:pPr>
        <w:spacing w:after="60"/>
        <w:ind w:firstLine="567"/>
        <w:jc w:val="both"/>
      </w:pPr>
      <w:r>
        <w:rPr>
          <w:rFonts w:ascii="Arial" w:cs="Arial" w:eastAsia="Arial" w:hAnsi="Arial"/>
          <w:sz w:val="24"/>
          <w:szCs w:val="24"/>
        </w:rPr>
        <w:t xml:space="preserve">2. Реализация таможенными органами процесса управления рисками осуществляется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Порядок и критерии отнесения лиц к категориям низкого, среднего или высокого уровня риска, а также порядок действий должностных лиц таможенных органов при срабатывании профилей рисков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В отношении лиц с низким уровнем риска таможенный досмотр может назначаться по основаниям, указанным в пунктах 2-7 части 2 статьи 131 настоящего Закона.</w:t>
      </w:r>
    </w:p>
    <w:p>
      <w:pPr>
        <w:spacing w:after="60"/>
        <w:ind w:firstLine="567"/>
        <w:jc w:val="both"/>
      </w:pPr>
      <w:r>
        <w:rPr>
          <w:rFonts w:ascii="Arial" w:cs="Arial" w:eastAsia="Arial" w:hAnsi="Arial"/>
          <w:sz w:val="24"/>
          <w:szCs w:val="24"/>
        </w:rPr>
        <w:t xml:space="preserve">В зависимости от уровня риска, уполномоченным государственным органом в сфере таможенного дела может устанавливаться полнота проведения таможенного досмотра.</w:t>
      </w:r>
    </w:p>
    <w:p>
      <w:pPr>
        <w:spacing w:after="60"/>
        <w:ind w:firstLine="567"/>
        <w:jc w:val="both"/>
      </w:pPr>
      <w:r>
        <w:rPr>
          <w:rFonts w:ascii="Arial" w:cs="Arial" w:eastAsia="Arial" w:hAnsi="Arial"/>
          <w:sz w:val="24"/>
          <w:szCs w:val="24"/>
        </w:rPr>
        <w:t xml:space="preserve">3. Информация ограниченного доступа, содержащаяся в профилях и индикаторах риска, а также критерии отнесения лиц к уровням риска не подлежит разглашению (распространению).</w:t>
      </w:r>
    </w:p>
    <w:p>
      <w:pPr>
        <w:spacing w:after="60"/>
        <w:ind w:firstLine="567"/>
        <w:jc w:val="both"/>
      </w:pPr>
      <w:r>
        <w:rPr>
          <w:rFonts w:ascii="Arial" w:cs="Arial" w:eastAsia="Arial" w:hAnsi="Arial"/>
          <w:sz w:val="24"/>
          <w:szCs w:val="24"/>
        </w:rPr>
        <w:t xml:space="preserve">Порядок использования таможенными органами информации, содержащейся в установленных профилях риска, устанавливается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186. Использование таможенными органами системы управления рисками</w:t>
      </w:r>
    </w:p>
    <w:p>
      <w:pPr>
        <w:spacing w:after="60"/>
        <w:ind w:firstLine="567"/>
        <w:jc w:val="both"/>
      </w:pPr>
      <w:r>
        <w:rPr>
          <w:rFonts w:ascii="Arial" w:cs="Arial" w:eastAsia="Arial" w:hAnsi="Arial"/>
          <w:sz w:val="24"/>
          <w:szCs w:val="24"/>
        </w:rPr>
        <w:t xml:space="preserve">1. Таможенные органы используют систему управления рисками для выбора объектов таможенного контроля и мер по минимизации рисков.</w:t>
      </w:r>
    </w:p>
    <w:p>
      <w:pPr>
        <w:spacing w:after="60"/>
        <w:ind w:firstLine="567"/>
        <w:jc w:val="both"/>
      </w:pPr>
      <w:r>
        <w:rPr>
          <w:rFonts w:ascii="Arial" w:cs="Arial" w:eastAsia="Arial" w:hAnsi="Arial"/>
          <w:sz w:val="24"/>
          <w:szCs w:val="24"/>
        </w:rPr>
        <w:t xml:space="preserve">2. Система управления рисками применяется таможенными органами в целях:</w:t>
      </w:r>
    </w:p>
    <w:p>
      <w:pPr>
        <w:spacing w:after="60"/>
        <w:ind w:firstLine="567"/>
        <w:jc w:val="both"/>
      </w:pPr>
      <w:r>
        <w:rPr>
          <w:rFonts w:ascii="Arial" w:cs="Arial" w:eastAsia="Arial" w:hAnsi="Arial"/>
          <w:sz w:val="24"/>
          <w:szCs w:val="24"/>
        </w:rPr>
        <w:t xml:space="preserve">1) обеспечения в пределах компетенции таможенных органов мер по защите национальной (государственной) безопасности, жизни и здоровья человека, охране окружающей среды;</w:t>
      </w:r>
    </w:p>
    <w:p>
      <w:pPr>
        <w:spacing w:after="60"/>
        <w:ind w:firstLine="567"/>
        <w:jc w:val="both"/>
      </w:pPr>
      <w:r>
        <w:rPr>
          <w:rFonts w:ascii="Arial" w:cs="Arial" w:eastAsia="Arial" w:hAnsi="Arial"/>
          <w:sz w:val="24"/>
          <w:szCs w:val="24"/>
        </w:rPr>
        <w:t xml:space="preserve">2) выявления, прогнозирования и предотвращения нарушений международных договоров и актов в сфере таможенного регулирования и (или) законодательства Кыргызской Республики.</w:t>
      </w:r>
    </w:p>
    <w:p>
      <w:pPr>
        <w:spacing w:after="60"/>
        <w:ind w:firstLine="567"/>
        <w:jc w:val="both"/>
      </w:pPr>
      <w:r>
        <w:rPr>
          <w:rFonts w:ascii="Arial" w:cs="Arial" w:eastAsia="Arial" w:hAnsi="Arial"/>
          <w:sz w:val="24"/>
          <w:szCs w:val="24"/>
        </w:rPr>
        <w:t xml:space="preserve">3. Стратегия и тактика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определяются уполномоченным государственным органом в сфере таможенного дела.</w:t>
      </w:r>
    </w:p>
    <w:p>
      <w:pPr>
        <w:spacing w:after="200" w:before="200"/>
        <w:jc w:val="center"/>
      </w:pPr>
      <w:r>
        <w:rPr>
          <w:rFonts w:ascii="Arial" w:cs="Arial" w:eastAsia="Arial" w:hAnsi="Arial"/>
          <w:b/>
          <w:bCs/>
          <w:sz w:val="32"/>
          <w:szCs w:val="32"/>
        </w:rPr>
        <w:t xml:space="preserve">Глава 33. Задержание таможенными органами товаров и документов на них</w:t>
      </w:r>
    </w:p>
    <w:p>
      <w:pPr>
        <w:spacing w:after="60" w:before="200"/>
        <w:ind w:firstLine="567"/>
        <w:jc w:val="both"/>
      </w:pPr>
      <w:r>
        <w:rPr>
          <w:rFonts w:ascii="Arial" w:cs="Arial" w:eastAsia="Arial" w:hAnsi="Arial"/>
          <w:b/>
          <w:bCs/>
          <w:sz w:val="24"/>
          <w:szCs w:val="24"/>
        </w:rPr>
        <w:t xml:space="preserve">Статья 187. Задержание и хранение таможенными органами товаров и документов на них</w:t>
      </w:r>
    </w:p>
    <w:p>
      <w:pPr>
        <w:spacing w:after="60"/>
        <w:ind w:firstLine="567"/>
        <w:jc w:val="both"/>
      </w:pPr>
      <w:r>
        <w:rPr>
          <w:rFonts w:ascii="Arial" w:cs="Arial" w:eastAsia="Arial" w:hAnsi="Arial"/>
          <w:sz w:val="24"/>
          <w:szCs w:val="24"/>
        </w:rPr>
        <w:t xml:space="preserve">1. Задержание таможенными органами товаров и документов на них осуществляется в случаях, определенных статьей 379 Кодекса, с последующим составлением протокола о задержании товаров и документов на них, форма которого определяется Комиссией.</w:t>
      </w:r>
    </w:p>
    <w:p>
      <w:pPr>
        <w:spacing w:after="60"/>
        <w:ind w:firstLine="567"/>
        <w:jc w:val="both"/>
      </w:pPr>
      <w:r>
        <w:rPr>
          <w:rFonts w:ascii="Arial" w:cs="Arial" w:eastAsia="Arial" w:hAnsi="Arial"/>
          <w:sz w:val="24"/>
          <w:szCs w:val="24"/>
        </w:rPr>
        <w:t xml:space="preserve">2. Задержанные товары и документы на них изымаются и хранятся таможенными органами в течение срока, установленного статьей 380 Кодекса.</w:t>
      </w:r>
    </w:p>
    <w:p>
      <w:pPr>
        <w:spacing w:after="60"/>
        <w:ind w:firstLine="567"/>
        <w:jc w:val="both"/>
      </w:pPr>
      <w:r>
        <w:rPr>
          <w:rFonts w:ascii="Arial" w:cs="Arial" w:eastAsia="Arial" w:hAnsi="Arial"/>
          <w:sz w:val="24"/>
          <w:szCs w:val="24"/>
        </w:rPr>
        <w:t xml:space="preserve">3. Задержанные товары размещаются на складах временного хранения или в иных местах, оборудованных для хранения таких товаров, определяемых таможенным органом.</w:t>
      </w:r>
    </w:p>
    <w:p>
      <w:pPr>
        <w:spacing w:after="60"/>
        <w:ind w:firstLine="567"/>
        <w:jc w:val="both"/>
      </w:pPr>
      <w:r>
        <w:rPr>
          <w:rFonts w:ascii="Arial" w:cs="Arial" w:eastAsia="Arial" w:hAnsi="Arial"/>
          <w:sz w:val="24"/>
          <w:szCs w:val="24"/>
        </w:rPr>
        <w:t xml:space="preserve">При передаче указанных товаров на хранение составляется акт приема-передачи в трех экземплярах, один экземпляр которого остается у таможенного органа, второй - у организации (учреждения), осуществляющей хранение товаров, третий экземпляр передается лицу, имеющему право владения, пользования и (или) распоряжения товарами, если это лицо установлено таможенным органом на момент задержания.</w:t>
      </w:r>
    </w:p>
    <w:p>
      <w:pPr>
        <w:spacing w:after="60"/>
        <w:ind w:firstLine="567"/>
        <w:jc w:val="both"/>
      </w:pPr>
      <w:r>
        <w:rPr>
          <w:rFonts w:ascii="Arial" w:cs="Arial" w:eastAsia="Arial" w:hAnsi="Arial"/>
          <w:sz w:val="24"/>
          <w:szCs w:val="24"/>
        </w:rPr>
        <w:t xml:space="preserve">4. Срок хранения задержанных товаров и документов на них исчисляется со дня их задержания.</w:t>
      </w:r>
    </w:p>
    <w:p>
      <w:pPr>
        <w:spacing w:after="60"/>
        <w:ind w:firstLine="567"/>
        <w:jc w:val="both"/>
      </w:pPr>
      <w:r>
        <w:rPr>
          <w:rFonts w:ascii="Arial" w:cs="Arial" w:eastAsia="Arial" w:hAnsi="Arial"/>
          <w:sz w:val="24"/>
          <w:szCs w:val="24"/>
        </w:rPr>
        <w:t xml:space="preserve">5. Для целей применения настоящей статьи, перечень товаров, подвергающихся быстрой порче,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188. Возврат задержанных товаров и документов на них</w:t>
      </w:r>
    </w:p>
    <w:p>
      <w:pPr>
        <w:spacing w:after="60"/>
        <w:ind w:firstLine="567"/>
        <w:jc w:val="both"/>
      </w:pPr>
      <w:r>
        <w:rPr>
          <w:rFonts w:ascii="Arial" w:cs="Arial" w:eastAsia="Arial" w:hAnsi="Arial"/>
          <w:sz w:val="24"/>
          <w:szCs w:val="24"/>
        </w:rPr>
        <w:t xml:space="preserve">Возврат задержанных товаров и документов на них производится в порядке, установленном статьей 381 Кодекса.</w:t>
      </w:r>
    </w:p>
    <w:p>
      <w:pPr>
        <w:spacing w:after="60" w:before="200"/>
        <w:ind w:firstLine="567"/>
        <w:jc w:val="both"/>
      </w:pPr>
      <w:r>
        <w:rPr>
          <w:rFonts w:ascii="Arial" w:cs="Arial" w:eastAsia="Arial" w:hAnsi="Arial"/>
          <w:b/>
          <w:bCs/>
          <w:sz w:val="24"/>
          <w:szCs w:val="24"/>
        </w:rPr>
        <w:t xml:space="preserve">Статья 189. Действия с задержанными товарами, срок хранения которых истек</w:t>
      </w:r>
    </w:p>
    <w:p>
      <w:pPr>
        <w:spacing w:after="60"/>
        <w:ind w:firstLine="567"/>
        <w:jc w:val="both"/>
      </w:pPr>
      <w:r>
        <w:rPr>
          <w:rFonts w:ascii="Arial" w:cs="Arial" w:eastAsia="Arial" w:hAnsi="Arial"/>
          <w:sz w:val="24"/>
          <w:szCs w:val="24"/>
        </w:rPr>
        <w:t xml:space="preserve">1. Товары, задержанные таможенными органами и не востребованные лицами, указанными в статье 381 Кодекса, в срок, предусмотренный пунктами 1 и 2 статьи 380 Кодекса, подлежат реализации, если иное не установлено статьей 382 Кодекса.</w:t>
      </w:r>
    </w:p>
    <w:p>
      <w:pPr>
        <w:spacing w:after="60"/>
        <w:ind w:firstLine="567"/>
        <w:jc w:val="both"/>
      </w:pPr>
      <w:r>
        <w:rPr>
          <w:rFonts w:ascii="Arial" w:cs="Arial" w:eastAsia="Arial" w:hAnsi="Arial"/>
          <w:sz w:val="24"/>
          <w:szCs w:val="24"/>
        </w:rPr>
        <w:t xml:space="preserve">2. Реализация, использование или уничтожение задержанных товаров,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задержанных товаров, не востребованных декларантами или иными лицами, а также возмещение таких расходов осуществляются в порядке, установленном Правительством.</w:t>
      </w:r>
    </w:p>
    <w:p>
      <w:pPr>
        <w:spacing w:after="60"/>
        <w:ind w:firstLine="567"/>
        <w:jc w:val="both"/>
      </w:pPr>
      <w:r>
        <w:rPr>
          <w:rFonts w:ascii="Arial" w:cs="Arial" w:eastAsia="Arial" w:hAnsi="Arial"/>
          <w:sz w:val="24"/>
          <w:szCs w:val="24"/>
        </w:rPr>
        <w:t xml:space="preserve">3. Задержанные товары после их реализации или передачи для иного использования, а также отходы, образовавшиеся в результате уничтожения таких товаров, приобретают статус товаров Союза.</w:t>
      </w:r>
    </w:p>
    <w:p>
      <w:pPr>
        <w:spacing w:after="60" w:before="200"/>
        <w:ind w:firstLine="567"/>
        <w:jc w:val="both"/>
      </w:pPr>
      <w:r>
        <w:rPr>
          <w:rFonts w:ascii="Arial" w:cs="Arial" w:eastAsia="Arial" w:hAnsi="Arial"/>
          <w:b/>
          <w:bCs/>
          <w:sz w:val="24"/>
          <w:szCs w:val="24"/>
        </w:rPr>
        <w:t xml:space="preserve">Статья 190. Распоряжение суммами, вырученными от реализации задержанных товаров, срок хранения которых истек</w:t>
      </w:r>
    </w:p>
    <w:p>
      <w:pPr>
        <w:spacing w:after="60"/>
        <w:ind w:firstLine="567"/>
        <w:jc w:val="both"/>
      </w:pPr>
      <w:r>
        <w:rPr>
          <w:rFonts w:ascii="Arial" w:cs="Arial" w:eastAsia="Arial" w:hAnsi="Arial"/>
          <w:sz w:val="24"/>
          <w:szCs w:val="24"/>
        </w:rPr>
        <w:t xml:space="preserve">Распоряжение суммами, вырученными от реализации задержанных товаров, срок хранения которых истек, осуществляется в соответствии со статьей 383 Кодекса.</w:t>
      </w:r>
    </w:p>
    <w:p>
      <w:pPr>
        <w:spacing w:after="200" w:before="200"/>
        <w:jc w:val="center"/>
      </w:pPr>
      <w:r>
        <w:rPr>
          <w:rFonts w:ascii="Arial" w:cs="Arial" w:eastAsia="Arial" w:hAnsi="Arial"/>
          <w:b/>
          <w:bCs/>
          <w:sz w:val="32"/>
          <w:szCs w:val="32"/>
        </w:rPr>
        <w:t xml:space="preserve">Глава 34. Меры по защите прав на объекты интеллектуальной собственности, принимаемые таможенными органами</w:t>
      </w:r>
    </w:p>
    <w:p>
      <w:pPr>
        <w:spacing w:after="60" w:before="200"/>
        <w:ind w:firstLine="567"/>
        <w:jc w:val="both"/>
      </w:pPr>
      <w:r>
        <w:rPr>
          <w:rFonts w:ascii="Arial" w:cs="Arial" w:eastAsia="Arial" w:hAnsi="Arial"/>
          <w:b/>
          <w:bCs/>
          <w:sz w:val="24"/>
          <w:szCs w:val="24"/>
        </w:rPr>
        <w:t xml:space="preserve">Статья 191. Общие положения о мерах по защите прав на объекты интеллектуальной собственности, принимаемых таможенными органами</w:t>
      </w:r>
    </w:p>
    <w:p>
      <w:pPr>
        <w:spacing w:after="60"/>
        <w:ind w:firstLine="567"/>
        <w:jc w:val="both"/>
      </w:pPr>
      <w:r>
        <w:rPr>
          <w:rFonts w:ascii="Arial" w:cs="Arial" w:eastAsia="Arial" w:hAnsi="Arial"/>
          <w:sz w:val="24"/>
          <w:szCs w:val="24"/>
        </w:rPr>
        <w:t xml:space="preserve">1. Таможенные органы принимают меры по защите прав на объекты интеллектуальной собственности, предусмотренные статьей 124 Кодекса и статьей 107 настоящего Закона, в соответствии с главой 52 Кодекса и настоящей главой.</w:t>
      </w:r>
    </w:p>
    <w:p>
      <w:pPr>
        <w:spacing w:after="60"/>
        <w:ind w:firstLine="567"/>
        <w:jc w:val="both"/>
      </w:pPr>
      <w:r>
        <w:rPr>
          <w:rFonts w:ascii="Arial" w:cs="Arial" w:eastAsia="Arial" w:hAnsi="Arial"/>
          <w:sz w:val="24"/>
          <w:szCs w:val="24"/>
        </w:rPr>
        <w:t xml:space="preserve">2. Меры по защите прав на объекты интеллектуальной собственности принимаются в отношении товаров, содержащих объекты авторского права и смежных прав, товарные знаки, знаки обслуживания и наименования мест происхождения товара (далее - объект интеллектуальной собственности), включенные по заявлению правообладателя в таможенный реестр объектов интеллектуальной собственности.</w:t>
      </w:r>
    </w:p>
    <w:p>
      <w:pPr>
        <w:spacing w:after="60" w:before="200"/>
        <w:ind w:firstLine="567"/>
        <w:jc w:val="both"/>
      </w:pPr>
      <w:r>
        <w:rPr>
          <w:rFonts w:ascii="Arial" w:cs="Arial" w:eastAsia="Arial" w:hAnsi="Arial"/>
          <w:b/>
          <w:bCs/>
          <w:sz w:val="24"/>
          <w:szCs w:val="24"/>
        </w:rPr>
        <w:t xml:space="preserve">Статья 192. Подача заявления правообладателем и порядок его рассмотрения</w:t>
      </w:r>
    </w:p>
    <w:p>
      <w:pPr>
        <w:spacing w:after="60"/>
        <w:ind w:firstLine="567"/>
        <w:jc w:val="both"/>
      </w:pPr>
      <w:r>
        <w:rPr>
          <w:rFonts w:ascii="Arial" w:cs="Arial" w:eastAsia="Arial" w:hAnsi="Arial"/>
          <w:sz w:val="24"/>
          <w:szCs w:val="24"/>
        </w:rPr>
        <w:t xml:space="preserve">1. Правообладатель или лицо, представляющее его интересы (далее - заявитель), полагающие,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ввозом на территорию Кыргызской Республики или вывозом с территории Кыргызской Республики товаров, или при совершении иных действий с товарами, находящимися под таможенным контролем, вправе подать заявление уполномоченному государственному органу в сфере таможенного дела о включении соответствующего объекта интеллектуальной собственности в таможенный реестр объектов интеллектуальной собственности.</w:t>
      </w:r>
    </w:p>
    <w:p>
      <w:pPr>
        <w:spacing w:after="60"/>
        <w:ind w:firstLine="567"/>
        <w:jc w:val="both"/>
      </w:pPr>
      <w:r>
        <w:rPr>
          <w:rFonts w:ascii="Arial" w:cs="Arial" w:eastAsia="Arial" w:hAnsi="Arial"/>
          <w:sz w:val="24"/>
          <w:szCs w:val="24"/>
        </w:rPr>
        <w:t xml:space="preserve">Заявление подается в отношении одного объекта интеллектуальной собственности.</w:t>
      </w:r>
    </w:p>
    <w:p>
      <w:pPr>
        <w:spacing w:after="60"/>
        <w:ind w:firstLine="567"/>
        <w:jc w:val="both"/>
      </w:pPr>
      <w:r>
        <w:rPr>
          <w:rFonts w:ascii="Arial" w:cs="Arial" w:eastAsia="Arial" w:hAnsi="Arial"/>
          <w:sz w:val="24"/>
          <w:szCs w:val="24"/>
        </w:rPr>
        <w:t xml:space="preserve">2. В заявлении должны содержаться сведения:</w:t>
      </w:r>
    </w:p>
    <w:p>
      <w:pPr>
        <w:spacing w:after="60"/>
        <w:ind w:firstLine="567"/>
        <w:jc w:val="both"/>
      </w:pPr>
      <w:r>
        <w:rPr>
          <w:rFonts w:ascii="Arial" w:cs="Arial" w:eastAsia="Arial" w:hAnsi="Arial"/>
          <w:sz w:val="24"/>
          <w:szCs w:val="24"/>
        </w:rPr>
        <w:t xml:space="preserve">1) о правообладателе, а в случае, если заявление подается его представителем, - также о представителе;</w:t>
      </w:r>
    </w:p>
    <w:p>
      <w:pPr>
        <w:spacing w:after="60"/>
        <w:ind w:firstLine="567"/>
        <w:jc w:val="both"/>
      </w:pPr>
      <w:r>
        <w:rPr>
          <w:rFonts w:ascii="Arial" w:cs="Arial" w:eastAsia="Arial" w:hAnsi="Arial"/>
          <w:sz w:val="24"/>
          <w:szCs w:val="24"/>
        </w:rPr>
        <w:t xml:space="preserve">2) об объекте интеллектуальной собственности;</w:t>
      </w:r>
    </w:p>
    <w:p>
      <w:pPr>
        <w:spacing w:after="60"/>
        <w:ind w:firstLine="567"/>
        <w:jc w:val="both"/>
      </w:pPr>
      <w:r>
        <w:rPr>
          <w:rFonts w:ascii="Arial" w:cs="Arial" w:eastAsia="Arial" w:hAnsi="Arial"/>
          <w:sz w:val="24"/>
          <w:szCs w:val="24"/>
        </w:rPr>
        <w:t xml:space="preserve">3) о сроке защиты прав на объект интеллектуальной собственности таможенными органами Кыргызской Республики;</w:t>
      </w:r>
    </w:p>
    <w:p>
      <w:pPr>
        <w:spacing w:after="60"/>
        <w:ind w:firstLine="567"/>
        <w:jc w:val="both"/>
      </w:pPr>
      <w:r>
        <w:rPr>
          <w:rFonts w:ascii="Arial" w:cs="Arial" w:eastAsia="Arial" w:hAnsi="Arial"/>
          <w:sz w:val="24"/>
          <w:szCs w:val="24"/>
        </w:rPr>
        <w:t xml:space="preserve">4) о товарах, перемещение которых через таможенную границу или иные действия с такими товарами, находящимися под таможенным контролем, влекут за собой, по мнению правообладателя, нарушение его прав;</w:t>
      </w:r>
    </w:p>
    <w:p>
      <w:pPr>
        <w:spacing w:after="60"/>
        <w:ind w:firstLine="567"/>
        <w:jc w:val="both"/>
      </w:pPr>
      <w:r>
        <w:rPr>
          <w:rFonts w:ascii="Arial" w:cs="Arial" w:eastAsia="Arial" w:hAnsi="Arial"/>
          <w:sz w:val="24"/>
          <w:szCs w:val="24"/>
        </w:rPr>
        <w:t xml:space="preserve">5) о кодах товаров не менее чем на уровне первых четырех знаков в соответствии с единой Товарной номенклатурой внешнеэкономической деятельности Союза.</w:t>
      </w:r>
    </w:p>
    <w:p>
      <w:pPr>
        <w:spacing w:after="60"/>
        <w:ind w:firstLine="567"/>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60"/>
        <w:ind w:firstLine="567"/>
        <w:jc w:val="both"/>
      </w:pPr>
      <w:r>
        <w:rPr>
          <w:rFonts w:ascii="Arial" w:cs="Arial" w:eastAsia="Arial" w:hAnsi="Arial"/>
          <w:sz w:val="24"/>
          <w:szCs w:val="24"/>
        </w:rPr>
        <w:t xml:space="preserve">Заявитель может приложить к заявлению образцы товаров и/или иные сведения, которые могут служить подтверждением имеющегося, по его мнению, факта нарушения прав правообладателя на объекты интеллектуальной собственности.</w:t>
      </w:r>
    </w:p>
    <w:p>
      <w:pPr>
        <w:spacing w:after="60"/>
        <w:ind w:firstLine="567"/>
        <w:jc w:val="both"/>
      </w:pPr>
      <w:r>
        <w:rPr>
          <w:rFonts w:ascii="Arial" w:cs="Arial" w:eastAsia="Arial" w:hAnsi="Arial"/>
          <w:sz w:val="24"/>
          <w:szCs w:val="24"/>
        </w:rPr>
        <w:t xml:space="preserve">3. К заявлению прилагается обязательство правообладателя (в письменной форме) о возмещении имущественного вреда, который может быть причинен декларанту, собственнику, получателю товаров или иным лицам в связи с приостановлением выпуска товаров.</w:t>
      </w:r>
    </w:p>
    <w:p>
      <w:pPr>
        <w:spacing w:after="60"/>
        <w:ind w:firstLine="567"/>
        <w:jc w:val="both"/>
      </w:pPr>
      <w:r>
        <w:rPr>
          <w:rFonts w:ascii="Arial" w:cs="Arial" w:eastAsia="Arial" w:hAnsi="Arial"/>
          <w:sz w:val="24"/>
          <w:szCs w:val="24"/>
        </w:rPr>
        <w:t xml:space="preserve">4. В целях проверки достоверности представленных заявителем сведений уполномоченный государственный орган в сфере таможенного дела в течение 10 рабочих дней со дня поступления заявления вправе запрашивать у уполномоченного государственного органа в области интеллектуальной собственности документы, подтверждающие заявленные сведения. Запрашиваемые документы должны быть представлены в течение 10 рабочих дней со дня получения запроса.</w:t>
      </w:r>
    </w:p>
    <w:p>
      <w:pPr>
        <w:spacing w:after="60"/>
        <w:ind w:firstLine="567"/>
        <w:jc w:val="both"/>
      </w:pPr>
      <w:r>
        <w:rPr>
          <w:rFonts w:ascii="Arial" w:cs="Arial" w:eastAsia="Arial" w:hAnsi="Arial"/>
          <w:sz w:val="24"/>
          <w:szCs w:val="24"/>
        </w:rPr>
        <w:t xml:space="preserve">5. Уполномоченный государственный орган в сфере таможенного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во включении указанных в заявлении объектов интеллектуальной собственности в таможенный реестр.</w:t>
      </w:r>
    </w:p>
    <w:p>
      <w:pPr>
        <w:spacing w:after="60"/>
        <w:ind w:firstLine="567"/>
        <w:jc w:val="both"/>
      </w:pPr>
      <w:r>
        <w:rPr>
          <w:rFonts w:ascii="Arial" w:cs="Arial" w:eastAsia="Arial" w:hAnsi="Arial"/>
          <w:sz w:val="24"/>
          <w:szCs w:val="24"/>
        </w:rPr>
        <w:t xml:space="preserve">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 При этом общий срок рассмотрения заявления не должен превышать 3 месяцев.</w:t>
      </w:r>
    </w:p>
    <w:p>
      <w:pPr>
        <w:spacing w:after="60"/>
        <w:ind w:firstLine="567"/>
        <w:jc w:val="both"/>
      </w:pPr>
      <w:r>
        <w:rPr>
          <w:rFonts w:ascii="Arial" w:cs="Arial" w:eastAsia="Arial" w:hAnsi="Arial"/>
          <w:sz w:val="24"/>
          <w:szCs w:val="24"/>
        </w:rPr>
        <w:t xml:space="preserve">О принятом решении заявитель уведомляется в письменной форме в течение 3 рабочих дней со дня его принятия.</w:t>
      </w:r>
    </w:p>
    <w:p>
      <w:pPr>
        <w:spacing w:after="60"/>
        <w:ind w:firstLine="567"/>
        <w:jc w:val="both"/>
      </w:pPr>
      <w:r>
        <w:rPr>
          <w:rFonts w:ascii="Arial" w:cs="Arial" w:eastAsia="Arial" w:hAnsi="Arial"/>
          <w:sz w:val="24"/>
          <w:szCs w:val="24"/>
        </w:rPr>
        <w:t xml:space="preserve">При непоступлении от заявителя запрошенных документов заявление считается отозванным и дальнейшему рассмотрению не подлежит, о чем заявитель уведомляется в письменной или электронной форме.</w:t>
      </w:r>
    </w:p>
    <w:p>
      <w:pPr>
        <w:spacing w:after="60"/>
        <w:ind w:firstLine="567"/>
        <w:jc w:val="both"/>
      </w:pPr>
      <w:r>
        <w:rPr>
          <w:rFonts w:ascii="Arial" w:cs="Arial" w:eastAsia="Arial" w:hAnsi="Arial"/>
          <w:sz w:val="24"/>
          <w:szCs w:val="24"/>
        </w:rPr>
        <w:t xml:space="preserve">6. Решение об отказе во включении объекта интеллектуальной собственности в таможенный реестр принимается в случае, если представленные документы не подтверждают принадлежность заявителю прав на объект интеллектуальной собственности или в случае представления заявителем недостоверных сведений.</w:t>
      </w:r>
    </w:p>
    <w:p>
      <w:pPr>
        <w:spacing w:after="60"/>
        <w:ind w:firstLine="567"/>
        <w:jc w:val="both"/>
      </w:pPr>
      <w:r>
        <w:rPr>
          <w:rFonts w:ascii="Arial" w:cs="Arial" w:eastAsia="Arial" w:hAnsi="Arial"/>
          <w:sz w:val="24"/>
          <w:szCs w:val="24"/>
        </w:rPr>
        <w:t xml:space="preserve">7. В случае изменения сведений, указанных в заявлении либо в прилагаемых к нему документах, заявитель сообщает об этом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8. Заявитель в обеспечение затрат, связанных с приостановлением выпуска товаров, обязан в течение 10 рабочих дней с даты получения им решения о включении объекта интеллектуальной собственности в таможенный реестр представить договор страхования ответственности за причинение имущественного вреда в связи с приостановлением выпуска товаров. При этом страховая сумма должна быть не менее семи тысяч расчетных показателей.</w:t>
      </w:r>
    </w:p>
    <w:p>
      <w:pPr>
        <w:spacing w:after="60"/>
        <w:ind w:firstLine="567"/>
        <w:jc w:val="both"/>
      </w:pPr>
      <w:r>
        <w:rPr>
          <w:rFonts w:ascii="Arial" w:cs="Arial" w:eastAsia="Arial" w:hAnsi="Arial"/>
          <w:sz w:val="24"/>
          <w:szCs w:val="24"/>
        </w:rPr>
        <w:t xml:space="preserve">При этом заявитель принимает меры по представлению договора страхования на срок внесения объекта интеллектуальной собственности в таможенный реестр объектов интеллектуальной собственности.</w:t>
      </w:r>
    </w:p>
    <w:p>
      <w:pPr>
        <w:spacing w:after="60" w:before="200"/>
        <w:ind w:firstLine="567"/>
        <w:jc w:val="both"/>
      </w:pPr>
      <w:r>
        <w:rPr>
          <w:rFonts w:ascii="Arial" w:cs="Arial" w:eastAsia="Arial" w:hAnsi="Arial"/>
          <w:b/>
          <w:bCs/>
          <w:sz w:val="24"/>
          <w:szCs w:val="24"/>
        </w:rPr>
        <w:t xml:space="preserve">Статья 193. Таможенный реестр объектов интеллектуальной собственности</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ведет таможенный реестр объектов интеллектуальной собственности для принятия мер, связанных с приостановлением выпуска товаров.</w:t>
      </w:r>
    </w:p>
    <w:p>
      <w:pPr>
        <w:spacing w:after="60"/>
        <w:ind w:firstLine="567"/>
        <w:jc w:val="both"/>
      </w:pPr>
      <w:r>
        <w:rPr>
          <w:rFonts w:ascii="Arial" w:cs="Arial" w:eastAsia="Arial" w:hAnsi="Arial"/>
          <w:sz w:val="24"/>
          <w:szCs w:val="24"/>
        </w:rPr>
        <w:t xml:space="preserve">2. Для включения объектов интеллектуальной собственности в таможенный реестр заявитель обязан уплатить сбор в размере,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3. В таможенный реестр вносятся объекты интеллектуальной собственности, в отношении которых уполномоченным государственным органом в сфере таможенного дела принято соответствующее решение.</w:t>
      </w:r>
    </w:p>
    <w:p>
      <w:pPr>
        <w:spacing w:after="60"/>
        <w:ind w:firstLine="567"/>
        <w:jc w:val="both"/>
      </w:pPr>
      <w:r>
        <w:rPr>
          <w:rFonts w:ascii="Arial" w:cs="Arial" w:eastAsia="Arial" w:hAnsi="Arial"/>
          <w:sz w:val="24"/>
          <w:szCs w:val="24"/>
        </w:rPr>
        <w:t xml:space="preserve">4. Объект интеллектуальной собственности подлежит исключению из таможенного реестра в следующих случаях:</w:t>
      </w:r>
    </w:p>
    <w:p>
      <w:pPr>
        <w:spacing w:after="60"/>
        <w:ind w:firstLine="567"/>
        <w:jc w:val="both"/>
      </w:pPr>
      <w:r>
        <w:rPr>
          <w:rFonts w:ascii="Arial" w:cs="Arial" w:eastAsia="Arial" w:hAnsi="Arial"/>
          <w:sz w:val="24"/>
          <w:szCs w:val="24"/>
        </w:rPr>
        <w:t xml:space="preserve">1) при письменном обращении заявителя;</w:t>
      </w:r>
    </w:p>
    <w:p>
      <w:pPr>
        <w:spacing w:after="60"/>
        <w:ind w:firstLine="567"/>
        <w:jc w:val="both"/>
      </w:pPr>
      <w:r>
        <w:rPr>
          <w:rFonts w:ascii="Arial" w:cs="Arial" w:eastAsia="Arial" w:hAnsi="Arial"/>
          <w:sz w:val="24"/>
          <w:szCs w:val="24"/>
        </w:rPr>
        <w:t xml:space="preserve">2) при неуплате сбора за продление срока защиты объекта интеллектуальной собственности;</w:t>
      </w:r>
    </w:p>
    <w:p>
      <w:pPr>
        <w:spacing w:after="60"/>
        <w:ind w:firstLine="567"/>
        <w:jc w:val="both"/>
      </w:pPr>
      <w:r>
        <w:rPr>
          <w:rFonts w:ascii="Arial" w:cs="Arial" w:eastAsia="Arial" w:hAnsi="Arial"/>
          <w:sz w:val="24"/>
          <w:szCs w:val="24"/>
        </w:rPr>
        <w:t xml:space="preserve">3) при прекращении правовой охраны объекта интеллектуальной собственности.</w:t>
      </w:r>
    </w:p>
    <w:p>
      <w:pPr>
        <w:spacing w:after="60"/>
        <w:ind w:firstLine="567"/>
        <w:jc w:val="both"/>
      </w:pPr>
      <w:r>
        <w:rPr>
          <w:rFonts w:ascii="Arial" w:cs="Arial" w:eastAsia="Arial" w:hAnsi="Arial"/>
          <w:sz w:val="24"/>
          <w:szCs w:val="24"/>
        </w:rPr>
        <w:t xml:space="preserve">5. Допускается внесение изменений или дополнений в таможенный реестр объектов интеллектуальной собственности на основании информации, поступившей:</w:t>
      </w:r>
    </w:p>
    <w:p>
      <w:pPr>
        <w:spacing w:after="60"/>
        <w:ind w:firstLine="567"/>
        <w:jc w:val="both"/>
      </w:pPr>
      <w:r>
        <w:rPr>
          <w:rFonts w:ascii="Arial" w:cs="Arial" w:eastAsia="Arial" w:hAnsi="Arial"/>
          <w:sz w:val="24"/>
          <w:szCs w:val="24"/>
        </w:rPr>
        <w:t xml:space="preserve">1) от правообладателя (его представителя), - об изменении сведений, указанных в заявлении о включении объекта интеллектуальной собственности в таможенный реестр либо в прилагаемых к нему документах;</w:t>
      </w:r>
    </w:p>
    <w:p>
      <w:pPr>
        <w:spacing w:after="60"/>
        <w:ind w:firstLine="567"/>
        <w:jc w:val="both"/>
      </w:pPr>
      <w:r>
        <w:rPr>
          <w:rFonts w:ascii="Arial" w:cs="Arial" w:eastAsia="Arial" w:hAnsi="Arial"/>
          <w:sz w:val="24"/>
          <w:szCs w:val="24"/>
        </w:rPr>
        <w:t xml:space="preserve">2) от заинтересованных лиц, - о том, что лица, указанные в таможенном реестре объекта интеллектуальной собственности в качестве правообладателя, лишены прав или ограничены в правах на объект интеллектуальной собственности на основании вступившего в силу решения суда.</w:t>
      </w:r>
    </w:p>
    <w:p>
      <w:pPr>
        <w:spacing w:after="60"/>
        <w:ind w:firstLine="567"/>
        <w:jc w:val="both"/>
      </w:pPr>
      <w:r>
        <w:rPr>
          <w:rFonts w:ascii="Arial" w:cs="Arial" w:eastAsia="Arial" w:hAnsi="Arial"/>
          <w:sz w:val="24"/>
          <w:szCs w:val="24"/>
        </w:rPr>
        <w:t xml:space="preserve">Внесение изменений в таможенный реестр объектов интеллектуальной собственности осуществляется на основании решения уполномоченного государственного органа в сфере таможенного дела.</w:t>
      </w:r>
    </w:p>
    <w:p>
      <w:pPr>
        <w:spacing w:after="60" w:before="200"/>
        <w:ind w:firstLine="567"/>
        <w:jc w:val="both"/>
      </w:pPr>
      <w:r>
        <w:rPr>
          <w:rFonts w:ascii="Arial" w:cs="Arial" w:eastAsia="Arial" w:hAnsi="Arial"/>
          <w:b/>
          <w:bCs/>
          <w:sz w:val="24"/>
          <w:szCs w:val="24"/>
        </w:rPr>
        <w:t xml:space="preserve">Статья 194. Срок защиты прав на объекты интеллектуальной собственности таможенными органами</w:t>
      </w:r>
    </w:p>
    <w:p>
      <w:pPr>
        <w:spacing w:after="60"/>
        <w:ind w:firstLine="567"/>
        <w:jc w:val="both"/>
      </w:pPr>
      <w:r>
        <w:rPr>
          <w:rFonts w:ascii="Arial" w:cs="Arial" w:eastAsia="Arial" w:hAnsi="Arial"/>
          <w:sz w:val="24"/>
          <w:szCs w:val="24"/>
        </w:rPr>
        <w:t xml:space="preserve">Срок действия защиты, в течение которого будет осуществляться таможенный контроль, составляет не более 2 (двух) лет со дня вынесения решения уполномоченным государственным органом в сфере таможенного дела о включении объекта интеллектуальной собственности в таможенный реестр, с учетом срока, указанного правообладателем в заявлении, а также сроков действия документов, прилагаемых к заявлению.</w:t>
      </w:r>
    </w:p>
    <w:p>
      <w:pPr>
        <w:spacing w:after="60"/>
        <w:ind w:firstLine="567"/>
        <w:jc w:val="both"/>
      </w:pPr>
      <w:r>
        <w:rPr>
          <w:rFonts w:ascii="Arial" w:cs="Arial" w:eastAsia="Arial" w:hAnsi="Arial"/>
          <w:sz w:val="24"/>
          <w:szCs w:val="24"/>
        </w:rPr>
        <w:t xml:space="preserve">Срок действия защиты прав может быть продлен на основании заявления заявителя, каждый раз на 2 (два) года неограниченное количество раз при условии соблюдения требований настоящей главы. За продление срока действия защиты заявитель обязан уплатить сбор в размере двадцати пяти расчетных показателей.</w:t>
      </w:r>
    </w:p>
    <w:p>
      <w:pPr>
        <w:spacing w:after="60"/>
        <w:ind w:firstLine="567"/>
        <w:jc w:val="both"/>
      </w:pPr>
      <w:r>
        <w:rPr>
          <w:rFonts w:ascii="Arial" w:cs="Arial" w:eastAsia="Arial" w:hAnsi="Arial"/>
          <w:sz w:val="24"/>
          <w:szCs w:val="24"/>
        </w:rPr>
        <w:t xml:space="preserve">Срок защиты прав правообладателя на объекты интеллектуальной собственности таможенными органами не может превышать срок действия исключительного права правообладателя на соответствующий объект интеллектуальной собственности.</w:t>
      </w:r>
    </w:p>
    <w:p>
      <w:pPr>
        <w:spacing w:after="200" w:before="200"/>
        <w:jc w:val="center"/>
      </w:pPr>
      <w:r>
        <w:rPr>
          <w:rFonts w:ascii="Arial" w:cs="Arial" w:eastAsia="Arial" w:hAnsi="Arial"/>
          <w:b/>
          <w:bCs/>
          <w:sz w:val="32"/>
          <w:szCs w:val="32"/>
        </w:rPr>
        <w:t xml:space="preserve">Глава 35. Таможенная экспертиза, назначаемая таможенными органами</w:t>
      </w:r>
    </w:p>
    <w:p>
      <w:pPr>
        <w:spacing w:after="60" w:before="200"/>
        <w:ind w:firstLine="567"/>
        <w:jc w:val="both"/>
      </w:pPr>
      <w:r>
        <w:rPr>
          <w:rFonts w:ascii="Arial" w:cs="Arial" w:eastAsia="Arial" w:hAnsi="Arial"/>
          <w:b/>
          <w:bCs/>
          <w:sz w:val="24"/>
          <w:szCs w:val="24"/>
        </w:rPr>
        <w:t xml:space="preserve">Статья 195. Назначение и проведение таможенной экспертизы</w:t>
      </w:r>
    </w:p>
    <w:p>
      <w:pPr>
        <w:spacing w:after="60"/>
        <w:ind w:firstLine="567"/>
        <w:jc w:val="both"/>
      </w:pPr>
      <w:r>
        <w:rPr>
          <w:rFonts w:ascii="Arial" w:cs="Arial" w:eastAsia="Arial" w:hAnsi="Arial"/>
          <w:sz w:val="24"/>
          <w:szCs w:val="24"/>
        </w:rPr>
        <w:t xml:space="preserve">1. Таможенная экспертиза назначается таможенным органом в случае, если для разъяснения вопросов, возникающих при совершении таможенными органами таможенных операций и (или) проведении таможенного контроля, требуются специальные и (или) научные знания.</w:t>
      </w:r>
    </w:p>
    <w:p>
      <w:pPr>
        <w:spacing w:after="60"/>
        <w:ind w:firstLine="567"/>
        <w:jc w:val="both"/>
      </w:pPr>
      <w:r>
        <w:rPr>
          <w:rFonts w:ascii="Arial" w:cs="Arial" w:eastAsia="Arial" w:hAnsi="Arial"/>
          <w:sz w:val="24"/>
          <w:szCs w:val="24"/>
        </w:rPr>
        <w:t xml:space="preserve">2. Таможенная экспертиза проводится уполномоченным таможенным органом или иной уполномоченной экспертной организацией.</w:t>
      </w:r>
    </w:p>
    <w:p>
      <w:pPr>
        <w:spacing w:after="60"/>
        <w:ind w:firstLine="567"/>
        <w:jc w:val="both"/>
      </w:pPr>
      <w:r>
        <w:rPr>
          <w:rFonts w:ascii="Arial" w:cs="Arial" w:eastAsia="Arial" w:hAnsi="Arial"/>
          <w:sz w:val="24"/>
          <w:szCs w:val="24"/>
        </w:rPr>
        <w:t xml:space="preserve">3. Назначение таможенной экспертизы и проведение таможенной экспертизы, сроки и порядок ее проведения осуществляются в соответствии с главой 53 Кодекса, с учетом особенностей настоящей главы.</w:t>
      </w:r>
    </w:p>
    <w:p>
      <w:pPr>
        <w:spacing w:after="60"/>
        <w:ind w:firstLine="567"/>
        <w:jc w:val="both"/>
      </w:pPr>
      <w:r>
        <w:rPr>
          <w:rFonts w:ascii="Arial" w:cs="Arial" w:eastAsia="Arial" w:hAnsi="Arial"/>
          <w:sz w:val="24"/>
          <w:szCs w:val="24"/>
        </w:rPr>
        <w:t xml:space="preserve">4. Решение таможенного органа о назначении таможенной экспертизы принимается уполномоченным должностным лицом таможенного органа и оформляется в соответствии с порядком,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5. Пробы и (или) образцы товаров, необходимые для проведения таможенной экспертизы, отбираются в минимальных количествах, обеспечивающих возможность их исследования,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6. По окончании таможенной экспертизы не израсходованные в ходе ее проведения пробы и (или) образцы товаров возвращаются таможенным органом, назначившим таможенную экспертизу, декларанту или иному лицу, обладающему полномочиями в отношении товаров, а при отборе проб и (или) образцов товаров, перемещаемых в международных почтовых отправлениях, - назначенному оператору почтовой связи, за исключением случаев, когда такие пробы и (или) образцы товаров подлежат захоронению, уничтожению или утилизации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Для проведения таможенной экспертизы в отношении таможенных, транспортных (перевозочных), коммерческих и иных документов, средств идентификации такие документы и средства идентификации изымаются таможенными органами в порядке, установленном Правительством Кыргызской Республики. Об изъятии таможенных, транспортных (перевозочных), коммерческих и иных документов, средств идентификации составляется акт об изъятии документов, средств идентификации, форма которого определяется Правительством Кыргызской Республики.</w:t>
      </w:r>
    </w:p>
    <w:p>
      <w:pPr>
        <w:spacing w:after="200" w:before="200"/>
        <w:jc w:val="center"/>
      </w:pPr>
      <w:r>
        <w:rPr>
          <w:rFonts w:ascii="Arial" w:cs="Arial" w:eastAsia="Arial" w:hAnsi="Arial"/>
          <w:b/>
          <w:bCs/>
          <w:sz w:val="32"/>
          <w:szCs w:val="32"/>
        </w:rPr>
        <w:t xml:space="preserve">РАЗДЕЛ VIII. ДЕЯТЕЛЬНОСТЬ В СФЕРЕ ТАМОЖЕННОГО ДЕЛА. УПОЛНОМОЧЕННЫЙ ЭКОНОМИЧЕСКИЙ ОПЕРАТОР</w:t>
      </w:r>
    </w:p>
    <w:p>
      <w:pPr>
        <w:spacing w:after="200" w:before="200"/>
        <w:jc w:val="center"/>
      </w:pPr>
      <w:r>
        <w:rPr>
          <w:rFonts w:ascii="Arial" w:cs="Arial" w:eastAsia="Arial" w:hAnsi="Arial"/>
          <w:b/>
          <w:bCs/>
          <w:sz w:val="32"/>
          <w:szCs w:val="32"/>
        </w:rPr>
        <w:t xml:space="preserve">Глава 36. Общие положения о деятельности в сфере таможенного дела</w:t>
      </w:r>
    </w:p>
    <w:p>
      <w:pPr>
        <w:spacing w:after="60" w:before="200"/>
        <w:ind w:firstLine="567"/>
        <w:jc w:val="both"/>
      </w:pPr>
      <w:r>
        <w:rPr>
          <w:rFonts w:ascii="Arial" w:cs="Arial" w:eastAsia="Arial" w:hAnsi="Arial"/>
          <w:b/>
          <w:bCs/>
          <w:sz w:val="24"/>
          <w:szCs w:val="24"/>
        </w:rPr>
        <w:t xml:space="preserve">Статья 196. Деятельность в сфере таможенного дела</w:t>
      </w:r>
    </w:p>
    <w:p>
      <w:pPr>
        <w:spacing w:after="60"/>
        <w:ind w:firstLine="567"/>
        <w:jc w:val="both"/>
      </w:pPr>
      <w:r>
        <w:rPr>
          <w:rFonts w:ascii="Arial" w:cs="Arial" w:eastAsia="Arial" w:hAnsi="Arial"/>
          <w:sz w:val="24"/>
          <w:szCs w:val="24"/>
        </w:rPr>
        <w:t xml:space="preserve">1. Деятельностью в сфере таможенного дела является деятельность лиц, связанная с оказанием услуг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и владельцев магазинов беспошлинной торговли, контролируемая таможенными органами и регулируемая Кодексом, а в части, не урегулированной Кодексом -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Деятельность в сфере таможенного дела вправе осуществлять юридические лица, созданные в соответствии с законодательством Кыргызской Республики и включенные уполномоченным государственным органом в сфере таможенного дела соответственно в реестр таможенных представителей, реестр таможенных перевозчиков, реестр владельцев складов временного хранения, реестр владельцев таможенных складов, реестр владельцев свободных складов, реестр владельцев магазинов беспошлинной торговли (далее -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3. Условия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и основания исключения из этих реестров определяются настоящим разделом в отношении каждого вида деятельности в сфере таможенного дела.</w:t>
      </w:r>
    </w:p>
    <w:p>
      <w:pPr>
        <w:spacing w:after="60"/>
        <w:ind w:firstLine="567"/>
        <w:jc w:val="both"/>
      </w:pPr>
      <w:r>
        <w:rPr>
          <w:rFonts w:ascii="Arial" w:cs="Arial" w:eastAsia="Arial" w:hAnsi="Arial"/>
          <w:sz w:val="24"/>
          <w:szCs w:val="24"/>
        </w:rPr>
        <w:t xml:space="preserve">4. Порядок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порядок внесения изменений в такие реестры, порядок исключения из этих реестров, включенных в них юридических лиц, а также основания и порядок приостановления и возобновления деятельности таких лиц устанавливаются настоящим разделом.</w:t>
      </w:r>
    </w:p>
    <w:p>
      <w:pPr>
        <w:spacing w:after="60"/>
        <w:ind w:firstLine="567"/>
        <w:jc w:val="both"/>
      </w:pPr>
      <w:r>
        <w:rPr>
          <w:rFonts w:ascii="Arial" w:cs="Arial" w:eastAsia="Arial" w:hAnsi="Arial"/>
          <w:sz w:val="24"/>
          <w:szCs w:val="24"/>
        </w:rPr>
        <w:t xml:space="preserve">5. При проверке соблюдения условий включения в реестры лиц, осуществляющих деятельность в сфере таможенного дела, в отношении юридических лиц, претендующих на включение в них, а также при контроле деятельности юридических лиц, включенных в реестры лиц, осуществляющих деятельность в сфере таможенного дела, могут применяться формы таможенного контроля и меры, обеспечивающие проведение таможенного контроля, предусмотренные разделом VI Кодекса и разделом VI настоящего Закона.</w:t>
      </w:r>
    </w:p>
    <w:p>
      <w:pPr>
        <w:spacing w:after="60" w:before="200"/>
        <w:ind w:firstLine="567"/>
        <w:jc w:val="both"/>
      </w:pPr>
      <w:r>
        <w:rPr>
          <w:rFonts w:ascii="Arial" w:cs="Arial" w:eastAsia="Arial" w:hAnsi="Arial"/>
          <w:b/>
          <w:bCs/>
          <w:sz w:val="24"/>
          <w:szCs w:val="24"/>
        </w:rPr>
        <w:t xml:space="preserve">Статья 197. Порядок включения в реестр лиц, осуществляющих деятельность в сфере таможенного дела, и исключения из реестра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Включение в Реестры лиц, осуществляющих деятельность в сфере таможенного дела, осуществляется уполномоченным государственным органом в сфере таможенного дела при соблюдении условий, установленных статьями 207, 212, 217, 222, 227 и 232 настоящего Закона, на основании заявления в письменной форме, содержащего сведения, предусмотренные статьей 198 настоящего Закона, поданного юридическим лицом, претендующим на осуществление деятельности в сфере таможенного дела.</w:t>
      </w:r>
    </w:p>
    <w:p>
      <w:pPr>
        <w:spacing w:after="60"/>
        <w:ind w:firstLine="567"/>
        <w:jc w:val="both"/>
      </w:pPr>
      <w:r>
        <w:rPr>
          <w:rFonts w:ascii="Arial" w:cs="Arial" w:eastAsia="Arial" w:hAnsi="Arial"/>
          <w:sz w:val="24"/>
          <w:szCs w:val="24"/>
        </w:rPr>
        <w:t xml:space="preserve">2. К заявлению прилагаются документы, подтверждающие сведения, указанные в заявлении,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вправе запросить документы, подтверждающие сведения, указанные заявителем, у третьих лиц, а также у соответствующих государственных органов.</w:t>
      </w:r>
    </w:p>
    <w:p>
      <w:pPr>
        <w:spacing w:after="60"/>
        <w:ind w:firstLine="567"/>
        <w:jc w:val="both"/>
      </w:pPr>
      <w:r>
        <w:rPr>
          <w:rFonts w:ascii="Arial" w:cs="Arial" w:eastAsia="Arial" w:hAnsi="Arial"/>
          <w:sz w:val="24"/>
          <w:szCs w:val="24"/>
        </w:rPr>
        <w:t xml:space="preserve">По результатам рассмотрения заявления по требованию заявителя уполномоченный государственный орган в сфере таможенного дела обязан возвратить заявителю оригиналы представленных документов.</w:t>
      </w:r>
    </w:p>
    <w:p>
      <w:pPr>
        <w:spacing w:after="60"/>
        <w:ind w:firstLine="567"/>
        <w:jc w:val="both"/>
      </w:pPr>
      <w:r>
        <w:rPr>
          <w:rFonts w:ascii="Arial" w:cs="Arial" w:eastAsia="Arial" w:hAnsi="Arial"/>
          <w:sz w:val="24"/>
          <w:szCs w:val="24"/>
        </w:rPr>
        <w:t xml:space="preserve">3. Включение в Реестр лиц, осуществляющих деятельность в сфере таможенного дела, осуществляется на основании решения уполномоченного государственного органа в сфере таможенного дела (в письменной форме) и подтверждается выдачей свидетельства о включении в такой реестр на бесплатной основе.</w:t>
      </w:r>
    </w:p>
    <w:p>
      <w:pPr>
        <w:spacing w:after="60"/>
        <w:ind w:firstLine="567"/>
        <w:jc w:val="both"/>
      </w:pPr>
      <w:r>
        <w:rPr>
          <w:rFonts w:ascii="Arial" w:cs="Arial" w:eastAsia="Arial" w:hAnsi="Arial"/>
          <w:sz w:val="24"/>
          <w:szCs w:val="24"/>
        </w:rPr>
        <w:t xml:space="preserve">Решение о включении в Реестр лиц, осуществляющих деятельность в сфере таможенного дела, принятое уполномоченным государственным органом в сфере таможенного дела, действительно только в отношении лица, подавшего соответствующее заявление, и является бессрочным.</w:t>
      </w:r>
    </w:p>
    <w:p>
      <w:pPr>
        <w:spacing w:after="60"/>
        <w:ind w:firstLine="567"/>
        <w:jc w:val="both"/>
      </w:pPr>
      <w:r>
        <w:rPr>
          <w:rFonts w:ascii="Arial" w:cs="Arial" w:eastAsia="Arial" w:hAnsi="Arial"/>
          <w:sz w:val="24"/>
          <w:szCs w:val="24"/>
        </w:rPr>
        <w:t xml:space="preserve">4. Решение об исключении из Реестра лиц, осуществляющих деятельность в сфере таможенного дела, принимается по основаниям, предусмотренным настоящим Законом.</w:t>
      </w:r>
    </w:p>
    <w:p>
      <w:pPr>
        <w:spacing w:after="60" w:before="200"/>
        <w:ind w:firstLine="567"/>
        <w:jc w:val="both"/>
      </w:pPr>
      <w:r>
        <w:rPr>
          <w:rFonts w:ascii="Arial" w:cs="Arial" w:eastAsia="Arial" w:hAnsi="Arial"/>
          <w:b/>
          <w:bCs/>
          <w:sz w:val="24"/>
          <w:szCs w:val="24"/>
        </w:rPr>
        <w:t xml:space="preserve">Статья 198. Сведения, необходимые для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Заявление о включении в Реестр лиц, осуществляющих деятельность в сфере таможенного дела, должно содержать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60"/>
        <w:ind w:firstLine="567"/>
        <w:jc w:val="both"/>
      </w:pPr>
      <w:r>
        <w:rPr>
          <w:rFonts w:ascii="Arial" w:cs="Arial" w:eastAsia="Arial" w:hAnsi="Arial"/>
          <w:sz w:val="24"/>
          <w:szCs w:val="24"/>
        </w:rPr>
        <w:t xml:space="preserve">2. Кроме общих сведений, указанных в части 1 настоящей статьи, заявитель представляет следующие дополнительные сведения:</w:t>
      </w:r>
    </w:p>
    <w:p>
      <w:pPr>
        <w:spacing w:after="60"/>
        <w:ind w:firstLine="567"/>
        <w:jc w:val="both"/>
      </w:pPr>
      <w:r>
        <w:rPr>
          <w:rFonts w:ascii="Arial" w:cs="Arial" w:eastAsia="Arial" w:hAnsi="Arial"/>
          <w:sz w:val="24"/>
          <w:szCs w:val="24"/>
        </w:rPr>
        <w:t xml:space="preserve">1) при осуществлении деятельности в качестве таможенного представителя:</w:t>
      </w:r>
    </w:p>
    <w:p>
      <w:pPr>
        <w:spacing w:after="60"/>
        <w:ind w:firstLine="567"/>
        <w:jc w:val="both"/>
      </w:pPr>
      <w:r>
        <w:rPr>
          <w:rFonts w:ascii="Arial" w:cs="Arial" w:eastAsia="Arial" w:hAnsi="Arial"/>
          <w:sz w:val="24"/>
          <w:szCs w:val="24"/>
        </w:rPr>
        <w:t xml:space="preserve">а) сведения о намерении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 (в случае намерения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w:t>
      </w:r>
    </w:p>
    <w:p>
      <w:pPr>
        <w:spacing w:after="60"/>
        <w:ind w:firstLine="567"/>
        <w:jc w:val="both"/>
      </w:pPr>
      <w:r>
        <w:rPr>
          <w:rFonts w:ascii="Arial" w:cs="Arial" w:eastAsia="Arial" w:hAnsi="Arial"/>
          <w:sz w:val="24"/>
          <w:szCs w:val="24"/>
        </w:rPr>
        <w:t xml:space="preserve">б) сведения о наличии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г) сведения об отсутствии на день подачи заявления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таможенных сборов, пеней, процентов;</w:t>
      </w:r>
    </w:p>
    <w:p>
      <w:pPr>
        <w:spacing w:after="60"/>
        <w:ind w:firstLine="567"/>
        <w:jc w:val="both"/>
      </w:pPr>
      <w:r>
        <w:rPr>
          <w:rFonts w:ascii="Arial" w:cs="Arial" w:eastAsia="Arial" w:hAnsi="Arial"/>
          <w:sz w:val="24"/>
          <w:szCs w:val="24"/>
        </w:rPr>
        <w:t xml:space="preserve">д) сведения о наличии в штате не менее двух работников, имеющих документ, подтверждающий их соответствие квалификационным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е)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з)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2) при осуществлении деятельности в качестве таможенного перевозчика:</w:t>
      </w:r>
    </w:p>
    <w:p>
      <w:pPr>
        <w:spacing w:after="60"/>
        <w:ind w:firstLine="567"/>
        <w:jc w:val="both"/>
      </w:pPr>
      <w:r>
        <w:rPr>
          <w:rFonts w:ascii="Arial" w:cs="Arial" w:eastAsia="Arial" w:hAnsi="Arial"/>
          <w:sz w:val="24"/>
          <w:szCs w:val="24"/>
        </w:rPr>
        <w:t xml:space="preserve">а) сведения об осуществлении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б)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сведения о наличии разрешительного документа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сведения о находящихся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Правительством;</w:t>
      </w:r>
    </w:p>
    <w:p>
      <w:pPr>
        <w:spacing w:after="60"/>
        <w:ind w:firstLine="567"/>
        <w:jc w:val="both"/>
      </w:pPr>
      <w:r>
        <w:rPr>
          <w:rFonts w:ascii="Arial" w:cs="Arial" w:eastAsia="Arial" w:hAnsi="Arial"/>
          <w:sz w:val="24"/>
          <w:szCs w:val="24"/>
        </w:rPr>
        <w:t xml:space="preserve">д)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е)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ж)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з)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и) сведения о наличии на каждом транспортном средстве технического оборудования, позволяющего таможенному органу определять место нахождения данного транспортного средства путем передачи сигнала (с предоставлением программного обеспечения и доступа к такому оборудованию, позволяющего таможенному органу определять место нахождения транспортных средств);</w:t>
      </w:r>
    </w:p>
    <w:p>
      <w:pPr>
        <w:spacing w:after="60"/>
        <w:ind w:firstLine="567"/>
        <w:jc w:val="both"/>
      </w:pPr>
      <w:r>
        <w:rPr>
          <w:rFonts w:ascii="Arial" w:cs="Arial" w:eastAsia="Arial" w:hAnsi="Arial"/>
          <w:sz w:val="24"/>
          <w:szCs w:val="24"/>
        </w:rPr>
        <w:t xml:space="preserve">к)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3) при осуществлении деятельности в качестве владельца склада временного хранения:</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1 года;</w:t>
      </w:r>
    </w:p>
    <w:p>
      <w:pPr>
        <w:spacing w:after="60"/>
        <w:ind w:firstLine="567"/>
        <w:jc w:val="both"/>
      </w:pPr>
      <w:r>
        <w:rPr>
          <w:rFonts w:ascii="Arial" w:cs="Arial" w:eastAsia="Arial" w:hAnsi="Arial"/>
          <w:sz w:val="24"/>
          <w:szCs w:val="24"/>
        </w:rPr>
        <w:t xml:space="preserve">б) сведения о наличии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г)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преступления в сфере таможенного дела;</w:t>
      </w:r>
    </w:p>
    <w:p>
      <w:pPr>
        <w:spacing w:after="60"/>
        <w:ind w:firstLine="567"/>
        <w:jc w:val="both"/>
      </w:pPr>
      <w:r>
        <w:rPr>
          <w:rFonts w:ascii="Arial" w:cs="Arial" w:eastAsia="Arial" w:hAnsi="Arial"/>
          <w:sz w:val="24"/>
          <w:szCs w:val="24"/>
        </w:rPr>
        <w:t xml:space="preserve">е)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з)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4) при осуществлении деятельности в сфере таможенного дела в качестве владельца таможенного склада:</w:t>
      </w:r>
    </w:p>
    <w:p>
      <w:pPr>
        <w:spacing w:after="60"/>
        <w:ind w:firstLine="567"/>
        <w:jc w:val="both"/>
      </w:pPr>
      <w:r>
        <w:rPr>
          <w:rFonts w:ascii="Arial" w:cs="Arial" w:eastAsia="Arial" w:hAnsi="Arial"/>
          <w:sz w:val="24"/>
          <w:szCs w:val="24"/>
        </w:rPr>
        <w:t xml:space="preserve">а) сведения о типе таможенного склада, а также обоснование в случае учреждения таможенного склада закрытого типа;</w:t>
      </w:r>
    </w:p>
    <w:p>
      <w:pPr>
        <w:spacing w:after="60"/>
        <w:ind w:firstLine="567"/>
        <w:jc w:val="both"/>
      </w:pPr>
      <w:r>
        <w:rPr>
          <w:rFonts w:ascii="Arial" w:cs="Arial" w:eastAsia="Arial" w:hAnsi="Arial"/>
          <w:sz w:val="24"/>
          <w:szCs w:val="24"/>
        </w:rPr>
        <w:t xml:space="preserve">б)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3 лет;</w:t>
      </w:r>
    </w:p>
    <w:p>
      <w:pPr>
        <w:spacing w:after="60"/>
        <w:ind w:firstLine="567"/>
        <w:jc w:val="both"/>
      </w:pPr>
      <w:r>
        <w:rPr>
          <w:rFonts w:ascii="Arial" w:cs="Arial" w:eastAsia="Arial" w:hAnsi="Arial"/>
          <w:sz w:val="24"/>
          <w:szCs w:val="24"/>
        </w:rPr>
        <w:t xml:space="preserve">в) сведения о наличии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открытого типа);</w:t>
      </w:r>
    </w:p>
    <w:p>
      <w:pPr>
        <w:spacing w:after="60"/>
        <w:ind w:firstLine="567"/>
        <w:jc w:val="both"/>
      </w:pPr>
      <w:r>
        <w:rPr>
          <w:rFonts w:ascii="Arial" w:cs="Arial" w:eastAsia="Arial" w:hAnsi="Arial"/>
          <w:sz w:val="24"/>
          <w:szCs w:val="24"/>
        </w:rPr>
        <w:t xml:space="preserve">г)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д)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з)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5) при осуществлении деятельности в сфере таможенного дела в качестве владельца свободного склада:</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договор аренды в отношении таких сооружений, помещений (частей помещений) и (или) открытых площадок должен быть заключен на срок не менее 3 лет (есть возможность установления иного срока);</w:t>
      </w:r>
    </w:p>
    <w:p>
      <w:pPr>
        <w:spacing w:after="60"/>
        <w:ind w:firstLine="567"/>
        <w:jc w:val="both"/>
      </w:pPr>
      <w:r>
        <w:rPr>
          <w:rFonts w:ascii="Arial" w:cs="Arial" w:eastAsia="Arial" w:hAnsi="Arial"/>
          <w:sz w:val="24"/>
          <w:szCs w:val="24"/>
        </w:rPr>
        <w:t xml:space="preserve">б)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в) сведения о наличии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г) сведения о наличии регистрации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д)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е)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ж)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з)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6) при осуществлении деятельности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Правительством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6 месяцев;</w:t>
      </w:r>
    </w:p>
    <w:p>
      <w:pPr>
        <w:spacing w:after="60"/>
        <w:ind w:firstLine="567"/>
        <w:jc w:val="both"/>
      </w:pPr>
      <w:r>
        <w:rPr>
          <w:rFonts w:ascii="Arial" w:cs="Arial" w:eastAsia="Arial" w:hAnsi="Arial"/>
          <w:sz w:val="24"/>
          <w:szCs w:val="24"/>
        </w:rPr>
        <w:t xml:space="preserve">б) сведения о наличии регистрационных или разрешительных документов на розничную торговлю,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в) сведения о наличии документов, подтверждающих возможность осуществления деятельности в качестве магазина беспошлинной торговли,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г)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д)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60"/>
        <w:ind w:firstLine="567"/>
        <w:jc w:val="both"/>
      </w:pPr>
      <w:r>
        <w:rPr>
          <w:rFonts w:ascii="Arial" w:cs="Arial" w:eastAsia="Arial" w:hAnsi="Arial"/>
          <w:sz w:val="24"/>
          <w:szCs w:val="24"/>
        </w:rPr>
        <w:t xml:space="preserve">з)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199. Перечень документов, необходимых для включения в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К заявлению о включении в реестр лиц, осуществляющих деятельность в сфере таможенного дела, прилагаются следующие документы:</w:t>
      </w:r>
    </w:p>
    <w:p>
      <w:pPr>
        <w:spacing w:after="60"/>
        <w:ind w:firstLine="567"/>
        <w:jc w:val="both"/>
      </w:pPr>
      <w:r>
        <w:rPr>
          <w:rFonts w:ascii="Arial" w:cs="Arial" w:eastAsia="Arial" w:hAnsi="Arial"/>
          <w:sz w:val="24"/>
          <w:szCs w:val="24"/>
        </w:rPr>
        <w:t xml:space="preserve">1) копии учредительных документов;</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лица;</w:t>
      </w:r>
    </w:p>
    <w:p>
      <w:pPr>
        <w:spacing w:after="60"/>
        <w:ind w:firstLine="567"/>
        <w:jc w:val="both"/>
      </w:pPr>
      <w:r>
        <w:rPr>
          <w:rFonts w:ascii="Arial" w:cs="Arial" w:eastAsia="Arial" w:hAnsi="Arial"/>
          <w:sz w:val="24"/>
          <w:szCs w:val="24"/>
        </w:rPr>
        <w:t xml:space="preserve">3) документы об открытых банковских счетах.</w:t>
      </w:r>
    </w:p>
    <w:p>
      <w:pPr>
        <w:spacing w:after="60"/>
        <w:ind w:firstLine="567"/>
        <w:jc w:val="both"/>
      </w:pPr>
      <w:r>
        <w:rPr>
          <w:rFonts w:ascii="Arial" w:cs="Arial" w:eastAsia="Arial" w:hAnsi="Arial"/>
          <w:sz w:val="24"/>
          <w:szCs w:val="24"/>
        </w:rPr>
        <w:t xml:space="preserve">2. Кроме общих документов, указанных в части 1 настоящей статьи, заявитель представляет следующие дополнительные документы:</w:t>
      </w:r>
    </w:p>
    <w:p>
      <w:pPr>
        <w:spacing w:after="60"/>
        <w:ind w:firstLine="567"/>
        <w:jc w:val="both"/>
      </w:pPr>
      <w:r>
        <w:rPr>
          <w:rFonts w:ascii="Arial" w:cs="Arial" w:eastAsia="Arial" w:hAnsi="Arial"/>
          <w:sz w:val="24"/>
          <w:szCs w:val="24"/>
        </w:rPr>
        <w:t xml:space="preserve">1) при осуществлении деятельности в качестве таможенного представителя:</w:t>
      </w:r>
    </w:p>
    <w:p>
      <w:pPr>
        <w:spacing w:after="60"/>
        <w:ind w:firstLine="567"/>
        <w:jc w:val="both"/>
      </w:pPr>
      <w:r>
        <w:rPr>
          <w:rFonts w:ascii="Arial" w:cs="Arial" w:eastAsia="Arial" w:hAnsi="Arial"/>
          <w:sz w:val="24"/>
          <w:szCs w:val="24"/>
        </w:rPr>
        <w:t xml:space="preserve">а) договор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документ, подтверждающий отсутствие на день подачи заявления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г)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д)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е) документы, подтверждающие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о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2) при осуществлении деятельности в качестве таможенного перевозчика:</w:t>
      </w:r>
    </w:p>
    <w:p>
      <w:pPr>
        <w:spacing w:after="60"/>
        <w:ind w:firstLine="567"/>
        <w:jc w:val="both"/>
      </w:pPr>
      <w:r>
        <w:rPr>
          <w:rFonts w:ascii="Arial" w:cs="Arial" w:eastAsia="Arial" w:hAnsi="Arial"/>
          <w:sz w:val="24"/>
          <w:szCs w:val="24"/>
        </w:rPr>
        <w:t xml:space="preserve">а) документы, подтверждающие осуществление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б) документы, подтверждающие обеспечение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разрешительные документы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Правительством Кыргызской Республики;</w:t>
      </w:r>
    </w:p>
    <w:p>
      <w:pPr>
        <w:spacing w:after="60"/>
        <w:ind w:firstLine="567"/>
        <w:jc w:val="both"/>
      </w:pPr>
      <w:r>
        <w:rPr>
          <w:rFonts w:ascii="Arial" w:cs="Arial" w:eastAsia="Arial" w:hAnsi="Arial"/>
          <w:sz w:val="24"/>
          <w:szCs w:val="24"/>
        </w:rPr>
        <w:t xml:space="preserve">д) документы, подтверждающие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е)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ж) документы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подтверждающие наличие на каждом транспортном средстве технического оборудования, позволяющего таможенному органу определять место нахождения данного транспортного средства путем передачи сигнала (с предоставлением программного обеспечения к такому оборудованию, позволяющего таможенному органу определять место нахождения транспортных средств);</w:t>
      </w:r>
    </w:p>
    <w:p>
      <w:pPr>
        <w:spacing w:after="60"/>
        <w:ind w:firstLine="567"/>
        <w:jc w:val="both"/>
      </w:pPr>
      <w:r>
        <w:rPr>
          <w:rFonts w:ascii="Arial" w:cs="Arial" w:eastAsia="Arial" w:hAnsi="Arial"/>
          <w:sz w:val="24"/>
          <w:szCs w:val="24"/>
        </w:rPr>
        <w:t xml:space="preserve">к) документы, подтверждающие соответствие иным требованиям и соблюдение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3) при осуществлении деятельности в качестве владельца склада временного хранения:</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1 года;</w:t>
      </w:r>
    </w:p>
    <w:p>
      <w:pPr>
        <w:spacing w:after="60"/>
        <w:ind w:firstLine="567"/>
        <w:jc w:val="both"/>
      </w:pPr>
      <w:r>
        <w:rPr>
          <w:rFonts w:ascii="Arial" w:cs="Arial" w:eastAsia="Arial" w:hAnsi="Arial"/>
          <w:sz w:val="24"/>
          <w:szCs w:val="24"/>
        </w:rPr>
        <w:t xml:space="preserve">б) документы о государственной регистрации прав и обременений (ограничений) прав на недвижимое имущество, а также планы и чертежи помещений и (или) открытых площадок, предназначенных для использования в качестве склада временного хранения;</w:t>
      </w:r>
    </w:p>
    <w:p>
      <w:pPr>
        <w:spacing w:after="60"/>
        <w:ind w:firstLine="567"/>
        <w:jc w:val="both"/>
      </w:pPr>
      <w:r>
        <w:rPr>
          <w:rFonts w:ascii="Arial" w:cs="Arial" w:eastAsia="Arial" w:hAnsi="Arial"/>
          <w:sz w:val="24"/>
          <w:szCs w:val="24"/>
        </w:rPr>
        <w:t xml:space="preserve">в) договор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д)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ж) документы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подтверждающие соответствие иным требованиям и соблюдение иных условий,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4) при осуществлении деятельности в качестве владельца таможенного склада:</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Правительством.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б) документы о государственной регистрации прав и обременений (ограничений) прав на недвижимое имущество, а также планы и чертежи помещений и (или) открытых площадок, предназначенных для использования в качестве таможенного склада;</w:t>
      </w:r>
    </w:p>
    <w:p>
      <w:pPr>
        <w:spacing w:after="60"/>
        <w:ind w:firstLine="567"/>
        <w:jc w:val="both"/>
      </w:pPr>
      <w:r>
        <w:rPr>
          <w:rFonts w:ascii="Arial" w:cs="Arial" w:eastAsia="Arial" w:hAnsi="Arial"/>
          <w:sz w:val="24"/>
          <w:szCs w:val="24"/>
        </w:rPr>
        <w:t xml:space="preserve">в) договор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открытого типа);</w:t>
      </w:r>
    </w:p>
    <w:p>
      <w:pPr>
        <w:spacing w:after="60"/>
        <w:ind w:firstLine="567"/>
        <w:jc w:val="both"/>
      </w:pPr>
      <w:r>
        <w:rPr>
          <w:rFonts w:ascii="Arial" w:cs="Arial" w:eastAsia="Arial" w:hAnsi="Arial"/>
          <w:sz w:val="24"/>
          <w:szCs w:val="24"/>
        </w:rPr>
        <w:t xml:space="preserve">г) документы, подтверждающие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д)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подтверждающие соответствие иным требованиям и соблюдение иных условий,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5) при осуществлении деятельности в качестве владельца свободного склада:</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б) документы, подтверждающие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в) документы, подтверждающие регистрацию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г)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д) документы, подтверждающие 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е) технико-экономическое обоснование о целесообразности создания свободного склада, включающее в себя цели и предпосылки создания свободного склада, ресурсы, необходимые для создания свободного склада, а также организационные мероприятия по созданию и функционированию свободного склада;</w:t>
      </w:r>
    </w:p>
    <w:p>
      <w:pPr>
        <w:spacing w:after="60"/>
        <w:ind w:firstLine="567"/>
        <w:jc w:val="both"/>
      </w:pPr>
      <w:r>
        <w:rPr>
          <w:rFonts w:ascii="Arial" w:cs="Arial" w:eastAsia="Arial" w:hAnsi="Arial"/>
          <w:sz w:val="24"/>
          <w:szCs w:val="24"/>
        </w:rPr>
        <w:t xml:space="preserve">ж) схемы функционирования свободного склада, утвержденные юридическим лицом, с указанием информации о времени работы свободного склада и об операциях, проводимых с товарами, находящимися на свободном складе;</w:t>
      </w:r>
    </w:p>
    <w:p>
      <w:pPr>
        <w:spacing w:after="60"/>
        <w:ind w:firstLine="567"/>
        <w:jc w:val="both"/>
      </w:pPr>
      <w:r>
        <w:rPr>
          <w:rFonts w:ascii="Arial" w:cs="Arial" w:eastAsia="Arial" w:hAnsi="Arial"/>
          <w:sz w:val="24"/>
          <w:szCs w:val="24"/>
        </w:rPr>
        <w:t xml:space="preserve">з)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и)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к) документы, подтверждающие соответствие иным требованиям и соблюдение иных условий,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6) при осуществлении деятельности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б) планы и чертежи помещений, предназначенных для использования в качестве магазина беспошлинной торговли;</w:t>
      </w:r>
    </w:p>
    <w:p>
      <w:pPr>
        <w:spacing w:after="60"/>
        <w:ind w:firstLine="567"/>
        <w:jc w:val="both"/>
      </w:pPr>
      <w:r>
        <w:rPr>
          <w:rFonts w:ascii="Arial" w:cs="Arial" w:eastAsia="Arial" w:hAnsi="Arial"/>
          <w:sz w:val="24"/>
          <w:szCs w:val="24"/>
        </w:rPr>
        <w:t xml:space="preserve">в) регистрационные или разрешительные документы на розничную торговлю, если обязанность их получения предусмотрена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возможность осуществления деятельности в качестве магазина беспошлинной торговли, выданные уполномоченными государственными органами;</w:t>
      </w:r>
    </w:p>
    <w:p>
      <w:pPr>
        <w:spacing w:after="60"/>
        <w:ind w:firstLine="567"/>
        <w:jc w:val="both"/>
      </w:pPr>
      <w:r>
        <w:rPr>
          <w:rFonts w:ascii="Arial" w:cs="Arial" w:eastAsia="Arial" w:hAnsi="Arial"/>
          <w:sz w:val="24"/>
          <w:szCs w:val="24"/>
        </w:rPr>
        <w:t xml:space="preserve">д) документы, подтверждающие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е)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ж)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к) документы, подтверждающие соответствие иным требованиям и соблюдение иных условий,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3. По мотивированному запросу лица, претендующего на включение в реестр лиц, осуществляющих деятельность в сфере таможенного дела в качестве владельца магазина беспошлинной торговли, документы, предусмотренные подпунктом "в)" пункта 6 части 2 настоящей статьи, могут быть представлены после включения в реестр лиц, осуществляющих деятельность в сфере таможенного дела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Заявитель вправе не представлять документы, предусмотренные подпунктами "в)", "е)", "ж)" пункта 1, подпунктами "д)", "е)", "ж)" пункта 2, подпунктами "г)", "е)", "ж)" пункта 3, подпунктами "г)", "е)", "ж)" пункта 4, подпунктами "б)", "г)", "д)" пункта 5, подпунктами "д)", "ж)", "и)" пункта 6 части 2 настоящей статьи, в случае возможности получения уполномоченным государственным органом в сфере таможенного дела таких документов в рамках информационного взаимодействия посредством применения информационных систем.</w:t>
      </w:r>
    </w:p>
    <w:p>
      <w:pPr>
        <w:spacing w:after="60" w:before="200"/>
        <w:ind w:firstLine="567"/>
        <w:jc w:val="both"/>
      </w:pPr>
      <w:r>
        <w:rPr>
          <w:rFonts w:ascii="Arial" w:cs="Arial" w:eastAsia="Arial" w:hAnsi="Arial"/>
          <w:b/>
          <w:bCs/>
          <w:sz w:val="24"/>
          <w:szCs w:val="24"/>
        </w:rPr>
        <w:t xml:space="preserve">Статья 200. Решение о включении (об отказе во включении) в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включении в реестр лиц, осуществляющих деятельность в сфере таможенного дела, не позднее пятнадцати рабочих дней со дня регистрации всех необходимых документов для его принятия, включая сроки рассмотрения документов.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отказывает во включении в реестр лиц, осуществляющих деятельность в сфере таможенного дела, в случаях:</w:t>
      </w:r>
    </w:p>
    <w:p>
      <w:pPr>
        <w:spacing w:after="60"/>
        <w:ind w:firstLine="567"/>
        <w:jc w:val="both"/>
      </w:pPr>
      <w:r>
        <w:rPr>
          <w:rFonts w:ascii="Arial" w:cs="Arial" w:eastAsia="Arial" w:hAnsi="Arial"/>
          <w:sz w:val="24"/>
          <w:szCs w:val="24"/>
        </w:rPr>
        <w:t xml:space="preserve">1) если не представлены все документы и сведения, предусмотренные настоящей главой;</w:t>
      </w:r>
    </w:p>
    <w:p>
      <w:pPr>
        <w:spacing w:after="60"/>
        <w:ind w:firstLine="567"/>
        <w:jc w:val="both"/>
      </w:pPr>
      <w:r>
        <w:rPr>
          <w:rFonts w:ascii="Arial" w:cs="Arial" w:eastAsia="Arial" w:hAnsi="Arial"/>
          <w:sz w:val="24"/>
          <w:szCs w:val="24"/>
        </w:rPr>
        <w:t xml:space="preserve">2) при несоблюдении заявителем условий, предусмотренных статьями 207, 212, 217, 222, 227 и 232 настоящего Закона.</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обязан уведомить заявителя о принятом решении в течение трех рабочих дней со дня принятия решения.</w:t>
      </w:r>
    </w:p>
    <w:p>
      <w:pPr>
        <w:spacing w:after="60"/>
        <w:ind w:firstLine="567"/>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таможенного дела, направляется (вручается) заявителю или его представителю в письменной форме с указанием причин отказа.</w:t>
      </w:r>
    </w:p>
    <w:p>
      <w:pPr>
        <w:spacing w:after="60"/>
        <w:ind w:firstLine="567"/>
        <w:jc w:val="both"/>
      </w:pPr>
      <w:r>
        <w:rPr>
          <w:rFonts w:ascii="Arial" w:cs="Arial" w:eastAsia="Arial" w:hAnsi="Arial"/>
          <w:sz w:val="24"/>
          <w:szCs w:val="24"/>
        </w:rPr>
        <w:t xml:space="preserve">3. Отказ уполномоченного государственного органа в сфере таможенного дела во включении в реестр лиц, осуществляющих деятельность в сфере таможенного дела, может быть обжалован в порядке, установленном главой 29 настоящего Закона.</w:t>
      </w:r>
    </w:p>
    <w:p>
      <w:pPr>
        <w:spacing w:after="60" w:before="200"/>
        <w:ind w:firstLine="567"/>
        <w:jc w:val="both"/>
      </w:pPr>
      <w:r>
        <w:rPr>
          <w:rFonts w:ascii="Arial" w:cs="Arial" w:eastAsia="Arial" w:hAnsi="Arial"/>
          <w:b/>
          <w:bCs/>
          <w:sz w:val="24"/>
          <w:szCs w:val="24"/>
        </w:rPr>
        <w:t xml:space="preserve">Статья 201. Приостановление срока действия решения о включении в реестр лиц, осуществляющих деятельность в сфере таможенного дела. Исключение лиц, осуществляющих деятельность в сфере таможенного дела из реестра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За однократное нарушение, не повлекшее большой ущерб, несоблюдение лицом, осуществляющим деятельность в сфере таможенного дела, условий включения в реестр лиц, осуществляющих деятельность в сфере таможенного дела, данное лицо подлежит письменному предупреждению.</w:t>
      </w:r>
    </w:p>
    <w:p>
      <w:pPr>
        <w:spacing w:after="60"/>
        <w:ind w:firstLine="567"/>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уполномоченный государственный орган в сфере таможенного дела приостанавливает деятельность такого лица, осуществляющего деятельность в сфере таможенного дела, на срок до трех месяцев.</w:t>
      </w:r>
    </w:p>
    <w:p>
      <w:pPr>
        <w:spacing w:after="60"/>
        <w:ind w:firstLine="567"/>
        <w:jc w:val="both"/>
      </w:pPr>
      <w:r>
        <w:rPr>
          <w:rFonts w:ascii="Arial" w:cs="Arial" w:eastAsia="Arial" w:hAnsi="Arial"/>
          <w:sz w:val="24"/>
          <w:szCs w:val="24"/>
        </w:rPr>
        <w:t xml:space="preserve">Действие решения о включении в реестр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pPr>
        <w:spacing w:after="60"/>
        <w:ind w:firstLine="567"/>
        <w:jc w:val="both"/>
      </w:pPr>
      <w:r>
        <w:rPr>
          <w:rFonts w:ascii="Arial" w:cs="Arial" w:eastAsia="Arial" w:hAnsi="Arial"/>
          <w:sz w:val="24"/>
          <w:szCs w:val="24"/>
        </w:rPr>
        <w:t xml:space="preserve">В период приостановления действия решения:</w:t>
      </w:r>
    </w:p>
    <w:p>
      <w:pPr>
        <w:spacing w:after="60"/>
        <w:ind w:firstLine="567"/>
        <w:jc w:val="both"/>
      </w:pPr>
      <w:r>
        <w:rPr>
          <w:rFonts w:ascii="Arial" w:cs="Arial" w:eastAsia="Arial" w:hAnsi="Arial"/>
          <w:sz w:val="24"/>
          <w:szCs w:val="24"/>
        </w:rPr>
        <w:t xml:space="preserve">1) помещение товаров на склад временного хранения, таможенный склад, свободный склад, в магазин беспошлинной торговли не допускается;</w:t>
      </w:r>
    </w:p>
    <w:p>
      <w:pPr>
        <w:spacing w:after="60"/>
        <w:ind w:firstLine="567"/>
        <w:jc w:val="both"/>
      </w:pPr>
      <w:r>
        <w:rPr>
          <w:rFonts w:ascii="Arial" w:cs="Arial" w:eastAsia="Arial" w:hAnsi="Arial"/>
          <w:sz w:val="24"/>
          <w:szCs w:val="24"/>
        </w:rPr>
        <w:t xml:space="preserve">2) с товарами, помещенными на склад временного хранения, таможенный склад, свободный склад, в магазин беспошлинной торговли, не допускается производить какие-либо операции, за исключением операций, необходимых для обеспечения сохранности товаров, которые могут совершаться с разрешения таможенного органа;</w:t>
      </w:r>
    </w:p>
    <w:p>
      <w:pPr>
        <w:spacing w:after="60"/>
        <w:ind w:firstLine="567"/>
        <w:jc w:val="both"/>
      </w:pPr>
      <w:r>
        <w:rPr>
          <w:rFonts w:ascii="Arial" w:cs="Arial" w:eastAsia="Arial" w:hAnsi="Arial"/>
          <w:sz w:val="24"/>
          <w:szCs w:val="24"/>
        </w:rPr>
        <w:t xml:space="preserve">3) реализация товаров на таможенном складе и в магазине беспошлинной торговли запрещается.</w:t>
      </w:r>
    </w:p>
    <w:p>
      <w:pPr>
        <w:spacing w:after="60"/>
        <w:ind w:firstLine="567"/>
        <w:jc w:val="both"/>
      </w:pPr>
      <w:r>
        <w:rPr>
          <w:rFonts w:ascii="Arial" w:cs="Arial" w:eastAsia="Arial" w:hAnsi="Arial"/>
          <w:sz w:val="24"/>
          <w:szCs w:val="24"/>
        </w:rPr>
        <w:t xml:space="preserve">3. Правительство Кыргызской Республики, в соответствии с абзацем вторым пункта 4 статьи 397 Кодекса, может устанавливать дополнительные основания для приостановления деятельности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4. Лица, осуществляющие деятельность в сфере таможенного дела, исключаются из реестра лиц, осуществляющих деятельность в сфере таможенного дела, уполномоченным государственным органом в сфере таможенного дела по основаниям, установленным статьями 208, 213, 218, 223, 228 и 233 настоящего Закона.</w:t>
      </w:r>
    </w:p>
    <w:p>
      <w:pPr>
        <w:spacing w:after="60"/>
        <w:ind w:firstLine="567"/>
        <w:jc w:val="both"/>
      </w:pPr>
      <w:r>
        <w:rPr>
          <w:rFonts w:ascii="Arial" w:cs="Arial" w:eastAsia="Arial" w:hAnsi="Arial"/>
          <w:sz w:val="24"/>
          <w:szCs w:val="24"/>
        </w:rPr>
        <w:t xml:space="preserve">5. Принятие уполномоченным государственным органом в сфере таможенного дела решения об исключение лиц из Реестров лиц, осуществляющих деятельность в сфере таможенного дела влечет отзыв свидетельства о включении в Реестр.</w:t>
      </w:r>
    </w:p>
    <w:p>
      <w:pPr>
        <w:spacing w:after="60"/>
        <w:ind w:firstLine="567"/>
        <w:jc w:val="both"/>
      </w:pPr>
      <w:r>
        <w:rPr>
          <w:rFonts w:ascii="Arial" w:cs="Arial" w:eastAsia="Arial" w:hAnsi="Arial"/>
          <w:sz w:val="24"/>
          <w:szCs w:val="24"/>
        </w:rPr>
        <w:t xml:space="preserve">Решение об исключении лица, осуществляющего деятельность в сфере таможенного дела, из Реестра лиц, осуществляющих деятельность в сфере таможенного дела, действует со дня принятия уполномоченным государственным органом в сфере таможенного дела такого решения.</w:t>
      </w:r>
    </w:p>
    <w:p>
      <w:pPr>
        <w:spacing w:after="60"/>
        <w:ind w:firstLine="567"/>
        <w:jc w:val="both"/>
      </w:pPr>
      <w:r>
        <w:rPr>
          <w:rFonts w:ascii="Arial" w:cs="Arial" w:eastAsia="Arial" w:hAnsi="Arial"/>
          <w:sz w:val="24"/>
          <w:szCs w:val="24"/>
        </w:rPr>
        <w:t xml:space="preserve">Решение об исключении лица, осуществляющего деятельность в сфере таможенного дела, из Реестра лиц, осуществляющих деятельность в сфере таможенного дела, доводится уполномоченным государственным органом в сфере таможенного дела до сведения лица, в отношении которого такое решение принято, в письменной форме с мотивированным обоснованием какого решения не позднее трех рабочих дней со дня его принятия. Указанное решение вручается руководителю или иному представителю лица под подпись или иным способом, подтверждающим факт и дачу получения этого решения. Если вышеуказанные лица уклоняются от получения решения, оно направляется по почте заказным письмом. Днем уведомления лиц о принятом решении об отзыве считается день уведомления почтовой службой о вручении заказного письма.</w:t>
      </w:r>
    </w:p>
    <w:p>
      <w:pPr>
        <w:spacing w:after="60"/>
        <w:ind w:firstLine="567"/>
        <w:jc w:val="both"/>
      </w:pPr>
      <w:r>
        <w:rPr>
          <w:rFonts w:ascii="Arial" w:cs="Arial" w:eastAsia="Arial" w:hAnsi="Arial"/>
          <w:sz w:val="24"/>
          <w:szCs w:val="24"/>
        </w:rPr>
        <w:t xml:space="preserve">6. Повторное заявление о включении в реестры лиц, осуществляющих деятельность в сфере таможенного дела, может быть рассмотрено при условии устранения причин, послуживших основанием для его отзыва.</w:t>
      </w:r>
    </w:p>
    <w:p>
      <w:pPr>
        <w:spacing w:after="60" w:before="200"/>
        <w:ind w:firstLine="567"/>
        <w:jc w:val="both"/>
      </w:pPr>
      <w:r>
        <w:rPr>
          <w:rFonts w:ascii="Arial" w:cs="Arial" w:eastAsia="Arial" w:hAnsi="Arial"/>
          <w:b/>
          <w:bCs/>
          <w:sz w:val="24"/>
          <w:szCs w:val="24"/>
        </w:rPr>
        <w:t xml:space="preserve">Статья 202. Переоформление решения о включении в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В случае изменения наименования лица, не влекущего изменения организационно-правовой формы или места его нахождения, лицо, осуществляющее деятельность в сфере таможенного дела, обязано подать заявление о пересмотре решения о включении в реестр лиц, осуществляющих деятельность в сфере таможенного дела,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Заявление о переоформлении решения подается заявителем в течение пяти рабочих дней с момента наступления обстоятельств, являющихся основаниями для переоформления.</w:t>
      </w:r>
    </w:p>
    <w:p>
      <w:pPr>
        <w:spacing w:after="60"/>
        <w:ind w:firstLine="567"/>
        <w:jc w:val="both"/>
      </w:pPr>
      <w:r>
        <w:rPr>
          <w:rFonts w:ascii="Arial" w:cs="Arial" w:eastAsia="Arial" w:hAnsi="Arial"/>
          <w:sz w:val="24"/>
          <w:szCs w:val="24"/>
        </w:rPr>
        <w:t xml:space="preserve">2. При переоформлении решения уполномоченный государственный орган в сфере таможенного дела вносит соответствующие изменения в реестр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реестра и указывается дата выдачи.</w:t>
      </w:r>
    </w:p>
    <w:p>
      <w:pPr>
        <w:spacing w:after="60"/>
        <w:ind w:firstLine="567"/>
        <w:jc w:val="both"/>
      </w:pPr>
      <w:r>
        <w:rPr>
          <w:rFonts w:ascii="Arial" w:cs="Arial" w:eastAsia="Arial" w:hAnsi="Arial"/>
          <w:sz w:val="24"/>
          <w:szCs w:val="24"/>
        </w:rPr>
        <w:t xml:space="preserve">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копий ранее принятого решения и свидетельства, заверенных в установленном порядке.</w:t>
      </w:r>
    </w:p>
    <w:p>
      <w:pPr>
        <w:spacing w:after="60"/>
        <w:ind w:firstLine="567"/>
        <w:jc w:val="both"/>
      </w:pPr>
      <w:r>
        <w:rPr>
          <w:rFonts w:ascii="Arial" w:cs="Arial" w:eastAsia="Arial" w:hAnsi="Arial"/>
          <w:sz w:val="24"/>
          <w:szCs w:val="24"/>
        </w:rPr>
        <w:t xml:space="preserve">Переоформление решения уполномоченным государственным органом в сфере таможенного дела осуществляется в течение пятнадцати рабочих дней со дня подачи лицом, осуществляющим деятельность в сфере таможенного дела, соответствующих заявления и документов.</w:t>
      </w:r>
    </w:p>
    <w:p>
      <w:pPr>
        <w:spacing w:after="60"/>
        <w:ind w:firstLine="567"/>
        <w:jc w:val="both"/>
      </w:pPr>
      <w:r>
        <w:rPr>
          <w:rFonts w:ascii="Arial" w:cs="Arial" w:eastAsia="Arial" w:hAnsi="Arial"/>
          <w:sz w:val="24"/>
          <w:szCs w:val="24"/>
        </w:rPr>
        <w:t xml:space="preserve">3. Запрещается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pPr>
        <w:spacing w:after="60" w:before="200"/>
        <w:ind w:firstLine="567"/>
        <w:jc w:val="both"/>
      </w:pPr>
      <w:r>
        <w:rPr>
          <w:rFonts w:ascii="Arial" w:cs="Arial" w:eastAsia="Arial" w:hAnsi="Arial"/>
          <w:b/>
          <w:bCs/>
          <w:sz w:val="24"/>
          <w:szCs w:val="24"/>
        </w:rPr>
        <w:t xml:space="preserve">Статья 203.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формирует и ведет реестр лиц, осуществляющих деятельность в сфере таможенного дела, в порядке, установленном настоящим Законом, и обеспечивает их размещение не реже 1 раза в месяц на официальном сайте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2. Сведения, содержащиеся в реестрах лиц, осуществляющих деятельность в сфере таможенного дела, определяются уполномоченным государственным органом в сфере таможенного дела с учетом технических условий предоставления данных, содержащихся в реестрах лиц, осуществляющих деятельность в сфере таможенного дела, определяемых Комиссией.</w:t>
      </w:r>
    </w:p>
    <w:p>
      <w:pPr>
        <w:spacing w:after="60"/>
        <w:ind w:firstLine="567"/>
        <w:jc w:val="both"/>
      </w:pPr>
      <w:r>
        <w:rPr>
          <w:rFonts w:ascii="Arial" w:cs="Arial" w:eastAsia="Arial" w:hAnsi="Arial"/>
          <w:sz w:val="24"/>
          <w:szCs w:val="24"/>
        </w:rPr>
        <w:t xml:space="preserve">3. Процедура внесения в реестр изменений не должна превышать пятнадцати рабочих дней со дня принятия уполномоченным государственным органом соответствующего решения.</w:t>
      </w:r>
    </w:p>
    <w:p>
      <w:pPr>
        <w:spacing w:after="60" w:before="200"/>
        <w:ind w:firstLine="567"/>
        <w:jc w:val="both"/>
      </w:pPr>
      <w:r>
        <w:rPr>
          <w:rFonts w:ascii="Arial" w:cs="Arial" w:eastAsia="Arial" w:hAnsi="Arial"/>
          <w:b/>
          <w:bCs/>
          <w:sz w:val="24"/>
          <w:szCs w:val="24"/>
        </w:rPr>
        <w:t xml:space="preserve">Статья 204. Обеспечение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1. Общие положения о предоставлении обеспечения исполнения обязанностей юридического лица, осуществляющего деятельность в сфере таможенного дела, установлены статьей 399 Кодекса.</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предоставляется в случаях, когда такое обеспечение, в соответствии с настоящим Законом является условием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3. Обеспечение исполнения обязанностей юридического лица, осуществляющего деятельность в сфере таможенного дела, предоставляется уполномоченному государственному органу в сфере таможенного дела юридическим лицом, претендующим на осуществление деятельности в сфере таможенного дела.</w:t>
      </w:r>
    </w:p>
    <w:p>
      <w:pPr>
        <w:spacing w:after="60"/>
        <w:ind w:firstLine="567"/>
        <w:jc w:val="both"/>
      </w:pPr>
      <w:r>
        <w:rPr>
          <w:rFonts w:ascii="Arial" w:cs="Arial" w:eastAsia="Arial" w:hAnsi="Arial"/>
          <w:sz w:val="24"/>
          <w:szCs w:val="24"/>
        </w:rPr>
        <w:t xml:space="preserve">4. Исполнение обязанностей юридического лица, осуществляющего деятельность в сфере таможенного дела, обеспечивается способами, установленными статьей 64 настоящего Закона.</w:t>
      </w:r>
    </w:p>
    <w:p>
      <w:pPr>
        <w:spacing w:after="60"/>
        <w:ind w:firstLine="567"/>
        <w:jc w:val="both"/>
      </w:pPr>
      <w:r>
        <w:rPr>
          <w:rFonts w:ascii="Arial" w:cs="Arial" w:eastAsia="Arial" w:hAnsi="Arial"/>
          <w:sz w:val="24"/>
          <w:szCs w:val="24"/>
        </w:rPr>
        <w:t xml:space="preserve">5. Для обеспечения исполнения обязанностей юридического лица, осуществляющего деятельность в сфере таможенного дела, такое лицо вправе выбрать любой из способов, установленных статьей 64 настоящего Закона.</w:t>
      </w:r>
    </w:p>
    <w:p>
      <w:pPr>
        <w:spacing w:after="60"/>
        <w:ind w:firstLine="567"/>
        <w:jc w:val="both"/>
      </w:pPr>
      <w:r>
        <w:rPr>
          <w:rFonts w:ascii="Arial" w:cs="Arial" w:eastAsia="Arial" w:hAnsi="Arial"/>
          <w:sz w:val="24"/>
          <w:szCs w:val="24"/>
        </w:rPr>
        <w:t xml:space="preserve">6. Исполнение обязанностей юридического лица, осуществляющего деятельность в сфере таможенного дела, может быть обеспечено несколькими способами по выбору юридического лица, предоставляющего такое обеспечение.</w:t>
      </w:r>
    </w:p>
    <w:p>
      <w:pPr>
        <w:spacing w:after="60"/>
        <w:ind w:firstLine="567"/>
        <w:jc w:val="both"/>
      </w:pPr>
      <w:r>
        <w:rPr>
          <w:rFonts w:ascii="Arial" w:cs="Arial" w:eastAsia="Arial" w:hAnsi="Arial"/>
          <w:sz w:val="24"/>
          <w:szCs w:val="24"/>
        </w:rPr>
        <w:t xml:space="preserve">7. Юридическое лицо, предоставившее обеспечение исполнения обязанностей лица, осуществляющего деятельность в сфере таможенного дела, вправе осуществить замену одного способа обеспечения исполнения обязанностей юридического лица, осуществляющего деятельность в сфере таможенного дела, другим способом, если на заменяемое обеспечение исполнения обязанностей юридического лица, осуществляющего деятельность в сфере таможенного дела, не обращено взыскание в соответствии с главой 11, статьями 77 и 270 Кодекса и статьей 77 настоящего Закона.</w:t>
      </w:r>
    </w:p>
    <w:p>
      <w:pPr>
        <w:spacing w:after="60"/>
        <w:ind w:firstLine="567"/>
        <w:jc w:val="both"/>
      </w:pPr>
      <w:r>
        <w:rPr>
          <w:rFonts w:ascii="Arial" w:cs="Arial" w:eastAsia="Arial" w:hAnsi="Arial"/>
          <w:sz w:val="24"/>
          <w:szCs w:val="24"/>
        </w:rPr>
        <w:t xml:space="preserve">8. Порядок применения способов обеспечения исполнения обязанностей юридического лица, осуществляющего деятельность в сфере таможенного дела, порядок замены одного способа обеспечения другим, а также валюта, в которой предоставляется такое обеспечение,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9. Возврат обеспечения исполнения обязанностей юридического лица, осуществляющего деятельность в сфере таможенного дела, осуществляется при отсутствии у такого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установленных пунктом 13 статьи 399 Кодекса, в порядке, устанавливаемом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205. Ответственность юридических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За несоблюдение требований международных договоров и актов в сфере таможенного регулирования, законодательства Кыргызской Республики в сфере таможенного дела юридические лица, осуществляющие деятельность в сфере таможенного дела,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37. Таможенный представитель</w:t>
      </w:r>
    </w:p>
    <w:p>
      <w:pPr>
        <w:spacing w:after="60" w:before="200"/>
        <w:ind w:firstLine="567"/>
        <w:jc w:val="both"/>
      </w:pPr>
      <w:r>
        <w:rPr>
          <w:rFonts w:ascii="Arial" w:cs="Arial" w:eastAsia="Arial" w:hAnsi="Arial"/>
          <w:b/>
          <w:bCs/>
          <w:sz w:val="24"/>
          <w:szCs w:val="24"/>
        </w:rPr>
        <w:t xml:space="preserve">Статья 206. Деятельность таможенного представителя</w:t>
      </w:r>
    </w:p>
    <w:p>
      <w:pPr>
        <w:spacing w:after="60"/>
        <w:ind w:firstLine="567"/>
        <w:jc w:val="both"/>
      </w:pPr>
      <w:r>
        <w:rPr>
          <w:rFonts w:ascii="Arial" w:cs="Arial" w:eastAsia="Arial" w:hAnsi="Arial"/>
          <w:sz w:val="24"/>
          <w:szCs w:val="24"/>
        </w:rPr>
        <w:t xml:space="preserve">1. Таможенный представитель совершает от имени и по поручению декларанта или иных заинтересованных лиц таможенные операции на территории Кыргызской Республики в соответствии с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Отношения таможенного представителя с декларантами или иными заинтересованными лицами строятся на договорной основе.</w:t>
      </w:r>
    </w:p>
    <w:p>
      <w:pPr>
        <w:spacing w:after="60"/>
        <w:ind w:firstLine="567"/>
        <w:jc w:val="both"/>
      </w:pPr>
      <w:r>
        <w:rPr>
          <w:rFonts w:ascii="Arial" w:cs="Arial" w:eastAsia="Arial" w:hAnsi="Arial"/>
          <w:sz w:val="24"/>
          <w:szCs w:val="24"/>
        </w:rPr>
        <w:t xml:space="preserve">3. Квалификационные требования к работникам таможенных представителей,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207. Условия включения в реестр таможенных представителей</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таможенного представителя, в реестр таможенных представителей являются:</w:t>
      </w:r>
    </w:p>
    <w:p>
      <w:pPr>
        <w:spacing w:after="60"/>
        <w:ind w:firstLine="567"/>
        <w:jc w:val="both"/>
      </w:pPr>
      <w:r>
        <w:rPr>
          <w:rFonts w:ascii="Arial" w:cs="Arial" w:eastAsia="Arial" w:hAnsi="Arial"/>
          <w:sz w:val="24"/>
          <w:szCs w:val="24"/>
        </w:rPr>
        <w:t xml:space="preserve">1) наличие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пятисот тысяч евро;</w:t>
      </w:r>
    </w:p>
    <w:p>
      <w:pPr>
        <w:spacing w:after="60"/>
        <w:ind w:firstLine="567"/>
        <w:jc w:val="both"/>
      </w:pPr>
      <w:r>
        <w:rPr>
          <w:rFonts w:ascii="Arial" w:cs="Arial" w:eastAsia="Arial" w:hAnsi="Arial"/>
          <w:sz w:val="24"/>
          <w:szCs w:val="24"/>
        </w:rPr>
        <w:t xml:space="preserve">3) отсутствие на день обращения в уполномоченный государственный орган в сфере таможенного регулирования о включении в реестр таможенных представителей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наличие в штате этого лица не менее двух работников, имеющих документ, подтверждающий их соответствие квалификационным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5)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 по форме, устанавливаемой Правительством Кыргызской Республики;</w:t>
      </w:r>
    </w:p>
    <w:p>
      <w:pPr>
        <w:spacing w:after="60"/>
        <w:ind w:firstLine="567"/>
        <w:jc w:val="both"/>
      </w:pPr>
      <w:r>
        <w:rPr>
          <w:rFonts w:ascii="Arial" w:cs="Arial" w:eastAsia="Arial" w:hAnsi="Arial"/>
          <w:sz w:val="24"/>
          <w:szCs w:val="24"/>
        </w:rPr>
        <w:t xml:space="preserve">8) иные условия, которые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208. Основания для исключения из реестра таможенных представителей</w:t>
      </w:r>
    </w:p>
    <w:p>
      <w:pPr>
        <w:spacing w:after="60"/>
        <w:ind w:firstLine="567"/>
        <w:jc w:val="both"/>
      </w:pPr>
      <w:r>
        <w:rPr>
          <w:rFonts w:ascii="Arial" w:cs="Arial" w:eastAsia="Arial" w:hAnsi="Arial"/>
          <w:sz w:val="24"/>
          <w:szCs w:val="24"/>
        </w:rPr>
        <w:t xml:space="preserve">1. Основаниями для исключения таможенного представителя из реестра таможенных представителей являются:</w:t>
      </w:r>
    </w:p>
    <w:p>
      <w:pPr>
        <w:spacing w:after="60"/>
        <w:ind w:firstLine="567"/>
        <w:jc w:val="both"/>
      </w:pPr>
      <w:r>
        <w:rPr>
          <w:rFonts w:ascii="Arial" w:cs="Arial" w:eastAsia="Arial" w:hAnsi="Arial"/>
          <w:sz w:val="24"/>
          <w:szCs w:val="24"/>
        </w:rPr>
        <w:t xml:space="preserve">1) основания, предусмотренные подпунктами 1-5 пункта 1 статьи 403 Кодекса;</w:t>
      </w:r>
    </w:p>
    <w:p>
      <w:pPr>
        <w:spacing w:after="60"/>
        <w:ind w:firstLine="567"/>
        <w:jc w:val="both"/>
      </w:pPr>
      <w:r>
        <w:rPr>
          <w:rFonts w:ascii="Arial" w:cs="Arial" w:eastAsia="Arial" w:hAnsi="Arial"/>
          <w:sz w:val="24"/>
          <w:szCs w:val="24"/>
        </w:rPr>
        <w:t xml:space="preserve">2) наличие уголовной ответственности на основании приговора суда, вступившего в силу в установленном порядке;</w:t>
      </w:r>
    </w:p>
    <w:p>
      <w:pPr>
        <w:spacing w:after="60"/>
        <w:ind w:firstLine="567"/>
        <w:jc w:val="both"/>
      </w:pPr>
      <w:r>
        <w:rPr>
          <w:rFonts w:ascii="Arial" w:cs="Arial" w:eastAsia="Arial" w:hAnsi="Arial"/>
          <w:sz w:val="24"/>
          <w:szCs w:val="24"/>
        </w:rPr>
        <w:t xml:space="preserve">3) совершение таможенным представителем двух и более административных правонарушений в сфере таможенного дела;</w:t>
      </w:r>
    </w:p>
    <w:p>
      <w:pPr>
        <w:spacing w:after="60"/>
        <w:ind w:firstLine="567"/>
        <w:jc w:val="both"/>
      </w:pPr>
      <w:r>
        <w:rPr>
          <w:rFonts w:ascii="Arial" w:cs="Arial" w:eastAsia="Arial" w:hAnsi="Arial"/>
          <w:sz w:val="24"/>
          <w:szCs w:val="24"/>
        </w:rPr>
        <w:t xml:space="preserve">4)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60"/>
        <w:ind w:firstLine="567"/>
        <w:jc w:val="both"/>
      </w:pPr>
      <w:r>
        <w:rPr>
          <w:rFonts w:ascii="Arial" w:cs="Arial" w:eastAsia="Arial" w:hAnsi="Arial"/>
          <w:sz w:val="24"/>
          <w:szCs w:val="24"/>
        </w:rPr>
        <w:t xml:space="preserve">5) признание юридического лица несостоятельным (банкротом) или объявлении им о своем банкротстве;</w:t>
      </w:r>
    </w:p>
    <w:p>
      <w:pPr>
        <w:spacing w:after="60"/>
        <w:ind w:firstLine="567"/>
        <w:jc w:val="both"/>
      </w:pPr>
      <w:r>
        <w:rPr>
          <w:rFonts w:ascii="Arial" w:cs="Arial" w:eastAsia="Arial" w:hAnsi="Arial"/>
          <w:sz w:val="24"/>
          <w:szCs w:val="24"/>
        </w:rPr>
        <w:t xml:space="preserve">6) неустранение ранее выявленных по результатам таможенных проверок фактов нарушений, установленных при проведении контрольной проверки;</w:t>
      </w:r>
    </w:p>
    <w:p>
      <w:pPr>
        <w:spacing w:after="60"/>
        <w:ind w:firstLine="567"/>
        <w:jc w:val="both"/>
      </w:pPr>
      <w:r>
        <w:rPr>
          <w:rFonts w:ascii="Arial" w:cs="Arial" w:eastAsia="Arial" w:hAnsi="Arial"/>
          <w:sz w:val="24"/>
          <w:szCs w:val="24"/>
        </w:rPr>
        <w:t xml:space="preserve">7) иные основания,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2. Принятие уполномоченным государственным органом в сфере таможенного дела решения об исключении таможенного представителя из реестра таможенных представителей влечет отзыв свидетельства о включении таможенного представителя в реестр таможенных представителей.</w:t>
      </w:r>
    </w:p>
    <w:p>
      <w:pPr>
        <w:spacing w:after="60" w:before="200"/>
        <w:ind w:firstLine="567"/>
        <w:jc w:val="both"/>
      </w:pPr>
      <w:r>
        <w:rPr>
          <w:rFonts w:ascii="Arial" w:cs="Arial" w:eastAsia="Arial" w:hAnsi="Arial"/>
          <w:b/>
          <w:bCs/>
          <w:sz w:val="24"/>
          <w:szCs w:val="24"/>
        </w:rPr>
        <w:t xml:space="preserve">Статья 209. Права таможенного представителя</w:t>
      </w:r>
    </w:p>
    <w:p>
      <w:pPr>
        <w:spacing w:after="60"/>
        <w:ind w:firstLine="567"/>
        <w:jc w:val="both"/>
      </w:pPr>
      <w:r>
        <w:rPr>
          <w:rFonts w:ascii="Arial" w:cs="Arial" w:eastAsia="Arial" w:hAnsi="Arial"/>
          <w:sz w:val="24"/>
          <w:szCs w:val="24"/>
        </w:rPr>
        <w:t xml:space="preserve">1. При совершении таможенных операций таможенный представитель обладает правами, определенными пунктами 1 и 2 статьи 404 Кодекса.</w:t>
      </w:r>
    </w:p>
    <w:p>
      <w:pPr>
        <w:spacing w:after="60"/>
        <w:ind w:firstLine="567"/>
        <w:jc w:val="both"/>
      </w:pPr>
      <w:r>
        <w:rPr>
          <w:rFonts w:ascii="Arial" w:cs="Arial" w:eastAsia="Arial" w:hAnsi="Arial"/>
          <w:sz w:val="24"/>
          <w:szCs w:val="24"/>
        </w:rPr>
        <w:t xml:space="preserve">2. Таможенный представитель вправе ограничить сферу своей деятельности совершением таможенных операций в отношении отдельных категорий товаров, совершением отдельных таможенных операций или совершением таможенных операций в отдельном регионе деятельности.</w:t>
      </w:r>
    </w:p>
    <w:p>
      <w:pPr>
        <w:spacing w:after="60"/>
        <w:ind w:firstLine="567"/>
        <w:jc w:val="both"/>
      </w:pPr>
      <w:r>
        <w:rPr>
          <w:rFonts w:ascii="Arial" w:cs="Arial" w:eastAsia="Arial" w:hAnsi="Arial"/>
          <w:sz w:val="24"/>
          <w:szCs w:val="24"/>
        </w:rPr>
        <w:t xml:space="preserve">3. Запрещается предоставление исключительных (эксклюзивных) прав и иных преимуществ, носящих индивидуальный характер, отдельным таможенным представителям.</w:t>
      </w:r>
    </w:p>
    <w:p>
      <w:pPr>
        <w:spacing w:after="60" w:before="200"/>
        <w:ind w:firstLine="567"/>
        <w:jc w:val="both"/>
      </w:pPr>
      <w:r>
        <w:rPr>
          <w:rFonts w:ascii="Arial" w:cs="Arial" w:eastAsia="Arial" w:hAnsi="Arial"/>
          <w:b/>
          <w:bCs/>
          <w:sz w:val="24"/>
          <w:szCs w:val="24"/>
        </w:rPr>
        <w:t xml:space="preserve">Статья 210. Обязанности таможенного представителя</w:t>
      </w:r>
    </w:p>
    <w:p>
      <w:pPr>
        <w:spacing w:after="60"/>
        <w:ind w:firstLine="567"/>
        <w:jc w:val="both"/>
      </w:pPr>
      <w:r>
        <w:rPr>
          <w:rFonts w:ascii="Arial" w:cs="Arial" w:eastAsia="Arial" w:hAnsi="Arial"/>
          <w:sz w:val="24"/>
          <w:szCs w:val="24"/>
        </w:rPr>
        <w:t xml:space="preserve">1. Таможенный представитель обязан:</w:t>
      </w:r>
    </w:p>
    <w:p>
      <w:pPr>
        <w:spacing w:after="60"/>
        <w:ind w:firstLine="567"/>
        <w:jc w:val="both"/>
      </w:pPr>
      <w:r>
        <w:rPr>
          <w:rFonts w:ascii="Arial" w:cs="Arial" w:eastAsia="Arial" w:hAnsi="Arial"/>
          <w:sz w:val="24"/>
          <w:szCs w:val="24"/>
        </w:rPr>
        <w:t xml:space="preserve">1) соблюдать условия включения в реестр таможенных представителей, установленные подпунктами 1 и 2 пункта 1 статьи 402 Кодекса и статьей 297 настоящего Закона;</w:t>
      </w:r>
    </w:p>
    <w:p>
      <w:pPr>
        <w:spacing w:after="60"/>
        <w:ind w:firstLine="567"/>
        <w:jc w:val="both"/>
      </w:pPr>
      <w:r>
        <w:rPr>
          <w:rFonts w:ascii="Arial" w:cs="Arial" w:eastAsia="Arial" w:hAnsi="Arial"/>
          <w:sz w:val="24"/>
          <w:szCs w:val="24"/>
        </w:rPr>
        <w:t xml:space="preserve">2) представлять в таможенные органы отчетность по требованию таможенных органов;</w:t>
      </w:r>
    </w:p>
    <w:p>
      <w:pPr>
        <w:spacing w:after="60"/>
        <w:ind w:firstLine="567"/>
        <w:jc w:val="both"/>
      </w:pPr>
      <w:r>
        <w:rPr>
          <w:rFonts w:ascii="Arial" w:cs="Arial" w:eastAsia="Arial" w:hAnsi="Arial"/>
          <w:sz w:val="24"/>
          <w:szCs w:val="24"/>
        </w:rPr>
        <w:t xml:space="preserve">3) не разглашать, не использовать им и (или) его работниками в собственных целях и не передавать иным лицам полученную от представляемых им лиц информацию, составляющую государственную, коммерческую, банковскую и иную охраняемую законом тайну (секреты), а также другую конфиденциальную информацию;</w:t>
      </w:r>
    </w:p>
    <w:p>
      <w:pPr>
        <w:spacing w:after="60"/>
        <w:ind w:firstLine="567"/>
        <w:jc w:val="both"/>
      </w:pPr>
      <w:r>
        <w:rPr>
          <w:rFonts w:ascii="Arial" w:cs="Arial" w:eastAsia="Arial" w:hAnsi="Arial"/>
          <w:sz w:val="24"/>
          <w:szCs w:val="24"/>
        </w:rPr>
        <w:t xml:space="preserve">4) исполнять предусмотренную пунктом 4 статьи 405 Кодекса солидарную обязанность по уплате таможенных пошлин, налогов, специальных, антидемпинговых, компенсационных пошлин в соответствии с пунктом 5 настоящей статьи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5) информировать уполномоченный государственный орган в сфере таможенного дела об изменении сведений, заявленных им при включении в реестр таможенных представителей, и представлять документы, подтверждающие такие изменения, в течение 5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6) соблюдать иные обязанности, установленные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В обязанности таможенного представителя не входит соблюдение условий использования товаров в соответствии с таможенными процедурами и иных обязанностей, которые в соответствии с международными договорами и актами в сфере таможенного регулирования возлагаются только на представляемых им лиц.</w:t>
      </w:r>
    </w:p>
    <w:p>
      <w:pPr>
        <w:spacing w:after="60"/>
        <w:ind w:firstLine="567"/>
        <w:jc w:val="both"/>
      </w:pPr>
      <w:r>
        <w:rPr>
          <w:rFonts w:ascii="Arial" w:cs="Arial" w:eastAsia="Arial" w:hAnsi="Arial"/>
          <w:sz w:val="24"/>
          <w:szCs w:val="24"/>
        </w:rPr>
        <w:t xml:space="preserve">3. В случае совершения таможенных операций таможенным представителем от имени декларанта таможенный представитель несет с таким декларантом солидарную обязанность по уплате таможенных пошлин, налогов, специальных, антидемпинговых, компенсационных пошлин в полном размере подлежащей исполнению обязанности по уплате таможенных пошлин, налогов,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4. При наступлении предусмотренных в соответствии с Кодексом обстоятельств, при которых обязанность по уплате таможенных пошлин, налогов, специальных, антидемпинговых, компенсационных пошлин подлежит исполнению, такая обязанность исполняется таможенным представителем солидарно с представляемым им лицом, за исключением случаев, когда исполнение такой обязанности связано:</w:t>
      </w:r>
    </w:p>
    <w:p>
      <w:pPr>
        <w:spacing w:after="60"/>
        <w:ind w:firstLine="567"/>
        <w:jc w:val="both"/>
      </w:pPr>
      <w:r>
        <w:rPr>
          <w:rFonts w:ascii="Arial" w:cs="Arial" w:eastAsia="Arial" w:hAnsi="Arial"/>
          <w:sz w:val="24"/>
          <w:szCs w:val="24"/>
        </w:rPr>
        <w:t xml:space="preserve">1) с несоблюдением условий использования товаров в соответствии с таможенной процедурой, под которую помещены товары;</w:t>
      </w:r>
    </w:p>
    <w:p>
      <w:pPr>
        <w:spacing w:after="60"/>
        <w:ind w:firstLine="567"/>
        <w:jc w:val="both"/>
      </w:pPr>
      <w:r>
        <w:rPr>
          <w:rFonts w:ascii="Arial" w:cs="Arial" w:eastAsia="Arial" w:hAnsi="Arial"/>
          <w:sz w:val="24"/>
          <w:szCs w:val="24"/>
        </w:rPr>
        <w:t xml:space="preserve">2) с изменением сроков уплаты таможенных пошлин, налогов в соответствии с главой 8 Кодекса;</w:t>
      </w:r>
    </w:p>
    <w:p>
      <w:pPr>
        <w:spacing w:after="60"/>
        <w:ind w:firstLine="567"/>
        <w:jc w:val="both"/>
      </w:pPr>
      <w:r>
        <w:rPr>
          <w:rFonts w:ascii="Arial" w:cs="Arial" w:eastAsia="Arial" w:hAnsi="Arial"/>
          <w:sz w:val="24"/>
          <w:szCs w:val="24"/>
        </w:rPr>
        <w:t xml:space="preserve">3) с совершением действий в нарушение целей и условий предоставления льгот по уплате таможенных пошлин, налогов и (или) ограничений по пользованию и (или) распоряжению товарами в связи с применением таких льгот;</w:t>
      </w:r>
    </w:p>
    <w:p>
      <w:pPr>
        <w:spacing w:after="60"/>
        <w:ind w:firstLine="567"/>
        <w:jc w:val="both"/>
      </w:pPr>
      <w:r>
        <w:rPr>
          <w:rFonts w:ascii="Arial" w:cs="Arial" w:eastAsia="Arial" w:hAnsi="Arial"/>
          <w:sz w:val="24"/>
          <w:szCs w:val="24"/>
        </w:rPr>
        <w:t xml:space="preserve">4) с использованием для целей таможенного декларирования товаров заведомо недостоверных (подложных) сведений и (или) поддельных (подложных) документов, полученных от декларанта либо заинтересованного лица, на основании которых была подана таможенная декларация.</w:t>
      </w:r>
    </w:p>
    <w:p>
      <w:pPr>
        <w:spacing w:after="60"/>
        <w:ind w:firstLine="567"/>
        <w:jc w:val="both"/>
      </w:pPr>
      <w:r>
        <w:rPr>
          <w:rFonts w:ascii="Arial" w:cs="Arial" w:eastAsia="Arial" w:hAnsi="Arial"/>
          <w:sz w:val="24"/>
          <w:szCs w:val="24"/>
        </w:rPr>
        <w:t xml:space="preserve">5. Обязанности таможенного представителя перед таможенными органами не могут быть ограничены договором с представляемым лицом.</w:t>
      </w:r>
    </w:p>
    <w:p>
      <w:pPr>
        <w:spacing w:after="60"/>
        <w:ind w:firstLine="567"/>
        <w:jc w:val="both"/>
      </w:pPr>
      <w:r>
        <w:rPr>
          <w:rFonts w:ascii="Arial" w:cs="Arial" w:eastAsia="Arial" w:hAnsi="Arial"/>
          <w:sz w:val="24"/>
          <w:szCs w:val="24"/>
        </w:rPr>
        <w:t xml:space="preserve">6. Обязанности являются одинаковыми для всех таможенных представителей.</w:t>
      </w:r>
    </w:p>
    <w:p>
      <w:pPr>
        <w:spacing w:after="200" w:before="200"/>
        <w:jc w:val="center"/>
      </w:pPr>
      <w:r>
        <w:rPr>
          <w:rFonts w:ascii="Arial" w:cs="Arial" w:eastAsia="Arial" w:hAnsi="Arial"/>
          <w:b/>
          <w:bCs/>
          <w:sz w:val="32"/>
          <w:szCs w:val="32"/>
        </w:rPr>
        <w:t xml:space="preserve">Глава 38. Таможенный перевозчик</w:t>
      </w:r>
    </w:p>
    <w:p>
      <w:pPr>
        <w:spacing w:after="60" w:before="200"/>
        <w:ind w:firstLine="567"/>
        <w:jc w:val="both"/>
      </w:pPr>
      <w:r>
        <w:rPr>
          <w:rFonts w:ascii="Arial" w:cs="Arial" w:eastAsia="Arial" w:hAnsi="Arial"/>
          <w:b/>
          <w:bCs/>
          <w:sz w:val="24"/>
          <w:szCs w:val="24"/>
        </w:rPr>
        <w:t xml:space="preserve">Статья 211. Деятельность таможенного перевозчика</w:t>
      </w:r>
    </w:p>
    <w:p>
      <w:pPr>
        <w:spacing w:after="60"/>
        <w:ind w:firstLine="567"/>
        <w:jc w:val="both"/>
      </w:pPr>
      <w:r>
        <w:rPr>
          <w:rFonts w:ascii="Arial" w:cs="Arial" w:eastAsia="Arial" w:hAnsi="Arial"/>
          <w:sz w:val="24"/>
          <w:szCs w:val="24"/>
        </w:rPr>
        <w:t xml:space="preserve">1. Таможенный перевозчик осуществляет перевозку (транспортировку) по таможенной территории товаров, находящихся под таможенным контролем.</w:t>
      </w:r>
    </w:p>
    <w:p>
      <w:pPr>
        <w:spacing w:after="60"/>
        <w:ind w:firstLine="567"/>
        <w:jc w:val="both"/>
      </w:pPr>
      <w:r>
        <w:rPr>
          <w:rFonts w:ascii="Arial" w:cs="Arial" w:eastAsia="Arial" w:hAnsi="Arial"/>
          <w:sz w:val="24"/>
          <w:szCs w:val="24"/>
        </w:rPr>
        <w:t xml:space="preserve">2. Статус таможенного перевозчика подтверждается документом, форма которого определяется Комиссией.</w:t>
      </w:r>
    </w:p>
    <w:p>
      <w:pPr>
        <w:spacing w:after="60"/>
        <w:ind w:firstLine="567"/>
        <w:jc w:val="both"/>
      </w:pPr>
      <w:r>
        <w:rPr>
          <w:rFonts w:ascii="Arial" w:cs="Arial" w:eastAsia="Arial" w:hAnsi="Arial"/>
          <w:sz w:val="24"/>
          <w:szCs w:val="24"/>
        </w:rPr>
        <w:t xml:space="preserve">Указанный документ выдается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При помещении товаров под таможенную процедуру таможенного транзита статус таможенного перевозчика может подтверждаться без представления документа, указанного в абзаце первом настоящей части, если сведения о таком документе могут быть получены таможенным органом из информационных систем таможенных органов в соответствии с пунктом 2 статьи 80 Кодекса.</w:t>
      </w:r>
    </w:p>
    <w:p>
      <w:pPr>
        <w:spacing w:after="60" w:before="200"/>
        <w:ind w:firstLine="567"/>
        <w:jc w:val="both"/>
      </w:pPr>
      <w:r>
        <w:rPr>
          <w:rFonts w:ascii="Arial" w:cs="Arial" w:eastAsia="Arial" w:hAnsi="Arial"/>
          <w:b/>
          <w:bCs/>
          <w:sz w:val="24"/>
          <w:szCs w:val="24"/>
        </w:rPr>
        <w:t xml:space="preserve">Статья 212. Условия включения в реестр таможенных перевозчиков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таможенного перевозчика, в реестр таможенных перевозчиков являются:</w:t>
      </w:r>
    </w:p>
    <w:p>
      <w:pPr>
        <w:spacing w:after="60"/>
        <w:ind w:firstLine="567"/>
        <w:jc w:val="both"/>
      </w:pPr>
      <w:r>
        <w:rPr>
          <w:rFonts w:ascii="Arial" w:cs="Arial" w:eastAsia="Arial" w:hAnsi="Arial"/>
          <w:sz w:val="24"/>
          <w:szCs w:val="24"/>
        </w:rPr>
        <w:t xml:space="preserve">1) осуществление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эквивалентном 200 тысячам евро, а если Комиссией определен иной размер обеспечения, - в размере, определенном Комиссией;</w:t>
      </w:r>
    </w:p>
    <w:p>
      <w:pPr>
        <w:spacing w:after="60"/>
        <w:ind w:firstLine="567"/>
        <w:jc w:val="both"/>
      </w:pPr>
      <w:r>
        <w:rPr>
          <w:rFonts w:ascii="Arial" w:cs="Arial" w:eastAsia="Arial" w:hAnsi="Arial"/>
          <w:sz w:val="24"/>
          <w:szCs w:val="24"/>
        </w:rPr>
        <w:t xml:space="preserve">3) наличие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Правительством Кыргызской Республики;</w:t>
      </w:r>
    </w:p>
    <w:p>
      <w:pPr>
        <w:spacing w:after="60"/>
        <w:ind w:firstLine="567"/>
        <w:jc w:val="both"/>
      </w:pPr>
      <w:r>
        <w:rPr>
          <w:rFonts w:ascii="Arial" w:cs="Arial" w:eastAsia="Arial" w:hAnsi="Arial"/>
          <w:sz w:val="24"/>
          <w:szCs w:val="24"/>
        </w:rPr>
        <w:t xml:space="preserve">5)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8)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9) наличие технического оборудования на каждом транспортном средстве, позволяющего таможенному органу определять место нахождения данного транспортного средства путем передачи сигнала (с предоставлением программного обеспечения к такому оборудованию, позволяющего таможенному органу определять место нахождения транспортных средств);</w:t>
      </w:r>
    </w:p>
    <w:p>
      <w:pPr>
        <w:spacing w:after="60"/>
        <w:ind w:firstLine="567"/>
        <w:jc w:val="both"/>
      </w:pPr>
      <w:r>
        <w:rPr>
          <w:rFonts w:ascii="Arial" w:cs="Arial" w:eastAsia="Arial" w:hAnsi="Arial"/>
          <w:sz w:val="24"/>
          <w:szCs w:val="24"/>
        </w:rPr>
        <w:t xml:space="preserve">10) соответствие иным требованиям и соблюдение иных условий, которые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213. Основания для исключения из реестра таможенных перевозчиков</w:t>
      </w:r>
    </w:p>
    <w:p>
      <w:pPr>
        <w:spacing w:after="60"/>
        <w:ind w:firstLine="567"/>
        <w:jc w:val="both"/>
      </w:pPr>
      <w:r>
        <w:rPr>
          <w:rFonts w:ascii="Arial" w:cs="Arial" w:eastAsia="Arial" w:hAnsi="Arial"/>
          <w:sz w:val="24"/>
          <w:szCs w:val="24"/>
        </w:rPr>
        <w:t xml:space="preserve">Основаниями для исключения таможенного перевозчика из реестра таможенных перевозчиков являются:</w:t>
      </w:r>
    </w:p>
    <w:p>
      <w:pPr>
        <w:spacing w:after="60"/>
        <w:ind w:firstLine="567"/>
        <w:jc w:val="both"/>
      </w:pPr>
      <w:r>
        <w:rPr>
          <w:rFonts w:ascii="Arial" w:cs="Arial" w:eastAsia="Arial" w:hAnsi="Arial"/>
          <w:sz w:val="24"/>
          <w:szCs w:val="24"/>
        </w:rPr>
        <w:t xml:space="preserve">1) основания, предусмотренные пунктом 1 статьи 408 Кодекса;</w:t>
      </w:r>
    </w:p>
    <w:p>
      <w:pPr>
        <w:spacing w:after="60"/>
        <w:ind w:firstLine="567"/>
        <w:jc w:val="both"/>
      </w:pPr>
      <w:r>
        <w:rPr>
          <w:rFonts w:ascii="Arial" w:cs="Arial" w:eastAsia="Arial" w:hAnsi="Arial"/>
          <w:sz w:val="24"/>
          <w:szCs w:val="24"/>
        </w:rPr>
        <w:t xml:space="preserve">2) иные основания, которые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214. Обязанности таможенного перевозчика</w:t>
      </w:r>
    </w:p>
    <w:p>
      <w:pPr>
        <w:spacing w:after="60"/>
        <w:ind w:firstLine="567"/>
        <w:jc w:val="both"/>
      </w:pPr>
      <w:r>
        <w:rPr>
          <w:rFonts w:ascii="Arial" w:cs="Arial" w:eastAsia="Arial" w:hAnsi="Arial"/>
          <w:sz w:val="24"/>
          <w:szCs w:val="24"/>
        </w:rPr>
        <w:t xml:space="preserve">Таможенный перевозчик обязан:</w:t>
      </w:r>
    </w:p>
    <w:p>
      <w:pPr>
        <w:spacing w:after="60"/>
        <w:ind w:firstLine="567"/>
        <w:jc w:val="both"/>
      </w:pPr>
      <w:r>
        <w:rPr>
          <w:rFonts w:ascii="Arial" w:cs="Arial" w:eastAsia="Arial" w:hAnsi="Arial"/>
          <w:sz w:val="24"/>
          <w:szCs w:val="24"/>
        </w:rPr>
        <w:t xml:space="preserve">соблюдать условия включения в реестр таможенных перевозчиков, установленные подпунктами 2-4 пункта 1 статьи 407 Кодекса, а также статьей 212 настоящего Закона;</w:t>
      </w:r>
    </w:p>
    <w:p>
      <w:pPr>
        <w:spacing w:after="60"/>
        <w:ind w:firstLine="567"/>
        <w:jc w:val="both"/>
      </w:pPr>
      <w:r>
        <w:rPr>
          <w:rFonts w:ascii="Arial" w:cs="Arial" w:eastAsia="Arial" w:hAnsi="Arial"/>
          <w:sz w:val="24"/>
          <w:szCs w:val="24"/>
        </w:rPr>
        <w:t xml:space="preserve">соблюдать при перевозке товаров в соответствии с таможенной процедурой таможенного транзита условия и выполнять требования, установленные международными договорами и актами в сфере таможенного регулирования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вести учет товаров, перевозимых (транспортируемых) в соответствии с таможенной процедурой таможенного транзита, и представлять по требованию таможенного органа отчетность о перевозке (транспортировке) таких товаров,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не разглашать, не использовать в собственных целях и не передавать иным лицам полученную от отправителя товаров, их получателя или экспедитора информацию, составляющую государственную, коммерческую, банковскую и иную охраняемую законом тайну (секреты), а также другую конфиденциальную информацию, за исключением случаев, установленных настоящим Законом;</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соответствии со статьями 153 и 309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информировать уполномоченный государственный орган в сфере таможенного дела об изменении сведений, заявленных им при включении в реестр таможенных перевозчиков,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200" w:before="200"/>
        <w:jc w:val="center"/>
      </w:pPr>
      <w:r>
        <w:rPr>
          <w:rFonts w:ascii="Arial" w:cs="Arial" w:eastAsia="Arial" w:hAnsi="Arial"/>
          <w:b/>
          <w:bCs/>
          <w:sz w:val="32"/>
          <w:szCs w:val="32"/>
        </w:rPr>
        <w:t xml:space="preserve">Глава 39. Владелец склада временного хранения</w:t>
      </w:r>
    </w:p>
    <w:p>
      <w:pPr>
        <w:spacing w:after="60" w:before="200"/>
        <w:ind w:firstLine="567"/>
        <w:jc w:val="both"/>
      </w:pPr>
      <w:r>
        <w:rPr>
          <w:rFonts w:ascii="Arial" w:cs="Arial" w:eastAsia="Arial" w:hAnsi="Arial"/>
          <w:b/>
          <w:bCs/>
          <w:sz w:val="24"/>
          <w:szCs w:val="24"/>
        </w:rPr>
        <w:t xml:space="preserve">Статья 215. Деятельность владельца склада временного хранения</w:t>
      </w:r>
    </w:p>
    <w:p>
      <w:pPr>
        <w:spacing w:after="60"/>
        <w:ind w:firstLine="567"/>
        <w:jc w:val="both"/>
      </w:pPr>
      <w:r>
        <w:rPr>
          <w:rFonts w:ascii="Arial" w:cs="Arial" w:eastAsia="Arial" w:hAnsi="Arial"/>
          <w:sz w:val="24"/>
          <w:szCs w:val="24"/>
        </w:rPr>
        <w:t xml:space="preserve">1. Владелец склада временного хранения осуществляет хранение на складе временного хранения товаров, находящихся под таможенным контролем, в случаях и на условиях, которые установлены Кодексом и настоящим Законом.</w:t>
      </w:r>
    </w:p>
    <w:p>
      <w:pPr>
        <w:spacing w:after="60"/>
        <w:ind w:firstLine="567"/>
        <w:jc w:val="both"/>
      </w:pPr>
      <w:r>
        <w:rPr>
          <w:rFonts w:ascii="Arial" w:cs="Arial" w:eastAsia="Arial" w:hAnsi="Arial"/>
          <w:sz w:val="24"/>
          <w:szCs w:val="24"/>
        </w:rPr>
        <w:t xml:space="preserve">2. Отношения владельца склада временного хранения с декларантами или иными заинтересованными лицами строятся на договорной основе.</w:t>
      </w:r>
    </w:p>
    <w:p>
      <w:pPr>
        <w:spacing w:after="60" w:before="200"/>
        <w:ind w:firstLine="567"/>
        <w:jc w:val="both"/>
      </w:pPr>
      <w:r>
        <w:rPr>
          <w:rFonts w:ascii="Arial" w:cs="Arial" w:eastAsia="Arial" w:hAnsi="Arial"/>
          <w:b/>
          <w:bCs/>
          <w:sz w:val="24"/>
          <w:szCs w:val="24"/>
        </w:rPr>
        <w:t xml:space="preserve">Статья 216. Склад временного хранения</w:t>
      </w:r>
    </w:p>
    <w:p>
      <w:pPr>
        <w:spacing w:after="60"/>
        <w:ind w:firstLine="567"/>
        <w:jc w:val="both"/>
      </w:pPr>
      <w:r>
        <w:rPr>
          <w:rFonts w:ascii="Arial" w:cs="Arial" w:eastAsia="Arial" w:hAnsi="Arial"/>
          <w:sz w:val="24"/>
          <w:szCs w:val="24"/>
        </w:rPr>
        <w:t xml:space="preserve">1. Складами временного хранения являются специально определенные и обустроенные сооружения, помещения (части помещений) и (или) открытые площадки, предназначенные для временного хранения товаров.</w:t>
      </w:r>
    </w:p>
    <w:p>
      <w:pPr>
        <w:spacing w:after="60"/>
        <w:ind w:firstLine="567"/>
        <w:jc w:val="both"/>
      </w:pPr>
      <w:r>
        <w:rPr>
          <w:rFonts w:ascii="Arial" w:cs="Arial" w:eastAsia="Arial" w:hAnsi="Arial"/>
          <w:sz w:val="24"/>
          <w:szCs w:val="24"/>
        </w:rPr>
        <w:t xml:space="preserve">2. Склад временного хранения считается учрежденным со дня, следующего за днем включения лица в реестр владельцев складов временного хранения.</w:t>
      </w:r>
    </w:p>
    <w:p>
      <w:pPr>
        <w:spacing w:after="60"/>
        <w:ind w:firstLine="567"/>
        <w:jc w:val="both"/>
      </w:pPr>
      <w:r>
        <w:rPr>
          <w:rFonts w:ascii="Arial" w:cs="Arial" w:eastAsia="Arial" w:hAnsi="Arial"/>
          <w:sz w:val="24"/>
          <w:szCs w:val="24"/>
        </w:rPr>
        <w:t xml:space="preserve">3. Функционирование склада временного хранения прекращается со дня, следующего за днем исключения владельца склада временного хранения из реестра владельцев складов временного хранения.</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склада временного хранения, а также порядок их учреждения и функционирования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217. Условия включения в реестр владельцев складов временного хранения</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владельца склада временного хранения, в реестр владельцев складов временного хранения являются:</w:t>
      </w:r>
    </w:p>
    <w:p>
      <w:pPr>
        <w:spacing w:after="60"/>
        <w:ind w:firstLine="567"/>
        <w:jc w:val="both"/>
      </w:pPr>
      <w:r>
        <w:rPr>
          <w:rFonts w:ascii="Arial" w:cs="Arial" w:eastAsia="Arial" w:hAnsi="Arial"/>
          <w:sz w:val="24"/>
          <w:szCs w:val="24"/>
        </w:rPr>
        <w:t xml:space="preserve">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w:t>
      </w:r>
    </w:p>
    <w:p>
      <w:pPr>
        <w:spacing w:after="60"/>
        <w:ind w:firstLine="567"/>
        <w:jc w:val="both"/>
      </w:pPr>
      <w:r>
        <w:rPr>
          <w:rFonts w:ascii="Arial" w:cs="Arial" w:eastAsia="Arial" w:hAnsi="Arial"/>
          <w:sz w:val="24"/>
          <w:szCs w:val="24"/>
        </w:rPr>
        <w:t xml:space="preserve">наличие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обеспечение исполнения обязанностей юридического лица, осуществляющего деятельность в сфере таможенного дела, в размере, эквивалентном 10000 (десять тысяч) размера расчетного показателя;</w:t>
      </w:r>
    </w:p>
    <w:p>
      <w:pPr>
        <w:spacing w:after="60"/>
        <w:ind w:firstLine="567"/>
        <w:jc w:val="both"/>
      </w:pPr>
      <w:r>
        <w:rPr>
          <w:rFonts w:ascii="Arial" w:cs="Arial" w:eastAsia="Arial" w:hAnsi="Arial"/>
          <w:sz w:val="24"/>
          <w:szCs w:val="24"/>
        </w:rPr>
        <w:t xml:space="preserve">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преступления в сфере таможенного регулирования;</w:t>
      </w:r>
    </w:p>
    <w:p>
      <w:pPr>
        <w:spacing w:after="60"/>
        <w:ind w:firstLine="567"/>
        <w:jc w:val="both"/>
      </w:pPr>
      <w:r>
        <w:rPr>
          <w:rFonts w:ascii="Arial" w:cs="Arial" w:eastAsia="Arial" w:hAnsi="Arial"/>
          <w:sz w:val="24"/>
          <w:szCs w:val="24"/>
        </w:rPr>
        <w:t xml:space="preserve">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соответствие иным требованиям и соблюдение иных условий, которые могут быть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218. Основания для исключения из Реестра владельцев складов временного хранения</w:t>
      </w:r>
    </w:p>
    <w:p>
      <w:pPr>
        <w:spacing w:after="60"/>
        <w:ind w:firstLine="567"/>
        <w:jc w:val="both"/>
      </w:pPr>
      <w:r>
        <w:rPr>
          <w:rFonts w:ascii="Arial" w:cs="Arial" w:eastAsia="Arial" w:hAnsi="Arial"/>
          <w:sz w:val="24"/>
          <w:szCs w:val="24"/>
        </w:rPr>
        <w:t xml:space="preserve">Основаниями для исключения владельца склада временного хранения из Реестра владельцев складов временного хранения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413 Кодекса;</w:t>
      </w:r>
    </w:p>
    <w:p>
      <w:pPr>
        <w:spacing w:after="60"/>
        <w:ind w:firstLine="567"/>
        <w:jc w:val="both"/>
      </w:pPr>
      <w:r>
        <w:rPr>
          <w:rFonts w:ascii="Arial" w:cs="Arial" w:eastAsia="Arial" w:hAnsi="Arial"/>
          <w:sz w:val="24"/>
          <w:szCs w:val="24"/>
        </w:rPr>
        <w:t xml:space="preserve">2) совершение владельцем склада временного хранения двух и более административных правонарушений в сфере таможенного дела в течение одного года;</w:t>
      </w:r>
    </w:p>
    <w:p>
      <w:pPr>
        <w:spacing w:after="60"/>
        <w:ind w:firstLine="567"/>
        <w:jc w:val="both"/>
      </w:pPr>
      <w:r>
        <w:rPr>
          <w:rFonts w:ascii="Arial" w:cs="Arial" w:eastAsia="Arial" w:hAnsi="Arial"/>
          <w:sz w:val="24"/>
          <w:szCs w:val="24"/>
        </w:rPr>
        <w:t xml:space="preserve">3) по решению суда;</w:t>
      </w:r>
    </w:p>
    <w:p>
      <w:pPr>
        <w:spacing w:after="60"/>
        <w:ind w:firstLine="567"/>
        <w:jc w:val="both"/>
      </w:pPr>
      <w:r>
        <w:rPr>
          <w:rFonts w:ascii="Arial" w:cs="Arial" w:eastAsia="Arial" w:hAnsi="Arial"/>
          <w:sz w:val="24"/>
          <w:szCs w:val="24"/>
        </w:rPr>
        <w:t xml:space="preserve">4) признание владельца склада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5) иные основания, которые могут быть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219. Обязанности владельца склада временного хранения</w:t>
      </w:r>
    </w:p>
    <w:p>
      <w:pPr>
        <w:spacing w:after="60"/>
        <w:ind w:firstLine="567"/>
        <w:jc w:val="both"/>
      </w:pPr>
      <w:r>
        <w:rPr>
          <w:rFonts w:ascii="Arial" w:cs="Arial" w:eastAsia="Arial" w:hAnsi="Arial"/>
          <w:sz w:val="24"/>
          <w:szCs w:val="24"/>
        </w:rPr>
        <w:t xml:space="preserve">Владелец склада временного хранения обязан:</w:t>
      </w:r>
    </w:p>
    <w:p>
      <w:pPr>
        <w:spacing w:after="60"/>
        <w:ind w:firstLine="567"/>
        <w:jc w:val="both"/>
      </w:pPr>
      <w:r>
        <w:rPr>
          <w:rFonts w:ascii="Arial" w:cs="Arial" w:eastAsia="Arial" w:hAnsi="Arial"/>
          <w:sz w:val="24"/>
          <w:szCs w:val="24"/>
        </w:rPr>
        <w:t xml:space="preserve">соблюдать условия включения в Реестр владельцев складов временного хранения, установленные абзацами вторым и третьим статьи 412 Кодекса и статьей 217 настоящего Закона;</w:t>
      </w:r>
    </w:p>
    <w:p>
      <w:pPr>
        <w:spacing w:after="60"/>
        <w:ind w:firstLine="567"/>
        <w:jc w:val="both"/>
      </w:pPr>
      <w:r>
        <w:rPr>
          <w:rFonts w:ascii="Arial" w:cs="Arial" w:eastAsia="Arial" w:hAnsi="Arial"/>
          <w:sz w:val="24"/>
          <w:szCs w:val="24"/>
        </w:rPr>
        <w:t xml:space="preserve">соблюдать условия и выполнять требования, установленные Кодексом в отношении хранения товаров и совершения операций на складе временного хранения;</w:t>
      </w:r>
    </w:p>
    <w:p>
      <w:pPr>
        <w:spacing w:after="60"/>
        <w:ind w:firstLine="567"/>
        <w:jc w:val="both"/>
      </w:pPr>
      <w:r>
        <w:rPr>
          <w:rFonts w:ascii="Arial" w:cs="Arial" w:eastAsia="Arial" w:hAnsi="Arial"/>
          <w:sz w:val="24"/>
          <w:szCs w:val="24"/>
        </w:rPr>
        <w:t xml:space="preserve">обеспечивать сохранность товаров, находящихся на складе временного хранения;</w:t>
      </w:r>
    </w:p>
    <w:p>
      <w:pPr>
        <w:spacing w:after="60"/>
        <w:ind w:firstLine="567"/>
        <w:jc w:val="both"/>
      </w:pPr>
      <w:r>
        <w:rPr>
          <w:rFonts w:ascii="Arial" w:cs="Arial" w:eastAsia="Arial" w:hAnsi="Arial"/>
          <w:sz w:val="24"/>
          <w:szCs w:val="24"/>
        </w:rPr>
        <w:t xml:space="preserve">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вести учет товаров, находящихся на складе временного хранения, и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не допускать на склад временного хранения посторонних лиц, не являющихся работниками склада временного хранения или не обладающих полномочиями в отношении товаров, находящихся на складе временного хранения, без разрешения таможенных органов;</w:t>
      </w:r>
    </w:p>
    <w:p>
      <w:pPr>
        <w:spacing w:after="60"/>
        <w:ind w:firstLine="567"/>
        <w:jc w:val="both"/>
      </w:pPr>
      <w:r>
        <w:rPr>
          <w:rFonts w:ascii="Arial" w:cs="Arial" w:eastAsia="Arial" w:hAnsi="Arial"/>
          <w:sz w:val="24"/>
          <w:szCs w:val="24"/>
        </w:rPr>
        <w:t xml:space="preserve">выполнять требования таможенных органов в отношении доступа должностных лиц таможенных органов к товарам, находящимся на складе временного хранения;</w:t>
      </w:r>
    </w:p>
    <w:p>
      <w:pPr>
        <w:spacing w:after="60"/>
        <w:ind w:firstLine="567"/>
        <w:jc w:val="both"/>
      </w:pPr>
      <w:r>
        <w:rPr>
          <w:rFonts w:ascii="Arial" w:cs="Arial" w:eastAsia="Arial" w:hAnsi="Arial"/>
          <w:sz w:val="24"/>
          <w:szCs w:val="24"/>
        </w:rPr>
        <w:t xml:space="preserve">в случае прекращения функционирования склада временного хранения в течение трех рабочих дней со дня, следующего за днем принятия решения о прекращении функционирования этого склада, известить лиц, поместивших товары на склад временного хранения, о таком решении;</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соответствии со статьей 103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информировать уполномоченный государственный орган в сфере таможенного дела об изменении сведений, заявленных им при включении в Реестр владельцев складов временного хранения,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Глава 40. Владелец таможенного склада</w:t>
      </w:r>
    </w:p>
    <w:p>
      <w:pPr>
        <w:spacing w:after="60" w:before="200"/>
        <w:ind w:firstLine="567"/>
        <w:jc w:val="both"/>
      </w:pPr>
      <w:r>
        <w:rPr>
          <w:rFonts w:ascii="Arial" w:cs="Arial" w:eastAsia="Arial" w:hAnsi="Arial"/>
          <w:b/>
          <w:bCs/>
          <w:sz w:val="24"/>
          <w:szCs w:val="24"/>
        </w:rPr>
        <w:t xml:space="preserve">Статья 220. Деятельность владельца таможенного склада</w:t>
      </w:r>
    </w:p>
    <w:p>
      <w:pPr>
        <w:spacing w:after="60"/>
        <w:ind w:firstLine="567"/>
        <w:jc w:val="both"/>
      </w:pPr>
      <w:r>
        <w:rPr>
          <w:rFonts w:ascii="Arial" w:cs="Arial" w:eastAsia="Arial" w:hAnsi="Arial"/>
          <w:sz w:val="24"/>
          <w:szCs w:val="24"/>
        </w:rPr>
        <w:t xml:space="preserve">1. Владелец таможенного склада осуществляет хранение на таможенном складе товаров, помещенных под таможенную процедуру таможенного склада, либо иных товаров в случаях и на условиях, которые установлены Кодексом и настоящим Законом.</w:t>
      </w:r>
    </w:p>
    <w:p>
      <w:pPr>
        <w:spacing w:after="60"/>
        <w:ind w:firstLine="567"/>
        <w:jc w:val="both"/>
      </w:pPr>
      <w:r>
        <w:rPr>
          <w:rFonts w:ascii="Arial" w:cs="Arial" w:eastAsia="Arial" w:hAnsi="Arial"/>
          <w:sz w:val="24"/>
          <w:szCs w:val="24"/>
        </w:rPr>
        <w:t xml:space="preserve">2. Отношения владельца таможенного склада с декларантами или иными заинтересованными лицами строятся на договорной основе.</w:t>
      </w:r>
    </w:p>
    <w:p>
      <w:pPr>
        <w:spacing w:after="60" w:before="200"/>
        <w:ind w:firstLine="567"/>
        <w:jc w:val="both"/>
      </w:pPr>
      <w:r>
        <w:rPr>
          <w:rFonts w:ascii="Arial" w:cs="Arial" w:eastAsia="Arial" w:hAnsi="Arial"/>
          <w:b/>
          <w:bCs/>
          <w:sz w:val="24"/>
          <w:szCs w:val="24"/>
        </w:rPr>
        <w:t xml:space="preserve">Статья 221. Таможенные склады и их типы</w:t>
      </w:r>
    </w:p>
    <w:p>
      <w:pPr>
        <w:spacing w:after="60"/>
        <w:ind w:firstLine="567"/>
        <w:jc w:val="both"/>
      </w:pPr>
      <w:r>
        <w:rPr>
          <w:rFonts w:ascii="Arial" w:cs="Arial" w:eastAsia="Arial" w:hAnsi="Arial"/>
          <w:sz w:val="24"/>
          <w:szCs w:val="24"/>
        </w:rPr>
        <w:t xml:space="preserve">1. Таможенными складами являются специально определенные и обустроенные сооружения, помещения (части помещений) и (или) открытые площадки, предназначенные для хранения товаров, помещенных под таможенные процедуры таможенного склада, экспорта, или иных товаров в случаях и порядке, устанавливаемых Правительством Кыргызской Республики.</w:t>
      </w:r>
    </w:p>
    <w:p>
      <w:pPr>
        <w:spacing w:after="60"/>
        <w:ind w:firstLine="567"/>
        <w:jc w:val="both"/>
      </w:pPr>
      <w:r>
        <w:rPr>
          <w:rFonts w:ascii="Arial" w:cs="Arial" w:eastAsia="Arial" w:hAnsi="Arial"/>
          <w:sz w:val="24"/>
          <w:szCs w:val="24"/>
        </w:rPr>
        <w:t xml:space="preserve">2. Таможенный склад считается учрежденным со дня, следующего за днем включения лица в Реестр владельцев таможенных складов.</w:t>
      </w:r>
    </w:p>
    <w:p>
      <w:pPr>
        <w:spacing w:after="60"/>
        <w:ind w:firstLine="567"/>
        <w:jc w:val="both"/>
      </w:pPr>
      <w:r>
        <w:rPr>
          <w:rFonts w:ascii="Arial" w:cs="Arial" w:eastAsia="Arial" w:hAnsi="Arial"/>
          <w:sz w:val="24"/>
          <w:szCs w:val="24"/>
        </w:rPr>
        <w:t xml:space="preserve">3. Функционирование таможенного склада прекращается со дня, следующего за днем исключения владельца таможенного склада из Реестра владельцев таможенных складов.</w:t>
      </w:r>
    </w:p>
    <w:p>
      <w:pPr>
        <w:spacing w:after="60"/>
        <w:ind w:firstLine="567"/>
        <w:jc w:val="both"/>
      </w:pPr>
      <w:r>
        <w:rPr>
          <w:rFonts w:ascii="Arial" w:cs="Arial" w:eastAsia="Arial" w:hAnsi="Arial"/>
          <w:sz w:val="24"/>
          <w:szCs w:val="24"/>
        </w:rPr>
        <w:t xml:space="preserve">4. Таможенные склады могут быть открытого или закрытого типа.</w:t>
      </w:r>
    </w:p>
    <w:p>
      <w:pPr>
        <w:spacing w:after="60"/>
        <w:ind w:firstLine="567"/>
        <w:jc w:val="both"/>
      </w:pPr>
      <w:r>
        <w:rPr>
          <w:rFonts w:ascii="Arial" w:cs="Arial" w:eastAsia="Arial" w:hAnsi="Arial"/>
          <w:sz w:val="24"/>
          <w:szCs w:val="24"/>
        </w:rPr>
        <w:t xml:space="preserve">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pPr>
        <w:spacing w:after="60"/>
        <w:ind w:firstLine="567"/>
        <w:jc w:val="both"/>
      </w:pPr>
      <w:r>
        <w:rPr>
          <w:rFonts w:ascii="Arial" w:cs="Arial" w:eastAsia="Arial" w:hAnsi="Arial"/>
          <w:sz w:val="24"/>
          <w:szCs w:val="24"/>
        </w:rPr>
        <w:t xml:space="preserve">Таможенные склады являются складами закрытого типа, если они предназначены для хранения товаров владельца этого таможенного склада или хранения отдельных категорий товаров, ограниченных в обороте и (или) требующих особых условий хранения.</w:t>
      </w:r>
    </w:p>
    <w:p>
      <w:pPr>
        <w:spacing w:after="60"/>
        <w:ind w:firstLine="567"/>
        <w:jc w:val="both"/>
      </w:pPr>
      <w:r>
        <w:rPr>
          <w:rFonts w:ascii="Arial" w:cs="Arial" w:eastAsia="Arial" w:hAnsi="Arial"/>
          <w:sz w:val="24"/>
          <w:szCs w:val="24"/>
        </w:rPr>
        <w:t xml:space="preserve">Отдельные категории товаров, которые допускается хранить на таможенных складах закрытого типа,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таможенного склада, а также порядок их учреждения и функционирования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222. Условия включения в реестр владельцев таможенных складов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владельца таможенного склада, в Реестр владельцев таможенных складов являются:</w:t>
      </w:r>
    </w:p>
    <w:p>
      <w:pPr>
        <w:spacing w:after="60"/>
        <w:ind w:firstLine="567"/>
        <w:jc w:val="both"/>
      </w:pPr>
      <w:r>
        <w:rPr>
          <w:rFonts w:ascii="Arial" w:cs="Arial" w:eastAsia="Arial" w:hAnsi="Arial"/>
          <w:sz w:val="24"/>
          <w:szCs w:val="24"/>
        </w:rPr>
        <w:t xml:space="preserve">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для юридических лиц, претендующих на включение в реестр владельцев таможенных складов в качестве владельцев таможенных складов открытого типа, - наличие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обеспечение исполнения обязанностей юридического лица, осуществляющего деятельность в сфере таможенного дела, в размере эквивалентном 10000 (десять тысяч) размера расчетного показателя;</w:t>
      </w:r>
    </w:p>
    <w:p>
      <w:pPr>
        <w:spacing w:after="60"/>
        <w:ind w:firstLine="567"/>
        <w:jc w:val="both"/>
      </w:pPr>
      <w:r>
        <w:rPr>
          <w:rFonts w:ascii="Arial" w:cs="Arial" w:eastAsia="Arial" w:hAnsi="Arial"/>
          <w:sz w:val="24"/>
          <w:szCs w:val="24"/>
        </w:rPr>
        <w:t xml:space="preserve">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регулирования;</w:t>
      </w:r>
    </w:p>
    <w:p>
      <w:pPr>
        <w:spacing w:after="60"/>
        <w:ind w:firstLine="567"/>
        <w:jc w:val="both"/>
      </w:pPr>
      <w:r>
        <w:rPr>
          <w:rFonts w:ascii="Arial" w:cs="Arial" w:eastAsia="Arial" w:hAnsi="Arial"/>
          <w:sz w:val="24"/>
          <w:szCs w:val="24"/>
        </w:rPr>
        <w:t xml:space="preserve">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соответствие иным требованиям и соблюдение иных условий, которые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223. Основания для исключения из Реестра владельцев таможенных складов</w:t>
      </w:r>
    </w:p>
    <w:p>
      <w:pPr>
        <w:spacing w:after="60"/>
        <w:ind w:firstLine="567"/>
        <w:jc w:val="both"/>
      </w:pPr>
      <w:r>
        <w:rPr>
          <w:rFonts w:ascii="Arial" w:cs="Arial" w:eastAsia="Arial" w:hAnsi="Arial"/>
          <w:sz w:val="24"/>
          <w:szCs w:val="24"/>
        </w:rPr>
        <w:t xml:space="preserve">1. Основаниями для исключения владельца таможенного склада из Реестра владельцев таможенных складов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418 Кодекса;</w:t>
      </w:r>
    </w:p>
    <w:p>
      <w:pPr>
        <w:spacing w:after="60"/>
        <w:ind w:firstLine="567"/>
        <w:jc w:val="both"/>
      </w:pPr>
      <w:r>
        <w:rPr>
          <w:rFonts w:ascii="Arial" w:cs="Arial" w:eastAsia="Arial" w:hAnsi="Arial"/>
          <w:sz w:val="24"/>
          <w:szCs w:val="24"/>
        </w:rPr>
        <w:t xml:space="preserve">2) совершение владельцем склада двух и более административных правонарушений в сфере таможенного дела;</w:t>
      </w:r>
    </w:p>
    <w:p>
      <w:pPr>
        <w:spacing w:after="60"/>
        <w:ind w:firstLine="567"/>
        <w:jc w:val="both"/>
      </w:pPr>
      <w:r>
        <w:rPr>
          <w:rFonts w:ascii="Arial" w:cs="Arial" w:eastAsia="Arial" w:hAnsi="Arial"/>
          <w:sz w:val="24"/>
          <w:szCs w:val="24"/>
        </w:rPr>
        <w:t xml:space="preserve">3) по решению суда;</w:t>
      </w:r>
    </w:p>
    <w:p>
      <w:pPr>
        <w:spacing w:after="60"/>
        <w:ind w:firstLine="567"/>
        <w:jc w:val="both"/>
      </w:pPr>
      <w:r>
        <w:rPr>
          <w:rFonts w:ascii="Arial" w:cs="Arial" w:eastAsia="Arial" w:hAnsi="Arial"/>
          <w:sz w:val="24"/>
          <w:szCs w:val="24"/>
        </w:rPr>
        <w:t xml:space="preserve">4) признание владельца склада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5) иные основания, которые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224. Обязанности владельца таможенного склада</w:t>
      </w:r>
    </w:p>
    <w:p>
      <w:pPr>
        <w:spacing w:after="60"/>
        <w:ind w:firstLine="567"/>
        <w:jc w:val="both"/>
      </w:pPr>
      <w:r>
        <w:rPr>
          <w:rFonts w:ascii="Arial" w:cs="Arial" w:eastAsia="Arial" w:hAnsi="Arial"/>
          <w:sz w:val="24"/>
          <w:szCs w:val="24"/>
        </w:rPr>
        <w:t xml:space="preserve">Владелец таможенного склада обязан:</w:t>
      </w:r>
    </w:p>
    <w:p>
      <w:pPr>
        <w:spacing w:after="60"/>
        <w:ind w:firstLine="567"/>
        <w:jc w:val="both"/>
      </w:pPr>
      <w:r>
        <w:rPr>
          <w:rFonts w:ascii="Arial" w:cs="Arial" w:eastAsia="Arial" w:hAnsi="Arial"/>
          <w:sz w:val="24"/>
          <w:szCs w:val="24"/>
        </w:rPr>
        <w:t xml:space="preserve">соблюдать условия включения в Реестр владельцев таможенных складов, установленные абзацами вторым и третьим статьи 417 Кодекса;</w:t>
      </w:r>
    </w:p>
    <w:p>
      <w:pPr>
        <w:spacing w:after="60"/>
        <w:ind w:firstLine="567"/>
        <w:jc w:val="both"/>
      </w:pPr>
      <w:r>
        <w:rPr>
          <w:rFonts w:ascii="Arial" w:cs="Arial" w:eastAsia="Arial" w:hAnsi="Arial"/>
          <w:sz w:val="24"/>
          <w:szCs w:val="24"/>
        </w:rPr>
        <w:t xml:space="preserve">соблюдать условия использования товаров в соответствии с таможенной процедурой таможенного склада, установленные пунктом 2 статьи 156 Кодекса, в части нахождения товаров на таможенном складе и совершения операций с товарами, помещенными под таможенную процедуру таможенного склада;</w:t>
      </w:r>
    </w:p>
    <w:p>
      <w:pPr>
        <w:spacing w:after="60"/>
        <w:ind w:firstLine="567"/>
        <w:jc w:val="both"/>
      </w:pPr>
      <w:r>
        <w:rPr>
          <w:rFonts w:ascii="Arial" w:cs="Arial" w:eastAsia="Arial" w:hAnsi="Arial"/>
          <w:sz w:val="24"/>
          <w:szCs w:val="24"/>
        </w:rPr>
        <w:t xml:space="preserve">обеспечивать сохранность товаров, находящихся на таможенном складе;</w:t>
      </w:r>
    </w:p>
    <w:p>
      <w:pPr>
        <w:spacing w:after="60"/>
        <w:ind w:firstLine="567"/>
        <w:jc w:val="both"/>
      </w:pPr>
      <w:r>
        <w:rPr>
          <w:rFonts w:ascii="Arial" w:cs="Arial" w:eastAsia="Arial" w:hAnsi="Arial"/>
          <w:sz w:val="24"/>
          <w:szCs w:val="24"/>
        </w:rPr>
        <w:t xml:space="preserve">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вести учет товаров, хранящихся на таможенном складе, и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не допускать на таможенный склад посторонних лиц, не являющихся работниками таможенного склада или не обладающих полномочиями в отношении товаров, хранящихся на таможенном складе, без разрешения таможенных органов;</w:t>
      </w:r>
    </w:p>
    <w:p>
      <w:pPr>
        <w:spacing w:after="60"/>
        <w:ind w:firstLine="567"/>
        <w:jc w:val="both"/>
      </w:pPr>
      <w:r>
        <w:rPr>
          <w:rFonts w:ascii="Arial" w:cs="Arial" w:eastAsia="Arial" w:hAnsi="Arial"/>
          <w:sz w:val="24"/>
          <w:szCs w:val="24"/>
        </w:rPr>
        <w:t xml:space="preserve">выполнять требования таможенных органов в отношении доступа должностных лиц таможенных органов к товарам, хранящимся на таможенном складе;</w:t>
      </w:r>
    </w:p>
    <w:p>
      <w:pPr>
        <w:spacing w:after="60"/>
        <w:ind w:firstLine="567"/>
        <w:jc w:val="both"/>
      </w:pPr>
      <w:r>
        <w:rPr>
          <w:rFonts w:ascii="Arial" w:cs="Arial" w:eastAsia="Arial" w:hAnsi="Arial"/>
          <w:sz w:val="24"/>
          <w:szCs w:val="24"/>
        </w:rPr>
        <w:t xml:space="preserve">в случае прекращения функционирования таможенного склада в течение трех рабочих дней со дня, следующего за днем принятия решения о прекращении функционирования этого склада, известить лиц, поместивших товары на таможенный склад, о таком решении;</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соответствии со статьей 162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информировать уполномоченный государственный орган в сфере таможенного дела об изменении сведений, заявленных им при включении в реестр владельцев таможенных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Глава 41. Владелец свободного склада</w:t>
      </w:r>
    </w:p>
    <w:p>
      <w:pPr>
        <w:spacing w:after="60" w:before="200"/>
        <w:ind w:firstLine="567"/>
        <w:jc w:val="both"/>
      </w:pPr>
      <w:r>
        <w:rPr>
          <w:rFonts w:ascii="Arial" w:cs="Arial" w:eastAsia="Arial" w:hAnsi="Arial"/>
          <w:b/>
          <w:bCs/>
          <w:sz w:val="24"/>
          <w:szCs w:val="24"/>
        </w:rPr>
        <w:t xml:space="preserve">Статья 225. Деятельность владельца свободного склада</w:t>
      </w:r>
    </w:p>
    <w:p>
      <w:pPr>
        <w:spacing w:after="60"/>
        <w:ind w:firstLine="567"/>
        <w:jc w:val="both"/>
      </w:pPr>
      <w:r>
        <w:rPr>
          <w:rFonts w:ascii="Arial" w:cs="Arial" w:eastAsia="Arial" w:hAnsi="Arial"/>
          <w:sz w:val="24"/>
          <w:szCs w:val="24"/>
        </w:rPr>
        <w:t xml:space="preserve">1. Владелец свободного склада осуществляет размещение и использование на свободном складе товаров, помещенных под таможенную процедуру свободного склада, в соответствии с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На территории свободного склада может осуществляться предпринимательская и производственная деятельность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Отдельные виды деятельности, осуществление которых на территориях свободных складов запрещены,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226. Свободные склады</w:t>
      </w:r>
    </w:p>
    <w:p>
      <w:pPr>
        <w:spacing w:after="60"/>
        <w:ind w:firstLine="567"/>
        <w:jc w:val="both"/>
      </w:pPr>
      <w:r>
        <w:rPr>
          <w:rFonts w:ascii="Arial" w:cs="Arial" w:eastAsia="Arial" w:hAnsi="Arial"/>
          <w:sz w:val="24"/>
          <w:szCs w:val="24"/>
        </w:rPr>
        <w:t xml:space="preserve">1. Свободными складами являются здания (части зданий), комплекс зданий, обустроенные и оборудованные территории и (или) открытые площадки, которые находятся под охраной либо имеют режим контроля доступа физических лиц и в пределах которых в соответствии с Кодексом и настоящим Законом могут размещаться и использоваться товары, помещенные под таможенную процедуру свободного склада, а также иные товары в соответствии с Кодексом и настоящим Законом (далее в настоящей главе - сооружения, помещения (части помещений) и (или) открытые площадки).</w:t>
      </w:r>
    </w:p>
    <w:p>
      <w:pPr>
        <w:spacing w:after="60"/>
        <w:ind w:firstLine="567"/>
        <w:jc w:val="both"/>
      </w:pPr>
      <w:r>
        <w:rPr>
          <w:rFonts w:ascii="Arial" w:cs="Arial" w:eastAsia="Arial" w:hAnsi="Arial"/>
          <w:sz w:val="24"/>
          <w:szCs w:val="24"/>
        </w:rPr>
        <w:t xml:space="preserve">2. Свободный склад считается учрежденным со дня, следующего за днем включения лица в Реестр владельцев свободных складов.</w:t>
      </w:r>
    </w:p>
    <w:p>
      <w:pPr>
        <w:spacing w:after="60"/>
        <w:ind w:firstLine="567"/>
        <w:jc w:val="both"/>
      </w:pPr>
      <w:r>
        <w:rPr>
          <w:rFonts w:ascii="Arial" w:cs="Arial" w:eastAsia="Arial" w:hAnsi="Arial"/>
          <w:sz w:val="24"/>
          <w:szCs w:val="24"/>
        </w:rPr>
        <w:t xml:space="preserve">3. Функционирование свободного склада прекращается со дня, следующего за днем исключения владельца свободного склада из Реестра владельцев свободных складов.</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свободного склада, включая требования к ограждению и оснащению системой видеонаблюдения периметра территории свободного склада, а также порядок учреждения и функционирования свободных складов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Требования по обеспечению контрольно-пропускного режима на территории свободного склада, включая порядок доступа лиц на такую территорию,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227. Условия включения в реестр владельцев свободных складов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качестве владельца свободного склада, в Реестр владельцев свободных складов, являются:</w:t>
      </w:r>
    </w:p>
    <w:p>
      <w:pPr>
        <w:spacing w:after="60"/>
        <w:ind w:firstLine="567"/>
        <w:jc w:val="both"/>
      </w:pPr>
      <w:r>
        <w:rPr>
          <w:rFonts w:ascii="Arial" w:cs="Arial" w:eastAsia="Arial" w:hAnsi="Arial"/>
          <w:sz w:val="24"/>
          <w:szCs w:val="24"/>
        </w:rPr>
        <w:t xml:space="preserve">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в отношении таких сооружений, помещений (частей помещений) и (или) открытых площадок договор аренды должен быть заключен на срок не менее трех лет;</w:t>
      </w:r>
    </w:p>
    <w:p>
      <w:pPr>
        <w:spacing w:after="60"/>
        <w:ind w:firstLine="567"/>
        <w:jc w:val="both"/>
      </w:pPr>
      <w:r>
        <w:rPr>
          <w:rFonts w:ascii="Arial" w:cs="Arial" w:eastAsia="Arial" w:hAnsi="Arial"/>
          <w:sz w:val="24"/>
          <w:szCs w:val="24"/>
        </w:rPr>
        <w:t xml:space="preserve">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экономическое обоснование о целесообразности создания свободного склада;</w:t>
      </w:r>
    </w:p>
    <w:p>
      <w:pPr>
        <w:spacing w:after="60"/>
        <w:ind w:firstLine="567"/>
        <w:jc w:val="both"/>
      </w:pPr>
      <w:r>
        <w:rPr>
          <w:rFonts w:ascii="Arial" w:cs="Arial" w:eastAsia="Arial" w:hAnsi="Arial"/>
          <w:sz w:val="24"/>
          <w:szCs w:val="24"/>
        </w:rPr>
        <w:t xml:space="preserve">наличие регистрации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регулирования;</w:t>
      </w:r>
    </w:p>
    <w:p>
      <w:pPr>
        <w:spacing w:after="60"/>
        <w:ind w:firstLine="567"/>
        <w:jc w:val="both"/>
      </w:pPr>
      <w:r>
        <w:rPr>
          <w:rFonts w:ascii="Arial" w:cs="Arial" w:eastAsia="Arial" w:hAnsi="Arial"/>
          <w:sz w:val="24"/>
          <w:szCs w:val="24"/>
        </w:rPr>
        <w:t xml:space="preserve">обеспечение исполнения обязанностей юридического лица, осуществляющего деятельность в сфере таможенного дела, в размере эквивалентном 10000 (десять тысяч) размера расчетного показателя;</w:t>
      </w:r>
    </w:p>
    <w:p>
      <w:pPr>
        <w:spacing w:after="60"/>
        <w:ind w:firstLine="567"/>
        <w:jc w:val="both"/>
      </w:pPr>
      <w:r>
        <w:rPr>
          <w:rFonts w:ascii="Arial" w:cs="Arial" w:eastAsia="Arial" w:hAnsi="Arial"/>
          <w:sz w:val="24"/>
          <w:szCs w:val="24"/>
        </w:rPr>
        <w:t xml:space="preserve">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соответствие иным требованиям и соблюдение иных условий, которые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228. Основания для исключения из Реестра владельцев свободных складов</w:t>
      </w:r>
    </w:p>
    <w:p>
      <w:pPr>
        <w:spacing w:after="60"/>
        <w:ind w:firstLine="567"/>
        <w:jc w:val="both"/>
      </w:pPr>
      <w:r>
        <w:rPr>
          <w:rFonts w:ascii="Arial" w:cs="Arial" w:eastAsia="Arial" w:hAnsi="Arial"/>
          <w:sz w:val="24"/>
          <w:szCs w:val="24"/>
        </w:rPr>
        <w:t xml:space="preserve">1. Основаниями для исключения владельца свободного склада из Реестра владельцев свободных складов являются:</w:t>
      </w:r>
    </w:p>
    <w:p>
      <w:pPr>
        <w:spacing w:after="60"/>
        <w:ind w:firstLine="567"/>
        <w:jc w:val="both"/>
      </w:pPr>
      <w:r>
        <w:rPr>
          <w:rFonts w:ascii="Arial" w:cs="Arial" w:eastAsia="Arial" w:hAnsi="Arial"/>
          <w:sz w:val="24"/>
          <w:szCs w:val="24"/>
        </w:rPr>
        <w:t xml:space="preserve">1) неисполнение владельцем свободного склада обязанностей, предусмотренных абзацами вторым-девятым статьи 424 Кодекса;</w:t>
      </w:r>
    </w:p>
    <w:p>
      <w:pPr>
        <w:spacing w:after="60"/>
        <w:ind w:firstLine="567"/>
        <w:jc w:val="both"/>
      </w:pPr>
      <w:r>
        <w:rPr>
          <w:rFonts w:ascii="Arial" w:cs="Arial" w:eastAsia="Arial" w:hAnsi="Arial"/>
          <w:sz w:val="24"/>
          <w:szCs w:val="24"/>
        </w:rPr>
        <w:t xml:space="preserve">2) заявление владельца свободного склада об исключении его из Реестра владельцев свободных складов;</w:t>
      </w:r>
    </w:p>
    <w:p>
      <w:pPr>
        <w:spacing w:after="60"/>
        <w:ind w:firstLine="567"/>
        <w:jc w:val="both"/>
      </w:pPr>
      <w:r>
        <w:rPr>
          <w:rFonts w:ascii="Arial" w:cs="Arial" w:eastAsia="Arial" w:hAnsi="Arial"/>
          <w:sz w:val="24"/>
          <w:szCs w:val="24"/>
        </w:rPr>
        <w:t xml:space="preserve">3) ликвидация юридического лица, включенного в Реестр владельцев свободных складов,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реорганизация юридического лица, включенного в реестр владельцев свободных складов,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неустранение причин, послуживших основанием для принятия решения о приостановлении его деятельности в качестве владельца свободного склада, на дату истечения срока такого приостановления;</w:t>
      </w:r>
    </w:p>
    <w:p>
      <w:pPr>
        <w:spacing w:after="60"/>
        <w:ind w:firstLine="567"/>
        <w:jc w:val="both"/>
      </w:pPr>
      <w:r>
        <w:rPr>
          <w:rFonts w:ascii="Arial" w:cs="Arial" w:eastAsia="Arial" w:hAnsi="Arial"/>
          <w:sz w:val="24"/>
          <w:szCs w:val="24"/>
        </w:rPr>
        <w:t xml:space="preserve">6) осуществление предпринимательской деятельности в качестве владельца свободного склада в период приостановления этой деятельности;</w:t>
      </w:r>
    </w:p>
    <w:p>
      <w:pPr>
        <w:spacing w:after="60"/>
        <w:ind w:firstLine="567"/>
        <w:jc w:val="both"/>
      </w:pPr>
      <w:r>
        <w:rPr>
          <w:rFonts w:ascii="Arial" w:cs="Arial" w:eastAsia="Arial" w:hAnsi="Arial"/>
          <w:sz w:val="24"/>
          <w:szCs w:val="24"/>
        </w:rPr>
        <w:t xml:space="preserve">7) вступившее в установленном порядке в силу решение суда;</w:t>
      </w:r>
    </w:p>
    <w:p>
      <w:pPr>
        <w:spacing w:after="60"/>
        <w:ind w:firstLine="567"/>
        <w:jc w:val="both"/>
      </w:pPr>
      <w:r>
        <w:rPr>
          <w:rFonts w:ascii="Arial" w:cs="Arial" w:eastAsia="Arial" w:hAnsi="Arial"/>
          <w:sz w:val="24"/>
          <w:szCs w:val="24"/>
        </w:rPr>
        <w:t xml:space="preserve">8) несоблюдение владельцем свободного склада обязанностей, предусмотренных статьей 424 Кодекса и статьей 229 настоящего Закона;</w:t>
      </w:r>
    </w:p>
    <w:p>
      <w:pPr>
        <w:spacing w:after="60"/>
        <w:ind w:firstLine="567"/>
        <w:jc w:val="both"/>
      </w:pPr>
      <w:r>
        <w:rPr>
          <w:rFonts w:ascii="Arial" w:cs="Arial" w:eastAsia="Arial" w:hAnsi="Arial"/>
          <w:sz w:val="24"/>
          <w:szCs w:val="24"/>
        </w:rPr>
        <w:t xml:space="preserve">9) совершение владельцем свободного склада двух и более административных правонарушений в сфере таможенного дела.</w:t>
      </w:r>
    </w:p>
    <w:p>
      <w:pPr>
        <w:spacing w:after="60" w:before="200"/>
        <w:ind w:firstLine="567"/>
        <w:jc w:val="both"/>
      </w:pPr>
      <w:r>
        <w:rPr>
          <w:rFonts w:ascii="Arial" w:cs="Arial" w:eastAsia="Arial" w:hAnsi="Arial"/>
          <w:b/>
          <w:bCs/>
          <w:sz w:val="24"/>
          <w:szCs w:val="24"/>
        </w:rPr>
        <w:t xml:space="preserve">Статья 229. Обязанности владельца свободного склада</w:t>
      </w:r>
    </w:p>
    <w:p>
      <w:pPr>
        <w:spacing w:after="60"/>
        <w:ind w:firstLine="567"/>
        <w:jc w:val="both"/>
      </w:pPr>
      <w:r>
        <w:rPr>
          <w:rFonts w:ascii="Arial" w:cs="Arial" w:eastAsia="Arial" w:hAnsi="Arial"/>
          <w:sz w:val="24"/>
          <w:szCs w:val="24"/>
        </w:rPr>
        <w:t xml:space="preserve">Владелец свободного склада обязан:</w:t>
      </w:r>
    </w:p>
    <w:p>
      <w:pPr>
        <w:spacing w:after="60"/>
        <w:ind w:firstLine="567"/>
        <w:jc w:val="both"/>
      </w:pPr>
      <w:r>
        <w:rPr>
          <w:rFonts w:ascii="Arial" w:cs="Arial" w:eastAsia="Arial" w:hAnsi="Arial"/>
          <w:sz w:val="24"/>
          <w:szCs w:val="24"/>
        </w:rPr>
        <w:t xml:space="preserve">соблюдать условия включения в Реестр владельцев свободных складов, установленные абзацами вторым и четвертым статьи 422 Кодекса и статьей 227 настоящего Закона;</w:t>
      </w:r>
    </w:p>
    <w:p>
      <w:pPr>
        <w:spacing w:after="60"/>
        <w:ind w:firstLine="567"/>
        <w:jc w:val="both"/>
      </w:pPr>
      <w:r>
        <w:rPr>
          <w:rFonts w:ascii="Arial" w:cs="Arial" w:eastAsia="Arial" w:hAnsi="Arial"/>
          <w:sz w:val="24"/>
          <w:szCs w:val="24"/>
        </w:rPr>
        <w:t xml:space="preserve">обеспечивать соответствие свободного склада требованиям,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соблюдать условия использования товаров в соответствии с таможенной процедурой свободного склада;</w:t>
      </w:r>
    </w:p>
    <w:p>
      <w:pPr>
        <w:spacing w:after="60"/>
        <w:ind w:firstLine="567"/>
        <w:jc w:val="both"/>
      </w:pPr>
      <w:r>
        <w:rPr>
          <w:rFonts w:ascii="Arial" w:cs="Arial" w:eastAsia="Arial" w:hAnsi="Arial"/>
          <w:sz w:val="24"/>
          <w:szCs w:val="24"/>
        </w:rPr>
        <w:t xml:space="preserve">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вести учет товаров, помещенных под таможенную процедуру свободного склада, и представлять по требованию таможенного органа, в том числе с использованием информационных технологий, отчетность о таких товарах и совершенных с ними операциях, а также о товарах, изготовленных (полученных) из товаров, помещенных под таможенную процедуру свободного склада;</w:t>
      </w:r>
    </w:p>
    <w:p>
      <w:pPr>
        <w:spacing w:after="60"/>
        <w:ind w:firstLine="567"/>
        <w:jc w:val="both"/>
      </w:pPr>
      <w:r>
        <w:rPr>
          <w:rFonts w:ascii="Arial" w:cs="Arial" w:eastAsia="Arial" w:hAnsi="Arial"/>
          <w:sz w:val="24"/>
          <w:szCs w:val="24"/>
        </w:rPr>
        <w:t xml:space="preserve">не допускать на свободный склад посторонних лиц, не являющихся работниками свободного склада или не обладающих полномочиями в отношении товаров, находящихся на свободном складе, без разрешения таможенных органов;</w:t>
      </w:r>
    </w:p>
    <w:p>
      <w:pPr>
        <w:spacing w:after="60"/>
        <w:ind w:firstLine="567"/>
        <w:jc w:val="both"/>
      </w:pPr>
      <w:r>
        <w:rPr>
          <w:rFonts w:ascii="Arial" w:cs="Arial" w:eastAsia="Arial" w:hAnsi="Arial"/>
          <w:sz w:val="24"/>
          <w:szCs w:val="24"/>
        </w:rPr>
        <w:t xml:space="preserve">выполнять требования таможенных органов в отношении доступа должностных лиц таможенных органов к товарам, находящимся на свободном складе;</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соответствии со статьей 216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информировать таможенный орган, включивший его в Реестр владельцев свободных складов, об изменении сведений, заявленных им при включении в Реестр владельцев свободных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Глава 42. Владелец магазина беспошлинной торговли</w:t>
      </w:r>
    </w:p>
    <w:p>
      <w:pPr>
        <w:spacing w:after="60" w:before="200"/>
        <w:ind w:firstLine="567"/>
        <w:jc w:val="both"/>
      </w:pPr>
      <w:r>
        <w:rPr>
          <w:rFonts w:ascii="Arial" w:cs="Arial" w:eastAsia="Arial" w:hAnsi="Arial"/>
          <w:b/>
          <w:bCs/>
          <w:sz w:val="24"/>
          <w:szCs w:val="24"/>
        </w:rPr>
        <w:t xml:space="preserve">Статья 230. Деятельность владельца магазина беспошлинной торговли</w:t>
      </w:r>
    </w:p>
    <w:p>
      <w:pPr>
        <w:spacing w:after="60"/>
        <w:ind w:firstLine="567"/>
        <w:jc w:val="both"/>
      </w:pPr>
      <w:r>
        <w:rPr>
          <w:rFonts w:ascii="Arial" w:cs="Arial" w:eastAsia="Arial" w:hAnsi="Arial"/>
          <w:sz w:val="24"/>
          <w:szCs w:val="24"/>
        </w:rPr>
        <w:t xml:space="preserve">Владелец магазина беспошлинной торговли осуществляет хранение и реализацию в магазине беспошлинной торговли товаров, помещенных под таможенную процедуру беспошлинной торговли, лицам, указанным в пункте 2 статьи 243 Кодекса, а также лицам, установленным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231. Магазины беспошлинной торговли</w:t>
      </w:r>
    </w:p>
    <w:p>
      <w:pPr>
        <w:spacing w:after="60"/>
        <w:ind w:firstLine="567"/>
        <w:jc w:val="both"/>
      </w:pPr>
      <w:r>
        <w:rPr>
          <w:rFonts w:ascii="Arial" w:cs="Arial" w:eastAsia="Arial" w:hAnsi="Arial"/>
          <w:sz w:val="24"/>
          <w:szCs w:val="24"/>
        </w:rPr>
        <w:t xml:space="preserve">1. Магазинами беспошлинной торговли являются специально определенные и обустроенные сооружения и (или) помещения (части помещений), состоящие из торговых залов и складов, а также подсобных помещений (при наличии).</w:t>
      </w:r>
    </w:p>
    <w:p>
      <w:pPr>
        <w:spacing w:after="60"/>
        <w:ind w:firstLine="567"/>
        <w:jc w:val="both"/>
      </w:pPr>
      <w:r>
        <w:rPr>
          <w:rFonts w:ascii="Arial" w:cs="Arial" w:eastAsia="Arial" w:hAnsi="Arial"/>
          <w:sz w:val="24"/>
          <w:szCs w:val="24"/>
        </w:rPr>
        <w:t xml:space="preserve">2. Магазин беспошлинной торговли считается учрежденным со дня, следующего за днем включения лица 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3. Функционирование магазина беспошлинной торговли прекращается со дня, следующего за днем исключения владельца магазина беспошлинной торговли из Реестра владельцев магазинов беспошлинной торговли.</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магазинов беспошлинной торговли, в том числе оснащению системой видеонаблюдения, порядок их учреждения и функционирования, а также правила реализации товаров в магазинах беспошлинной торговли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232. Условия включения 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Реестр владельцев магазинов беспошлинной торговли являются:</w:t>
      </w:r>
    </w:p>
    <w:p>
      <w:pPr>
        <w:spacing w:after="60"/>
        <w:ind w:firstLine="567"/>
        <w:jc w:val="both"/>
      </w:pPr>
      <w:r>
        <w:rPr>
          <w:rFonts w:ascii="Arial" w:cs="Arial" w:eastAsia="Arial" w:hAnsi="Arial"/>
          <w:sz w:val="24"/>
          <w:szCs w:val="24"/>
        </w:rPr>
        <w:t xml:space="preserve">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Правительством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шести месяцев;</w:t>
      </w:r>
    </w:p>
    <w:p>
      <w:pPr>
        <w:spacing w:after="60"/>
        <w:ind w:firstLine="567"/>
        <w:jc w:val="both"/>
      </w:pPr>
      <w:r>
        <w:rPr>
          <w:rFonts w:ascii="Arial" w:cs="Arial" w:eastAsia="Arial" w:hAnsi="Arial"/>
          <w:sz w:val="24"/>
          <w:szCs w:val="24"/>
        </w:rPr>
        <w:t xml:space="preserve">наличие регистрационных или разрешительных документов на розничную торговлю, если обязанность их получения предусмотрена законодательством Кыргызской Республики;</w:t>
      </w:r>
    </w:p>
    <w:p>
      <w:pPr>
        <w:spacing w:after="60"/>
        <w:ind w:firstLine="567"/>
        <w:jc w:val="both"/>
      </w:pPr>
      <w:r>
        <w:rPr>
          <w:rFonts w:ascii="Arial" w:cs="Arial" w:eastAsia="Arial" w:hAnsi="Arial"/>
          <w:sz w:val="24"/>
          <w:szCs w:val="24"/>
        </w:rPr>
        <w:t xml:space="preserve">наличие документов о возможности осуществления деятельности в качестве магазина беспошлинной торговли,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отсутствие на день обращения в уполномоченный государственный орган в сфере таможенного дела не исполненной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обеспечение исполнения обязанностей юридического лица, осуществляющего деятельность в сфере таможенного дела, в размере эквивалентном 10000 (десять тысяч) размера расчетного показателя;</w:t>
      </w:r>
    </w:p>
    <w:p>
      <w:pPr>
        <w:spacing w:after="60"/>
        <w:ind w:firstLine="567"/>
        <w:jc w:val="both"/>
      </w:pPr>
      <w:r>
        <w:rPr>
          <w:rFonts w:ascii="Arial" w:cs="Arial" w:eastAsia="Arial" w:hAnsi="Arial"/>
          <w:sz w:val="24"/>
          <w:szCs w:val="24"/>
        </w:rPr>
        <w:t xml:space="preserve">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60"/>
        <w:ind w:firstLine="567"/>
        <w:jc w:val="both"/>
      </w:pPr>
      <w:r>
        <w:rPr>
          <w:rFonts w:ascii="Arial" w:cs="Arial" w:eastAsia="Arial" w:hAnsi="Arial"/>
          <w:sz w:val="24"/>
          <w:szCs w:val="24"/>
        </w:rPr>
        <w:t xml:space="preserve">обязательство о представлении отчетности по требованию таможенных органов;</w:t>
      </w:r>
    </w:p>
    <w:p>
      <w:pPr>
        <w:spacing w:after="60"/>
        <w:ind w:firstLine="567"/>
        <w:jc w:val="both"/>
      </w:pPr>
      <w:r>
        <w:rPr>
          <w:rFonts w:ascii="Arial" w:cs="Arial" w:eastAsia="Arial" w:hAnsi="Arial"/>
          <w:sz w:val="24"/>
          <w:szCs w:val="24"/>
        </w:rPr>
        <w:t xml:space="preserve">соответствие иным требованиям и соблюдение иных условий, устанавливаемых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233. Основания для исключения из реестра владельцев магазинов беспошлинной торговли</w:t>
      </w:r>
    </w:p>
    <w:p>
      <w:pPr>
        <w:spacing w:after="60"/>
        <w:ind w:firstLine="567"/>
        <w:jc w:val="both"/>
      </w:pPr>
      <w:r>
        <w:rPr>
          <w:rFonts w:ascii="Arial" w:cs="Arial" w:eastAsia="Arial" w:hAnsi="Arial"/>
          <w:sz w:val="24"/>
          <w:szCs w:val="24"/>
        </w:rPr>
        <w:t xml:space="preserve">Основаниями для исключения владельца магазина беспошлинной торговли из Реестра владельцев магазинов беспошлинной торговли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428 Кодекса;</w:t>
      </w:r>
    </w:p>
    <w:p>
      <w:pPr>
        <w:spacing w:after="60"/>
        <w:ind w:firstLine="567"/>
        <w:jc w:val="both"/>
      </w:pPr>
      <w:r>
        <w:rPr>
          <w:rFonts w:ascii="Arial" w:cs="Arial" w:eastAsia="Arial" w:hAnsi="Arial"/>
          <w:sz w:val="24"/>
          <w:szCs w:val="24"/>
        </w:rPr>
        <w:t xml:space="preserve">2) совершение владельцем магазина беспошлинной торговли двух и более административных правонарушений в сфере таможенного дела;</w:t>
      </w:r>
    </w:p>
    <w:p>
      <w:pPr>
        <w:spacing w:after="60"/>
        <w:ind w:firstLine="567"/>
        <w:jc w:val="both"/>
      </w:pPr>
      <w:r>
        <w:rPr>
          <w:rFonts w:ascii="Arial" w:cs="Arial" w:eastAsia="Arial" w:hAnsi="Arial"/>
          <w:sz w:val="24"/>
          <w:szCs w:val="24"/>
        </w:rPr>
        <w:t xml:space="preserve">3) по решению суда;</w:t>
      </w:r>
    </w:p>
    <w:p>
      <w:pPr>
        <w:spacing w:after="60"/>
        <w:ind w:firstLine="567"/>
        <w:jc w:val="both"/>
      </w:pPr>
      <w:r>
        <w:rPr>
          <w:rFonts w:ascii="Arial" w:cs="Arial" w:eastAsia="Arial" w:hAnsi="Arial"/>
          <w:sz w:val="24"/>
          <w:szCs w:val="24"/>
        </w:rPr>
        <w:t xml:space="preserve">4) признание владельца магазина беспошлинной торговли несостоятельным (банкротом) или объявление им о своем банкротстве.</w:t>
      </w:r>
    </w:p>
    <w:p>
      <w:pPr>
        <w:spacing w:after="60" w:before="200"/>
        <w:ind w:firstLine="567"/>
        <w:jc w:val="both"/>
      </w:pPr>
      <w:r>
        <w:rPr>
          <w:rFonts w:ascii="Arial" w:cs="Arial" w:eastAsia="Arial" w:hAnsi="Arial"/>
          <w:b/>
          <w:bCs/>
          <w:sz w:val="24"/>
          <w:szCs w:val="24"/>
        </w:rPr>
        <w:t xml:space="preserve">Статья 234. Обязанности владельца магазина беспошлинной торговли</w:t>
      </w:r>
    </w:p>
    <w:p>
      <w:pPr>
        <w:spacing w:after="60"/>
        <w:ind w:firstLine="567"/>
        <w:jc w:val="both"/>
      </w:pPr>
      <w:r>
        <w:rPr>
          <w:rFonts w:ascii="Arial" w:cs="Arial" w:eastAsia="Arial" w:hAnsi="Arial"/>
          <w:sz w:val="24"/>
          <w:szCs w:val="24"/>
        </w:rPr>
        <w:t xml:space="preserve">Владелец магазина беспошлинной торговли обязан:</w:t>
      </w:r>
    </w:p>
    <w:p>
      <w:pPr>
        <w:spacing w:after="60"/>
        <w:ind w:firstLine="567"/>
        <w:jc w:val="both"/>
      </w:pPr>
      <w:r>
        <w:rPr>
          <w:rFonts w:ascii="Arial" w:cs="Arial" w:eastAsia="Arial" w:hAnsi="Arial"/>
          <w:sz w:val="24"/>
          <w:szCs w:val="24"/>
        </w:rPr>
        <w:t xml:space="preserve">соблюдать условия включения в Реестр владельцев магазинов беспошлинной торговли, установленные абзацами вторым и третьим статьи 427 Кодекса и статьей 232 настоящего Закона;</w:t>
      </w:r>
    </w:p>
    <w:p>
      <w:pPr>
        <w:spacing w:after="60"/>
        <w:ind w:firstLine="567"/>
        <w:jc w:val="both"/>
      </w:pPr>
      <w:r>
        <w:rPr>
          <w:rFonts w:ascii="Arial" w:cs="Arial" w:eastAsia="Arial" w:hAnsi="Arial"/>
          <w:sz w:val="24"/>
          <w:szCs w:val="24"/>
        </w:rPr>
        <w:t xml:space="preserve">соблюдать условия использования товаров в соответствии с таможенной процедурой беспошлинной торговли, установленные пунктом 3 статьи 244 Кодекса;</w:t>
      </w:r>
    </w:p>
    <w:p>
      <w:pPr>
        <w:spacing w:after="60"/>
        <w:ind w:firstLine="567"/>
        <w:jc w:val="both"/>
      </w:pPr>
      <w:r>
        <w:rPr>
          <w:rFonts w:ascii="Arial" w:cs="Arial" w:eastAsia="Arial" w:hAnsi="Arial"/>
          <w:sz w:val="24"/>
          <w:szCs w:val="24"/>
        </w:rPr>
        <w:t xml:space="preserve">обеспечивать сохранность товаров, помещенных под таможенную процедуру беспошлинной торговли и не реализованных в магазине беспошлинной торговли;</w:t>
      </w:r>
    </w:p>
    <w:p>
      <w:pPr>
        <w:spacing w:after="60"/>
        <w:ind w:firstLine="567"/>
        <w:jc w:val="both"/>
      </w:pPr>
      <w:r>
        <w:rPr>
          <w:rFonts w:ascii="Arial" w:cs="Arial" w:eastAsia="Arial" w:hAnsi="Arial"/>
          <w:sz w:val="24"/>
          <w:szCs w:val="24"/>
        </w:rPr>
        <w:t xml:space="preserve">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вести учет поступления товаров в магазин беспошлинной торговли и их реализации в этом магазине, а также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случаях, предусмотренных статьей 247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информировать уполномоченный государственный орган в сфере таможенного регулирования об изменении сведений, заявленных им при включении в Реестр владельцев магазинов беспошлинной торговли,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Глава 43. Уполномоченный экономический оператор</w:t>
      </w:r>
    </w:p>
    <w:p>
      <w:pPr>
        <w:spacing w:after="60" w:before="200"/>
        <w:ind w:firstLine="567"/>
        <w:jc w:val="both"/>
      </w:pPr>
      <w:r>
        <w:rPr>
          <w:rFonts w:ascii="Arial" w:cs="Arial" w:eastAsia="Arial" w:hAnsi="Arial"/>
          <w:b/>
          <w:bCs/>
          <w:sz w:val="24"/>
          <w:szCs w:val="24"/>
        </w:rPr>
        <w:t xml:space="preserve">Статья 235. Уполномоченный экономический оператор</w:t>
      </w:r>
    </w:p>
    <w:p>
      <w:pPr>
        <w:spacing w:after="60"/>
        <w:ind w:firstLine="567"/>
        <w:jc w:val="both"/>
      </w:pPr>
      <w:r>
        <w:rPr>
          <w:rFonts w:ascii="Arial" w:cs="Arial" w:eastAsia="Arial" w:hAnsi="Arial"/>
          <w:sz w:val="24"/>
          <w:szCs w:val="24"/>
        </w:rPr>
        <w:t xml:space="preserve">1. Уполномоченным экономическим оператором является юридическое лицо, созданное в соответствии с законодательством Кыргызской Республики и включенное в Реестр уполномоченных экономических операторов в порядке и при соблюдении условий, которые установлены главой 61 Кодекса, настоящей главой и решениями Правительства Кыргызской Республики.</w:t>
      </w:r>
    </w:p>
    <w:p>
      <w:pPr>
        <w:spacing w:after="60"/>
        <w:ind w:firstLine="567"/>
        <w:jc w:val="both"/>
      </w:pPr>
      <w:r>
        <w:rPr>
          <w:rFonts w:ascii="Arial" w:cs="Arial" w:eastAsia="Arial" w:hAnsi="Arial"/>
          <w:sz w:val="24"/>
          <w:szCs w:val="24"/>
        </w:rPr>
        <w:t xml:space="preserve">2. При включении юридического лица в Реестр уполномоченных экономических операторов выдается свидетельство о включении в Реестр уполномоченных экономических операторов.</w:t>
      </w:r>
    </w:p>
    <w:p>
      <w:pPr>
        <w:spacing w:after="60"/>
        <w:ind w:firstLine="567"/>
        <w:jc w:val="both"/>
      </w:pPr>
      <w:r>
        <w:rPr>
          <w:rFonts w:ascii="Arial" w:cs="Arial" w:eastAsia="Arial" w:hAnsi="Arial"/>
          <w:sz w:val="24"/>
          <w:szCs w:val="24"/>
        </w:rPr>
        <w:t xml:space="preserve">3. С даты вступления в силу свидетельства о включении в Реестр уполномоченных экономических операторов уполномоченный экономический оператор относится к категории низкого уровня риска.</w:t>
      </w:r>
    </w:p>
    <w:p>
      <w:pPr>
        <w:spacing w:after="60"/>
        <w:ind w:firstLine="567"/>
        <w:jc w:val="both"/>
      </w:pPr>
      <w:r>
        <w:rPr>
          <w:rFonts w:ascii="Arial" w:cs="Arial" w:eastAsia="Arial" w:hAnsi="Arial"/>
          <w:sz w:val="24"/>
          <w:szCs w:val="24"/>
        </w:rPr>
        <w:t xml:space="preserve">4. Порядок включения юридического лица в Реестр уполномоченных экономических операторов и исключения его из такого Реестра, порядок выдачи, приостановления и возобновления действия свидетельства о включении в Реестр уполномоченных экономических операторов устанавливаются Кодексом, а в части, не урегулированной Кодексом, - Правительством Кыргызской Республики.</w:t>
      </w:r>
    </w:p>
    <w:p>
      <w:pPr>
        <w:spacing w:after="60"/>
        <w:ind w:firstLine="567"/>
        <w:jc w:val="both"/>
      </w:pPr>
      <w:r>
        <w:rPr>
          <w:rFonts w:ascii="Arial" w:cs="Arial" w:eastAsia="Arial" w:hAnsi="Arial"/>
          <w:sz w:val="24"/>
          <w:szCs w:val="24"/>
        </w:rPr>
        <w:t xml:space="preserve">5. Включение юридического лица в Реестр уполномоченных экономических операторов, исключение его из такого Реестра, а также приостановление и возобновление действия свидетельства о включении в Реестр уполномоченных экономических операторов осуществляются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6. При проверке соблюдения юридическим лицом, претендующим на включение в Реестр уполномоченных экономических операторов, условий включения в такой Реестр, а также при контроле за соблюдением уполномоченным экономическим оператором условий его включения в такой Реестр могут применяться формы таможенного контроля и меры, обеспечивающие проведение таможенного контроля, предусмотренные разделом VI Кодекса и разделом VI настоящего Закона.</w:t>
      </w:r>
    </w:p>
    <w:p>
      <w:pPr>
        <w:spacing w:after="60"/>
        <w:ind w:firstLine="567"/>
        <w:jc w:val="both"/>
      </w:pPr>
      <w:r>
        <w:rPr>
          <w:rFonts w:ascii="Arial" w:cs="Arial" w:eastAsia="Arial" w:hAnsi="Arial"/>
          <w:sz w:val="24"/>
          <w:szCs w:val="24"/>
        </w:rPr>
        <w:t xml:space="preserve">7. Уполномоченный экономический оператор вправе пользоваться предусмотренными статьей 437 Кодекса специальными упрощениями на таможенной территории с учетом положений Кодекса и настоящего Закона.</w:t>
      </w:r>
    </w:p>
    <w:p>
      <w:pPr>
        <w:spacing w:after="60"/>
        <w:ind w:firstLine="567"/>
        <w:jc w:val="both"/>
      </w:pPr>
      <w:r>
        <w:rPr>
          <w:rFonts w:ascii="Arial" w:cs="Arial" w:eastAsia="Arial" w:hAnsi="Arial"/>
          <w:sz w:val="24"/>
          <w:szCs w:val="24"/>
        </w:rPr>
        <w:t xml:space="preserve">8. В соответствии с международными договорами Союза с третьей стороной и международными договорами Кыргызской Республики отдельные специальные упрощения, предусмотренные статьей 437 Кодекса, могут предоставляться на взаимной основе уполномоченным экономическим операторам государств, не являющихся членами Союза.</w:t>
      </w:r>
    </w:p>
    <w:p>
      <w:pPr>
        <w:spacing w:after="60"/>
        <w:ind w:firstLine="567"/>
        <w:jc w:val="both"/>
      </w:pPr>
      <w:r>
        <w:rPr>
          <w:rFonts w:ascii="Arial" w:cs="Arial" w:eastAsia="Arial" w:hAnsi="Arial"/>
          <w:sz w:val="24"/>
          <w:szCs w:val="24"/>
        </w:rPr>
        <w:t xml:space="preserve">При этом такие специальные упрощения могут применяться только на территории государств, являющихся стороной таких международных договоров.</w:t>
      </w:r>
    </w:p>
    <w:p>
      <w:pPr>
        <w:spacing w:after="60" w:before="200"/>
        <w:ind w:firstLine="567"/>
        <w:jc w:val="both"/>
      </w:pPr>
      <w:r>
        <w:rPr>
          <w:rFonts w:ascii="Arial" w:cs="Arial" w:eastAsia="Arial" w:hAnsi="Arial"/>
          <w:b/>
          <w:bCs/>
          <w:sz w:val="24"/>
          <w:szCs w:val="24"/>
        </w:rPr>
        <w:t xml:space="preserve">Статья 236. Реестр уполномоченных экономических операторов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ведет Реестр уполномоченных экономических операторов по форме, определяемой Комиссией, и размещает его на официальном сайте уполномоченного государственного органа в сфере таможенного дела и обеспечивают его обновление не реже 1 раза в месяц.</w:t>
      </w:r>
    </w:p>
    <w:p>
      <w:pPr>
        <w:spacing w:after="60" w:before="200"/>
        <w:ind w:firstLine="567"/>
        <w:jc w:val="both"/>
      </w:pPr>
      <w:r>
        <w:rPr>
          <w:rFonts w:ascii="Arial" w:cs="Arial" w:eastAsia="Arial" w:hAnsi="Arial"/>
          <w:b/>
          <w:bCs/>
          <w:sz w:val="24"/>
          <w:szCs w:val="24"/>
        </w:rPr>
        <w:t xml:space="preserve">Статья 237. Свидетельство о включении в Реестр уполномоченных экономических операторов и его типы</w:t>
      </w:r>
    </w:p>
    <w:p>
      <w:pPr>
        <w:spacing w:after="60"/>
        <w:ind w:firstLine="567"/>
        <w:jc w:val="both"/>
      </w:pPr>
      <w:r>
        <w:rPr>
          <w:rFonts w:ascii="Arial" w:cs="Arial" w:eastAsia="Arial" w:hAnsi="Arial"/>
          <w:sz w:val="24"/>
          <w:szCs w:val="24"/>
        </w:rPr>
        <w:t xml:space="preserve">1. Свидетельство о включении в Реестр уполномоченных экономических операторов (далее в настоящей главе - свидетельство) может быть трех типов.</w:t>
      </w:r>
    </w:p>
    <w:p>
      <w:pPr>
        <w:spacing w:after="60"/>
        <w:ind w:firstLine="567"/>
        <w:jc w:val="both"/>
      </w:pPr>
      <w:r>
        <w:rPr>
          <w:rFonts w:ascii="Arial" w:cs="Arial" w:eastAsia="Arial" w:hAnsi="Arial"/>
          <w:sz w:val="24"/>
          <w:szCs w:val="24"/>
        </w:rPr>
        <w:t xml:space="preserve">2. Свидетельство первого типа предоставляет уполномоченному экономическому оператору право пользоваться специальными упрощениями, предусмотренными пунктом 2 статьи 437 Кодекса.</w:t>
      </w:r>
    </w:p>
    <w:p>
      <w:pPr>
        <w:spacing w:after="60"/>
        <w:ind w:firstLine="567"/>
        <w:jc w:val="both"/>
      </w:pPr>
      <w:r>
        <w:rPr>
          <w:rFonts w:ascii="Arial" w:cs="Arial" w:eastAsia="Arial" w:hAnsi="Arial"/>
          <w:sz w:val="24"/>
          <w:szCs w:val="24"/>
        </w:rPr>
        <w:t xml:space="preserve">3. Свидетельство второго типа предоставляет уполномоченному экономическому оператору право пользоваться следующими специальными упрощениями:</w:t>
      </w:r>
    </w:p>
    <w:p>
      <w:pPr>
        <w:spacing w:after="60"/>
        <w:ind w:firstLine="567"/>
        <w:jc w:val="both"/>
      </w:pPr>
      <w:r>
        <w:rPr>
          <w:rFonts w:ascii="Arial" w:cs="Arial" w:eastAsia="Arial" w:hAnsi="Arial"/>
          <w:sz w:val="24"/>
          <w:szCs w:val="24"/>
        </w:rPr>
        <w:t xml:space="preserve">- специальными упрощениями, предусмотренными подпунктами 1, 3-4, 6-10 пункта 3 статьи 437 Кодекса;</w:t>
      </w:r>
    </w:p>
    <w:p>
      <w:pPr>
        <w:spacing w:after="60"/>
        <w:ind w:firstLine="567"/>
        <w:jc w:val="both"/>
      </w:pPr>
      <w:r>
        <w:rPr>
          <w:rFonts w:ascii="Arial" w:cs="Arial" w:eastAsia="Arial" w:hAnsi="Arial"/>
          <w:sz w:val="24"/>
          <w:szCs w:val="24"/>
        </w:rPr>
        <w:t xml:space="preserve">-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pPr>
        <w:spacing w:after="60"/>
        <w:ind w:firstLine="567"/>
        <w:jc w:val="both"/>
      </w:pPr>
      <w:r>
        <w:rPr>
          <w:rFonts w:ascii="Arial" w:cs="Arial" w:eastAsia="Arial" w:hAnsi="Arial"/>
          <w:sz w:val="24"/>
          <w:szCs w:val="24"/>
        </w:rPr>
        <w:t xml:space="preserve">4. Свидетельство третьего типа предоставляет уполномоченному экономическому оператору право пользоваться специальными упрощениями, предусмотренными частями 2 и 3 настоящей статьи.</w:t>
      </w:r>
    </w:p>
    <w:p>
      <w:pPr>
        <w:spacing w:after="60"/>
        <w:ind w:firstLine="567"/>
        <w:jc w:val="both"/>
      </w:pPr>
      <w:r>
        <w:rPr>
          <w:rFonts w:ascii="Arial" w:cs="Arial" w:eastAsia="Arial" w:hAnsi="Arial"/>
          <w:sz w:val="24"/>
          <w:szCs w:val="24"/>
        </w:rPr>
        <w:t xml:space="preserve">5. Форма свидетельства и порядок ее заполнения определяются Комиссией.</w:t>
      </w:r>
    </w:p>
    <w:p>
      <w:pPr>
        <w:spacing w:after="60"/>
        <w:ind w:firstLine="567"/>
        <w:jc w:val="both"/>
      </w:pPr>
      <w:r>
        <w:rPr>
          <w:rFonts w:ascii="Arial" w:cs="Arial" w:eastAsia="Arial" w:hAnsi="Arial"/>
          <w:sz w:val="24"/>
          <w:szCs w:val="24"/>
        </w:rPr>
        <w:t xml:space="preserve">6. Свидетельство вступает в силу по истечении десяти календарных дней со дня включения юридического лица в Реестр уполномоченных экономических операторов и имеет неограниченный срок действия.</w:t>
      </w:r>
    </w:p>
    <w:p>
      <w:pPr>
        <w:spacing w:after="60"/>
        <w:ind w:firstLine="567"/>
        <w:jc w:val="both"/>
      </w:pPr>
      <w:r>
        <w:rPr>
          <w:rFonts w:ascii="Arial" w:cs="Arial" w:eastAsia="Arial" w:hAnsi="Arial"/>
          <w:sz w:val="24"/>
          <w:szCs w:val="24"/>
        </w:rPr>
        <w:t xml:space="preserve">7. Уполномоченный экономический оператор, в зависимости от типа свидетельства, вправе пользоваться специальными упрощениями, предусмотренными частями 2-4 настоящей статьи, со дня вступления в силу свидетельства.</w:t>
      </w:r>
    </w:p>
    <w:p>
      <w:pPr>
        <w:spacing w:after="60"/>
        <w:ind w:firstLine="567"/>
        <w:jc w:val="both"/>
      </w:pPr>
      <w:r>
        <w:rPr>
          <w:rFonts w:ascii="Arial" w:cs="Arial" w:eastAsia="Arial" w:hAnsi="Arial"/>
          <w:sz w:val="24"/>
          <w:szCs w:val="24"/>
        </w:rPr>
        <w:t xml:space="preserve">8. Уполномоченный государственный орган в сфере таможенного дела не позднее пяти календарных дней со дня включения юридического лица в Реестр уполномоченных экономических операторов доводит до такого лица и подчиненных таможенных органов, а также до таможенных органов других государств-членов в соответствии со статьей 368 Кодекса информацию о дате включения юридического лица в Реестр уполномоченных экономических операторов и дате вступления в силу свидетельства.</w:t>
      </w:r>
    </w:p>
    <w:p>
      <w:pPr>
        <w:spacing w:after="60" w:before="200"/>
        <w:ind w:firstLine="567"/>
        <w:jc w:val="both"/>
      </w:pPr>
      <w:r>
        <w:rPr>
          <w:rFonts w:ascii="Arial" w:cs="Arial" w:eastAsia="Arial" w:hAnsi="Arial"/>
          <w:b/>
          <w:bCs/>
          <w:sz w:val="24"/>
          <w:szCs w:val="24"/>
        </w:rPr>
        <w:t xml:space="preserve">Статья 238. Условия включения в реестр уполномоченных экономических операторов</w:t>
      </w:r>
    </w:p>
    <w:p>
      <w:pPr>
        <w:spacing w:after="60"/>
        <w:ind w:firstLine="567"/>
        <w:jc w:val="both"/>
      </w:pPr>
      <w:r>
        <w:rPr>
          <w:rFonts w:ascii="Arial" w:cs="Arial" w:eastAsia="Arial" w:hAnsi="Arial"/>
          <w:sz w:val="24"/>
          <w:szCs w:val="24"/>
        </w:rPr>
        <w:t xml:space="preserve">1. Условиями включения юридического лица в Реестр уполномоченных экономических операторов с выдачей свидетельства первого типа являются:</w:t>
      </w:r>
    </w:p>
    <w:p>
      <w:pPr>
        <w:spacing w:after="60"/>
        <w:ind w:firstLine="567"/>
        <w:jc w:val="both"/>
      </w:pPr>
      <w:r>
        <w:rPr>
          <w:rFonts w:ascii="Arial" w:cs="Arial" w:eastAsia="Arial" w:hAnsi="Arial"/>
          <w:sz w:val="24"/>
          <w:szCs w:val="24"/>
        </w:rPr>
        <w:t xml:space="preserve">1) осуществление этим юридическим лицом внешнеэкономической деятельности, деятельности в сфере таможенного дела в качестве таможенного представителя, владельца склада временного хранения, таможенного склада не менее трех лет либо осуществление деятельности в качестве таможенного перевозчика не менее двух лет до дня регистрации уполномоченным государственным органом в сфере таможенного дела заявления о включении в Реестр уполномоченных экономических операторов (далее в настоящей главе - заявление), в течение которых:</w:t>
      </w:r>
    </w:p>
    <w:p>
      <w:pPr>
        <w:spacing w:after="60"/>
        <w:ind w:firstLine="567"/>
        <w:jc w:val="both"/>
      </w:pPr>
      <w:r>
        <w:rPr>
          <w:rFonts w:ascii="Arial" w:cs="Arial" w:eastAsia="Arial" w:hAnsi="Arial"/>
          <w:sz w:val="24"/>
          <w:szCs w:val="24"/>
        </w:rPr>
        <w:t xml:space="preserve">лицами, осуществляющими внешнеэкономическую деятельность, за исключением деятельности по оказанию услуг по перевозке товаров, за каждый год было подано не менее десяти деклараций на товары, или суммарная стоимость перемещенных товаров через таможенную границу за каждый год составляет не менее пятьсот тысяч евро по курсу валют, действующему на день регистрации заявления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лицами, осуществляющими внешнеэкономическую деятельность по оказанию услуг по перевозке товаров, за каждый год было подано не менее двухсот пятидесяти транзитных деклараций;</w:t>
      </w:r>
    </w:p>
    <w:p>
      <w:pPr>
        <w:spacing w:after="60"/>
        <w:ind w:firstLine="567"/>
        <w:jc w:val="both"/>
      </w:pPr>
      <w:r>
        <w:rPr>
          <w:rFonts w:ascii="Arial" w:cs="Arial" w:eastAsia="Arial" w:hAnsi="Arial"/>
          <w:sz w:val="24"/>
          <w:szCs w:val="24"/>
        </w:rPr>
        <w:t xml:space="preserve">лицами, осуществляющими деятельность в сфере таможенного дела в качестве таможенного представителя, за каждый год было подано не менее двухсот таможенных деклараций, или суммарная стоимость товаров, заявленная в поданных ими таможенных декларациях, за каждый год составляет не менее пятисот тысяч евро по курсу валют, действующему на день регистрации уполномоченным государственным органом в сфере таможенного дела заявления;</w:t>
      </w:r>
    </w:p>
    <w:p>
      <w:pPr>
        <w:spacing w:after="60"/>
        <w:ind w:firstLine="567"/>
        <w:jc w:val="both"/>
      </w:pPr>
      <w:r>
        <w:rPr>
          <w:rFonts w:ascii="Arial" w:cs="Arial" w:eastAsia="Arial" w:hAnsi="Arial"/>
          <w:sz w:val="24"/>
          <w:szCs w:val="24"/>
        </w:rPr>
        <w:t xml:space="preserve">лицами, осуществляющими деятельность в сфере таможенного дела в качестве владельцев складов временного хранения, таможенных складов, осуществлено хранение товаров, суммарная стоимость которых за каждый год составляет не менее пятисот тысяч евро по курсу валют, действующему на день регистрации уполномоченным государственным органом в сфере таможенного дела заявления;</w:t>
      </w:r>
    </w:p>
    <w:p>
      <w:pPr>
        <w:spacing w:after="60"/>
        <w:ind w:firstLine="567"/>
        <w:jc w:val="both"/>
      </w:pPr>
      <w:r>
        <w:rPr>
          <w:rFonts w:ascii="Arial" w:cs="Arial" w:eastAsia="Arial" w:hAnsi="Arial"/>
          <w:sz w:val="24"/>
          <w:szCs w:val="24"/>
        </w:rPr>
        <w:t xml:space="preserve">лицами, осуществляющими деятельность в сфере таможенного дела в качестве таможенного перевозчика, за каждый год было подано не менее 250 транзитных деклараций;</w:t>
      </w:r>
    </w:p>
    <w:p>
      <w:pPr>
        <w:spacing w:after="60"/>
        <w:ind w:firstLine="567"/>
        <w:jc w:val="both"/>
      </w:pPr>
      <w:r>
        <w:rPr>
          <w:rFonts w:ascii="Arial" w:cs="Arial" w:eastAsia="Arial" w:hAnsi="Arial"/>
          <w:sz w:val="24"/>
          <w:szCs w:val="24"/>
        </w:rPr>
        <w:t xml:space="preserve">2) обеспечение исполнения обязанностей уполномоченного экономического оператора, предоставленное в соответствии со статьей 436 Кодекса;</w:t>
      </w:r>
    </w:p>
    <w:p>
      <w:pPr>
        <w:spacing w:after="60"/>
        <w:ind w:firstLine="567"/>
        <w:jc w:val="both"/>
      </w:pPr>
      <w:r>
        <w:rPr>
          <w:rFonts w:ascii="Arial" w:cs="Arial" w:eastAsia="Arial" w:hAnsi="Arial"/>
          <w:sz w:val="24"/>
          <w:szCs w:val="24"/>
        </w:rPr>
        <w:t xml:space="preserve">3) отсутствие во всех государствах-членах на день регистрации уполномоченным государственным органом в сфере таможенного дела заявления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отсутствие на день регистрации уполномоченным государственным органом в сфере таможенного дела заявления задолженности (недоимки) по уплате налогов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5) отсутствие во всех государствах-членах фактов привлечения этого юридического лица, в течение 1 года до дня регистрации заявления уполномоченным государственным органом в сфере таможенного дела, к административной ответственности за административные правонарушения в сфере таможенного дела;</w:t>
      </w:r>
    </w:p>
    <w:p>
      <w:pPr>
        <w:spacing w:after="60"/>
        <w:ind w:firstLine="567"/>
        <w:jc w:val="both"/>
      </w:pPr>
      <w:r>
        <w:rPr>
          <w:rFonts w:ascii="Arial" w:cs="Arial" w:eastAsia="Arial" w:hAnsi="Arial"/>
          <w:sz w:val="24"/>
          <w:szCs w:val="24"/>
        </w:rPr>
        <w:t xml:space="preserve">6) отсутствие во всех государствах-членах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уполномоченных экономических операторов,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60"/>
        <w:ind w:firstLine="567"/>
        <w:jc w:val="both"/>
      </w:pPr>
      <w:r>
        <w:rPr>
          <w:rFonts w:ascii="Arial" w:cs="Arial" w:eastAsia="Arial" w:hAnsi="Arial"/>
          <w:sz w:val="24"/>
          <w:szCs w:val="24"/>
        </w:rPr>
        <w:t xml:space="preserve">7) наличие системы учета товаров, отвечающей требованиям, установленным уполномоченным государственным органом в сфере таможенного дела,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обеспечивающей доступ (в том числе удаленный) таможенных органов к таким сведениям.</w:t>
      </w:r>
    </w:p>
    <w:p>
      <w:pPr>
        <w:spacing w:after="60"/>
        <w:ind w:firstLine="567"/>
        <w:jc w:val="both"/>
      </w:pPr>
      <w:r>
        <w:rPr>
          <w:rFonts w:ascii="Arial" w:cs="Arial" w:eastAsia="Arial" w:hAnsi="Arial"/>
          <w:sz w:val="24"/>
          <w:szCs w:val="24"/>
        </w:rPr>
        <w:t xml:space="preserve">2. Условиями включения юридического лица в Реестр уполномоченных экономических операторов с выдачей свидетельства второго типа являются:</w:t>
      </w:r>
    </w:p>
    <w:p>
      <w:pPr>
        <w:spacing w:after="60"/>
        <w:ind w:firstLine="567"/>
        <w:jc w:val="both"/>
      </w:pPr>
      <w:r>
        <w:rPr>
          <w:rFonts w:ascii="Arial" w:cs="Arial" w:eastAsia="Arial" w:hAnsi="Arial"/>
          <w:sz w:val="24"/>
          <w:szCs w:val="24"/>
        </w:rPr>
        <w:t xml:space="preserve">1) условия, указанные в пунктах 1, 3-7 части 1 настоящей статьи;</w:t>
      </w:r>
    </w:p>
    <w:p>
      <w:pPr>
        <w:spacing w:after="60"/>
        <w:ind w:firstLine="567"/>
        <w:jc w:val="both"/>
      </w:pPr>
      <w:r>
        <w:rPr>
          <w:rFonts w:ascii="Arial" w:cs="Arial" w:eastAsia="Arial" w:hAnsi="Arial"/>
          <w:sz w:val="24"/>
          <w:szCs w:val="24"/>
        </w:rPr>
        <w:t xml:space="preserve">2) соответствие финансовой устойчивости этого юридического лица значению, определенному в порядке, установленном Комиссией или Правительством Кыргызской Республики в случаях, предусмотренных Комиссией;</w:t>
      </w:r>
    </w:p>
    <w:p>
      <w:pPr>
        <w:spacing w:after="60"/>
        <w:ind w:firstLine="567"/>
        <w:jc w:val="both"/>
      </w:pPr>
      <w:r>
        <w:rPr>
          <w:rFonts w:ascii="Arial" w:cs="Arial" w:eastAsia="Arial" w:hAnsi="Arial"/>
          <w:sz w:val="24"/>
          <w:szCs w:val="24"/>
        </w:rPr>
        <w:t xml:space="preserve">3) нахождение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предназначенных для временного хранения товаров. Если сооружения, помещения (части помещений) и (или) открытые площадки (части открытых площадок) находятся в аренде, договор аренды в отношении таких сооружений, помещений (частей помещений) и (или) открытых площадок (частей открытых площадок), на день подачи заявления в уполномоченный государственный орган должен быть заключен на срок не менее 1 года;</w:t>
      </w:r>
    </w:p>
    <w:p>
      <w:pPr>
        <w:spacing w:after="60"/>
        <w:ind w:firstLine="567"/>
        <w:jc w:val="both"/>
      </w:pPr>
      <w:r>
        <w:rPr>
          <w:rFonts w:ascii="Arial" w:cs="Arial" w:eastAsia="Arial" w:hAnsi="Arial"/>
          <w:sz w:val="24"/>
          <w:szCs w:val="24"/>
        </w:rPr>
        <w:t xml:space="preserve">4) соблюдение определяемых Комиссией требований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товаров, завершение действия таможенной процедуры таможенного транзита и (или) проводиться таможенный контроль, к транспортным средствам и работникам юридического лица, претендующего на включение в Реестр уполномоченных экономических операторов;</w:t>
      </w:r>
    </w:p>
    <w:p>
      <w:pPr>
        <w:spacing w:after="60"/>
        <w:ind w:firstLine="567"/>
        <w:jc w:val="both"/>
      </w:pPr>
      <w:r>
        <w:rPr>
          <w:rFonts w:ascii="Arial" w:cs="Arial" w:eastAsia="Arial" w:hAnsi="Arial"/>
          <w:sz w:val="24"/>
          <w:szCs w:val="24"/>
        </w:rPr>
        <w:t xml:space="preserve">5) обеспечение исполнения обязанностей уполномоченного экономического оператора в размере, эквивалентном не менее чем 150 тысячам евро по курсу валют, действующему на день регистрации заявления, в случае, если финансовая устойчивость юридического лица, осуществляющего деятельность по производству товаров и (или) экспортирующего товары, не соответствует значению, определенному в соответствии с частью 5 настоящей статьи.</w:t>
      </w:r>
    </w:p>
    <w:p>
      <w:pPr>
        <w:spacing w:after="60"/>
        <w:ind w:firstLine="567"/>
        <w:jc w:val="both"/>
      </w:pPr>
      <w:r>
        <w:rPr>
          <w:rFonts w:ascii="Arial" w:cs="Arial" w:eastAsia="Arial" w:hAnsi="Arial"/>
          <w:sz w:val="24"/>
          <w:szCs w:val="24"/>
        </w:rPr>
        <w:t xml:space="preserve">3. Условиями включения юридического лица в Реестр уполномоченных экономических операторов с выдачей свидетельства третьего типа являются условия, предусмотренные пунктом 5 статьи 433 Кодекса и частью 2 настоящей статьи.</w:t>
      </w:r>
    </w:p>
    <w:p>
      <w:pPr>
        <w:spacing w:after="60"/>
        <w:ind w:firstLine="567"/>
        <w:jc w:val="both"/>
      </w:pPr>
      <w:r>
        <w:rPr>
          <w:rFonts w:ascii="Arial" w:cs="Arial" w:eastAsia="Arial" w:hAnsi="Arial"/>
          <w:sz w:val="24"/>
          <w:szCs w:val="24"/>
        </w:rPr>
        <w:t xml:space="preserve">4. Правительством Кыргызской Республики могут устанавливаться дополнительные условия включения юридического лица в Реестр уполномоченных экономических операторов.</w:t>
      </w:r>
    </w:p>
    <w:p>
      <w:pPr>
        <w:spacing w:after="60"/>
        <w:ind w:firstLine="567"/>
        <w:jc w:val="both"/>
      </w:pPr>
      <w:r>
        <w:rPr>
          <w:rFonts w:ascii="Arial" w:cs="Arial" w:eastAsia="Arial" w:hAnsi="Arial"/>
          <w:sz w:val="24"/>
          <w:szCs w:val="24"/>
        </w:rPr>
        <w:t xml:space="preserve">5. Порядок определения финансовой устойчивости юридического лица, претендующего на включение в Реестр уполномоченных экономических операторов, и значений, характеризующих финансовую устойчивость и необходимых для включения в этот Реестр, определяется Комиссией и Правительством Кыргызской Республики в случаях, предусмотренных Комиссией.</w:t>
      </w:r>
    </w:p>
    <w:p>
      <w:pPr>
        <w:spacing w:after="60" w:before="200"/>
        <w:ind w:firstLine="567"/>
        <w:jc w:val="both"/>
      </w:pPr>
      <w:r>
        <w:rPr>
          <w:rFonts w:ascii="Arial" w:cs="Arial" w:eastAsia="Arial" w:hAnsi="Arial"/>
          <w:b/>
          <w:bCs/>
          <w:sz w:val="24"/>
          <w:szCs w:val="24"/>
        </w:rPr>
        <w:t xml:space="preserve">Статья 239. Порядок включения в Реестр уполномоченных экономических операторов</w:t>
      </w:r>
    </w:p>
    <w:p>
      <w:pPr>
        <w:spacing w:after="60"/>
        <w:ind w:firstLine="567"/>
        <w:jc w:val="both"/>
      </w:pPr>
      <w:r>
        <w:rPr>
          <w:rFonts w:ascii="Arial" w:cs="Arial" w:eastAsia="Arial" w:hAnsi="Arial"/>
          <w:sz w:val="24"/>
          <w:szCs w:val="24"/>
        </w:rPr>
        <w:t xml:space="preserve">1. Включение юридических лиц в Реестр уполномоченных экономических операторов осуществляется уполномоченным государственным органом в сфере таможенного дела в порядке, установленном статьей 434 Кодекса.</w:t>
      </w:r>
    </w:p>
    <w:p>
      <w:pPr>
        <w:spacing w:after="60"/>
        <w:ind w:firstLine="567"/>
        <w:jc w:val="both"/>
      </w:pPr>
      <w:r>
        <w:rPr>
          <w:rFonts w:ascii="Arial" w:cs="Arial" w:eastAsia="Arial" w:hAnsi="Arial"/>
          <w:sz w:val="24"/>
          <w:szCs w:val="24"/>
        </w:rPr>
        <w:t xml:space="preserve">Для включения в Реестр уполномоченных экономических операторов юридическое лицо (далее в настоящей статье - заявитель) подает заявление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Форма указанного заявления, порядок ее заполнения и перечень документов, подтверждающих заявленные в нем сведения, определяются Комиссией.</w:t>
      </w:r>
    </w:p>
    <w:p>
      <w:pPr>
        <w:spacing w:after="60"/>
        <w:ind w:firstLine="567"/>
        <w:jc w:val="both"/>
      </w:pPr>
      <w:r>
        <w:rPr>
          <w:rFonts w:ascii="Arial" w:cs="Arial" w:eastAsia="Arial" w:hAnsi="Arial"/>
          <w:sz w:val="24"/>
          <w:szCs w:val="24"/>
        </w:rPr>
        <w:t xml:space="preserve">2. Срок рассмотрения заявления не может превышать 30 календарных дней со дня его регистрации.</w:t>
      </w:r>
    </w:p>
    <w:p>
      <w:pPr>
        <w:spacing w:after="60" w:before="200"/>
        <w:ind w:firstLine="567"/>
        <w:jc w:val="both"/>
      </w:pPr>
      <w:r>
        <w:rPr>
          <w:rFonts w:ascii="Arial" w:cs="Arial" w:eastAsia="Arial" w:hAnsi="Arial"/>
          <w:b/>
          <w:bCs/>
          <w:sz w:val="24"/>
          <w:szCs w:val="24"/>
        </w:rPr>
        <w:t xml:space="preserve">Статья 240. Приостановление, возобновление действия свидетельства и основания для исключения из Реестра уполномоченных экономических операторов</w:t>
      </w:r>
    </w:p>
    <w:p>
      <w:pPr>
        <w:spacing w:after="60"/>
        <w:ind w:firstLine="567"/>
        <w:jc w:val="both"/>
      </w:pPr>
      <w:r>
        <w:rPr>
          <w:rFonts w:ascii="Arial" w:cs="Arial" w:eastAsia="Arial" w:hAnsi="Arial"/>
          <w:sz w:val="24"/>
          <w:szCs w:val="24"/>
        </w:rPr>
        <w:t xml:space="preserve">1. Приостановление, возобновление действия свидетельства и исключение из Реестра уполномоченных экономических операторов осуществляется в соответствии со статьей 435 Кодекса с учетом положений настоящей статьи.</w:t>
      </w:r>
    </w:p>
    <w:p>
      <w:pPr>
        <w:spacing w:after="60"/>
        <w:ind w:firstLine="567"/>
        <w:jc w:val="both"/>
      </w:pPr>
      <w:r>
        <w:rPr>
          <w:rFonts w:ascii="Arial" w:cs="Arial" w:eastAsia="Arial" w:hAnsi="Arial"/>
          <w:sz w:val="24"/>
          <w:szCs w:val="24"/>
        </w:rPr>
        <w:t xml:space="preserve">2. Правительством Кыргызской Республики могут быть установлены дополнительные основания для приостановления действия свидетельства и дополнительные основания для исключения уполномоченного экономического оператора из Реестра уполномоченных экономических операторов.</w:t>
      </w:r>
    </w:p>
    <w:p>
      <w:pPr>
        <w:spacing w:after="60" w:before="200"/>
        <w:ind w:firstLine="567"/>
        <w:jc w:val="both"/>
      </w:pPr>
      <w:r>
        <w:rPr>
          <w:rFonts w:ascii="Arial" w:cs="Arial" w:eastAsia="Arial" w:hAnsi="Arial"/>
          <w:b/>
          <w:bCs/>
          <w:sz w:val="24"/>
          <w:szCs w:val="24"/>
        </w:rPr>
        <w:t xml:space="preserve">Статья 241. Обеспечение исполнения обязанностей уполномоченного экономического оператора</w:t>
      </w:r>
    </w:p>
    <w:p>
      <w:pPr>
        <w:spacing w:after="60"/>
        <w:ind w:firstLine="567"/>
        <w:jc w:val="both"/>
      </w:pPr>
      <w:r>
        <w:rPr>
          <w:rFonts w:ascii="Arial" w:cs="Arial" w:eastAsia="Arial" w:hAnsi="Arial"/>
          <w:sz w:val="24"/>
          <w:szCs w:val="24"/>
        </w:rPr>
        <w:t xml:space="preserve">1. Обеспечение исполнения обязанностей уполномоченного экономического оператора предоставляется в случаях, когда такое обеспечение является условием включения в Реестр уполномоченных экономических операторов, в размере, определенном в соответствии со статьей 436 Кодекса.</w:t>
      </w:r>
    </w:p>
    <w:p>
      <w:pPr>
        <w:spacing w:after="60"/>
        <w:ind w:firstLine="567"/>
        <w:jc w:val="both"/>
      </w:pPr>
      <w:r>
        <w:rPr>
          <w:rFonts w:ascii="Arial" w:cs="Arial" w:eastAsia="Arial" w:hAnsi="Arial"/>
          <w:sz w:val="24"/>
          <w:szCs w:val="24"/>
        </w:rPr>
        <w:t xml:space="preserve">2. Исполнение обязанности уполномоченного экономического оператора обеспечивается способами, указанными в пунктах 1 и 2 части 1 статьи 64 настоящего Закона.</w:t>
      </w:r>
    </w:p>
    <w:p>
      <w:pPr>
        <w:spacing w:after="60"/>
        <w:ind w:firstLine="567"/>
        <w:jc w:val="both"/>
      </w:pPr>
      <w:r>
        <w:rPr>
          <w:rFonts w:ascii="Arial" w:cs="Arial" w:eastAsia="Arial" w:hAnsi="Arial"/>
          <w:sz w:val="24"/>
          <w:szCs w:val="24"/>
        </w:rPr>
        <w:t xml:space="preserve">3. Порядок применения способов обеспечения исполнения обязанностей уполномоченного экономического оператора, порядок снижения размера обеспечения исполнения обязанностей уполномоченного экономического оператора в соответствии с пунктом 9 статьи 436 Кодекса, а также валюта, в которой предоставляется такое обеспечение,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Возврат обеспечения исполнения обязанностей уполномоченного экономического оператора осуществляется при отсутствии у такого юридического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предусмотренных пунктом 12 статьи 436 Кодекса.</w:t>
      </w:r>
    </w:p>
    <w:p>
      <w:pPr>
        <w:spacing w:after="60"/>
        <w:ind w:firstLine="567"/>
        <w:jc w:val="both"/>
      </w:pPr>
      <w:r>
        <w:rPr>
          <w:rFonts w:ascii="Arial" w:cs="Arial" w:eastAsia="Arial" w:hAnsi="Arial"/>
          <w:sz w:val="24"/>
          <w:szCs w:val="24"/>
        </w:rPr>
        <w:t xml:space="preserve">Возврат обеспечения исполнения обязанностей уполномоченного экономического оператора осуществляется уполномоченным государственным органом в сфере таможенного регулирования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Порядок и случаи возврата документов, подтверждающих предоставление обеспечения исполнения обязанностей уполномоченного экономического оператора,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242. Специальные упрощения, предоставляемые уполномоченному экономическому оператору</w:t>
      </w:r>
    </w:p>
    <w:p>
      <w:pPr>
        <w:spacing w:after="60"/>
        <w:ind w:firstLine="567"/>
        <w:jc w:val="both"/>
      </w:pPr>
      <w:r>
        <w:rPr>
          <w:rFonts w:ascii="Arial" w:cs="Arial" w:eastAsia="Arial" w:hAnsi="Arial"/>
          <w:sz w:val="24"/>
          <w:szCs w:val="24"/>
        </w:rPr>
        <w:t xml:space="preserve">1. Под специальными упрощениями понимаются особенности совершения отдельных таможенных операций и проведения таможенного контроля и иные особенности применения положений Кодекса и настоящего Закона, применяемые в зависимости от типа свидетельства уполномоченного экономического оператора.</w:t>
      </w:r>
    </w:p>
    <w:p>
      <w:pPr>
        <w:spacing w:after="60"/>
        <w:ind w:firstLine="567"/>
        <w:jc w:val="both"/>
      </w:pPr>
      <w:r>
        <w:rPr>
          <w:rFonts w:ascii="Arial" w:cs="Arial" w:eastAsia="Arial" w:hAnsi="Arial"/>
          <w:sz w:val="24"/>
          <w:szCs w:val="24"/>
        </w:rPr>
        <w:t xml:space="preserve">2. Свидетельство первого типа дает право уполномоченному экономическому оператору пользоваться специальными упрощениями, предусмотренными пунктом 2 статьи 437 Кодекса.</w:t>
      </w:r>
    </w:p>
    <w:p>
      <w:pPr>
        <w:spacing w:after="60"/>
        <w:ind w:firstLine="567"/>
        <w:jc w:val="both"/>
      </w:pPr>
      <w:r>
        <w:rPr>
          <w:rFonts w:ascii="Arial" w:cs="Arial" w:eastAsia="Arial" w:hAnsi="Arial"/>
          <w:sz w:val="24"/>
          <w:szCs w:val="24"/>
        </w:rPr>
        <w:t xml:space="preserve">3. Свидетельство второго типа дает право уполномоченному экономическому оператору пользоваться следующими специальными упрощениями:</w:t>
      </w:r>
    </w:p>
    <w:p>
      <w:pPr>
        <w:spacing w:after="60"/>
        <w:ind w:firstLine="567"/>
        <w:jc w:val="both"/>
      </w:pPr>
      <w:r>
        <w:rPr>
          <w:rFonts w:ascii="Arial" w:cs="Arial" w:eastAsia="Arial" w:hAnsi="Arial"/>
          <w:sz w:val="24"/>
          <w:szCs w:val="24"/>
        </w:rPr>
        <w:t xml:space="preserve">1) специальными упрощениями, предусмотренными подпунктами 1, 3-4, 6-10 пункта 3 статьи 437 Кодекса;</w:t>
      </w:r>
    </w:p>
    <w:p>
      <w:pPr>
        <w:spacing w:after="60"/>
        <w:ind w:firstLine="567"/>
        <w:jc w:val="both"/>
      </w:pPr>
      <w:r>
        <w:rPr>
          <w:rFonts w:ascii="Arial" w:cs="Arial" w:eastAsia="Arial" w:hAnsi="Arial"/>
          <w:sz w:val="24"/>
          <w:szCs w:val="24"/>
        </w:rPr>
        <w:t xml:space="preserve">2)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pPr>
        <w:spacing w:after="60"/>
        <w:ind w:firstLine="567"/>
        <w:jc w:val="both"/>
      </w:pPr>
      <w:r>
        <w:rPr>
          <w:rFonts w:ascii="Arial" w:cs="Arial" w:eastAsia="Arial" w:hAnsi="Arial"/>
          <w:sz w:val="24"/>
          <w:szCs w:val="24"/>
        </w:rPr>
        <w:t xml:space="preserve">4. Свидетельство третьего типа дает право уполномоченному экономическому оператору пользоваться специальными упрощениями, указанными в частях 2 и 3 настоящей статьи.</w:t>
      </w:r>
    </w:p>
    <w:p>
      <w:pPr>
        <w:spacing w:after="60" w:before="200"/>
        <w:ind w:firstLine="567"/>
        <w:jc w:val="both"/>
      </w:pPr>
      <w:r>
        <w:rPr>
          <w:rFonts w:ascii="Arial" w:cs="Arial" w:eastAsia="Arial" w:hAnsi="Arial"/>
          <w:b/>
          <w:bCs/>
          <w:sz w:val="24"/>
          <w:szCs w:val="24"/>
        </w:rPr>
        <w:t xml:space="preserve">Статья 243. Особенности совершения отдельных таможенных операций, временного хранения товаров и особенности завершения таможенной процедуры таможенного транзита уполномоченными экономическими операторами</w:t>
      </w:r>
    </w:p>
    <w:p>
      <w:pPr>
        <w:spacing w:after="60"/>
        <w:ind w:firstLine="567"/>
        <w:jc w:val="both"/>
      </w:pPr>
      <w:r>
        <w:rPr>
          <w:rFonts w:ascii="Arial" w:cs="Arial" w:eastAsia="Arial" w:hAnsi="Arial"/>
          <w:sz w:val="24"/>
          <w:szCs w:val="24"/>
        </w:rPr>
        <w:t xml:space="preserve">Совершение таможенных операций, связанных с прибытием товаров на таможенную территорию или убытием товаров с таможенной территории, временное хранение товаров в сооружениях, помещениях (частях помещений) и (или) на открытых площадках (частях открытых площадок) уполномоченного экономического оператора, завершение действия таможенной процедуры таможенного транзита при доставке товаров в зону таможенного контроля, созданную в сооружениях, помещениях (частях помещений) и (или) на открытых площадках (частях открытых площадок) уполномоченного экономического оператора, а также совершение таможенных операций и выпуск товаров до подачи декларации на товары, декларантом которых выступает уполномоченный экономический оператор осуществляется с учетом особенностей, установленных статьями 438-441 Кодекса.</w:t>
      </w:r>
    </w:p>
    <w:p>
      <w:pPr>
        <w:spacing w:after="60" w:before="200"/>
        <w:ind w:firstLine="567"/>
        <w:jc w:val="both"/>
      </w:pPr>
      <w:r>
        <w:rPr>
          <w:rFonts w:ascii="Arial" w:cs="Arial" w:eastAsia="Arial" w:hAnsi="Arial"/>
          <w:b/>
          <w:bCs/>
          <w:sz w:val="24"/>
          <w:szCs w:val="24"/>
        </w:rPr>
        <w:t xml:space="preserve">Статья 244. Обязанности уполномоченного экономического оператора</w:t>
      </w:r>
    </w:p>
    <w:p>
      <w:pPr>
        <w:spacing w:after="60"/>
        <w:ind w:firstLine="567"/>
        <w:jc w:val="both"/>
      </w:pPr>
      <w:r>
        <w:rPr>
          <w:rFonts w:ascii="Arial" w:cs="Arial" w:eastAsia="Arial" w:hAnsi="Arial"/>
          <w:sz w:val="24"/>
          <w:szCs w:val="24"/>
        </w:rPr>
        <w:t xml:space="preserve">1. Уполномоченный экономический оператор обязан:</w:t>
      </w:r>
    </w:p>
    <w:p>
      <w:pPr>
        <w:spacing w:after="60"/>
        <w:ind w:firstLine="567"/>
        <w:jc w:val="both"/>
      </w:pPr>
      <w:r>
        <w:rPr>
          <w:rFonts w:ascii="Arial" w:cs="Arial" w:eastAsia="Arial" w:hAnsi="Arial"/>
          <w:sz w:val="24"/>
          <w:szCs w:val="24"/>
        </w:rPr>
        <w:t xml:space="preserve">1) соблюдать условия включения в Реестр уполномоченных экономических операторов, предусмотренные подпунктом 7 пункта 1 статьи 433 Кодекса;</w:t>
      </w:r>
    </w:p>
    <w:p>
      <w:pPr>
        <w:spacing w:after="60"/>
        <w:ind w:firstLine="567"/>
        <w:jc w:val="both"/>
      </w:pPr>
      <w:r>
        <w:rPr>
          <w:rFonts w:ascii="Arial" w:cs="Arial" w:eastAsia="Arial" w:hAnsi="Arial"/>
          <w:sz w:val="24"/>
          <w:szCs w:val="24"/>
        </w:rPr>
        <w:t xml:space="preserve">2) обеспечивать исполнение обязанностей уполномоченного экономического оператора в соответствии со статьей 436 Кодекса;</w:t>
      </w:r>
    </w:p>
    <w:p>
      <w:pPr>
        <w:spacing w:after="60"/>
        <w:ind w:firstLine="567"/>
        <w:jc w:val="both"/>
      </w:pPr>
      <w:r>
        <w:rPr>
          <w:rFonts w:ascii="Arial" w:cs="Arial" w:eastAsia="Arial" w:hAnsi="Arial"/>
          <w:sz w:val="24"/>
          <w:szCs w:val="24"/>
        </w:rPr>
        <w:t xml:space="preserve">3) информировать уполномоченный государственный орган в сфере таможенного дела об изменении сведений, заявленных им при включении в Реестр уполномоченных экономических операторов, и представить документы, подтверждающие эти изменения, в течение четырнадцати календарных дней со дня изменения таких сведений или со дня, когда ему стало известно о таких изменениях;</w:t>
      </w:r>
    </w:p>
    <w:p>
      <w:pPr>
        <w:spacing w:after="60"/>
        <w:ind w:firstLine="567"/>
        <w:jc w:val="both"/>
      </w:pPr>
      <w:r>
        <w:rPr>
          <w:rFonts w:ascii="Arial" w:cs="Arial" w:eastAsia="Arial" w:hAnsi="Arial"/>
          <w:sz w:val="24"/>
          <w:szCs w:val="24"/>
        </w:rPr>
        <w:t xml:space="preserve">4) исполнять обязанность по уплате таможенных пошлин, налогов, специальных, антидемпинговых, компенсационных пошлин в соответствии с Кодексом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5) исполнять иные обязанности,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Уполномоченные экономические операторы, включенные в Реестр уполномоченных экономических операторов с выдачей свидетельств первого или третьего типа, кроме соблюдения обязанностей, предусмотренных пунктом 1 настоящей статьи, обязаны также соблюдать требования к пломбам, определенные Комиссией в соответствии с подпунктом 6 пункта 2 статьи 437 Кодекса.</w:t>
      </w:r>
    </w:p>
    <w:p>
      <w:pPr>
        <w:spacing w:after="60"/>
        <w:ind w:firstLine="567"/>
        <w:jc w:val="both"/>
      </w:pPr>
      <w:r>
        <w:rPr>
          <w:rFonts w:ascii="Arial" w:cs="Arial" w:eastAsia="Arial" w:hAnsi="Arial"/>
          <w:sz w:val="24"/>
          <w:szCs w:val="24"/>
        </w:rPr>
        <w:t xml:space="preserve">3. Уполномоченные экономические операторы, включенные в Реестр уполномоченных экономических операторов с выдачей свидетельств второго или третьего типа, кроме соблюдения обязанностей, предусмотренных пунктом 1 настоящей статьи, обязаны также соблюдать обязанности, предусмотренные пунктом 3 статьи 442 Кодекса.</w:t>
      </w:r>
    </w:p>
    <w:p>
      <w:pPr>
        <w:spacing w:after="60"/>
        <w:ind w:firstLine="567"/>
        <w:jc w:val="both"/>
      </w:pPr>
      <w:r>
        <w:rPr>
          <w:rFonts w:ascii="Arial" w:cs="Arial" w:eastAsia="Arial" w:hAnsi="Arial"/>
          <w:sz w:val="24"/>
          <w:szCs w:val="24"/>
        </w:rPr>
        <w:t xml:space="preserve">4. При непредставлении таможенному органу информации об изменении сведений, заявленных им при включении в Реестр уполномоченных экономических операторов, в течение четырнадцати календарных дней со дня изменения таких сведений или со дня, когда ему стало известно о таких изменениях, уполномоченный экономический оператор несет ответственность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5. В случае приостановления действия свидетельства, выданного юридическому лицу, или исключения юридического лица из Реестра уполномоченных экономических операторов это лицо обязано совершить при перевозке (транспортировке) товаров в соответствии с таможенной процедурой таможенного транзита, при временном хранении товаров и в иных случаях таможенные операции либо иные действия, обязанность по совершению которых возникла до приостановления действия свидетельства либо исключения юридического лица из Реестра уполномоченных экономических операторов.</w:t>
      </w:r>
    </w:p>
    <w:p>
      <w:pPr>
        <w:spacing w:after="60" w:before="200"/>
        <w:ind w:firstLine="567"/>
        <w:jc w:val="both"/>
      </w:pPr>
      <w:r>
        <w:rPr>
          <w:rFonts w:ascii="Arial" w:cs="Arial" w:eastAsia="Arial" w:hAnsi="Arial"/>
          <w:b/>
          <w:bCs/>
          <w:sz w:val="24"/>
          <w:szCs w:val="24"/>
        </w:rPr>
        <w:t xml:space="preserve">Статья 245. Взаимодействие таможенных органов и уполномоченных экономических операторов</w:t>
      </w:r>
    </w:p>
    <w:p>
      <w:pPr>
        <w:spacing w:after="60"/>
        <w:ind w:firstLine="567"/>
        <w:jc w:val="both"/>
      </w:pPr>
      <w:r>
        <w:rPr>
          <w:rFonts w:ascii="Arial" w:cs="Arial" w:eastAsia="Arial" w:hAnsi="Arial"/>
          <w:sz w:val="24"/>
          <w:szCs w:val="24"/>
        </w:rPr>
        <w:t xml:space="preserve">В целях организации взаимодействия между уполномоченным государственным органом в сфере таможенного регулирования и уполномоченным экономическим оператором может заключаться соглашение (меморандум или иной документ).</w:t>
      </w:r>
    </w:p>
    <w:p>
      <w:pPr>
        <w:spacing w:after="200" w:before="200"/>
        <w:jc w:val="center"/>
      </w:pPr>
      <w:r>
        <w:rPr>
          <w:rFonts w:ascii="Arial" w:cs="Arial" w:eastAsia="Arial" w:hAnsi="Arial"/>
          <w:b/>
          <w:bCs/>
          <w:sz w:val="32"/>
          <w:szCs w:val="32"/>
        </w:rPr>
        <w:t xml:space="preserve">РАЗДЕЛ IX. ПЕРЕХОДНЫЕ ПОЛОЖЕНИЯ. ЗАКЛЮЧИТЕЛЬНЫЕ ПОЛОЖЕНИЯ</w:t>
      </w:r>
    </w:p>
    <w:p>
      <w:pPr>
        <w:spacing w:after="200" w:before="200"/>
        <w:jc w:val="center"/>
      </w:pPr>
      <w:r>
        <w:rPr>
          <w:rFonts w:ascii="Arial" w:cs="Arial" w:eastAsia="Arial" w:hAnsi="Arial"/>
          <w:b/>
          <w:bCs/>
          <w:sz w:val="32"/>
          <w:szCs w:val="32"/>
        </w:rPr>
        <w:t xml:space="preserve">Глава 44. Переходные положения</w:t>
      </w:r>
    </w:p>
    <w:p>
      <w:pPr>
        <w:spacing w:after="60" w:before="200"/>
        <w:ind w:firstLine="567"/>
        <w:jc w:val="both"/>
      </w:pPr>
      <w:r>
        <w:rPr>
          <w:rFonts w:ascii="Arial" w:cs="Arial" w:eastAsia="Arial" w:hAnsi="Arial"/>
          <w:b/>
          <w:bCs/>
          <w:sz w:val="24"/>
          <w:szCs w:val="24"/>
        </w:rPr>
        <w:t xml:space="preserve">Статья 246. Общие переходные положения</w:t>
      </w:r>
    </w:p>
    <w:p>
      <w:pPr>
        <w:spacing w:after="60"/>
        <w:ind w:firstLine="567"/>
        <w:jc w:val="both"/>
      </w:pPr>
      <w:r>
        <w:rPr>
          <w:rFonts w:ascii="Arial" w:cs="Arial" w:eastAsia="Arial" w:hAnsi="Arial"/>
          <w:sz w:val="24"/>
          <w:szCs w:val="24"/>
        </w:rPr>
        <w:t xml:space="preserve">1. Настоящий Закон применяется к отношениям, регулируемым Кодексом, международными договорами и актами в сфере таможенного регулирования, и возникшим со дня его вступления в силу.</w:t>
      </w:r>
    </w:p>
    <w:p>
      <w:pPr>
        <w:spacing w:after="60"/>
        <w:ind w:firstLine="567"/>
        <w:jc w:val="both"/>
      </w:pPr>
      <w:r>
        <w:rPr>
          <w:rFonts w:ascii="Arial" w:cs="Arial" w:eastAsia="Arial" w:hAnsi="Arial"/>
          <w:sz w:val="24"/>
          <w:szCs w:val="24"/>
        </w:rPr>
        <w:t xml:space="preserve">2. Применение переходных положений осуществляется в соответствии с разделом IX Кодекса с учетом особенностей, установленных настоящим разделом.</w:t>
      </w:r>
    </w:p>
    <w:p>
      <w:pPr>
        <w:spacing w:after="60"/>
        <w:ind w:firstLine="567"/>
        <w:jc w:val="both"/>
      </w:pPr>
      <w:r>
        <w:rPr>
          <w:rFonts w:ascii="Arial" w:cs="Arial" w:eastAsia="Arial" w:hAnsi="Arial"/>
          <w:sz w:val="24"/>
          <w:szCs w:val="24"/>
        </w:rPr>
        <w:t xml:space="preserve">3. Если международные договоры и акты в сфере таможенного регулирования, принимаемые в соответствии с Кодексом, не вступили в силу на момент его вступления в силу, то до их вступления в силу применяется законодательство Кыргызской Республики, регулирующее соответствующие правоотношения, если иное не установлено статьей 444 Кодекса.</w:t>
      </w:r>
    </w:p>
    <w:p>
      <w:pPr>
        <w:spacing w:after="60" w:before="200"/>
        <w:ind w:firstLine="567"/>
        <w:jc w:val="both"/>
      </w:pPr>
      <w:r>
        <w:rPr>
          <w:rFonts w:ascii="Arial" w:cs="Arial" w:eastAsia="Arial" w:hAnsi="Arial"/>
          <w:b/>
          <w:bCs/>
          <w:sz w:val="24"/>
          <w:szCs w:val="24"/>
        </w:rPr>
        <w:t xml:space="preserve">Статья 247. Переходные положения к статье 59 Кодекса</w:t>
      </w:r>
    </w:p>
    <w:p>
      <w:pPr>
        <w:spacing w:after="60"/>
        <w:ind w:firstLine="567"/>
        <w:jc w:val="both"/>
      </w:pPr>
      <w:r>
        <w:rPr>
          <w:rFonts w:ascii="Arial" w:cs="Arial" w:eastAsia="Arial" w:hAnsi="Arial"/>
          <w:sz w:val="24"/>
          <w:szCs w:val="24"/>
        </w:rPr>
        <w:t xml:space="preserve">1. До определения Комиссией указанного в подпункте 4 пункта 2 статьи 59 Кодекса перечня товаров, в отношении которых может предоставляться отсрочка или рассрочка уплаты ввозных таможенных пошлин:</w:t>
      </w:r>
    </w:p>
    <w:p>
      <w:pPr>
        <w:spacing w:after="60"/>
        <w:ind w:firstLine="567"/>
        <w:jc w:val="both"/>
      </w:pPr>
      <w:r>
        <w:rPr>
          <w:rFonts w:ascii="Arial" w:cs="Arial" w:eastAsia="Arial" w:hAnsi="Arial"/>
          <w:sz w:val="24"/>
          <w:szCs w:val="24"/>
        </w:rPr>
        <w:t xml:space="preserve">1) к сельскохозяйственной технике в целях применения подпункта 4 пункта 2 статьи 59 Кодекса относится сельскохозяйственная техника, классифицируемая в субпозициях 8424 81, 8433 51 и 8433 59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Правительством Кыргызской Республики может определяться перечень иных товаров, в отношении которых может предоставляться отсрочка или рассрочка уплаты ввозных таможенных пошлин в соответствии с подпунктом 4 пункта 2 статьи 59 Кодекса.</w:t>
      </w:r>
    </w:p>
    <w:p>
      <w:pPr>
        <w:spacing w:after="60"/>
        <w:ind w:firstLine="567"/>
        <w:jc w:val="both"/>
      </w:pPr>
      <w:r>
        <w:rPr>
          <w:rFonts w:ascii="Arial" w:cs="Arial" w:eastAsia="Arial" w:hAnsi="Arial"/>
          <w:sz w:val="24"/>
          <w:szCs w:val="24"/>
        </w:rPr>
        <w:t xml:space="preserve">2. До определения Комиссией перечня товаров, в отношении которых может предоставляться отсрочка или рассрочка уплаты ввозных таможенных пошлин, указанного в пункте 3 статьи 59 Кодекса, отсрочка или рассрочка уплаты ввозных таможенных пошлин с уплатой процентов за отсрочку или рассрочку уплаты ввозных таможенных пошлин в соответствии со статьей 60 Кодекса предоставляется на срок не более 6 месяцев со дня, следующего за днем выпуска товаров в соответствии с таможенной процедурой выпуска для внутреннего потребления, при наличии основания, предусмотренного подпунктом 7 части первой пункта 1 статьи 6 Соглашения об основаниях, условиях и порядке изменения сроков уплаты таможенных пошлин от 21 мая 2010 года, и с учетом частей 2 и 3 указанного пункта.</w:t>
      </w:r>
    </w:p>
    <w:p>
      <w:pPr>
        <w:spacing w:after="60"/>
        <w:ind w:firstLine="567"/>
        <w:jc w:val="both"/>
      </w:pPr>
      <w:r>
        <w:rPr>
          <w:rFonts w:ascii="Arial" w:cs="Arial" w:eastAsia="Arial" w:hAnsi="Arial"/>
          <w:sz w:val="24"/>
          <w:szCs w:val="24"/>
        </w:rPr>
        <w:t xml:space="preserve">Отсрочка или рассрочка уплаты ввозных таможенных пошлин по указанному основанию предоставляется в соответствии с главой 8 Кодекса.</w:t>
      </w:r>
    </w:p>
    <w:p>
      <w:pPr>
        <w:spacing w:after="60" w:before="200"/>
        <w:ind w:firstLine="567"/>
        <w:jc w:val="both"/>
      </w:pPr>
      <w:r>
        <w:rPr>
          <w:rFonts w:ascii="Arial" w:cs="Arial" w:eastAsia="Arial" w:hAnsi="Arial"/>
          <w:b/>
          <w:bCs/>
          <w:sz w:val="24"/>
          <w:szCs w:val="24"/>
        </w:rPr>
        <w:t xml:space="preserve">Статья 248. Переходные положения об особенностях совершения таможенных операций</w:t>
      </w:r>
    </w:p>
    <w:p>
      <w:pPr>
        <w:spacing w:after="60"/>
        <w:ind w:firstLine="567"/>
        <w:jc w:val="both"/>
      </w:pPr>
      <w:r>
        <w:rPr>
          <w:rFonts w:ascii="Arial" w:cs="Arial" w:eastAsia="Arial" w:hAnsi="Arial"/>
          <w:sz w:val="24"/>
          <w:szCs w:val="24"/>
        </w:rPr>
        <w:t xml:space="preserve">1. До вступления в силу международного договора в рамках Союза, допускающего подачу декларации на товары любому таможенному органу на таможенной территории, декларация на товары подается в соответствии со статьей 449 Кодекса.</w:t>
      </w:r>
    </w:p>
    <w:p>
      <w:pPr>
        <w:spacing w:after="60"/>
        <w:ind w:firstLine="567"/>
        <w:jc w:val="both"/>
      </w:pPr>
      <w:r>
        <w:rPr>
          <w:rFonts w:ascii="Arial" w:cs="Arial" w:eastAsia="Arial" w:hAnsi="Arial"/>
          <w:sz w:val="24"/>
          <w:szCs w:val="24"/>
        </w:rPr>
        <w:t xml:space="preserve">2. Срок временного хранения товаров, находящихся на временном хранении на день вступления Кодекса в силу, исчисляется в соответствии со статьей 101 Кодекса.</w:t>
      </w:r>
    </w:p>
    <w:p>
      <w:pPr>
        <w:spacing w:after="60"/>
        <w:ind w:firstLine="567"/>
        <w:jc w:val="both"/>
      </w:pPr>
      <w:r>
        <w:rPr>
          <w:rFonts w:ascii="Arial" w:cs="Arial" w:eastAsia="Arial" w:hAnsi="Arial"/>
          <w:sz w:val="24"/>
          <w:szCs w:val="24"/>
        </w:rPr>
        <w:t xml:space="preserve">3. Товары, таможенная декларация на которые зарегистрирована таможенным органом до вступления Кодекса и настоящего Закона в силу, подлежат помещению под заявленную таможенную процедуру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 на день регистрации таможенным органом этой таможенной декларации.</w:t>
      </w:r>
    </w:p>
    <w:p>
      <w:pPr>
        <w:spacing w:after="60"/>
        <w:ind w:firstLine="567"/>
        <w:jc w:val="both"/>
      </w:pPr>
      <w:r>
        <w:rPr>
          <w:rFonts w:ascii="Arial" w:cs="Arial" w:eastAsia="Arial" w:hAnsi="Arial"/>
          <w:sz w:val="24"/>
          <w:szCs w:val="24"/>
        </w:rPr>
        <w:t xml:space="preserve">4. В отношении товаров, таможенное декларирование которых до вступления Кодекса в силу осуществлялось с учетом особенностей, установленных статьями 224-228 Закона Кыргызской Республики "О таможенном регулировании в Кыргызской Республике" в соответствии со статьей 194 Таможенного кодекса Таможенного союза, совершение таможенных операций, связанных с их выпуском, помещением под таможенные процедуры и (или) завершением действия таможенных процедур, после вступления Кодекса и настоящего Закона в силу осуществляется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w:t>
      </w:r>
    </w:p>
    <w:p>
      <w:pPr>
        <w:spacing w:after="60" w:before="200"/>
        <w:ind w:firstLine="567"/>
        <w:jc w:val="both"/>
      </w:pPr>
      <w:r>
        <w:rPr>
          <w:rFonts w:ascii="Arial" w:cs="Arial" w:eastAsia="Arial" w:hAnsi="Arial"/>
          <w:b/>
          <w:bCs/>
          <w:sz w:val="24"/>
          <w:szCs w:val="24"/>
        </w:rPr>
        <w:t xml:space="preserve">Статья 249. Переходные положения об особенностях применения таможенных процедур свободной таможенной зоны, в том числе свободной таможенной зоны в отдельных СЭЗ, свободного склада</w:t>
      </w:r>
    </w:p>
    <w:p>
      <w:pPr>
        <w:spacing w:after="60"/>
        <w:ind w:firstLine="567"/>
        <w:jc w:val="both"/>
      </w:pPr>
      <w:r>
        <w:rPr>
          <w:rFonts w:ascii="Arial" w:cs="Arial" w:eastAsia="Arial" w:hAnsi="Arial"/>
          <w:sz w:val="24"/>
          <w:szCs w:val="24"/>
        </w:rPr>
        <w:t xml:space="preserve">Особенности применения таможенных процедур свободной таможенной зоны, в том числе свободной таможенной зоны в отдельных СЭЗ, свободного склада, которые в соответствии со статьями 454, 455 и 456 Кодекса устанавливаются законодательством Кыргызской Республики,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45. Заключительные положения</w:t>
      </w:r>
    </w:p>
    <w:p>
      <w:pPr>
        <w:spacing w:after="60" w:before="200"/>
        <w:ind w:firstLine="567"/>
        <w:jc w:val="both"/>
      </w:pPr>
      <w:r>
        <w:rPr>
          <w:rFonts w:ascii="Arial" w:cs="Arial" w:eastAsia="Arial" w:hAnsi="Arial"/>
          <w:b/>
          <w:bCs/>
          <w:sz w:val="24"/>
          <w:szCs w:val="24"/>
        </w:rPr>
        <w:t xml:space="preserve">Статья 250. Признание утратившими силу некоторых законодательных актов Кыргызской Республики</w:t>
      </w:r>
    </w:p>
    <w:p>
      <w:pPr>
        <w:spacing w:after="60"/>
        <w:ind w:firstLine="567"/>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статью 1 Закона Кыргызской Республики "О внесении изменений в некоторые законодательные акты Кыргызской Республики" от 30 декабря 2014 года № 172 (газета "Эркин Тоо" от 13 января 2015 года № 2);</w:t>
      </w:r>
    </w:p>
    <w:p>
      <w:pPr>
        <w:spacing w:after="60"/>
        <w:ind w:firstLine="567"/>
        <w:jc w:val="both"/>
      </w:pPr>
      <w:r>
        <w:rPr>
          <w:rFonts w:ascii="Arial" w:cs="Arial" w:eastAsia="Arial" w:hAnsi="Arial"/>
          <w:sz w:val="24"/>
          <w:szCs w:val="24"/>
        </w:rPr>
        <w:t xml:space="preserve">2) Закон Кыргызской Республики "О таможенном регулировании в Кыргызской Республике" от 31 декабря 2014 года № 184 (газета "Эркин Тоо" от 19 июня 2015 года № 56);</w:t>
      </w:r>
    </w:p>
    <w:p>
      <w:pPr>
        <w:spacing w:after="60"/>
        <w:ind w:firstLine="567"/>
        <w:jc w:val="both"/>
      </w:pPr>
      <w:r>
        <w:rPr>
          <w:rFonts w:ascii="Arial" w:cs="Arial" w:eastAsia="Arial" w:hAnsi="Arial"/>
          <w:sz w:val="24"/>
          <w:szCs w:val="24"/>
        </w:rPr>
        <w:t xml:space="preserve">3) Закон Кыргызской Республики "О внесении изменений в Закон Кыргызской Республики "О таможенном регулировании в Кыргызской Республике" от 6 июня 2017 года № 99 (газета "Эркин Тоо" от 13 июня 2017 года № 71).</w:t>
      </w:r>
    </w:p>
    <w:p>
      <w:pPr>
        <w:spacing w:after="60" w:before="200"/>
        <w:ind w:firstLine="567"/>
        <w:jc w:val="both"/>
      </w:pPr>
      <w:r>
        <w:rPr>
          <w:rFonts w:ascii="Arial" w:cs="Arial" w:eastAsia="Arial" w:hAnsi="Arial"/>
          <w:b/>
          <w:bCs/>
          <w:sz w:val="24"/>
          <w:szCs w:val="24"/>
        </w:rPr>
        <w:t xml:space="preserve">Статья 251. Порядок вступления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fjcd5vzprs-bnessnet">
      <w:r>
        <w:rPr>
          <w:rFonts w:ascii="Arial" w:cs="Arial" w:eastAsia="Arial" w:hAnsi="Arial"/>
          <w:color w:val="132D3F"/>
          <w:sz w:val="16"/>
          <w:szCs w:val="16"/>
          <w:u w:val="single"/>
        </w:rPr>
        <w:t xml:space="preserve">dalil.kg/document/11817</w:t>
      </w:r>
    </w:hyperlink>
  </w:p>
  <w:p>
    <w:pPr>
      <w:spacing w:after="0" w:before="40"/>
      <w:jc w:val="center"/>
    </w:pPr>
    <w:hyperlink w:history="1" r:id="rIdkx5uwzsoqzy1nqpfe2h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1zlra-mhnifizdxdompb" Type="http://schemas.openxmlformats.org/officeDocument/2006/relationships/hyperlink" Target="https://dalil.kg/document/159885" TargetMode="External"/><Relationship Id="rIdc7jc6duvs5vgqp9mfeq4w" Type="http://schemas.openxmlformats.org/officeDocument/2006/relationships/hyperlink" Target="https://dalil.kg/document/202913" TargetMode="External"/><Relationship Id="rIdhw1exidapo79a5zlwtec-" Type="http://schemas.openxmlformats.org/officeDocument/2006/relationships/hyperlink" Target="https://dalil.kg/document/1181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fjcd5vzprs-bnessnet" Type="http://schemas.openxmlformats.org/officeDocument/2006/relationships/hyperlink" Target="https://dalil.kg/document/11817" TargetMode="External"/><Relationship Id="rIdkx5uwzsoqzy1nqpfe2h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2026-09-25T16:18:21.450Z</dcterms:created>
  <dcterms:modified xsi:type="dcterms:W3CDTF">2026-09-25T16:18:21.450Z</dcterms:modified>
</cp:coreProperties>
</file>

<file path=docProps/custom.xml><?xml version="1.0" encoding="utf-8"?>
<Properties xmlns="http://schemas.openxmlformats.org/officeDocument/2006/custom-properties" xmlns:vt="http://schemas.openxmlformats.org/officeDocument/2006/docPropsVTypes"/>
</file>