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апреля 2018 года № 198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изменений в постановление Правительства Кыргызской Республики "Об утверждении Порядка определения размера оплаты за оказание государственных и муниципальных услуг (работы)" от 26 октября 2000 года № 637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мероприятий по демонтажу системной коррупции в сфере антимонопольного регулирования,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mc0dr3nj1c4erxvrcapt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wbxuwh0uwslzwd9cs4yw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9cm0ridxayxqzztu3rcg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Порядка</w:t>
        </w:r>
      </w:hyperlink>
      <w:r>
        <w:rPr>
          <w:rFonts w:ascii="Arial" w:cs="Arial" w:eastAsia="Arial" w:hAnsi="Arial"/>
          <w:sz w:val="24"/>
          <w:szCs w:val="24"/>
        </w:rPr>
        <w:t xml:space="preserve"> определения размера оплаты за оказание государственных и муниципальных услуг (работы)" от 26 октября 2000 года № 637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fkgxtnhwikihjlnyvhmc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Порядке</w:t>
        </w:r>
      </w:hyperlink>
      <w:r>
        <w:rPr>
          <w:rFonts w:ascii="Arial" w:cs="Arial" w:eastAsia="Arial" w:hAnsi="Arial"/>
          <w:sz w:val="24"/>
          <w:szCs w:val="24"/>
        </w:rPr>
        <w:t xml:space="preserve"> определения размера оплаты за оказание государственных и муниципальных услуг (работы), утвержденном вышеуказанным </w:t>
      </w:r>
      <w:hyperlink w:history="1" r:id="rId6enexplntne6zz4yrjur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3.1: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седьмом слово "средствам" заменить словом "счетам";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одиннадцатый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"В ходе рассмотрения расчетных материалов, в зависимости от специфики оказываемых платных услуг (работ), запрашиваются следующие данные, необходимые для уточнения и согласования уровней тарифов (цен):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бухгалтерский отчет по бюджетным и специальным счетам;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информация о средствах специального счета, направленных на расходные обязательства по содержанию штатной численности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утвержденные соответствующими вышестоящими органами нормы времени по всем позициям оказываемых услуг (акты хронометража, протоколы) и сравнительная таблица (в случае их изменения);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расчет затрат на расходные материалы в соответствии с нормами затрат, утвержденными соответствующими вышестоящими органами по всем позициям оказываемых услуг;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обоснование стоимости расходных материалов, включаемых в расчет (прайс-листы, счета-фактуры);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сравнительная таблица затрат на расходные материалы с указанием их стоимости (действующих тарифов и проекта тарифов);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перечень основных средств, приобретенных за счет специального счета, с указанием балансовой стоимости и износа;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расшифровка расходов по статьям затрат, включаемых в расчет коэффициента накладных расходов или в расчет стоимости нормо-часа;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утвержденный административный регламент предоставления государственной или муниципальной услуги в электронном и/или бумажном формате.";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5.1: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четырнадцатом слова "за счет специальных средств" заменить словами "за счет средств специального счета";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двадцать четвертом слова "за счет внебюджетных (специальных) средств" заменить словами "за счет средств специального счета".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 Исаков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b1jv4josl52__zfjzmj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dalil.kg/document/11826</w:t>
      </w:r>
    </w:hyperlink>
  </w:p>
  <w:p>
    <w:pPr>
      <w:spacing w:after="0" w:before="40"/>
      <w:jc w:val="center"/>
    </w:pPr>
    <w:hyperlink w:history="1" r:id="rId8ixmqj3re5wlfnzpo55c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c0dr3nj1c4erxvrcaptx" Type="http://schemas.openxmlformats.org/officeDocument/2006/relationships/hyperlink" Target="https://dalil.kg/document/203685" TargetMode="External"/><Relationship Id="rIdwbxuwh0uwslzwd9cs4ywa" Type="http://schemas.openxmlformats.org/officeDocument/2006/relationships/hyperlink" Target="https://dalil.kg/document/7734" TargetMode="External"/><Relationship Id="rId9cm0ridxayxqzztu3rcgs" Type="http://schemas.openxmlformats.org/officeDocument/2006/relationships/hyperlink" Target="https://dalil.kg/document/7735" TargetMode="External"/><Relationship Id="rIdfkgxtnhwikihjlnyvhmcy" Type="http://schemas.openxmlformats.org/officeDocument/2006/relationships/hyperlink" Target="https://dalil.kg/document/7735" TargetMode="External"/><Relationship Id="rId6enexplntne6zz4yrjuri" Type="http://schemas.openxmlformats.org/officeDocument/2006/relationships/hyperlink" Target="https://dalil.kg/document/7734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b1jv4josl52__zfjzmjc" Type="http://schemas.openxmlformats.org/officeDocument/2006/relationships/hyperlink" Target="https://dalil.kg/document/11826" TargetMode="External"/><Relationship Id="rId8ixmqj3re5wlfnzpo55c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2026-09-25T05:04:36.110Z</dcterms:created>
  <dcterms:modified xsi:type="dcterms:W3CDTF">2026-09-25T05:04:36.110Z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