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ixrfb_balj8wuy_qvao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мая 2018 года № 228</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внутреннего распорядка дисциплинарной воинской части Вооруженных Сил Кыргызской Республики</w:t>
      </w:r>
    </w:p>
    <w:p>
      <w:pPr>
        <w:spacing w:after="200" w:before="200"/>
        <w:jc w:val="center"/>
      </w:pPr>
      <w:r>
        <w:rPr>
          <w:rFonts w:ascii="Arial" w:cs="Arial" w:eastAsia="Arial" w:hAnsi="Arial"/>
          <w:b/>
          <w:bCs/>
          <w:sz w:val="24"/>
          <w:szCs w:val="24"/>
        </w:rPr>
        <w:t xml:space="preserve">Глава I. Общие положения</w:t>
      </w:r>
    </w:p>
    <w:p>
      <w:pPr>
        <w:spacing w:after="60"/>
        <w:ind w:firstLine="567"/>
        <w:jc w:val="both"/>
      </w:pPr>
      <w:r>
        <w:rPr>
          <w:rFonts w:ascii="Arial" w:cs="Arial" w:eastAsia="Arial" w:hAnsi="Arial"/>
          <w:sz w:val="24"/>
          <w:szCs w:val="24"/>
        </w:rPr>
        <w:t xml:space="preserve">1. Настоящие Правила внутреннего распорядка дисциплинарной воинской части Вооруженных Сил Кыргызской Республики (далее - дисциплинарная воинская часть) устанавливают порядок направления военнослужащих срочной военной службы, осужденных за совершенные преступления, в дисциплинарную воинскую часть и их приема, порядок и условия отбывания ими наказания, а также определяют порядок деятельности дисциплинарной воинской части.</w:t>
      </w:r>
    </w:p>
    <w:p>
      <w:pPr>
        <w:spacing w:after="60"/>
        <w:ind w:firstLine="567"/>
        <w:jc w:val="both"/>
      </w:pPr>
      <w:r>
        <w:rPr>
          <w:rFonts w:ascii="Arial" w:cs="Arial" w:eastAsia="Arial" w:hAnsi="Arial"/>
          <w:sz w:val="24"/>
          <w:szCs w:val="24"/>
        </w:rPr>
        <w:t xml:space="preserve">2. Основными средствами исправления и перевоспитания осужденных являются: установленные для дисциплинарной воинской части порядок и режим отбывания наказания, общественно-полезный труд, воспитательная работа, боевая подготовка.</w:t>
      </w:r>
    </w:p>
    <w:p>
      <w:pPr>
        <w:spacing w:after="60"/>
        <w:ind w:firstLine="567"/>
        <w:jc w:val="both"/>
      </w:pPr>
      <w:r>
        <w:rPr>
          <w:rFonts w:ascii="Arial" w:cs="Arial" w:eastAsia="Arial" w:hAnsi="Arial"/>
          <w:sz w:val="24"/>
          <w:szCs w:val="24"/>
        </w:rPr>
        <w:t xml:space="preserve">Средства исправления и перевоспитания должны применяться с учетом характера и степени общественной опасности совершенного преступления, личности осужденного, а также его поведения и отношения к труду и воинской службе.</w:t>
      </w:r>
    </w:p>
    <w:p>
      <w:pPr>
        <w:spacing w:after="60"/>
        <w:ind w:firstLine="567"/>
        <w:jc w:val="both"/>
      </w:pPr>
      <w:r>
        <w:rPr>
          <w:rFonts w:ascii="Arial" w:cs="Arial" w:eastAsia="Arial" w:hAnsi="Arial"/>
          <w:sz w:val="24"/>
          <w:szCs w:val="24"/>
        </w:rPr>
        <w:t xml:space="preserve">3. Основанием для содержания осужденных в дисциплинарной воинской части является приговор суда, вступивший в законную силу, либо постановление (определение) суда об изменении вида режима.</w:t>
      </w:r>
    </w:p>
    <w:p>
      <w:pPr>
        <w:spacing w:after="60"/>
        <w:ind w:firstLine="567"/>
        <w:jc w:val="both"/>
      </w:pPr>
      <w:r>
        <w:rPr>
          <w:rFonts w:ascii="Arial" w:cs="Arial" w:eastAsia="Arial" w:hAnsi="Arial"/>
          <w:sz w:val="24"/>
          <w:szCs w:val="24"/>
        </w:rPr>
        <w:t xml:space="preserve">4. Время пребывания осужденных в дисциплинарной воинской части в общий срок военной службы не засчитывается.</w:t>
      </w:r>
    </w:p>
    <w:p>
      <w:pPr>
        <w:spacing w:after="60"/>
        <w:ind w:firstLine="567"/>
        <w:jc w:val="both"/>
      </w:pPr>
      <w:r>
        <w:rPr>
          <w:rFonts w:ascii="Arial" w:cs="Arial" w:eastAsia="Arial" w:hAnsi="Arial"/>
          <w:sz w:val="24"/>
          <w:szCs w:val="24"/>
        </w:rPr>
        <w:t xml:space="preserve">5. Лица, отбывающие наказание в дисциплинарной воинской части, несут обязанности и пользуются правами, установленными законодательством для граждан Кыргызской Республики, с ограничениями, предусмотренными Уголовно-исполнительным кодексом Кыргызской Республики.</w:t>
      </w:r>
    </w:p>
    <w:p>
      <w:pPr>
        <w:spacing w:after="60"/>
        <w:ind w:firstLine="567"/>
        <w:jc w:val="both"/>
      </w:pPr>
      <w:r>
        <w:rPr>
          <w:rFonts w:ascii="Arial" w:cs="Arial" w:eastAsia="Arial" w:hAnsi="Arial"/>
          <w:sz w:val="24"/>
          <w:szCs w:val="24"/>
        </w:rPr>
        <w:t xml:space="preserve">Обязанности, права и взаимоотношения личного состава, вытекающие из условий службы в дисциплинарной воинской части, определяются воинскими уставами и настоящими Правилами.</w:t>
      </w:r>
    </w:p>
    <w:p>
      <w:pPr>
        <w:spacing w:after="60"/>
        <w:ind w:firstLine="567"/>
        <w:jc w:val="both"/>
      </w:pPr>
      <w:r>
        <w:rPr>
          <w:rFonts w:ascii="Arial" w:cs="Arial" w:eastAsia="Arial" w:hAnsi="Arial"/>
          <w:sz w:val="24"/>
          <w:szCs w:val="24"/>
        </w:rPr>
        <w:t xml:space="preserve">6. Дисциплинарная воинская часть содержится по особому штату. Организационная структура и численность дисциплинарной воинской части определяются Генеральным штабом Вооруженных Сил Кыргызской Республики.</w:t>
      </w:r>
    </w:p>
    <w:p>
      <w:pPr>
        <w:spacing w:after="60"/>
        <w:ind w:firstLine="567"/>
        <w:jc w:val="both"/>
      </w:pPr>
      <w:r>
        <w:rPr>
          <w:rFonts w:ascii="Arial" w:cs="Arial" w:eastAsia="Arial" w:hAnsi="Arial"/>
          <w:sz w:val="24"/>
          <w:szCs w:val="24"/>
        </w:rPr>
        <w:t xml:space="preserve">7. Руководство дисциплинарной воинской частью возлагается на Командующего Сухопутными войсками Вооруженных Сил Кыргызской Республики, которому предоставлено право осуществлять подбор и расстановку офицерских кадров, обеспечение дисциплинарной воинской части фронтом работ и контроль за организацией труда, боевой подготовкой и воспитанием осужденных.</w:t>
      </w:r>
    </w:p>
    <w:p>
      <w:pPr>
        <w:spacing w:after="60"/>
        <w:ind w:firstLine="567"/>
        <w:jc w:val="both"/>
      </w:pPr>
      <w:r>
        <w:rPr>
          <w:rFonts w:ascii="Arial" w:cs="Arial" w:eastAsia="Arial" w:hAnsi="Arial"/>
          <w:sz w:val="24"/>
          <w:szCs w:val="24"/>
        </w:rPr>
        <w:t xml:space="preserve">8. Должности офицерского состава, прапорщиков, сержантов дисциплинарной воинской части комплектуются из числа наиболее дисциплинированных, волевых, хорошо подготовленных в военном отношении военнослужащих, имеющих необходимый опыт воспитания и обучения подчиненных и способных поддерживать среди осужденных должный порядок и твердую воинскую дисциплину.</w:t>
      </w:r>
    </w:p>
    <w:p>
      <w:pPr>
        <w:spacing w:after="60"/>
        <w:ind w:firstLine="567"/>
        <w:jc w:val="both"/>
      </w:pPr>
      <w:r>
        <w:rPr>
          <w:rFonts w:ascii="Arial" w:cs="Arial" w:eastAsia="Arial" w:hAnsi="Arial"/>
          <w:sz w:val="24"/>
          <w:szCs w:val="24"/>
        </w:rPr>
        <w:t xml:space="preserve">Офицер, назначаемый на должность командира дисциплинарной воинской части, должен иметь стаж службы в войсках на командных должностях не менее двух лет.</w:t>
      </w:r>
    </w:p>
    <w:p>
      <w:pPr>
        <w:spacing w:after="60"/>
        <w:ind w:firstLine="567"/>
        <w:jc w:val="both"/>
      </w:pPr>
      <w:r>
        <w:rPr>
          <w:rFonts w:ascii="Arial" w:cs="Arial" w:eastAsia="Arial" w:hAnsi="Arial"/>
          <w:sz w:val="24"/>
          <w:szCs w:val="24"/>
        </w:rPr>
        <w:t xml:space="preserve">9. Продолжительность службы офицеров в дисциплинарной воинской части не должна превышать для офицеров, занимающих должность командира роты, - 4 года, занимающих другие должности, - 3 года. По желанию офицеров срок их службы в дисциплинарной воинской части может быть продлен.</w:t>
      </w:r>
    </w:p>
    <w:p>
      <w:pPr>
        <w:spacing w:after="60"/>
        <w:ind w:firstLine="567"/>
        <w:jc w:val="both"/>
      </w:pPr>
      <w:r>
        <w:rPr>
          <w:rFonts w:ascii="Arial" w:cs="Arial" w:eastAsia="Arial" w:hAnsi="Arial"/>
          <w:sz w:val="24"/>
          <w:szCs w:val="24"/>
        </w:rPr>
        <w:t xml:space="preserve">По окончании указанных сроков службы положительно аттестованным офицерам предоставляется право выбора гарнизона на территории Кыргызской Республики, в том числе на вышестоящие должности.</w:t>
      </w:r>
    </w:p>
    <w:p>
      <w:pPr>
        <w:spacing w:after="60"/>
        <w:ind w:firstLine="567"/>
        <w:jc w:val="both"/>
      </w:pPr>
      <w:r>
        <w:rPr>
          <w:rFonts w:ascii="Arial" w:cs="Arial" w:eastAsia="Arial" w:hAnsi="Arial"/>
          <w:sz w:val="24"/>
          <w:szCs w:val="24"/>
        </w:rPr>
        <w:t xml:space="preserve">10. Командир дисциплинарной воинской части и другие офицеры назначаются на должности в соответствии с </w:t>
      </w:r>
      <w:hyperlink w:history="1" r:id="rIdxr0j51htts5_qq5ooy0x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утвержденным </w:t>
      </w:r>
      <w:hyperlink w:history="1" r:id="rIdzxhk63mrihngq2j-fot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w:t>
      </w:r>
    </w:p>
    <w:p>
      <w:pPr>
        <w:spacing w:after="60"/>
        <w:ind w:firstLine="567"/>
        <w:jc w:val="both"/>
      </w:pPr>
      <w:r>
        <w:rPr>
          <w:rFonts w:ascii="Arial" w:cs="Arial" w:eastAsia="Arial" w:hAnsi="Arial"/>
          <w:sz w:val="24"/>
          <w:szCs w:val="24"/>
        </w:rPr>
        <w:t xml:space="preserve">11. Внутренняя и караульная службы в дисциплинарной воинской части организуются в соответствии с требованиями </w:t>
      </w:r>
      <w:hyperlink w:history="1" r:id="rIdotdrutocmtbcxynqbpf9m">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принятого </w:t>
      </w:r>
      <w:hyperlink w:history="1" r:id="rIdyjz6gckh6frbxg8hxcy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117, </w:t>
      </w:r>
      <w:hyperlink w:history="1" r:id="rIdbatpoflf8tvhjfxajlc7v">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гарнизонной и караульной служб Вооруженных Сил Кыргызской Республики, принятого </w:t>
      </w:r>
      <w:hyperlink w:history="1" r:id="rId6revm8nhhdylhvrgbn43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118, и настоящего Правила.</w:t>
      </w:r>
    </w:p>
    <w:p>
      <w:pPr>
        <w:spacing w:after="200" w:before="200"/>
        <w:jc w:val="center"/>
      </w:pPr>
      <w:r>
        <w:rPr>
          <w:rFonts w:ascii="Arial" w:cs="Arial" w:eastAsia="Arial" w:hAnsi="Arial"/>
          <w:b/>
          <w:bCs/>
          <w:sz w:val="24"/>
          <w:szCs w:val="24"/>
        </w:rPr>
        <w:t xml:space="preserve">Глава II. Порядок направления и приема осужденных в дисциплинарную воинскую часть</w:t>
      </w:r>
    </w:p>
    <w:p>
      <w:pPr>
        <w:spacing w:after="60"/>
        <w:ind w:firstLine="567"/>
        <w:jc w:val="both"/>
      </w:pPr>
      <w:r>
        <w:rPr>
          <w:rFonts w:ascii="Arial" w:cs="Arial" w:eastAsia="Arial" w:hAnsi="Arial"/>
          <w:sz w:val="24"/>
          <w:szCs w:val="24"/>
        </w:rPr>
        <w:t xml:space="preserve">12. Лица, осужденные к направлению в дисциплинарную воинскую часть, до вступления приговора в законную силу содержатся на гауптвахте в порядке, установленном Уставом гарнизонной и караульной служб Вооруженных Сил Кыргызской Республики.</w:t>
      </w:r>
    </w:p>
    <w:p>
      <w:pPr>
        <w:spacing w:after="60"/>
        <w:ind w:firstLine="567"/>
        <w:jc w:val="both"/>
      </w:pPr>
      <w:r>
        <w:rPr>
          <w:rFonts w:ascii="Arial" w:cs="Arial" w:eastAsia="Arial" w:hAnsi="Arial"/>
          <w:sz w:val="24"/>
          <w:szCs w:val="24"/>
        </w:rPr>
        <w:t xml:space="preserve">Срок отбывания наказания в дисциплинарной воинской части исчисляется с даты, указанной в приговоре.</w:t>
      </w:r>
    </w:p>
    <w:p>
      <w:pPr>
        <w:spacing w:after="60"/>
        <w:ind w:firstLine="567"/>
        <w:jc w:val="both"/>
      </w:pPr>
      <w:r>
        <w:rPr>
          <w:rFonts w:ascii="Arial" w:cs="Arial" w:eastAsia="Arial" w:hAnsi="Arial"/>
          <w:sz w:val="24"/>
          <w:szCs w:val="24"/>
        </w:rPr>
        <w:t xml:space="preserve">13. Осужденный направляется в дисциплинарную воинскую часть после вступления приговора в законную силу.</w:t>
      </w:r>
    </w:p>
    <w:p>
      <w:pPr>
        <w:spacing w:after="60"/>
        <w:ind w:firstLine="567"/>
        <w:jc w:val="both"/>
      </w:pPr>
      <w:r>
        <w:rPr>
          <w:rFonts w:ascii="Arial" w:cs="Arial" w:eastAsia="Arial" w:hAnsi="Arial"/>
          <w:sz w:val="24"/>
          <w:szCs w:val="24"/>
        </w:rPr>
        <w:t xml:space="preserve">По получении из суда распоряжения об исполнении вступившего в законную силу приговора, командир части (начальник учреждения) в трехдневный срок направляет осужденного в дисциплинарную воинскую часть под конвоем.</w:t>
      </w:r>
    </w:p>
    <w:p>
      <w:pPr>
        <w:spacing w:after="60"/>
        <w:ind w:firstLine="567"/>
        <w:jc w:val="both"/>
      </w:pPr>
      <w:r>
        <w:rPr>
          <w:rFonts w:ascii="Arial" w:cs="Arial" w:eastAsia="Arial" w:hAnsi="Arial"/>
          <w:sz w:val="24"/>
          <w:szCs w:val="24"/>
        </w:rPr>
        <w:t xml:space="preserve">14. Командир части (начальник учреждения) направляет со старшим конвоя в дисциплинарную воинскую часть:</w:t>
      </w:r>
    </w:p>
    <w:p>
      <w:pPr>
        <w:spacing w:after="60"/>
        <w:ind w:firstLine="567"/>
        <w:jc w:val="both"/>
      </w:pPr>
      <w:r>
        <w:rPr>
          <w:rFonts w:ascii="Arial" w:cs="Arial" w:eastAsia="Arial" w:hAnsi="Arial"/>
          <w:sz w:val="24"/>
          <w:szCs w:val="24"/>
        </w:rPr>
        <w:t xml:space="preserve">а) сопроводительный документ;</w:t>
      </w:r>
    </w:p>
    <w:p>
      <w:pPr>
        <w:spacing w:after="60"/>
        <w:ind w:firstLine="567"/>
        <w:jc w:val="both"/>
      </w:pPr>
      <w:r>
        <w:rPr>
          <w:rFonts w:ascii="Arial" w:cs="Arial" w:eastAsia="Arial" w:hAnsi="Arial"/>
          <w:sz w:val="24"/>
          <w:szCs w:val="24"/>
        </w:rPr>
        <w:t xml:space="preserve">б) копии приговора суда и распоряжения об исполнении вступившего в законную силу приговора, а в случае изменения приговора, также копию определения суда вышестоящей инстанции;</w:t>
      </w:r>
    </w:p>
    <w:p>
      <w:pPr>
        <w:spacing w:after="60"/>
        <w:ind w:firstLine="567"/>
        <w:jc w:val="both"/>
      </w:pPr>
      <w:r>
        <w:rPr>
          <w:rFonts w:ascii="Arial" w:cs="Arial" w:eastAsia="Arial" w:hAnsi="Arial"/>
          <w:sz w:val="24"/>
          <w:szCs w:val="24"/>
        </w:rPr>
        <w:t xml:space="preserve">в) учетно-послужную и служебную карточки, а также медицинскую книжку;</w:t>
      </w:r>
    </w:p>
    <w:p>
      <w:pPr>
        <w:spacing w:after="60"/>
        <w:ind w:firstLine="567"/>
        <w:jc w:val="both"/>
      </w:pPr>
      <w:r>
        <w:rPr>
          <w:rFonts w:ascii="Arial" w:cs="Arial" w:eastAsia="Arial" w:hAnsi="Arial"/>
          <w:sz w:val="24"/>
          <w:szCs w:val="24"/>
        </w:rPr>
        <w:t xml:space="preserve">г) военный билет;</w:t>
      </w:r>
    </w:p>
    <w:p>
      <w:pPr>
        <w:spacing w:after="60"/>
        <w:ind w:firstLine="567"/>
        <w:jc w:val="both"/>
      </w:pPr>
      <w:r>
        <w:rPr>
          <w:rFonts w:ascii="Arial" w:cs="Arial" w:eastAsia="Arial" w:hAnsi="Arial"/>
          <w:sz w:val="24"/>
          <w:szCs w:val="24"/>
        </w:rPr>
        <w:t xml:space="preserve">д) продовольственный, вещевой и денежный аттестаты;</w:t>
      </w:r>
    </w:p>
    <w:p>
      <w:pPr>
        <w:spacing w:after="60"/>
        <w:ind w:firstLine="567"/>
        <w:jc w:val="both"/>
      </w:pPr>
      <w:r>
        <w:rPr>
          <w:rFonts w:ascii="Arial" w:cs="Arial" w:eastAsia="Arial" w:hAnsi="Arial"/>
          <w:sz w:val="24"/>
          <w:szCs w:val="24"/>
        </w:rPr>
        <w:t xml:space="preserve">е) личные вещи с описью (в двух экз.), подписанной командиром части (начальником учреждения) или начальником штаба части и осужденным.</w:t>
      </w:r>
    </w:p>
    <w:p>
      <w:pPr>
        <w:spacing w:after="60"/>
        <w:ind w:firstLine="567"/>
        <w:jc w:val="both"/>
      </w:pPr>
      <w:r>
        <w:rPr>
          <w:rFonts w:ascii="Arial" w:cs="Arial" w:eastAsia="Arial" w:hAnsi="Arial"/>
          <w:sz w:val="24"/>
          <w:szCs w:val="24"/>
        </w:rPr>
        <w:t xml:space="preserve">15. Осужденные, направляемые в дисциплинарную воинскую часть, обеспечиваются повседневным обмундированием, находящимся в их пользовании согласно нормам снабжения.</w:t>
      </w:r>
    </w:p>
    <w:p>
      <w:pPr>
        <w:spacing w:after="60"/>
        <w:ind w:firstLine="567"/>
        <w:jc w:val="both"/>
      </w:pPr>
      <w:r>
        <w:rPr>
          <w:rFonts w:ascii="Arial" w:cs="Arial" w:eastAsia="Arial" w:hAnsi="Arial"/>
          <w:sz w:val="24"/>
          <w:szCs w:val="24"/>
        </w:rPr>
        <w:t xml:space="preserve">16. Прием осужденных в дисциплинарную воинскую часть осуществляется дежурным по части с участием работников специальной и медицинской служб дисциплинарной воинской части. Осужденные, прибывшие в нерабочее время, принимаются дежурным по части, с последующим обязательным осмотром медицинским работником.</w:t>
      </w:r>
    </w:p>
    <w:p>
      <w:pPr>
        <w:spacing w:after="60"/>
        <w:ind w:firstLine="567"/>
        <w:jc w:val="both"/>
      </w:pPr>
      <w:r>
        <w:rPr>
          <w:rFonts w:ascii="Arial" w:cs="Arial" w:eastAsia="Arial" w:hAnsi="Arial"/>
          <w:sz w:val="24"/>
          <w:szCs w:val="24"/>
        </w:rPr>
        <w:t xml:space="preserve">17. Во время приема осужденных дежурный по части проверяет наличие документов, предусмотренных пунктом 14 настоящих Правил, и устанавливает их принадлежность прибывшим осужденным. Документы должны быть упакованы в бумажные пакеты и опечатаны, в случаях повреждения бумажного пакета или печати, дежурный по части совместно с начальником караула составляют соответствующий акт.</w:t>
      </w:r>
    </w:p>
    <w:p>
      <w:pPr>
        <w:spacing w:after="60"/>
        <w:ind w:firstLine="567"/>
        <w:jc w:val="both"/>
      </w:pPr>
      <w:r>
        <w:rPr>
          <w:rFonts w:ascii="Arial" w:cs="Arial" w:eastAsia="Arial" w:hAnsi="Arial"/>
          <w:sz w:val="24"/>
          <w:szCs w:val="24"/>
        </w:rPr>
        <w:t xml:space="preserve">18. Медицинский работник проводит наружный осмотр осужденных с целью выявления у них телесных повреждений, о чем составляет соответствующий акт.</w:t>
      </w:r>
    </w:p>
    <w:p>
      <w:pPr>
        <w:spacing w:after="60"/>
        <w:ind w:firstLine="567"/>
        <w:jc w:val="both"/>
      </w:pPr>
      <w:r>
        <w:rPr>
          <w:rFonts w:ascii="Arial" w:cs="Arial" w:eastAsia="Arial" w:hAnsi="Arial"/>
          <w:sz w:val="24"/>
          <w:szCs w:val="24"/>
        </w:rPr>
        <w:t xml:space="preserve">19. После уточнения данных, прибывшие в дисциплинарную воинскую часть осужденные подвергаются полному обыску, а принадлежащие им вещи - досмотру. Вещи, предметы, документы (далее - вещи) и продукты питания, предусмотренные соответствующим Перечнем, которые осужденным запрещается иметь при себе, получать в посылках, передачах, бандеролях либо приобретать (</w:t>
      </w:r>
      <w:hyperlink w:history="1" r:id="rIde0d0zdzk3khsnze_ue4z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 также не предусмотренные Перечнем вещей и продуктов питания, которые осужденным разрешается иметь при себе, получать в посылках, передачах, бандеролях и приобретать в магазинах (</w:t>
      </w:r>
      <w:hyperlink w:history="1" r:id="rId2jveblctu8xhpwwihtxt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изымаются и передаются на хранение либо уничтожаются по решению командира дисциплинарной воинской части, о чем составляется соответствующий акт.</w:t>
      </w:r>
    </w:p>
    <w:p>
      <w:pPr>
        <w:spacing w:after="60"/>
        <w:ind w:firstLine="567"/>
        <w:jc w:val="both"/>
      </w:pPr>
      <w:r>
        <w:rPr>
          <w:rFonts w:ascii="Arial" w:cs="Arial" w:eastAsia="Arial" w:hAnsi="Arial"/>
          <w:sz w:val="24"/>
          <w:szCs w:val="24"/>
        </w:rPr>
        <w:t xml:space="preserve">20. После полного обыска и досмотра принадлежащих ему вещей, осужденный размещается в одиночную камеру, затем организуется проведение углубленного медицинского осмотра со сдачей анализов, в том числе на ВИЧ (СПИД) и другие инфекционные заболевания. После получения результатов анализа, при заключении врача "здоров", осужденный размещается в казарму для переменного состава. При выявлении инфекции либо другого заболевания он размещается в медицинский пункт части для проведения лечения либо в соответствии с частью 4 статьи 148 Уголовно-исполнительного кодекса Кыргызской Республики направляется на излечение в госпиталь.</w:t>
      </w:r>
    </w:p>
    <w:p>
      <w:pPr>
        <w:spacing w:after="60"/>
        <w:ind w:firstLine="567"/>
        <w:jc w:val="both"/>
      </w:pPr>
      <w:r>
        <w:rPr>
          <w:rFonts w:ascii="Arial" w:cs="Arial" w:eastAsia="Arial" w:hAnsi="Arial"/>
          <w:sz w:val="24"/>
          <w:szCs w:val="24"/>
        </w:rPr>
        <w:t xml:space="preserve">Не позднее 10 дней со дня прибытия осужденного в дисциплинарную воинскую часть, по его письменному заявлению, одному из родственников направляется уведомление с указанием почтового адреса дисциплинарной воинской части, разрешенных вещей и продуктов питания по Перечню 2, основных требований порядка переписки, получения и отправления денежных переводов, предоставления осужденным разрешения на выезд за пределы дисциплинарной воинской части, свидания, телефонные разговоры.</w:t>
      </w:r>
    </w:p>
    <w:p>
      <w:pPr>
        <w:spacing w:after="60"/>
        <w:ind w:firstLine="567"/>
        <w:jc w:val="both"/>
      </w:pPr>
      <w:r>
        <w:rPr>
          <w:rFonts w:ascii="Arial" w:cs="Arial" w:eastAsia="Arial" w:hAnsi="Arial"/>
          <w:sz w:val="24"/>
          <w:szCs w:val="24"/>
        </w:rPr>
        <w:t xml:space="preserve">21. По прибытии осужденного в дисциплинарную воинскую часть и получении перечисленных в описи документов и предметов, командир дисциплинарной воинской части подписывает, скрепляет гербовой печатью второй экземпляр описи личных вещей и с начальником конвоя возвращает этот экземпляр описи командиру части (начальнику учреждения), откуда прибыл осужденный. Первый экземпляр описи личных вещей остается в дисциплинарной воинской части. О прибытии осужденного командир дисциплинарной воинской части сообщает в суд, вынесший приговор.</w:t>
      </w:r>
    </w:p>
    <w:p>
      <w:pPr>
        <w:spacing w:after="60"/>
        <w:ind w:firstLine="567"/>
        <w:jc w:val="both"/>
      </w:pPr>
      <w:r>
        <w:rPr>
          <w:rFonts w:ascii="Arial" w:cs="Arial" w:eastAsia="Arial" w:hAnsi="Arial"/>
          <w:sz w:val="24"/>
          <w:szCs w:val="24"/>
        </w:rPr>
        <w:t xml:space="preserve">22. Деньги, ценности, принадлежащие осужденному, сдаются начальником конвоя в финансовую часть дисциплинарной воинской части, которые в последующем зачисляются на личный банковский счет осужденного. Квитанция о зачислении денег на личный банковский счет осужденного хранится в финансовой части. Ордена, медали, нагрудные знаки и документы к ним, а также платежные (кредитные) банковские карточки хранятся в штабе дисциплинарной воинской части в опечатанном сейфе (железном шкафу), а остальные вещи осужденного - в специальной кладовой.</w:t>
      </w:r>
    </w:p>
    <w:p>
      <w:pPr>
        <w:spacing w:after="60"/>
        <w:ind w:firstLine="567"/>
        <w:jc w:val="both"/>
      </w:pPr>
      <w:r>
        <w:rPr>
          <w:rFonts w:ascii="Arial" w:cs="Arial" w:eastAsia="Arial" w:hAnsi="Arial"/>
          <w:sz w:val="24"/>
          <w:szCs w:val="24"/>
        </w:rPr>
        <w:t xml:space="preserve">23. В дисциплинарной воинской части на всех осужденных ведутся:</w:t>
      </w:r>
    </w:p>
    <w:p>
      <w:pPr>
        <w:spacing w:after="60"/>
        <w:ind w:firstLine="567"/>
        <w:jc w:val="both"/>
      </w:pPr>
      <w:r>
        <w:rPr>
          <w:rFonts w:ascii="Arial" w:cs="Arial" w:eastAsia="Arial" w:hAnsi="Arial"/>
          <w:sz w:val="24"/>
          <w:szCs w:val="24"/>
        </w:rPr>
        <w:t xml:space="preserve">а) книга учета осужденных по форме: фамилия, имя, отчество, год рождения, дата призыва, из какой части и когда прибыл, каким судом, за что (состав преступления и статья Уголовного кодекса Кыргызской Республики) и на какой срок осужден; когда заканчивается срок наказания; семейное положение и адрес семьи; наименование принятых от осужденного орденов, медалей, нагрудных знаков и документов к ним; сумма принятых денег, наименование (сумма) ценных бумаг; когда освобожден и куда убыл из дисциплинарной воинской части; отметка о прибытии осужденного в часть (номер и дата извещения командира воинской части);</w:t>
      </w:r>
    </w:p>
    <w:p>
      <w:pPr>
        <w:spacing w:after="60"/>
        <w:ind w:firstLine="567"/>
        <w:jc w:val="both"/>
      </w:pPr>
      <w:r>
        <w:rPr>
          <w:rFonts w:ascii="Arial" w:cs="Arial" w:eastAsia="Arial" w:hAnsi="Arial"/>
          <w:sz w:val="24"/>
          <w:szCs w:val="24"/>
        </w:rPr>
        <w:t xml:space="preserve">б) опись личных вещей осужденного;</w:t>
      </w:r>
    </w:p>
    <w:p>
      <w:pPr>
        <w:spacing w:after="60"/>
        <w:ind w:firstLine="567"/>
        <w:jc w:val="both"/>
      </w:pPr>
      <w:r>
        <w:rPr>
          <w:rFonts w:ascii="Arial" w:cs="Arial" w:eastAsia="Arial" w:hAnsi="Arial"/>
          <w:sz w:val="24"/>
          <w:szCs w:val="24"/>
        </w:rPr>
        <w:t xml:space="preserve">в) личное дело (сопроводительный документ, копии приговора суда и распоряжения об исполнении вступившего в законную силу приговора, а в случае изменения приговора в кассационном или надзорном порядке, также копия определения суда, учетно-послужная и служебная карточки, медицинская книжка, военный билет, характеристика и др.).</w:t>
      </w:r>
    </w:p>
    <w:p>
      <w:pPr>
        <w:spacing w:after="60"/>
        <w:ind w:firstLine="567"/>
        <w:jc w:val="both"/>
      </w:pPr>
      <w:r>
        <w:rPr>
          <w:rFonts w:ascii="Arial" w:cs="Arial" w:eastAsia="Arial" w:hAnsi="Arial"/>
          <w:sz w:val="24"/>
          <w:szCs w:val="24"/>
        </w:rPr>
        <w:t xml:space="preserve">24. Осужденные зачисляются в списки переменного состава дисциплинарной воинской части со дня прибытия их в часть и содержатся за счет численности тех соединений и воинских частей, из которых они прибыли.</w:t>
      </w:r>
    </w:p>
    <w:p>
      <w:pPr>
        <w:spacing w:after="200" w:before="200"/>
        <w:jc w:val="center"/>
      </w:pPr>
      <w:r>
        <w:rPr>
          <w:rFonts w:ascii="Arial" w:cs="Arial" w:eastAsia="Arial" w:hAnsi="Arial"/>
          <w:b/>
          <w:bCs/>
          <w:sz w:val="24"/>
          <w:szCs w:val="24"/>
        </w:rPr>
        <w:t xml:space="preserve">Глава </w:t>
      </w:r>
      <w:r>
        <w:rPr>
          <w:rFonts w:ascii="Arial" w:cs="Arial" w:eastAsia="Arial" w:hAnsi="Arial"/>
          <w:b/>
          <w:bCs/>
          <w:sz w:val="24"/>
          <w:szCs w:val="24"/>
        </w:rPr>
        <w:t xml:space="preserve">III</w:t>
      </w:r>
      <w:r>
        <w:rPr>
          <w:rFonts w:ascii="Arial" w:cs="Arial" w:eastAsia="Arial" w:hAnsi="Arial"/>
          <w:b/>
          <w:bCs/>
          <w:sz w:val="24"/>
          <w:szCs w:val="24"/>
        </w:rPr>
        <w:t xml:space="preserve">. Размещение и режим содержания осужденных</w:t>
      </w:r>
    </w:p>
    <w:p>
      <w:pPr>
        <w:spacing w:after="60"/>
        <w:ind w:firstLine="567"/>
        <w:jc w:val="both"/>
      </w:pPr>
      <w:r>
        <w:rPr>
          <w:rFonts w:ascii="Arial" w:cs="Arial" w:eastAsia="Arial" w:hAnsi="Arial"/>
          <w:sz w:val="24"/>
          <w:szCs w:val="24"/>
        </w:rPr>
        <w:t xml:space="preserve">25. Дисциплинарная воинская часть размещается отдельно от других воинских частей гарнизона.</w:t>
      </w:r>
    </w:p>
    <w:p>
      <w:pPr>
        <w:spacing w:after="60"/>
        <w:ind w:firstLine="567"/>
        <w:jc w:val="both"/>
      </w:pPr>
      <w:r>
        <w:rPr>
          <w:rFonts w:ascii="Arial" w:cs="Arial" w:eastAsia="Arial" w:hAnsi="Arial"/>
          <w:sz w:val="24"/>
          <w:szCs w:val="24"/>
        </w:rPr>
        <w:t xml:space="preserve">26. Все служебные и жилые помещения, предназначенные для размещения подразделения охраны, военнослужащих дисциплинарной воинской части, а также склады стрелкового оружия и боеприпасов располагаются вне территории (зоны), предназначенной для размещения и обслуживания осужденных.</w:t>
      </w:r>
    </w:p>
    <w:p>
      <w:pPr>
        <w:spacing w:after="60"/>
        <w:ind w:firstLine="567"/>
        <w:jc w:val="both"/>
      </w:pPr>
      <w:r>
        <w:rPr>
          <w:rFonts w:ascii="Arial" w:cs="Arial" w:eastAsia="Arial" w:hAnsi="Arial"/>
          <w:sz w:val="24"/>
          <w:szCs w:val="24"/>
        </w:rPr>
        <w:t xml:space="preserve">27. Территория (зона), на которой расположены жилые и нежилые помещения, предназначенные для размещения и обслуживания осужденных, должна быть огорожена прочным забором и колючей проволокой в два ряда, высотой не ниже 2,5 метра, и оборудована техническими средствами охраны.</w:t>
      </w:r>
    </w:p>
    <w:p>
      <w:pPr>
        <w:spacing w:after="60"/>
        <w:ind w:firstLine="567"/>
        <w:jc w:val="both"/>
      </w:pPr>
      <w:r>
        <w:rPr>
          <w:rFonts w:ascii="Arial" w:cs="Arial" w:eastAsia="Arial" w:hAnsi="Arial"/>
          <w:sz w:val="24"/>
          <w:szCs w:val="24"/>
        </w:rPr>
        <w:t xml:space="preserve">28. Входные ворота в расположение дисциплинарной воинской части должны быть всегда заперты и открываться по распоряжению дежурного по части.</w:t>
      </w:r>
    </w:p>
    <w:p>
      <w:pPr>
        <w:spacing w:after="60"/>
        <w:ind w:firstLine="567"/>
        <w:jc w:val="both"/>
      </w:pPr>
      <w:r>
        <w:rPr>
          <w:rFonts w:ascii="Arial" w:cs="Arial" w:eastAsia="Arial" w:hAnsi="Arial"/>
          <w:sz w:val="24"/>
          <w:szCs w:val="24"/>
        </w:rPr>
        <w:t xml:space="preserve">29. Окна и двери помещений, в которых размещаются осужденные, должны иметь металлические решетки. В помещениях на ночь оставляется дежурное освещение.</w:t>
      </w:r>
    </w:p>
    <w:p>
      <w:pPr>
        <w:spacing w:after="60"/>
        <w:ind w:firstLine="567"/>
        <w:jc w:val="both"/>
      </w:pPr>
      <w:r>
        <w:rPr>
          <w:rFonts w:ascii="Arial" w:cs="Arial" w:eastAsia="Arial" w:hAnsi="Arial"/>
          <w:sz w:val="24"/>
          <w:szCs w:val="24"/>
        </w:rPr>
        <w:t xml:space="preserve">30. Осужденные выводятся на работы и занятия за пределы расположения дисциплинарной воинской части строем в составе отделения или взвода (с записью в книге выхода и возвращения осужденных) под охраной вооруженного конвоя и под командой соответствующих командиров. Число конвойных определяется в каждом отдельном случае командиром дисциплинарной воинской части и должно обеспечивать надежную охрану осужденных и надлежащий контроль за их действиями во время работы или занятий.</w:t>
      </w:r>
    </w:p>
    <w:p>
      <w:pPr>
        <w:spacing w:after="60"/>
        <w:ind w:firstLine="567"/>
        <w:jc w:val="both"/>
      </w:pPr>
      <w:r>
        <w:rPr>
          <w:rFonts w:ascii="Arial" w:cs="Arial" w:eastAsia="Arial" w:hAnsi="Arial"/>
          <w:sz w:val="24"/>
          <w:szCs w:val="24"/>
        </w:rPr>
        <w:t xml:space="preserve">Автомобильный транспорт, въезжающий и выезжающий с территории (зоны), осматривается дежурным по части.</w:t>
      </w:r>
    </w:p>
    <w:p>
      <w:pPr>
        <w:spacing w:after="60"/>
        <w:ind w:firstLine="567"/>
        <w:jc w:val="both"/>
      </w:pPr>
      <w:r>
        <w:rPr>
          <w:rFonts w:ascii="Arial" w:cs="Arial" w:eastAsia="Arial" w:hAnsi="Arial"/>
          <w:sz w:val="24"/>
          <w:szCs w:val="24"/>
        </w:rPr>
        <w:t xml:space="preserve">Осужденным, зачисленным в разряд исправляющихся, может быть разрешено приказом командира дисциплинарной воинской части передвижение без конвоя.</w:t>
      </w:r>
    </w:p>
    <w:p>
      <w:pPr>
        <w:spacing w:after="60"/>
        <w:ind w:firstLine="567"/>
        <w:jc w:val="both"/>
      </w:pPr>
      <w:r>
        <w:rPr>
          <w:rFonts w:ascii="Arial" w:cs="Arial" w:eastAsia="Arial" w:hAnsi="Arial"/>
          <w:sz w:val="24"/>
          <w:szCs w:val="24"/>
        </w:rPr>
        <w:t xml:space="preserve">31. Конвойные несут службу в соответствии с требованиями Устава гарнизонной и караульной служб Вооруженных Сил Кыргызской Республики (далее - Устав гарнизонной и караульной служб) и обязаны не допускать нарушения осужденными установленного порядка, следить, чтобы они добросовестно относились к работе и не общались с посторонними лицами.</w:t>
      </w:r>
    </w:p>
    <w:p>
      <w:pPr>
        <w:spacing w:after="60"/>
        <w:ind w:firstLine="567"/>
        <w:jc w:val="both"/>
      </w:pPr>
      <w:r>
        <w:rPr>
          <w:rFonts w:ascii="Arial" w:cs="Arial" w:eastAsia="Arial" w:hAnsi="Arial"/>
          <w:sz w:val="24"/>
          <w:szCs w:val="24"/>
        </w:rPr>
        <w:t xml:space="preserve">О всех нарушениях осужденными установленного порядка конвойные докладывают соответствующему командиру, в случае побегов осужденного конвойные применяют оружие в соответствии с требованиями Устава гарнизонной и караульной служб.</w:t>
      </w:r>
    </w:p>
    <w:p>
      <w:pPr>
        <w:spacing w:after="60"/>
        <w:ind w:firstLine="567"/>
        <w:jc w:val="both"/>
      </w:pPr>
      <w:r>
        <w:rPr>
          <w:rFonts w:ascii="Arial" w:cs="Arial" w:eastAsia="Arial" w:hAnsi="Arial"/>
          <w:sz w:val="24"/>
          <w:szCs w:val="24"/>
        </w:rPr>
        <w:t xml:space="preserve">32. Поступающие на имя осужденного посылки, передачи и бандероли подлежат досмотру. Порядок их досмотра и вручения осужденным устанавливается командиром дисциплинарной воинской части, при этом вскрытие посылок, бандеролей и извлечение из них содержимого должно производиться самими осужденными, которым они адресованы, в присутствии дежурного по части офицера или прапорщика батальона.</w:t>
      </w:r>
    </w:p>
    <w:p>
      <w:pPr>
        <w:spacing w:after="60"/>
        <w:ind w:firstLine="567"/>
        <w:jc w:val="both"/>
      </w:pPr>
      <w:r>
        <w:rPr>
          <w:rFonts w:ascii="Arial" w:cs="Arial" w:eastAsia="Arial" w:hAnsi="Arial"/>
          <w:sz w:val="24"/>
          <w:szCs w:val="24"/>
        </w:rPr>
        <w:t xml:space="preserve">Продукты питания и разрешенные для использования осужденными вещи, принесенные посетителями, сдаются лицу, назначенному командиром дисциплинарной воинской части, для передачи осужденным в порядке, установленном настоящим пунктом.</w:t>
      </w:r>
    </w:p>
    <w:p>
      <w:pPr>
        <w:spacing w:after="60"/>
        <w:ind w:firstLine="567"/>
        <w:jc w:val="both"/>
      </w:pPr>
      <w:r>
        <w:rPr>
          <w:rFonts w:ascii="Arial" w:cs="Arial" w:eastAsia="Arial" w:hAnsi="Arial"/>
          <w:sz w:val="24"/>
          <w:szCs w:val="24"/>
        </w:rPr>
        <w:t xml:space="preserve">В период отбывания наказания осужденному разрешается вести переписку, получать посылки, бандероли, передачи без ограничений их количества.</w:t>
      </w:r>
    </w:p>
    <w:p>
      <w:pPr>
        <w:spacing w:after="60"/>
        <w:ind w:firstLine="567"/>
        <w:jc w:val="both"/>
      </w:pPr>
      <w:r>
        <w:rPr>
          <w:rFonts w:ascii="Arial" w:cs="Arial" w:eastAsia="Arial" w:hAnsi="Arial"/>
          <w:sz w:val="24"/>
          <w:szCs w:val="24"/>
        </w:rPr>
        <w:t xml:space="preserve">Осужденным разрешается получать и отправлять за свой счет письма и телеграммы без ограничения их количества. Вручение поступивших писем производится представителем дисциплинарной воинской части, в присутствии которого осужденные обязаны их вскрывать, при этом содержание писем не проверяется.</w:t>
      </w:r>
    </w:p>
    <w:p>
      <w:pPr>
        <w:spacing w:after="60"/>
        <w:ind w:firstLine="567"/>
        <w:jc w:val="both"/>
      </w:pPr>
      <w:r>
        <w:rPr>
          <w:rFonts w:ascii="Arial" w:cs="Arial" w:eastAsia="Arial" w:hAnsi="Arial"/>
          <w:sz w:val="24"/>
          <w:szCs w:val="24"/>
        </w:rPr>
        <w:t xml:space="preserve">33. Обнаруженные в посылке, передаче, бандероли, письме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w:t>
      </w:r>
    </w:p>
    <w:p>
      <w:pPr>
        <w:spacing w:after="60"/>
        <w:ind w:firstLine="567"/>
        <w:jc w:val="both"/>
      </w:pPr>
      <w:r>
        <w:rPr>
          <w:rFonts w:ascii="Arial" w:cs="Arial" w:eastAsia="Arial" w:hAnsi="Arial"/>
          <w:sz w:val="24"/>
          <w:szCs w:val="24"/>
        </w:rPr>
        <w:t xml:space="preserve">Оружие, ножи, ядовитые и наркотические вещества изымаются и осужденному не возвращаются. Об обнаружении таких предметов и веществ командир дисциплинарной воинской части немедленно сообщает военному прокурору.</w:t>
      </w:r>
    </w:p>
    <w:p>
      <w:pPr>
        <w:spacing w:after="60"/>
        <w:ind w:firstLine="567"/>
        <w:jc w:val="both"/>
      </w:pPr>
      <w:r>
        <w:rPr>
          <w:rFonts w:ascii="Arial" w:cs="Arial" w:eastAsia="Arial" w:hAnsi="Arial"/>
          <w:sz w:val="24"/>
          <w:szCs w:val="24"/>
        </w:rPr>
        <w:t xml:space="preserve">34. Деньги, поступившие на имя осужденных, зачисляются на личные банковские счета осужденных, о чем уведомляются осужденные.</w:t>
      </w:r>
    </w:p>
    <w:p>
      <w:pPr>
        <w:spacing w:after="60"/>
        <w:ind w:firstLine="567"/>
        <w:jc w:val="both"/>
      </w:pPr>
      <w:r>
        <w:rPr>
          <w:rFonts w:ascii="Arial" w:cs="Arial" w:eastAsia="Arial" w:hAnsi="Arial"/>
          <w:sz w:val="24"/>
          <w:szCs w:val="24"/>
        </w:rPr>
        <w:t xml:space="preserve">35. Посылаемые осужденными письма для отправки по назначению в запечатанном виде опускаются в почтовый ящик. Вскрытие писем запрещается.</w:t>
      </w:r>
    </w:p>
    <w:p>
      <w:pPr>
        <w:spacing w:after="60"/>
        <w:ind w:firstLine="567"/>
        <w:jc w:val="both"/>
      </w:pPr>
      <w:r>
        <w:rPr>
          <w:rFonts w:ascii="Arial" w:cs="Arial" w:eastAsia="Arial" w:hAnsi="Arial"/>
          <w:sz w:val="24"/>
          <w:szCs w:val="24"/>
        </w:rPr>
        <w:t xml:space="preserve">36. Осужденным предоставляются свидания: краткосрочные - продолжительностью до четырех часов; длительные на территории дисциплинарной воинской части - продолжительностью до двух суток. По письменному заявлению осужденного или лица, прибывшего на свидание, продолжительность свидания может быть сокращена.</w:t>
      </w:r>
    </w:p>
    <w:p>
      <w:pPr>
        <w:spacing w:after="60"/>
        <w:ind w:firstLine="567"/>
        <w:jc w:val="both"/>
      </w:pPr>
      <w:r>
        <w:rPr>
          <w:rFonts w:ascii="Arial" w:cs="Arial" w:eastAsia="Arial" w:hAnsi="Arial"/>
          <w:sz w:val="24"/>
          <w:szCs w:val="24"/>
        </w:rPr>
        <w:t xml:space="preserve">37. Краткосрочные свидания предоставляются с супругой, родственниками и иными лицами один раз в месяц, в специально оборудованной комнате под наблюдением представителя дисциплинарной воинской части, в свободное от работы и занятий время, в дни и часы, устанавливаемые командиром дисциплинарной воинской части.</w:t>
      </w:r>
    </w:p>
    <w:p>
      <w:pPr>
        <w:spacing w:after="60"/>
        <w:ind w:firstLine="567"/>
        <w:jc w:val="both"/>
      </w:pPr>
      <w:r>
        <w:rPr>
          <w:rFonts w:ascii="Arial" w:cs="Arial" w:eastAsia="Arial" w:hAnsi="Arial"/>
          <w:sz w:val="24"/>
          <w:szCs w:val="24"/>
        </w:rPr>
        <w:t xml:space="preserve">38. Длительные свидания предоставляются с супругой и близкими родственниками два раза в течение года, с правом совместного проживания в специально оборудованном помещении дисциплинарной воинской части либо по усмотрению командира дисциплинарной воинской части - за ее пределами. На время длительного свидания осужденные освобождаются от работы и занятий.</w:t>
      </w:r>
    </w:p>
    <w:p>
      <w:pPr>
        <w:spacing w:after="60"/>
        <w:ind w:firstLine="567"/>
        <w:jc w:val="both"/>
      </w:pPr>
      <w:r>
        <w:rPr>
          <w:rFonts w:ascii="Arial" w:cs="Arial" w:eastAsia="Arial" w:hAnsi="Arial"/>
          <w:sz w:val="24"/>
          <w:szCs w:val="24"/>
        </w:rPr>
        <w:t xml:space="preserve">39. Для получения юридической помощи осужденным по их заявлению предоставляются свидания с адвокатами или иными лицами, имеющими право на оказание юридической помощи, при наличии ордера-поручения или иного документа, дающего право на оказание юридической помощи. Свидания предоставляются наедине и без ограничения количества и продолжительности.</w:t>
      </w:r>
    </w:p>
    <w:p>
      <w:pPr>
        <w:spacing w:after="60"/>
        <w:ind w:firstLine="567"/>
        <w:jc w:val="both"/>
      </w:pPr>
      <w:r>
        <w:rPr>
          <w:rFonts w:ascii="Arial" w:cs="Arial" w:eastAsia="Arial" w:hAnsi="Arial"/>
          <w:sz w:val="24"/>
          <w:szCs w:val="24"/>
        </w:rPr>
        <w:t xml:space="preserve">40. Осужденным предоставляется право на телефонные разговоры продолжительностью до пятнадцати минут каждый, без ограничения их количества, в свободное от работы и занятий время. Телефонные разговоры оплачиваются за счет средств осужденных или их супругов, близких родственников. Для реализации права осужденных на телефонные разговоры командование дисциплинарной воинской части использует имеющиеся средства телекоммуникаций.</w:t>
      </w:r>
    </w:p>
    <w:p>
      <w:pPr>
        <w:spacing w:after="60"/>
        <w:ind w:firstLine="567"/>
        <w:jc w:val="both"/>
      </w:pPr>
      <w:r>
        <w:rPr>
          <w:rFonts w:ascii="Arial" w:cs="Arial" w:eastAsia="Arial" w:hAnsi="Arial"/>
          <w:sz w:val="24"/>
          <w:szCs w:val="24"/>
        </w:rPr>
        <w:t xml:space="preserve">41. В связи с исключительными обстоятельствами - смертью или тяжелой болезнью близкого родственника, угрожающей жизни больного, стихийным бедствием, причинившим значительный материальный ущерб осужденному или его семье, ему может быть разрешен краткосрочный выезд за пределы дисциплинарной воинской части продолжительностью до семи суток, не считая времени для проезда в оба конца.</w:t>
      </w:r>
    </w:p>
    <w:p>
      <w:pPr>
        <w:spacing w:after="60"/>
        <w:ind w:firstLine="567"/>
        <w:jc w:val="both"/>
      </w:pPr>
      <w:r>
        <w:rPr>
          <w:rFonts w:ascii="Arial" w:cs="Arial" w:eastAsia="Arial" w:hAnsi="Arial"/>
          <w:sz w:val="24"/>
          <w:szCs w:val="24"/>
        </w:rPr>
        <w:t xml:space="preserve">42. Разрешение на краткосрочный выезд за пределы дисциплинарной воинской части дается командиром дисциплинарной воинской части на основании письменного заявления осужденного, с учетом классификации совершенного преступления, отбытого срока, личности и поведения осужденного, с уведомлением военного прокурора, уполномоченного осуществлять надзор.</w:t>
      </w:r>
    </w:p>
    <w:p>
      <w:pPr>
        <w:spacing w:after="60"/>
        <w:ind w:firstLine="567"/>
        <w:jc w:val="both"/>
      </w:pPr>
      <w:r>
        <w:rPr>
          <w:rFonts w:ascii="Arial" w:cs="Arial" w:eastAsia="Arial" w:hAnsi="Arial"/>
          <w:sz w:val="24"/>
          <w:szCs w:val="24"/>
        </w:rPr>
        <w:t xml:space="preserve">Разрешенное время нахождения осужденного вне пределов дисциплинарной воинской части засчитывается в срок отбывания наказания.</w:t>
      </w:r>
    </w:p>
    <w:p>
      <w:pPr>
        <w:spacing w:after="60"/>
        <w:ind w:firstLine="567"/>
        <w:jc w:val="both"/>
      </w:pPr>
      <w:r>
        <w:rPr>
          <w:rFonts w:ascii="Arial" w:cs="Arial" w:eastAsia="Arial" w:hAnsi="Arial"/>
          <w:sz w:val="24"/>
          <w:szCs w:val="24"/>
        </w:rPr>
        <w:t xml:space="preserve">43. Заявление осужденного о краткосрочном выезде рассматривается не позднее чем в суточный срок.</w:t>
      </w:r>
    </w:p>
    <w:p>
      <w:pPr>
        <w:spacing w:after="60"/>
        <w:ind w:firstLine="567"/>
        <w:jc w:val="both"/>
      </w:pPr>
      <w:r>
        <w:rPr>
          <w:rFonts w:ascii="Arial" w:cs="Arial" w:eastAsia="Arial" w:hAnsi="Arial"/>
          <w:sz w:val="24"/>
          <w:szCs w:val="24"/>
        </w:rPr>
        <w:t xml:space="preserve">К заявлению о предоставлении краткосрочного выезда прилагаются документы, подтверждающие наличие исключительных личных обстоятельств (справка органов здравоохранения, органов местного самоуправления и другие официальные документы, удостоверенные органами местного органа военного управления и внутренних дел по месту их выдачи, заявление осужденного о предварительном решении вопросов трудового и бытового устройства после освобождения и мотивированное ходатайство социального работника).</w:t>
      </w:r>
    </w:p>
    <w:p>
      <w:pPr>
        <w:spacing w:after="60"/>
        <w:ind w:firstLine="567"/>
        <w:jc w:val="both"/>
      </w:pPr>
      <w:r>
        <w:rPr>
          <w:rFonts w:ascii="Arial" w:cs="Arial" w:eastAsia="Arial" w:hAnsi="Arial"/>
          <w:sz w:val="24"/>
          <w:szCs w:val="24"/>
        </w:rPr>
        <w:t xml:space="preserve">44. Осужденному, получившему разрешение на краткосрочный выезд, выдается удостоверение установленной формы (</w:t>
      </w:r>
      <w:hyperlink w:history="1" r:id="rIdvnrjv0xaoqi3snuttdiy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разъясняется порядок выезда и он предупреждается об уголовной ответственности за уклонение от отбывания лишения свободы, о чем дает подписку (</w:t>
      </w:r>
      <w:hyperlink w:history="1" r:id="rId6bvv0pmfvxssd75uzk1u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Проездные билеты осужденный приобретает самостоятельно за свой счет. Командование дисциплинарной воинской части оказывает ему в этом содействие.</w:t>
      </w:r>
    </w:p>
    <w:p>
      <w:pPr>
        <w:spacing w:after="60"/>
        <w:ind w:firstLine="567"/>
        <w:jc w:val="both"/>
      </w:pPr>
      <w:r>
        <w:rPr>
          <w:rFonts w:ascii="Arial" w:cs="Arial" w:eastAsia="Arial" w:hAnsi="Arial"/>
          <w:sz w:val="24"/>
          <w:szCs w:val="24"/>
        </w:rPr>
        <w:t xml:space="preserve">45. На период выезда осужденный имеет право получить принадлежащую ему гражданскую одежду и обувь.</w:t>
      </w:r>
    </w:p>
    <w:p>
      <w:pPr>
        <w:spacing w:after="60"/>
        <w:ind w:firstLine="567"/>
        <w:jc w:val="both"/>
      </w:pPr>
      <w:r>
        <w:rPr>
          <w:rFonts w:ascii="Arial" w:cs="Arial" w:eastAsia="Arial" w:hAnsi="Arial"/>
          <w:sz w:val="24"/>
          <w:szCs w:val="24"/>
        </w:rPr>
        <w:t xml:space="preserve">46. В суточный срок по прибытии к месту назначения осужденный обязан явиться в дежурную часть органа внутренних дел, а в сельской местности - к участковому инспектору милиции и получить в удостоверении отметку о прибытии, сообщить цель приезда, срок и место пребывания, дату убытия. По окончании выезда осужденный в том же органе внутренних дел должен получить в удостоверении отметку об убытии в дисциплинарную воинскую часть. При убытии в дисциплинарную воинскую часть в ночное время или рано утром отметка производится в день, предшествующий отъезду. Отметки о датах прибытия и убытия заверяются печатью органа внутренних дел.</w:t>
      </w:r>
    </w:p>
    <w:p>
      <w:pPr>
        <w:spacing w:after="60"/>
        <w:ind w:firstLine="567"/>
        <w:jc w:val="both"/>
      </w:pPr>
      <w:r>
        <w:rPr>
          <w:rFonts w:ascii="Arial" w:cs="Arial" w:eastAsia="Arial" w:hAnsi="Arial"/>
          <w:sz w:val="24"/>
          <w:szCs w:val="24"/>
        </w:rPr>
        <w:t xml:space="preserve">47. По возвращении в дисциплинарную воинскую часть осужденный предъявляет удостоверение.</w:t>
      </w:r>
    </w:p>
    <w:p>
      <w:pPr>
        <w:spacing w:after="60"/>
        <w:ind w:firstLine="567"/>
        <w:jc w:val="both"/>
      </w:pPr>
      <w:r>
        <w:rPr>
          <w:rFonts w:ascii="Arial" w:cs="Arial" w:eastAsia="Arial" w:hAnsi="Arial"/>
          <w:sz w:val="24"/>
          <w:szCs w:val="24"/>
        </w:rPr>
        <w:t xml:space="preserve">48. При заболевании во время выезда и необходимости госпитализации осужденный либо его родственники или иные лица срочно извещают об этом дисциплинарную воинскую часть, где он отбывает наказание, и орган внутренних дел по месту пребывания. В этом случае он может быть направлен в ближайшее лечебное учреждение уголовно-исполнительной системы или лечебное учреждение органов здравоохранения. После окончания лечения и выписки осужденный в установленном настоящей главой порядке убывает к месту отбывания наказания.</w:t>
      </w:r>
    </w:p>
    <w:p>
      <w:pPr>
        <w:spacing w:after="60"/>
        <w:ind w:firstLine="567"/>
        <w:jc w:val="both"/>
      </w:pPr>
      <w:r>
        <w:rPr>
          <w:rFonts w:ascii="Arial" w:cs="Arial" w:eastAsia="Arial" w:hAnsi="Arial"/>
          <w:sz w:val="24"/>
          <w:szCs w:val="24"/>
        </w:rPr>
        <w:t xml:space="preserve">49. Отпуск осужденным военнослужащим не предоставляется.</w:t>
      </w:r>
    </w:p>
    <w:p>
      <w:pPr>
        <w:spacing w:after="60"/>
        <w:ind w:firstLine="567"/>
        <w:jc w:val="both"/>
      </w:pPr>
      <w:r>
        <w:rPr>
          <w:rFonts w:ascii="Arial" w:cs="Arial" w:eastAsia="Arial" w:hAnsi="Arial"/>
          <w:sz w:val="24"/>
          <w:szCs w:val="24"/>
        </w:rPr>
        <w:t xml:space="preserve">50. В период отбывания наказания в дисциплинарной воинской части все осужденные военнослужащие носят погоны рядовых. При обращении к осужденным их называют по званию ("рядовой") и фамилии. Осужденные обращаются к начальникам и старшим в соответствии с требованиями Устава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51. В дисциплинарной воинской части устанавливается строго регламентированный распорядок дня, который включает в себя время подъема, проверки, отбоя, туалета, физической зарядки, принятия пищи три раза в день, развода на работу, нахождения на работе, учебе, воспитательных и спортивно-массовых мероприятиях. Предусматривается непрерывный восьмичасовой сон осужденных и предоставление им личного времени.</w:t>
      </w:r>
    </w:p>
    <w:p>
      <w:pPr>
        <w:spacing w:after="60"/>
        <w:ind w:firstLine="567"/>
        <w:jc w:val="both"/>
      </w:pPr>
      <w:r>
        <w:rPr>
          <w:rFonts w:ascii="Arial" w:cs="Arial" w:eastAsia="Arial" w:hAnsi="Arial"/>
          <w:sz w:val="24"/>
          <w:szCs w:val="24"/>
        </w:rPr>
        <w:t xml:space="preserve">52. Предложения, заявления и жалобы осужденных разрешаются в порядке, установленном </w:t>
      </w:r>
      <w:hyperlink w:history="1" r:id="rIdiol8o9od8rwxh987xdrmh">
        <w:r>
          <w:rPr>
            <w:rFonts w:ascii="Arial" w:cs="Arial" w:eastAsia="Arial" w:hAnsi="Arial"/>
            <w:color w:val="1D4ED8"/>
            <w:sz w:val="24"/>
            <w:szCs w:val="24"/>
            <w:u w:val="single"/>
          </w:rPr>
          <w:t xml:space="preserve">Дисциплинарным уставом</w:t>
        </w:r>
      </w:hyperlink>
      <w:r>
        <w:rPr>
          <w:rFonts w:ascii="Arial" w:cs="Arial" w:eastAsia="Arial" w:hAnsi="Arial"/>
          <w:sz w:val="24"/>
          <w:szCs w:val="24"/>
        </w:rPr>
        <w:t xml:space="preserve"> Вооруженных Сил Кыргызской Республики, принятым </w:t>
      </w:r>
      <w:hyperlink w:history="1" r:id="rIduq3h5pynfbv5d9vvqicb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116, и настоящими Правилами.</w:t>
      </w:r>
    </w:p>
    <w:p>
      <w:pPr>
        <w:spacing w:after="200" w:before="200"/>
        <w:jc w:val="center"/>
      </w:pPr>
      <w:r>
        <w:rPr>
          <w:rFonts w:ascii="Arial" w:cs="Arial" w:eastAsia="Arial" w:hAnsi="Arial"/>
          <w:b/>
          <w:bCs/>
          <w:sz w:val="24"/>
          <w:szCs w:val="24"/>
        </w:rPr>
        <w:t xml:space="preserve">Глава IV. Организация труда в дисциплинарной воинской части и воспитательная работа с осужденными</w:t>
      </w:r>
    </w:p>
    <w:p>
      <w:pPr>
        <w:spacing w:after="60"/>
        <w:ind w:firstLine="567"/>
        <w:jc w:val="both"/>
      </w:pPr>
      <w:r>
        <w:rPr>
          <w:rFonts w:ascii="Arial" w:cs="Arial" w:eastAsia="Arial" w:hAnsi="Arial"/>
          <w:sz w:val="24"/>
          <w:szCs w:val="24"/>
        </w:rPr>
        <w:t xml:space="preserve">53. Все осужденные, содержащиеся в дисциплинарной воинской части, обязаны трудиться в местах и на работах, определяемых командованием дисциплинарной воинской части. Осужденные привлекаются к труду на государственных предприятиях, в учреждениях, организациях или организациях иных форм собственности, расположенных на территории дисциплинарной воинской части либо за ее пределами, при условии обеспечения надлежащего режима отбывания наказания.</w:t>
      </w:r>
    </w:p>
    <w:p>
      <w:pPr>
        <w:spacing w:after="60"/>
        <w:ind w:firstLine="567"/>
        <w:jc w:val="both"/>
      </w:pPr>
      <w:r>
        <w:rPr>
          <w:rFonts w:ascii="Arial" w:cs="Arial" w:eastAsia="Arial" w:hAnsi="Arial"/>
          <w:sz w:val="24"/>
          <w:szCs w:val="24"/>
        </w:rPr>
        <w:t xml:space="preserve">Организация труда должна быть подчинена задаче исправления и перевоспитания осужденных и обеспечивать их постоянную и полную занятость.</w:t>
      </w:r>
    </w:p>
    <w:p>
      <w:pPr>
        <w:spacing w:after="60"/>
        <w:ind w:firstLine="567"/>
        <w:jc w:val="both"/>
      </w:pPr>
      <w:r>
        <w:rPr>
          <w:rFonts w:ascii="Arial" w:cs="Arial" w:eastAsia="Arial" w:hAnsi="Arial"/>
          <w:sz w:val="24"/>
          <w:szCs w:val="24"/>
        </w:rPr>
        <w:t xml:space="preserve">54. Труд осужденных организуется с соблюдением правил охраны труда, техники безопасности и производственной санитарии, установленных трудовым законодательством.</w:t>
      </w:r>
    </w:p>
    <w:p>
      <w:pPr>
        <w:spacing w:after="60"/>
        <w:ind w:firstLine="567"/>
        <w:jc w:val="both"/>
      </w:pPr>
      <w:r>
        <w:rPr>
          <w:rFonts w:ascii="Arial" w:cs="Arial" w:eastAsia="Arial" w:hAnsi="Arial"/>
          <w:sz w:val="24"/>
          <w:szCs w:val="24"/>
        </w:rPr>
        <w:t xml:space="preserve">На работы, выполняемые осужденными, распространяются нормы и расценки, установленные на предприятии (в организации, учреждении).</w:t>
      </w:r>
    </w:p>
    <w:p>
      <w:pPr>
        <w:spacing w:after="60"/>
        <w:ind w:firstLine="567"/>
        <w:jc w:val="both"/>
      </w:pPr>
      <w:r>
        <w:rPr>
          <w:rFonts w:ascii="Arial" w:cs="Arial" w:eastAsia="Arial" w:hAnsi="Arial"/>
          <w:sz w:val="24"/>
          <w:szCs w:val="24"/>
        </w:rPr>
        <w:t xml:space="preserve">Из сумм, начисленных предприятиями (организациями) за труд осужденных, 50 процентов перечисляется дисциплинарной воинской части для ее обустройства, создания и развития собственной производственной базы, образования фонда материального поощрения и решения социально-бытовых нужд осужденных, а остальная часть зачисляется на личный банковский счет осужденного.</w:t>
      </w:r>
    </w:p>
    <w:p>
      <w:pPr>
        <w:spacing w:after="60"/>
        <w:ind w:firstLine="567"/>
        <w:jc w:val="both"/>
      </w:pPr>
      <w:r>
        <w:rPr>
          <w:rFonts w:ascii="Arial" w:cs="Arial" w:eastAsia="Arial" w:hAnsi="Arial"/>
          <w:sz w:val="24"/>
          <w:szCs w:val="24"/>
        </w:rPr>
        <w:t xml:space="preserve">55. Отказ от работы или прекращение работы являются злостным нарушением установленного порядка отбывания наказания и влечет применение мер взыскания.</w:t>
      </w:r>
    </w:p>
    <w:p>
      <w:pPr>
        <w:spacing w:after="60"/>
        <w:ind w:firstLine="567"/>
        <w:jc w:val="both"/>
      </w:pPr>
      <w:r>
        <w:rPr>
          <w:rFonts w:ascii="Arial" w:cs="Arial" w:eastAsia="Arial" w:hAnsi="Arial"/>
          <w:sz w:val="24"/>
          <w:szCs w:val="24"/>
        </w:rPr>
        <w:t xml:space="preserve">56. В целях исправления и ресоциализации осужденных организуется и проводится воспитательная работа, направленная на формирование у осужденных правопослушного поведения, добросовестного отношения к труду, исполнению воинских обязанностей, укрепление воинской дисциплины, совершенствование боевой подготовки, повышение образовательного и культурного уровня.</w:t>
      </w:r>
    </w:p>
    <w:p>
      <w:pPr>
        <w:spacing w:after="60"/>
        <w:ind w:firstLine="567"/>
        <w:jc w:val="both"/>
      </w:pPr>
      <w:r>
        <w:rPr>
          <w:rFonts w:ascii="Arial" w:cs="Arial" w:eastAsia="Arial" w:hAnsi="Arial"/>
          <w:sz w:val="24"/>
          <w:szCs w:val="24"/>
        </w:rPr>
        <w:t xml:space="preserve">57. Воспитательная работа с осужденными организуется и проводится командованием дисциплинарной воинской части, с учетом индивидуальных особенностей личности осужденных в индивидуальных, групповых и массовых формах по специально разработанным планам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58. Воспитательная работа с осужденными должна быть направлена на воспитание их в духе честного выполнения своего воинского долга, сознательной дисциплины, строгого соблюдения </w:t>
      </w:r>
      <w:hyperlink w:history="1" r:id="rIdoistei3se5ebosiv--o3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требований военной присяги и воинских уставов.</w:t>
      </w:r>
    </w:p>
    <w:p>
      <w:pPr>
        <w:spacing w:after="60"/>
        <w:ind w:firstLine="567"/>
        <w:jc w:val="both"/>
      </w:pPr>
      <w:r>
        <w:rPr>
          <w:rFonts w:ascii="Arial" w:cs="Arial" w:eastAsia="Arial" w:hAnsi="Arial"/>
          <w:sz w:val="24"/>
          <w:szCs w:val="24"/>
        </w:rPr>
        <w:t xml:space="preserve">Воспитательная работа осуществляется путем:</w:t>
      </w:r>
    </w:p>
    <w:p>
      <w:pPr>
        <w:spacing w:after="60"/>
        <w:ind w:firstLine="567"/>
        <w:jc w:val="both"/>
      </w:pPr>
      <w:r>
        <w:rPr>
          <w:rFonts w:ascii="Arial" w:cs="Arial" w:eastAsia="Arial" w:hAnsi="Arial"/>
          <w:sz w:val="24"/>
          <w:szCs w:val="24"/>
        </w:rPr>
        <w:t xml:space="preserve">- общественно-гуманитарной подготовки;</w:t>
      </w:r>
    </w:p>
    <w:p>
      <w:pPr>
        <w:spacing w:after="60"/>
        <w:ind w:firstLine="567"/>
        <w:jc w:val="both"/>
      </w:pPr>
      <w:r>
        <w:rPr>
          <w:rFonts w:ascii="Arial" w:cs="Arial" w:eastAsia="Arial" w:hAnsi="Arial"/>
          <w:sz w:val="24"/>
          <w:szCs w:val="24"/>
        </w:rPr>
        <w:t xml:space="preserve">- индивидуальной воспитательной работы, проводимой всеми офицерами, прапорщиками и сержантами на основе глубокого изучения личности каждого осужденного и с учетом совершенного им преступления;</w:t>
      </w:r>
    </w:p>
    <w:p>
      <w:pPr>
        <w:spacing w:after="60"/>
        <w:ind w:firstLine="567"/>
        <w:jc w:val="both"/>
      </w:pPr>
      <w:r>
        <w:rPr>
          <w:rFonts w:ascii="Arial" w:cs="Arial" w:eastAsia="Arial" w:hAnsi="Arial"/>
          <w:sz w:val="24"/>
          <w:szCs w:val="24"/>
        </w:rPr>
        <w:t xml:space="preserve">- разъяснения законодательства Кыргызской Республики;</w:t>
      </w:r>
    </w:p>
    <w:p>
      <w:pPr>
        <w:spacing w:after="60"/>
        <w:ind w:firstLine="567"/>
        <w:jc w:val="both"/>
      </w:pPr>
      <w:r>
        <w:rPr>
          <w:rFonts w:ascii="Arial" w:cs="Arial" w:eastAsia="Arial" w:hAnsi="Arial"/>
          <w:sz w:val="24"/>
          <w:szCs w:val="24"/>
        </w:rPr>
        <w:t xml:space="preserve">- организации агитационно-массовой работы в форме чтения лекций, докладов, проведения бесед, вечеров вопросов и ответов, тематических и литературных вечеров, чтения газет и журналов, художественной и политической литературы и других мероприятий;</w:t>
      </w:r>
    </w:p>
    <w:p>
      <w:pPr>
        <w:spacing w:after="60"/>
        <w:ind w:firstLine="567"/>
        <w:jc w:val="both"/>
      </w:pPr>
      <w:r>
        <w:rPr>
          <w:rFonts w:ascii="Arial" w:cs="Arial" w:eastAsia="Arial" w:hAnsi="Arial"/>
          <w:sz w:val="24"/>
          <w:szCs w:val="24"/>
        </w:rPr>
        <w:t xml:space="preserve">- проведения соревнований за лучшие показатели в труде, боевой и общественно-гуманитарной подготовке, а также активного вовлечения осужденных в общественную жизнь;</w:t>
      </w:r>
    </w:p>
    <w:p>
      <w:pPr>
        <w:spacing w:after="60"/>
        <w:ind w:firstLine="567"/>
        <w:jc w:val="both"/>
      </w:pPr>
      <w:r>
        <w:rPr>
          <w:rFonts w:ascii="Arial" w:cs="Arial" w:eastAsia="Arial" w:hAnsi="Arial"/>
          <w:sz w:val="24"/>
          <w:szCs w:val="24"/>
        </w:rPr>
        <w:t xml:space="preserve">- участия в художественной самодеятельности, в библиотечной и клубной работе, демонстрации кинофильмов, способствующих перевоспитанию осужденных, а также участия в спортивно-массовой работе.</w:t>
      </w:r>
    </w:p>
    <w:p>
      <w:pPr>
        <w:spacing w:after="60"/>
        <w:ind w:firstLine="567"/>
        <w:jc w:val="both"/>
      </w:pPr>
      <w:r>
        <w:rPr>
          <w:rFonts w:ascii="Arial" w:cs="Arial" w:eastAsia="Arial" w:hAnsi="Arial"/>
          <w:sz w:val="24"/>
          <w:szCs w:val="24"/>
        </w:rPr>
        <w:t xml:space="preserve">59. Командиры воинских частей (начальники учреждений), из которых прибыли осужденные, обязаны поддерживать постоянную связь с командиром дисциплинарной воинской части, интересоваться ходом исправления бывших подчиненных и оказывать содействие в их исправлении.</w:t>
      </w:r>
    </w:p>
    <w:p>
      <w:pPr>
        <w:spacing w:after="60"/>
        <w:ind w:firstLine="567"/>
        <w:jc w:val="both"/>
      </w:pPr>
      <w:r>
        <w:rPr>
          <w:rFonts w:ascii="Arial" w:cs="Arial" w:eastAsia="Arial" w:hAnsi="Arial"/>
          <w:sz w:val="24"/>
          <w:szCs w:val="24"/>
        </w:rPr>
        <w:t xml:space="preserve">60. Воинское обучение осужденных организуется и проводится по специальной программе Генерального штаба Вооруженных Сил Кыргызской Республики. Для проведения занятий создается необходимая учебно-материальная база.</w:t>
      </w:r>
    </w:p>
    <w:p>
      <w:pPr>
        <w:spacing w:after="60"/>
        <w:ind w:firstLine="567"/>
        <w:jc w:val="both"/>
      </w:pPr>
      <w:r>
        <w:rPr>
          <w:rFonts w:ascii="Arial" w:cs="Arial" w:eastAsia="Arial" w:hAnsi="Arial"/>
          <w:sz w:val="24"/>
          <w:szCs w:val="24"/>
        </w:rPr>
        <w:t xml:space="preserve">61. Боевая подготовка с осужденными организуется и проводится с учебным оружием, без штыков и затворов, для ее проведения создается необходимая учебно-материальная база.</w:t>
      </w:r>
    </w:p>
    <w:p>
      <w:pPr>
        <w:spacing w:after="60"/>
        <w:ind w:firstLine="567"/>
        <w:jc w:val="both"/>
      </w:pPr>
      <w:r>
        <w:rPr>
          <w:rFonts w:ascii="Arial" w:cs="Arial" w:eastAsia="Arial" w:hAnsi="Arial"/>
          <w:sz w:val="24"/>
          <w:szCs w:val="24"/>
        </w:rPr>
        <w:t xml:space="preserve">62. В целях содействия командованию дисциплинарной воинской части в работе по исправлению и перевоспитанию осужденных в части из числа лиц, зарекомендовавших себя примерным поведением и добросовестным отношением к труду и воинской службе, создается совет общественности.</w:t>
      </w:r>
    </w:p>
    <w:p>
      <w:pPr>
        <w:spacing w:after="60"/>
        <w:ind w:firstLine="567"/>
        <w:jc w:val="both"/>
      </w:pPr>
      <w:r>
        <w:rPr>
          <w:rFonts w:ascii="Arial" w:cs="Arial" w:eastAsia="Arial" w:hAnsi="Arial"/>
          <w:sz w:val="24"/>
          <w:szCs w:val="24"/>
        </w:rPr>
        <w:t xml:space="preserve">Совет общественности избирается на собрании осужденных, его состав утверждается командиром дисциплинарной воинской части.</w:t>
      </w:r>
    </w:p>
    <w:p>
      <w:pPr>
        <w:spacing w:after="60"/>
        <w:ind w:firstLine="567"/>
        <w:jc w:val="both"/>
      </w:pPr>
      <w:r>
        <w:rPr>
          <w:rFonts w:ascii="Arial" w:cs="Arial" w:eastAsia="Arial" w:hAnsi="Arial"/>
          <w:sz w:val="24"/>
          <w:szCs w:val="24"/>
        </w:rPr>
        <w:t xml:space="preserve">Решения, принимаемые советом общественности, утверждаются командиром дисциплинарной воинской части.</w:t>
      </w:r>
    </w:p>
    <w:p>
      <w:pPr>
        <w:spacing w:after="60"/>
        <w:ind w:firstLine="567"/>
        <w:jc w:val="both"/>
      </w:pPr>
      <w:r>
        <w:rPr>
          <w:rFonts w:ascii="Arial" w:cs="Arial" w:eastAsia="Arial" w:hAnsi="Arial"/>
          <w:sz w:val="24"/>
          <w:szCs w:val="24"/>
        </w:rPr>
        <w:t xml:space="preserve">Члены совета общественности периодически отчитываются о своей работе на собраниях осужденных.</w:t>
      </w:r>
    </w:p>
    <w:p>
      <w:pPr>
        <w:spacing w:after="60"/>
        <w:ind w:firstLine="567"/>
        <w:jc w:val="both"/>
      </w:pPr>
      <w:r>
        <w:rPr>
          <w:rFonts w:ascii="Arial" w:cs="Arial" w:eastAsia="Arial" w:hAnsi="Arial"/>
          <w:sz w:val="24"/>
          <w:szCs w:val="24"/>
        </w:rPr>
        <w:t xml:space="preserve">Являясь общественным органом осужденных, совет оказывает командиру помощь в организации и проведении различных воспитательных мероприятий, привлекается для контроля за выполнением осужденными взятых обязательств и подведения итогов соревнования; участвует в организации художественной и спортивно-массовой работы, стенной печати; проводит индивидуальную разъяснительную работу с недисциплинированными осужденными; принимает участие в обсуждении кандидатур, представляемых к зачислению в разряд исправляющихся и к условно-досрочному освобождению.</w:t>
      </w:r>
    </w:p>
    <w:p>
      <w:pPr>
        <w:spacing w:after="200" w:before="200"/>
        <w:jc w:val="center"/>
      </w:pPr>
      <w:r>
        <w:rPr>
          <w:rFonts w:ascii="Arial" w:cs="Arial" w:eastAsia="Arial" w:hAnsi="Arial"/>
          <w:b/>
          <w:bCs/>
          <w:sz w:val="24"/>
          <w:szCs w:val="24"/>
        </w:rPr>
        <w:t xml:space="preserve">Глава V. Поощрения и дисциплинарные взыскания, применяемые к осужденным</w:t>
      </w:r>
    </w:p>
    <w:p>
      <w:pPr>
        <w:spacing w:after="60"/>
        <w:ind w:firstLine="567"/>
        <w:jc w:val="both"/>
      </w:pPr>
      <w:r>
        <w:rPr>
          <w:rFonts w:ascii="Arial" w:cs="Arial" w:eastAsia="Arial" w:hAnsi="Arial"/>
          <w:sz w:val="24"/>
          <w:szCs w:val="24"/>
        </w:rPr>
        <w:t xml:space="preserve">63. К осужденным применяются следующие виды поощрений:</w:t>
      </w:r>
    </w:p>
    <w:p>
      <w:pPr>
        <w:spacing w:after="60"/>
        <w:ind w:firstLine="567"/>
        <w:jc w:val="both"/>
      </w:pPr>
      <w:r>
        <w:rPr>
          <w:rFonts w:ascii="Arial" w:cs="Arial" w:eastAsia="Arial" w:hAnsi="Arial"/>
          <w:sz w:val="24"/>
          <w:szCs w:val="24"/>
        </w:rPr>
        <w:t xml:space="preserve">а) благодарность;</w:t>
      </w:r>
    </w:p>
    <w:p>
      <w:pPr>
        <w:spacing w:after="60"/>
        <w:ind w:firstLine="567"/>
        <w:jc w:val="both"/>
      </w:pPr>
      <w:r>
        <w:rPr>
          <w:rFonts w:ascii="Arial" w:cs="Arial" w:eastAsia="Arial" w:hAnsi="Arial"/>
          <w:sz w:val="24"/>
          <w:szCs w:val="24"/>
        </w:rPr>
        <w:t xml:space="preserve">б) награждение грамотой;</w:t>
      </w:r>
    </w:p>
    <w:p>
      <w:pPr>
        <w:spacing w:after="60"/>
        <w:ind w:firstLine="567"/>
        <w:jc w:val="both"/>
      </w:pPr>
      <w:r>
        <w:rPr>
          <w:rFonts w:ascii="Arial" w:cs="Arial" w:eastAsia="Arial" w:hAnsi="Arial"/>
          <w:sz w:val="24"/>
          <w:szCs w:val="24"/>
        </w:rPr>
        <w:t xml:space="preserve">в) награждение подарком;</w:t>
      </w:r>
    </w:p>
    <w:p>
      <w:pPr>
        <w:spacing w:after="60"/>
        <w:ind w:firstLine="567"/>
        <w:jc w:val="both"/>
      </w:pPr>
      <w:r>
        <w:rPr>
          <w:rFonts w:ascii="Arial" w:cs="Arial" w:eastAsia="Arial" w:hAnsi="Arial"/>
          <w:sz w:val="24"/>
          <w:szCs w:val="24"/>
        </w:rPr>
        <w:t xml:space="preserve">г) награждение денежной премией;</w:t>
      </w:r>
    </w:p>
    <w:p>
      <w:pPr>
        <w:spacing w:after="60"/>
        <w:ind w:firstLine="567"/>
        <w:jc w:val="both"/>
      </w:pPr>
      <w:r>
        <w:rPr>
          <w:rFonts w:ascii="Arial" w:cs="Arial" w:eastAsia="Arial" w:hAnsi="Arial"/>
          <w:sz w:val="24"/>
          <w:szCs w:val="24"/>
        </w:rPr>
        <w:t xml:space="preserve">д) разрешение на одно дополнительное краткосрочное или длительное свидание;</w:t>
      </w:r>
    </w:p>
    <w:p>
      <w:pPr>
        <w:spacing w:after="60"/>
        <w:ind w:firstLine="567"/>
        <w:jc w:val="both"/>
      </w:pPr>
      <w:r>
        <w:rPr>
          <w:rFonts w:ascii="Arial" w:cs="Arial" w:eastAsia="Arial" w:hAnsi="Arial"/>
          <w:sz w:val="24"/>
          <w:szCs w:val="24"/>
        </w:rPr>
        <w:t xml:space="preserve">е)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64. Осужденные, доказавшие своим примерным поведением и честным отношением к труду и воинской службе, что они твердо встали на путь исправления, и принимающие активное участие в общественной работе, по отбытии ими не менее одной трети срока наказания приказом командира дисциплинарной воинской части зачисляются в разряд исправляющихся.</w:t>
      </w:r>
    </w:p>
    <w:p>
      <w:pPr>
        <w:spacing w:after="60"/>
        <w:ind w:firstLine="567"/>
        <w:jc w:val="both"/>
      </w:pPr>
      <w:r>
        <w:rPr>
          <w:rFonts w:ascii="Arial" w:cs="Arial" w:eastAsia="Arial" w:hAnsi="Arial"/>
          <w:sz w:val="24"/>
          <w:szCs w:val="24"/>
        </w:rPr>
        <w:t xml:space="preserve">65. Осужденные из числа зачисленных в разряд исправляющихся, доказавшие свое исправление примерным поведением и честным отношением к труду и воинской службе, по отбытии не менее половины назначенного срока наказания могут быть представлены командиром дисциплинарной воинской части в установленном законом порядке к условно-досрочному освобождению от наказания.</w:t>
      </w:r>
    </w:p>
    <w:p>
      <w:pPr>
        <w:spacing w:after="60"/>
        <w:ind w:firstLine="567"/>
        <w:jc w:val="both"/>
      </w:pPr>
      <w:r>
        <w:rPr>
          <w:rFonts w:ascii="Arial" w:cs="Arial" w:eastAsia="Arial" w:hAnsi="Arial"/>
          <w:sz w:val="24"/>
          <w:szCs w:val="24"/>
        </w:rPr>
        <w:t xml:space="preserve">В представлении должны содержаться данные, характеризующие поведение осужденного, его отношение к труду и воинской службе за время отбывания наказания. Одновременно с представлением в суд направляется личное дело осужденного.</w:t>
      </w:r>
    </w:p>
    <w:p>
      <w:pPr>
        <w:spacing w:after="60"/>
        <w:ind w:firstLine="567"/>
        <w:jc w:val="both"/>
      </w:pPr>
      <w:r>
        <w:rPr>
          <w:rFonts w:ascii="Arial" w:cs="Arial" w:eastAsia="Arial" w:hAnsi="Arial"/>
          <w:sz w:val="24"/>
          <w:szCs w:val="24"/>
        </w:rPr>
        <w:t xml:space="preserve">В случае отказа суда в условно-досрочном освобождении от наказания осужденного повторное представление командиром дисциплинарной воинской части по этому вопросу может быть внесено на рассмотрение не ранее чем шесть месяцев со дня вынесения определения об отказе.</w:t>
      </w:r>
    </w:p>
    <w:p>
      <w:pPr>
        <w:spacing w:after="60"/>
        <w:ind w:firstLine="567"/>
        <w:jc w:val="both"/>
      </w:pPr>
      <w:r>
        <w:rPr>
          <w:rFonts w:ascii="Arial" w:cs="Arial" w:eastAsia="Arial" w:hAnsi="Arial"/>
          <w:sz w:val="24"/>
          <w:szCs w:val="24"/>
        </w:rPr>
        <w:t xml:space="preserve">Командир дисциплинарной воинской части несет ответственность за обоснованность и объективность представления к условно-досрочному освобождению осужденных.</w:t>
      </w:r>
    </w:p>
    <w:p>
      <w:pPr>
        <w:spacing w:after="60"/>
        <w:ind w:firstLine="567"/>
        <w:jc w:val="both"/>
      </w:pPr>
      <w:r>
        <w:rPr>
          <w:rFonts w:ascii="Arial" w:cs="Arial" w:eastAsia="Arial" w:hAnsi="Arial"/>
          <w:sz w:val="24"/>
          <w:szCs w:val="24"/>
        </w:rPr>
        <w:t xml:space="preserve">66. На осужденных налагаются следующие взыскания:</w:t>
      </w:r>
    </w:p>
    <w:p>
      <w:pPr>
        <w:spacing w:after="60"/>
        <w:ind w:firstLine="567"/>
        <w:jc w:val="both"/>
      </w:pPr>
      <w:r>
        <w:rPr>
          <w:rFonts w:ascii="Arial" w:cs="Arial" w:eastAsia="Arial" w:hAnsi="Arial"/>
          <w:sz w:val="24"/>
          <w:szCs w:val="24"/>
        </w:rPr>
        <w:t xml:space="preserve">1) выговор;</w:t>
      </w:r>
    </w:p>
    <w:p>
      <w:pPr>
        <w:spacing w:after="60"/>
        <w:ind w:firstLine="567"/>
        <w:jc w:val="both"/>
      </w:pPr>
      <w:r>
        <w:rPr>
          <w:rFonts w:ascii="Arial" w:cs="Arial" w:eastAsia="Arial" w:hAnsi="Arial"/>
          <w:sz w:val="24"/>
          <w:szCs w:val="24"/>
        </w:rPr>
        <w:t xml:space="preserve">2) строгий выговор;</w:t>
      </w:r>
    </w:p>
    <w:p>
      <w:pPr>
        <w:spacing w:after="60"/>
        <w:ind w:firstLine="567"/>
        <w:jc w:val="both"/>
      </w:pPr>
      <w:r>
        <w:rPr>
          <w:rFonts w:ascii="Arial" w:cs="Arial" w:eastAsia="Arial" w:hAnsi="Arial"/>
          <w:sz w:val="24"/>
          <w:szCs w:val="24"/>
        </w:rPr>
        <w:t xml:space="preserve">3) арест с содержанием на гауптвахте дисциплинарной воинской части сроком до пятнадцати суток.</w:t>
      </w:r>
    </w:p>
    <w:p>
      <w:pPr>
        <w:spacing w:after="60"/>
        <w:ind w:firstLine="567"/>
        <w:jc w:val="both"/>
      </w:pPr>
      <w:r>
        <w:rPr>
          <w:rFonts w:ascii="Arial" w:cs="Arial" w:eastAsia="Arial" w:hAnsi="Arial"/>
          <w:sz w:val="24"/>
          <w:szCs w:val="24"/>
        </w:rPr>
        <w:t xml:space="preserve">67. Права командиров по применению поощрений и взысканий, порядок их применения и содержания осужденных военнослужащих на гауптвахте определяются воинскими уставами Вооруженных Сил Кыргызской Республики и настоящими Правилами.</w:t>
      </w:r>
    </w:p>
    <w:p>
      <w:pPr>
        <w:spacing w:after="60"/>
        <w:ind w:firstLine="567"/>
        <w:jc w:val="both"/>
      </w:pPr>
      <w:r>
        <w:rPr>
          <w:rFonts w:ascii="Arial" w:cs="Arial" w:eastAsia="Arial" w:hAnsi="Arial"/>
          <w:sz w:val="24"/>
          <w:szCs w:val="24"/>
        </w:rPr>
        <w:t xml:space="preserve">68. Осужденные, арестованные в дисциплинарном порядке, отбывают арест на гауптвахте дисциплинарной воинской части либо на гарнизонных гауптвахтах в соответствии с требованиями Устава гарнизонной и караульной служб, при этом все арестованные содержатся в одиночных камерах.</w:t>
      </w:r>
    </w:p>
    <w:p>
      <w:pPr>
        <w:spacing w:after="60"/>
        <w:ind w:firstLine="567"/>
        <w:jc w:val="both"/>
      </w:pPr>
      <w:r>
        <w:rPr>
          <w:rFonts w:ascii="Arial" w:cs="Arial" w:eastAsia="Arial" w:hAnsi="Arial"/>
          <w:sz w:val="24"/>
          <w:szCs w:val="24"/>
        </w:rPr>
        <w:t xml:space="preserve">69. В период нахождения на гауптвахте осужденные лишаются права свиданий, а также получения посылок, передач, бандеролей и писем.</w:t>
      </w:r>
    </w:p>
    <w:p>
      <w:pPr>
        <w:spacing w:after="60"/>
        <w:ind w:firstLine="567"/>
        <w:jc w:val="both"/>
      </w:pPr>
      <w:r>
        <w:rPr>
          <w:rFonts w:ascii="Arial" w:cs="Arial" w:eastAsia="Arial" w:hAnsi="Arial"/>
          <w:sz w:val="24"/>
          <w:szCs w:val="24"/>
        </w:rPr>
        <w:t xml:space="preserve">70. За преступления, совершенные во время отбывания наказания в дисциплинарной воинской части, виновные несут ответственность в соответствии с уголовным законодательством.</w:t>
      </w:r>
    </w:p>
    <w:p>
      <w:pPr>
        <w:spacing w:after="200" w:before="200"/>
        <w:jc w:val="center"/>
      </w:pPr>
      <w:r>
        <w:rPr>
          <w:rFonts w:ascii="Arial" w:cs="Arial" w:eastAsia="Arial" w:hAnsi="Arial"/>
          <w:b/>
          <w:bCs/>
          <w:sz w:val="24"/>
          <w:szCs w:val="24"/>
        </w:rPr>
        <w:t xml:space="preserve">Глава VI. Материально-бытовое и медицинское обслуживание осужденных</w:t>
      </w:r>
    </w:p>
    <w:p>
      <w:pPr>
        <w:spacing w:after="60"/>
        <w:ind w:firstLine="567"/>
        <w:jc w:val="both"/>
      </w:pPr>
      <w:r>
        <w:rPr>
          <w:rFonts w:ascii="Arial" w:cs="Arial" w:eastAsia="Arial" w:hAnsi="Arial"/>
          <w:sz w:val="24"/>
          <w:szCs w:val="24"/>
        </w:rPr>
        <w:t xml:space="preserve">71. Для осужденных создаются жилищно-бытовые условия в соответствии с требованиями Устава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72. Осужденные обеспечиваются продовольствием и вещевым имуществом по нормам, установленным для военнослужащих срочной военной службы.</w:t>
      </w:r>
    </w:p>
    <w:p>
      <w:pPr>
        <w:spacing w:after="60"/>
        <w:ind w:firstLine="567"/>
        <w:jc w:val="both"/>
      </w:pPr>
      <w:r>
        <w:rPr>
          <w:rFonts w:ascii="Arial" w:cs="Arial" w:eastAsia="Arial" w:hAnsi="Arial"/>
          <w:sz w:val="24"/>
          <w:szCs w:val="24"/>
        </w:rPr>
        <w:t xml:space="preserve">73. Банно-прачечное обслуживание осужденных производится в порядке, установленном для военнослужащих срочной военной службы.</w:t>
      </w:r>
    </w:p>
    <w:p>
      <w:pPr>
        <w:spacing w:after="60"/>
        <w:ind w:firstLine="567"/>
        <w:jc w:val="both"/>
      </w:pPr>
      <w:r>
        <w:rPr>
          <w:rFonts w:ascii="Arial" w:cs="Arial" w:eastAsia="Arial" w:hAnsi="Arial"/>
          <w:sz w:val="24"/>
          <w:szCs w:val="24"/>
        </w:rPr>
        <w:t xml:space="preserve">74. Медицинское обеспечение осужденных производится в соответствии с законодательством об охране здоровья граждан, порядком и условиями отбывания наказания, а также в соответствии с требованиями Устава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75. Осужденные, нуждающиеся в лечении в стационарных условиях, направляются на излечение в госпиталь под охраной и содержатся в специально оборудованных палатах. Охрана осужденных в пределах госпиталя осуществляется силами и средствами начальника гарнизона по месту дислокации госпиталя.</w:t>
      </w:r>
    </w:p>
    <w:p>
      <w:pPr>
        <w:spacing w:after="60"/>
        <w:ind w:firstLine="567"/>
        <w:jc w:val="both"/>
      </w:pPr>
      <w:r>
        <w:rPr>
          <w:rFonts w:ascii="Arial" w:cs="Arial" w:eastAsia="Arial" w:hAnsi="Arial"/>
          <w:sz w:val="24"/>
          <w:szCs w:val="24"/>
        </w:rPr>
        <w:t xml:space="preserve">Время нахождения на лечении в госпитале зачисляется в срок отбывания наказания.</w:t>
      </w:r>
    </w:p>
    <w:p>
      <w:pPr>
        <w:spacing w:after="60"/>
        <w:ind w:firstLine="567"/>
        <w:jc w:val="both"/>
      </w:pPr>
      <w:r>
        <w:rPr>
          <w:rFonts w:ascii="Arial" w:cs="Arial" w:eastAsia="Arial" w:hAnsi="Arial"/>
          <w:sz w:val="24"/>
          <w:szCs w:val="24"/>
        </w:rPr>
        <w:t xml:space="preserve">76. Осужденным разрешается иметь мыло, зубную щетку, зубной порошок или пасту, расческу, носовой платок, табачные изделия, спички, писчую бумагу, книги, конверты, ручку и карандаши. Указанные предметы, кроме положенных по нормам снабжения, приобретаются организованно за счет личных средств осужденных по безналичному расчету.</w:t>
      </w:r>
    </w:p>
    <w:p>
      <w:pPr>
        <w:spacing w:after="200" w:before="200"/>
        <w:jc w:val="center"/>
      </w:pPr>
      <w:r>
        <w:rPr>
          <w:rFonts w:ascii="Arial" w:cs="Arial" w:eastAsia="Arial" w:hAnsi="Arial"/>
          <w:b/>
          <w:bCs/>
          <w:sz w:val="24"/>
          <w:szCs w:val="24"/>
        </w:rPr>
        <w:t xml:space="preserve">Глава VII. Порядок освобождения из дисциплинарной воинской части</w:t>
      </w:r>
    </w:p>
    <w:p>
      <w:pPr>
        <w:spacing w:after="60"/>
        <w:ind w:firstLine="567"/>
        <w:jc w:val="both"/>
      </w:pPr>
      <w:r>
        <w:rPr>
          <w:rFonts w:ascii="Arial" w:cs="Arial" w:eastAsia="Arial" w:hAnsi="Arial"/>
          <w:sz w:val="24"/>
          <w:szCs w:val="24"/>
        </w:rPr>
        <w:t xml:space="preserve">77. Освобождение из дисциплинарной воинской части производится:</w:t>
      </w:r>
    </w:p>
    <w:p>
      <w:pPr>
        <w:spacing w:after="60"/>
        <w:ind w:firstLine="567"/>
        <w:jc w:val="both"/>
      </w:pPr>
      <w:r>
        <w:rPr>
          <w:rFonts w:ascii="Arial" w:cs="Arial" w:eastAsia="Arial" w:hAnsi="Arial"/>
          <w:sz w:val="24"/>
          <w:szCs w:val="24"/>
        </w:rPr>
        <w:t xml:space="preserve">а) по отбытии срока наказания, назначенного по приговору суда;</w:t>
      </w:r>
    </w:p>
    <w:p>
      <w:pPr>
        <w:spacing w:after="60"/>
        <w:ind w:firstLine="567"/>
        <w:jc w:val="both"/>
      </w:pPr>
      <w:r>
        <w:rPr>
          <w:rFonts w:ascii="Arial" w:cs="Arial" w:eastAsia="Arial" w:hAnsi="Arial"/>
          <w:sz w:val="24"/>
          <w:szCs w:val="24"/>
        </w:rPr>
        <w:t xml:space="preserve">б) по определению суда об отмене приговора, с прекращением дела производством, об изменении приговора с применением условного осуждения, отсрочки исполнения приговора или с заменой наказания более мягким, об условно-досрочном им досрочном освобождении от наказания.</w:t>
      </w:r>
    </w:p>
    <w:p>
      <w:pPr>
        <w:spacing w:after="60"/>
        <w:ind w:firstLine="567"/>
        <w:jc w:val="both"/>
      </w:pPr>
      <w:r>
        <w:rPr>
          <w:rFonts w:ascii="Arial" w:cs="Arial" w:eastAsia="Arial" w:hAnsi="Arial"/>
          <w:sz w:val="24"/>
          <w:szCs w:val="24"/>
        </w:rPr>
        <w:t xml:space="preserve">78. Лица, освобожденные из дисциплинарной воинской части, направляются для дальнейшего прохождения службы в те части, в которых они проходили службу до осуждения.</w:t>
      </w:r>
    </w:p>
    <w:p>
      <w:pPr>
        <w:spacing w:after="60"/>
        <w:ind w:firstLine="567"/>
        <w:jc w:val="both"/>
      </w:pPr>
      <w:r>
        <w:rPr>
          <w:rFonts w:ascii="Arial" w:cs="Arial" w:eastAsia="Arial" w:hAnsi="Arial"/>
          <w:sz w:val="24"/>
          <w:szCs w:val="24"/>
        </w:rPr>
        <w:t xml:space="preserve">79. Командир дисциплинарной воинской части за один-два месяца до истечения срока наказания представляет Командующему Сухопутными войсками Вооруженных Сил Кыргызской Республики списки осужденных, подлежащих освобождению, со следующими данными: фамилия, имя, отчество, год рождения, дата призыва, откуда поступил осужденный, военная специальность и воинское звание, за что, когда и на какой срок осужден, когда подлежит освобождению, а также характеристику на осужденного.</w:t>
      </w:r>
    </w:p>
    <w:p>
      <w:pPr>
        <w:spacing w:after="60"/>
        <w:ind w:firstLine="567"/>
        <w:jc w:val="both"/>
      </w:pPr>
      <w:r>
        <w:rPr>
          <w:rFonts w:ascii="Arial" w:cs="Arial" w:eastAsia="Arial" w:hAnsi="Arial"/>
          <w:sz w:val="24"/>
          <w:szCs w:val="24"/>
        </w:rPr>
        <w:t xml:space="preserve">С лицами, условно-досрочно освобожденными от отбывания наказания и направленными для дальнейшего прохождения службы в части, в течение неотбытой части наказания проводится воспитательная работа с активным участием общественности воинских коллективов.</w:t>
      </w:r>
    </w:p>
    <w:p>
      <w:pPr>
        <w:spacing w:after="60"/>
        <w:ind w:firstLine="567"/>
        <w:jc w:val="both"/>
      </w:pPr>
      <w:r>
        <w:rPr>
          <w:rFonts w:ascii="Arial" w:cs="Arial" w:eastAsia="Arial" w:hAnsi="Arial"/>
          <w:sz w:val="24"/>
          <w:szCs w:val="24"/>
        </w:rPr>
        <w:t xml:space="preserve">80. Осужденные, признанные военно-медицинской комиссией негодными по состоянию здоровья к военной службе с исключением с учета или негодными к военной службе в мирное время, представляются командиром дисциплинарной воинской части к досрочному освобождению от наказания или освобождению из дисциплинарной воинской части с заменой неотбытой части наказания более мягким наказанием. Одновременно с представлением в суды направляются заключение военно-врачебной комиссии и личное дело осужденного. При вынесении судом определения о досрочном освобождении от наказания или о замене неотбытой части наказания более мягким наказанием эти лица досрочно увольняются со срочной военной службы командиром дисциплинарной воинской части.</w:t>
      </w:r>
    </w:p>
    <w:p>
      <w:pPr>
        <w:spacing w:after="60"/>
        <w:ind w:firstLine="567"/>
        <w:jc w:val="both"/>
      </w:pPr>
      <w:r>
        <w:rPr>
          <w:rFonts w:ascii="Arial" w:cs="Arial" w:eastAsia="Arial" w:hAnsi="Arial"/>
          <w:sz w:val="24"/>
          <w:szCs w:val="24"/>
        </w:rPr>
        <w:t xml:space="preserve">81. Освобожденным из дисциплинарной воинской части выдаются на руки следующие документы:</w:t>
      </w:r>
    </w:p>
    <w:p>
      <w:pPr>
        <w:spacing w:after="60"/>
        <w:ind w:firstLine="567"/>
        <w:jc w:val="both"/>
      </w:pPr>
      <w:r>
        <w:rPr>
          <w:rFonts w:ascii="Arial" w:cs="Arial" w:eastAsia="Arial" w:hAnsi="Arial"/>
          <w:sz w:val="24"/>
          <w:szCs w:val="24"/>
        </w:rPr>
        <w:t xml:space="preserve">- справка об освобождении из дисциплинарной воинской части;</w:t>
      </w:r>
    </w:p>
    <w:p>
      <w:pPr>
        <w:spacing w:after="60"/>
        <w:ind w:firstLine="567"/>
        <w:jc w:val="both"/>
      </w:pPr>
      <w:r>
        <w:rPr>
          <w:rFonts w:ascii="Arial" w:cs="Arial" w:eastAsia="Arial" w:hAnsi="Arial"/>
          <w:sz w:val="24"/>
          <w:szCs w:val="24"/>
        </w:rPr>
        <w:t xml:space="preserve">- учетно-послужная карточка;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медицинская книжка;</w:t>
      </w:r>
    </w:p>
    <w:p>
      <w:pPr>
        <w:spacing w:after="60"/>
        <w:ind w:firstLine="567"/>
        <w:jc w:val="both"/>
      </w:pPr>
      <w:r>
        <w:rPr>
          <w:rFonts w:ascii="Arial" w:cs="Arial" w:eastAsia="Arial" w:hAnsi="Arial"/>
          <w:sz w:val="24"/>
          <w:szCs w:val="24"/>
        </w:rPr>
        <w:t xml:space="preserve">- продовольственный, вещевой и денежный аттестаты.</w:t>
      </w:r>
    </w:p>
    <w:p>
      <w:pPr>
        <w:spacing w:after="60"/>
        <w:ind w:firstLine="567"/>
        <w:jc w:val="both"/>
      </w:pPr>
      <w:r>
        <w:rPr>
          <w:rFonts w:ascii="Arial" w:cs="Arial" w:eastAsia="Arial" w:hAnsi="Arial"/>
          <w:sz w:val="24"/>
          <w:szCs w:val="24"/>
        </w:rPr>
        <w:t xml:space="preserve">Служебная карточка и характеристика высылаются в воинскую часть почтой.</w:t>
      </w:r>
    </w:p>
    <w:p>
      <w:pPr>
        <w:spacing w:after="60"/>
        <w:ind w:firstLine="567"/>
        <w:jc w:val="both"/>
      </w:pPr>
      <w:r>
        <w:rPr>
          <w:rFonts w:ascii="Arial" w:cs="Arial" w:eastAsia="Arial" w:hAnsi="Arial"/>
          <w:sz w:val="24"/>
          <w:szCs w:val="24"/>
        </w:rPr>
        <w:t xml:space="preserve">Деньги и ценности, а также другие личные вещи вручаются освобожденному под расписку по описи личных вещей и по раздаточной ведомости. Опись личных вещей остается на хранении в делопроизводстве дисциплинарной воинской части, а раздаточная ведомость - в финансовой части дисциплинарной воинской части.</w:t>
      </w:r>
    </w:p>
    <w:p>
      <w:pPr>
        <w:spacing w:after="60"/>
        <w:ind w:firstLine="567"/>
        <w:jc w:val="both"/>
      </w:pPr>
      <w:r>
        <w:rPr>
          <w:rFonts w:ascii="Arial" w:cs="Arial" w:eastAsia="Arial" w:hAnsi="Arial"/>
          <w:sz w:val="24"/>
          <w:szCs w:val="24"/>
        </w:rPr>
        <w:t xml:space="preserve">Пришедшие в негодность предметы обмундирования и обувь заменяются годными к носке, из числа подменного фонда той воинской части (учреждения), из которой поступил осужденный.</w:t>
      </w:r>
    </w:p>
    <w:p>
      <w:pPr>
        <w:spacing w:after="60"/>
        <w:ind w:firstLine="567"/>
        <w:jc w:val="both"/>
      </w:pPr>
      <w:r>
        <w:rPr>
          <w:rFonts w:ascii="Arial" w:cs="Arial" w:eastAsia="Arial" w:hAnsi="Arial"/>
          <w:sz w:val="24"/>
          <w:szCs w:val="24"/>
        </w:rPr>
        <w:t xml:space="preserve">82. Освобожденные из дисциплинарной воинской части направляются в воинские части или к месту жительства без конвоя. На путь следования они обеспечиваются проездными документами и общеармейским сухим пайком.</w:t>
      </w:r>
    </w:p>
    <w:p>
      <w:pPr>
        <w:spacing w:after="60"/>
        <w:ind w:firstLine="567"/>
        <w:jc w:val="both"/>
      </w:pPr>
      <w:r>
        <w:rPr>
          <w:rFonts w:ascii="Arial" w:cs="Arial" w:eastAsia="Arial" w:hAnsi="Arial"/>
          <w:sz w:val="24"/>
          <w:szCs w:val="24"/>
        </w:rPr>
        <w:t xml:space="preserve">83. О прибытии освобожденного в воинскую часть командир части сообщает командиру дисциплинарной воинской части.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Правилам внутреннего распорядка дисциплинарной воинской части Вооруженных Сил Кыргызской Республики</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вещей, предметов, документов и продуктов питания, которые осужденным запрещается иметь при себе, получать в посылках, передачах, бандеролях либо приобретать</w:t>
      </w:r>
    </w:p>
    <w:p>
      <w:pPr>
        <w:spacing w:after="60"/>
        <w:ind w:firstLine="567"/>
        <w:jc w:val="both"/>
      </w:pPr>
      <w:r>
        <w:rPr>
          <w:rFonts w:ascii="Arial" w:cs="Arial" w:eastAsia="Arial" w:hAnsi="Arial"/>
          <w:sz w:val="24"/>
          <w:szCs w:val="24"/>
        </w:rPr>
        <w:t xml:space="preserve">1. Предметы, изделия и вещества, изъятые из гражданского оборота.</w:t>
      </w:r>
    </w:p>
    <w:p>
      <w:pPr>
        <w:spacing w:after="60"/>
        <w:ind w:firstLine="567"/>
        <w:jc w:val="both"/>
      </w:pPr>
      <w:r>
        <w:rPr>
          <w:rFonts w:ascii="Arial" w:cs="Arial" w:eastAsia="Arial" w:hAnsi="Arial"/>
          <w:sz w:val="24"/>
          <w:szCs w:val="24"/>
        </w:rPr>
        <w:t xml:space="preserve">2. Все виды оружия.</w:t>
      </w:r>
    </w:p>
    <w:p>
      <w:pPr>
        <w:spacing w:after="60"/>
        <w:ind w:firstLine="567"/>
        <w:jc w:val="both"/>
      </w:pPr>
      <w:r>
        <w:rPr>
          <w:rFonts w:ascii="Arial" w:cs="Arial" w:eastAsia="Arial" w:hAnsi="Arial"/>
          <w:sz w:val="24"/>
          <w:szCs w:val="24"/>
        </w:rPr>
        <w:t xml:space="preserve">3. Транспортные средства.</w:t>
      </w:r>
    </w:p>
    <w:p>
      <w:pPr>
        <w:spacing w:after="60"/>
        <w:ind w:firstLine="567"/>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60"/>
        <w:ind w:firstLine="567"/>
        <w:jc w:val="both"/>
      </w:pPr>
      <w:r>
        <w:rPr>
          <w:rFonts w:ascii="Arial" w:cs="Arial" w:eastAsia="Arial" w:hAnsi="Arial"/>
          <w:sz w:val="24"/>
          <w:szCs w:val="24"/>
        </w:rPr>
        <w:t xml:space="preserve">5. Деньги, ценные вещи.</w:t>
      </w:r>
    </w:p>
    <w:p>
      <w:pPr>
        <w:spacing w:after="60"/>
        <w:ind w:firstLine="567"/>
        <w:jc w:val="both"/>
      </w:pPr>
      <w:r>
        <w:rPr>
          <w:rFonts w:ascii="Arial" w:cs="Arial" w:eastAsia="Arial" w:hAnsi="Arial"/>
          <w:sz w:val="24"/>
          <w:szCs w:val="24"/>
        </w:rPr>
        <w:t xml:space="preserve">6. Ценные бумаги, валюта зарубежных стран.</w:t>
      </w:r>
    </w:p>
    <w:p>
      <w:pPr>
        <w:spacing w:after="60"/>
        <w:ind w:firstLine="567"/>
        <w:jc w:val="both"/>
      </w:pPr>
      <w:r>
        <w:rPr>
          <w:rFonts w:ascii="Arial" w:cs="Arial" w:eastAsia="Arial" w:hAnsi="Arial"/>
          <w:sz w:val="24"/>
          <w:szCs w:val="24"/>
        </w:rPr>
        <w:t xml:space="preserve">7. Оптические приборы.</w:t>
      </w:r>
    </w:p>
    <w:p>
      <w:pPr>
        <w:spacing w:after="60"/>
        <w:ind w:firstLine="567"/>
        <w:jc w:val="both"/>
      </w:pPr>
      <w:r>
        <w:rPr>
          <w:rFonts w:ascii="Arial" w:cs="Arial" w:eastAsia="Arial" w:hAnsi="Arial"/>
          <w:sz w:val="24"/>
          <w:szCs w:val="24"/>
        </w:rPr>
        <w:t xml:space="preserve">8. Продукты питания, требующие тепловой обработки (кроме чая и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60"/>
        <w:ind w:firstLine="567"/>
        <w:jc w:val="both"/>
      </w:pPr>
      <w:r>
        <w:rPr>
          <w:rFonts w:ascii="Arial" w:cs="Arial" w:eastAsia="Arial" w:hAnsi="Arial"/>
          <w:sz w:val="24"/>
          <w:szCs w:val="24"/>
        </w:rPr>
        <w:t xml:space="preserve">9. Все виды алкогольных напитков.</w:t>
      </w:r>
    </w:p>
    <w:p>
      <w:pPr>
        <w:spacing w:after="60"/>
        <w:ind w:firstLine="567"/>
        <w:jc w:val="both"/>
      </w:pPr>
      <w:r>
        <w:rPr>
          <w:rFonts w:ascii="Arial" w:cs="Arial" w:eastAsia="Arial" w:hAnsi="Arial"/>
          <w:sz w:val="24"/>
          <w:szCs w:val="24"/>
        </w:rPr>
        <w:t xml:space="preserve">10. Духи, одеколон и иные изделия на спиртовой основе.</w:t>
      </w:r>
    </w:p>
    <w:p>
      <w:pPr>
        <w:spacing w:after="60"/>
        <w:ind w:firstLine="567"/>
        <w:jc w:val="both"/>
      </w:pPr>
      <w:r>
        <w:rPr>
          <w:rFonts w:ascii="Arial" w:cs="Arial" w:eastAsia="Arial" w:hAnsi="Arial"/>
          <w:sz w:val="24"/>
          <w:szCs w:val="24"/>
        </w:rPr>
        <w:t xml:space="preserve">11.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60"/>
        <w:ind w:firstLine="567"/>
        <w:jc w:val="both"/>
      </w:pPr>
      <w:r>
        <w:rPr>
          <w:rFonts w:ascii="Arial" w:cs="Arial" w:eastAsia="Arial" w:hAnsi="Arial"/>
          <w:sz w:val="24"/>
          <w:szCs w:val="24"/>
        </w:rPr>
        <w:t xml:space="preserve">12. Пишущие машинки, множительные аппараты.</w:t>
      </w:r>
    </w:p>
    <w:p>
      <w:pPr>
        <w:spacing w:after="60"/>
        <w:ind w:firstLine="567"/>
        <w:jc w:val="both"/>
      </w:pPr>
      <w:r>
        <w:rPr>
          <w:rFonts w:ascii="Arial" w:cs="Arial" w:eastAsia="Arial" w:hAnsi="Arial"/>
          <w:sz w:val="24"/>
          <w:szCs w:val="24"/>
        </w:rPr>
        <w:t xml:space="preserve">13. Ножи, опасные бритвы, лезвия для безопасных бритв.</w:t>
      </w:r>
    </w:p>
    <w:p>
      <w:pPr>
        <w:spacing w:after="60"/>
        <w:ind w:firstLine="567"/>
        <w:jc w:val="both"/>
      </w:pPr>
      <w:r>
        <w:rPr>
          <w:rFonts w:ascii="Arial" w:cs="Arial" w:eastAsia="Arial" w:hAnsi="Arial"/>
          <w:sz w:val="24"/>
          <w:szCs w:val="24"/>
        </w:rPr>
        <w:t xml:space="preserve">14. Колюще-режущие предметы, конструктивно схожие с холодным оружием.</w:t>
      </w:r>
    </w:p>
    <w:p>
      <w:pPr>
        <w:spacing w:after="60"/>
        <w:ind w:firstLine="567"/>
        <w:jc w:val="both"/>
      </w:pPr>
      <w:r>
        <w:rPr>
          <w:rFonts w:ascii="Arial" w:cs="Arial" w:eastAsia="Arial" w:hAnsi="Arial"/>
          <w:sz w:val="24"/>
          <w:szCs w:val="24"/>
        </w:rPr>
        <w:t xml:space="preserve">15. Топоры, молотки и другие инструменты.</w:t>
      </w:r>
    </w:p>
    <w:p>
      <w:pPr>
        <w:spacing w:after="60"/>
        <w:ind w:firstLine="567"/>
        <w:jc w:val="both"/>
      </w:pPr>
      <w:r>
        <w:rPr>
          <w:rFonts w:ascii="Arial" w:cs="Arial" w:eastAsia="Arial" w:hAnsi="Arial"/>
          <w:sz w:val="24"/>
          <w:szCs w:val="24"/>
        </w:rPr>
        <w:t xml:space="preserve">16. Игральные карты.</w:t>
      </w:r>
    </w:p>
    <w:p>
      <w:pPr>
        <w:spacing w:after="60"/>
        <w:ind w:firstLine="567"/>
        <w:jc w:val="both"/>
      </w:pPr>
      <w:r>
        <w:rPr>
          <w:rFonts w:ascii="Arial" w:cs="Arial" w:eastAsia="Arial" w:hAnsi="Arial"/>
          <w:sz w:val="24"/>
          <w:szCs w:val="24"/>
        </w:rPr>
        <w:t xml:space="preserve">17. Фотоаппараты, фотоматериалы, химикаты, кинокамеры, видео- и аудиозаписывающая техника, средства связи.</w:t>
      </w:r>
    </w:p>
    <w:p>
      <w:pPr>
        <w:spacing w:after="60"/>
        <w:ind w:firstLine="567"/>
        <w:jc w:val="both"/>
      </w:pPr>
      <w:r>
        <w:rPr>
          <w:rFonts w:ascii="Arial" w:cs="Arial" w:eastAsia="Arial" w:hAnsi="Arial"/>
          <w:sz w:val="24"/>
          <w:szCs w:val="24"/>
        </w:rPr>
        <w:t xml:space="preserve">18.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60"/>
        <w:ind w:firstLine="567"/>
        <w:jc w:val="both"/>
      </w:pPr>
      <w:r>
        <w:rPr>
          <w:rFonts w:ascii="Arial" w:cs="Arial" w:eastAsia="Arial" w:hAnsi="Arial"/>
          <w:sz w:val="24"/>
          <w:szCs w:val="24"/>
        </w:rPr>
        <w:t xml:space="preserve">19. Топографические карты, компасы, литература по топографии, единоборствам, служебному собаководству, устройству оружия.</w:t>
      </w:r>
    </w:p>
    <w:p>
      <w:pPr>
        <w:spacing w:after="60"/>
        <w:ind w:firstLine="567"/>
        <w:jc w:val="both"/>
      </w:pPr>
      <w:r>
        <w:rPr>
          <w:rFonts w:ascii="Arial" w:cs="Arial" w:eastAsia="Arial" w:hAnsi="Arial"/>
          <w:sz w:val="24"/>
          <w:szCs w:val="24"/>
        </w:rPr>
        <w:t xml:space="preserve">20. Одежда, головные уборы и обувь (за исключением тапочек, спортивных костюмов и спортивной обуви) неустановленных образцов.</w:t>
      </w:r>
    </w:p>
    <w:p>
      <w:pPr>
        <w:spacing w:after="60"/>
        <w:ind w:firstLine="567"/>
        <w:jc w:val="both"/>
      </w:pPr>
      <w:r>
        <w:rPr>
          <w:rFonts w:ascii="Arial" w:cs="Arial" w:eastAsia="Arial" w:hAnsi="Arial"/>
          <w:sz w:val="24"/>
          <w:szCs w:val="24"/>
        </w:rPr>
        <w:t xml:space="preserve">21. Цветные карандаши, краски, копировальная бумага.</w:t>
      </w:r>
    </w:p>
    <w:p>
      <w:pPr>
        <w:spacing w:after="60"/>
        <w:ind w:firstLine="567"/>
        <w:jc w:val="both"/>
      </w:pPr>
      <w:r>
        <w:rPr>
          <w:rFonts w:ascii="Arial" w:cs="Arial" w:eastAsia="Arial" w:hAnsi="Arial"/>
          <w:sz w:val="24"/>
          <w:szCs w:val="24"/>
        </w:rPr>
        <w:t xml:space="preserve">22. Порнографические материалы, предметы.</w:t>
      </w:r>
    </w:p>
    <w:p>
      <w:pPr>
        <w:spacing w:after="60"/>
        <w:ind w:firstLine="567"/>
        <w:jc w:val="both"/>
      </w:pPr>
      <w:r>
        <w:rPr>
          <w:rFonts w:ascii="Arial" w:cs="Arial" w:eastAsia="Arial" w:hAnsi="Arial"/>
          <w:sz w:val="24"/>
          <w:szCs w:val="24"/>
        </w:rPr>
        <w:t xml:space="preserve">23. Электронно-вычислительные машины.</w:t>
      </w:r>
    </w:p>
    <w:p>
      <w:pPr>
        <w:spacing w:after="60"/>
        <w:ind w:firstLine="567"/>
        <w:jc w:val="both"/>
      </w:pPr>
      <w:r>
        <w:rPr>
          <w:rFonts w:ascii="Arial" w:cs="Arial" w:eastAsia="Arial" w:hAnsi="Arial"/>
          <w:sz w:val="24"/>
          <w:szCs w:val="24"/>
        </w:rPr>
        <w:t xml:space="preserve">24. Электробытовые приборы (за исключением бытовых электрокипятильников заводского исполнения).</w:t>
      </w:r>
    </w:p>
    <w:p>
      <w:pPr>
        <w:spacing w:after="60"/>
        <w:ind w:firstLine="567"/>
        <w:jc w:val="both"/>
      </w:pPr>
      <w:r>
        <w:rPr>
          <w:rFonts w:ascii="Arial" w:cs="Arial" w:eastAsia="Arial" w:hAnsi="Arial"/>
          <w:sz w:val="24"/>
          <w:szCs w:val="24"/>
        </w:rPr>
        <w:t xml:space="preserve">25. Солнцезащитные затемненные очки.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Количество вещей, продуктов питания, которые осужденные могут иметь при себе, определяется командиром дисциплинарной воинской части, исходя из местных условий и возможностей. Общий вес принадлежащих осужденному вещей, продуктов питания, включая находящиеся на складе, не может превышать 50 кг.</w:t>
      </w:r>
    </w:p>
    <w:p>
      <w:pPr>
        <w:spacing w:after="60"/>
        <w:ind w:firstLine="567"/>
        <w:jc w:val="both"/>
      </w:pPr>
      <w:r>
        <w:rPr>
          <w:rFonts w:ascii="Arial" w:cs="Arial" w:eastAsia="Arial" w:hAnsi="Arial"/>
          <w:sz w:val="24"/>
          <w:szCs w:val="24"/>
        </w:rPr>
        <w:t xml:space="preserve">Телевизионные приемники и радиоприемники могут приобретаться только для коллективного пользования и устанавливаться в местах, определенных командованием дисциплинарной воинской части.</w:t>
      </w:r>
    </w:p>
    <w:p>
      <w:pPr>
        <w:spacing w:after="60"/>
        <w:ind w:firstLine="567"/>
        <w:jc w:val="both"/>
      </w:pPr>
      <w:r>
        <w:rPr>
          <w:rFonts w:ascii="Arial" w:cs="Arial" w:eastAsia="Arial" w:hAnsi="Arial"/>
          <w:sz w:val="24"/>
          <w:szCs w:val="24"/>
        </w:rPr>
        <w:t xml:space="preserve">Ношение спортивных костюмов и спортивной обуви разрешается во время спортивно-массовых мероприятий.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Правилам внутреннего распорядка дисциплинарной воинской части Вооруженных Сил Кыргызской Республики</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вещей и продуктов питания, которые осужденным разрешается иметь при себе, получать в посылках, передачах, бандеролях и приобретать в магазинах</w:t>
      </w:r>
    </w:p>
    <w:p>
      <w:pPr>
        <w:spacing w:after="60"/>
        <w:ind w:firstLine="567"/>
        <w:jc w:val="both"/>
      </w:pPr>
      <w:r>
        <w:rPr>
          <w:rFonts w:ascii="Arial" w:cs="Arial" w:eastAsia="Arial" w:hAnsi="Arial"/>
          <w:sz w:val="24"/>
          <w:szCs w:val="24"/>
        </w:rPr>
        <w:t xml:space="preserve">1. Табачные изделия, спички, зажигалки.</w:t>
      </w:r>
    </w:p>
    <w:p>
      <w:pPr>
        <w:spacing w:after="60"/>
        <w:ind w:firstLine="567"/>
        <w:jc w:val="both"/>
      </w:pPr>
      <w:r>
        <w:rPr>
          <w:rFonts w:ascii="Arial" w:cs="Arial" w:eastAsia="Arial" w:hAnsi="Arial"/>
          <w:sz w:val="24"/>
          <w:szCs w:val="24"/>
        </w:rPr>
        <w:t xml:space="preserve">2. Одежда, головные уборы, обувь и постельные принадлежности установленного образца.</w:t>
      </w:r>
    </w:p>
    <w:p>
      <w:pPr>
        <w:spacing w:after="60"/>
        <w:ind w:firstLine="567"/>
        <w:jc w:val="both"/>
      </w:pPr>
      <w:r>
        <w:rPr>
          <w:rFonts w:ascii="Arial" w:cs="Arial" w:eastAsia="Arial" w:hAnsi="Arial"/>
          <w:sz w:val="24"/>
          <w:szCs w:val="24"/>
        </w:rPr>
        <w:t xml:space="preserve">3. Нательное белье (теплое и простое), футболки неяркого цвета, пуловеры, свитера, спортивные костюмы неярких цветов.</w:t>
      </w:r>
    </w:p>
    <w:p>
      <w:pPr>
        <w:spacing w:after="60"/>
        <w:ind w:firstLine="567"/>
        <w:jc w:val="both"/>
      </w:pPr>
      <w:r>
        <w:rPr>
          <w:rFonts w:ascii="Arial" w:cs="Arial" w:eastAsia="Arial" w:hAnsi="Arial"/>
          <w:sz w:val="24"/>
          <w:szCs w:val="24"/>
        </w:rPr>
        <w:t xml:space="preserve">4. Платки носовые, поясные ремни, перчатки, варежки, тапочки комнатные, обувь спортивная, нитки, шарфы, полотенца.</w:t>
      </w:r>
    </w:p>
    <w:p>
      <w:pPr>
        <w:spacing w:after="60"/>
        <w:ind w:firstLine="567"/>
        <w:jc w:val="both"/>
      </w:pPr>
      <w:r>
        <w:rPr>
          <w:rFonts w:ascii="Arial" w:cs="Arial" w:eastAsia="Arial" w:hAnsi="Arial"/>
          <w:sz w:val="24"/>
          <w:szCs w:val="24"/>
        </w:rPr>
        <w:t xml:space="preserve">5. Туалетные принадлежности (туалетное, хозяйственное мыло, зубная щетка, зубной порошок, зубная паста, шампунь, кремы, расческа).</w:t>
      </w:r>
    </w:p>
    <w:p>
      <w:pPr>
        <w:spacing w:after="60"/>
        <w:ind w:firstLine="567"/>
        <w:jc w:val="both"/>
      </w:pPr>
      <w:r>
        <w:rPr>
          <w:rFonts w:ascii="Arial" w:cs="Arial" w:eastAsia="Arial" w:hAnsi="Arial"/>
          <w:sz w:val="24"/>
          <w:szCs w:val="24"/>
        </w:rPr>
        <w:t xml:space="preserve">6. Зеркало, бритва электрическая либо механическая, бритвы безопасные (разового использования).</w:t>
      </w:r>
    </w:p>
    <w:p>
      <w:pPr>
        <w:spacing w:after="60"/>
        <w:ind w:firstLine="567"/>
        <w:jc w:val="both"/>
      </w:pPr>
      <w:r>
        <w:rPr>
          <w:rFonts w:ascii="Arial" w:cs="Arial" w:eastAsia="Arial" w:hAnsi="Arial"/>
          <w:sz w:val="24"/>
          <w:szCs w:val="24"/>
        </w:rPr>
        <w:t xml:space="preserve">7. Сапожные щетки и щетки для одежды, крем для обуви.</w:t>
      </w:r>
    </w:p>
    <w:p>
      <w:pPr>
        <w:spacing w:after="60"/>
        <w:ind w:firstLine="567"/>
        <w:jc w:val="both"/>
      </w:pPr>
      <w:r>
        <w:rPr>
          <w:rFonts w:ascii="Arial" w:cs="Arial" w:eastAsia="Arial" w:hAnsi="Arial"/>
          <w:sz w:val="24"/>
          <w:szCs w:val="24"/>
        </w:rPr>
        <w:t xml:space="preserve">8. Посуда, футляры для очков, мыла и зубных щеток, кружка, ложка.</w:t>
      </w:r>
    </w:p>
    <w:p>
      <w:pPr>
        <w:spacing w:after="60"/>
        <w:ind w:firstLine="567"/>
        <w:jc w:val="both"/>
      </w:pPr>
      <w:r>
        <w:rPr>
          <w:rFonts w:ascii="Arial" w:cs="Arial" w:eastAsia="Arial" w:hAnsi="Arial"/>
          <w:sz w:val="24"/>
          <w:szCs w:val="24"/>
        </w:rPr>
        <w:t xml:space="preserve">9. Настольные игры.</w:t>
      </w:r>
    </w:p>
    <w:p>
      <w:pPr>
        <w:spacing w:after="60"/>
        <w:ind w:firstLine="567"/>
        <w:jc w:val="both"/>
      </w:pPr>
      <w:r>
        <w:rPr>
          <w:rFonts w:ascii="Arial" w:cs="Arial" w:eastAsia="Arial" w:hAnsi="Arial"/>
          <w:sz w:val="24"/>
          <w:szCs w:val="24"/>
        </w:rPr>
        <w:t xml:space="preserve">10. Учебники, ученические тетради, почтовые конверты, открытки, марки, простые карандаши, авторучки, чернила и стержни.</w:t>
      </w:r>
    </w:p>
    <w:p>
      <w:pPr>
        <w:spacing w:after="60"/>
        <w:ind w:firstLine="567"/>
        <w:jc w:val="both"/>
      </w:pPr>
      <w:r>
        <w:rPr>
          <w:rFonts w:ascii="Arial" w:cs="Arial" w:eastAsia="Arial" w:hAnsi="Arial"/>
          <w:sz w:val="24"/>
          <w:szCs w:val="24"/>
        </w:rPr>
        <w:t xml:space="preserve">11. Литература.</w:t>
      </w:r>
    </w:p>
    <w:p>
      <w:pPr>
        <w:spacing w:after="60"/>
        <w:ind w:firstLine="567"/>
        <w:jc w:val="both"/>
      </w:pPr>
      <w:r>
        <w:rPr>
          <w:rFonts w:ascii="Arial" w:cs="Arial" w:eastAsia="Arial" w:hAnsi="Arial"/>
          <w:sz w:val="24"/>
          <w:szCs w:val="24"/>
        </w:rPr>
        <w:t xml:space="preserve">12. Фотокарточки, фотоальбомы.</w:t>
      </w:r>
    </w:p>
    <w:p>
      <w:pPr>
        <w:spacing w:after="60"/>
        <w:ind w:firstLine="567"/>
        <w:jc w:val="both"/>
      </w:pPr>
      <w:r>
        <w:rPr>
          <w:rFonts w:ascii="Arial" w:cs="Arial" w:eastAsia="Arial" w:hAnsi="Arial"/>
          <w:sz w:val="24"/>
          <w:szCs w:val="24"/>
        </w:rPr>
        <w:t xml:space="preserve">13. Нательные крестики и предметы культа, изготовленные из недрагоценных металлов.</w:t>
      </w:r>
    </w:p>
    <w:p>
      <w:pPr>
        <w:spacing w:after="60"/>
        <w:ind w:firstLine="567"/>
        <w:jc w:val="both"/>
      </w:pPr>
      <w:r>
        <w:rPr>
          <w:rFonts w:ascii="Arial" w:cs="Arial" w:eastAsia="Arial" w:hAnsi="Arial"/>
          <w:sz w:val="24"/>
          <w:szCs w:val="24"/>
        </w:rPr>
        <w:t xml:space="preserve">14. Часы наручные или карманные из недрагоценных металлов.</w:t>
      </w:r>
    </w:p>
    <w:p>
      <w:pPr>
        <w:spacing w:after="60"/>
        <w:ind w:firstLine="567"/>
        <w:jc w:val="both"/>
      </w:pPr>
      <w:r>
        <w:rPr>
          <w:rFonts w:ascii="Arial" w:cs="Arial" w:eastAsia="Arial" w:hAnsi="Arial"/>
          <w:sz w:val="24"/>
          <w:szCs w:val="24"/>
        </w:rPr>
        <w:t xml:space="preserve">15. Радиоприемники индивидуального пользования.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Хранение осужденными предметов первой необходимости, промышленных товаров и иных предметов и веществ, не указанных в настоящем Перечне, не допускается.</w:t>
      </w:r>
    </w:p>
    <w:p>
      <w:pPr>
        <w:spacing w:after="60"/>
        <w:ind w:firstLine="567"/>
        <w:jc w:val="both"/>
      </w:pPr>
      <w:r>
        <w:rPr>
          <w:rFonts w:ascii="Arial" w:cs="Arial" w:eastAsia="Arial" w:hAnsi="Arial"/>
          <w:sz w:val="24"/>
          <w:szCs w:val="24"/>
        </w:rPr>
        <w:t xml:space="preserve">Музыкальные инструменты, имеющиеся в собственности осужденных, сдаются на склад для хранения либо передаются на сохранность в клубы. Пользование ими разрешается в специально отведенных помещениях во время, установленное распорядком дня.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Правилам внутреннего распорядка дисциплинарной воинской части Вооруженных Сил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УДОСТОВЕРЕНИЕ № _______</w:t>
      </w:r>
    </w:p>
    <w:p>
      <w:pPr>
        <w:spacing w:after="60"/>
        <w:ind w:firstLine="567"/>
        <w:jc w:val="both"/>
      </w:pPr>
      <w:r>
        <w:rPr>
          <w:rFonts w:ascii="Arial" w:cs="Arial" w:eastAsia="Arial" w:hAnsi="Arial"/>
          <w:sz w:val="24"/>
          <w:szCs w:val="24"/>
        </w:rPr>
        <w:t xml:space="preserve">Выдано 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осужденного)</w:t>
      </w:r>
    </w:p>
    <w:p>
      <w:pPr>
        <w:spacing w:after="60"/>
        <w:ind w:firstLine="567"/>
        <w:jc w:val="both"/>
      </w:pPr>
      <w:r>
        <w:rPr>
          <w:rFonts w:ascii="Arial" w:cs="Arial" w:eastAsia="Arial" w:hAnsi="Arial"/>
          <w:sz w:val="24"/>
          <w:szCs w:val="24"/>
        </w:rPr>
        <w:t xml:space="preserve">____________________ года рождения, осужденному по статье _____________ УК КР,</w:t>
      </w:r>
    </w:p>
    <w:p>
      <w:pPr>
        <w:spacing w:after="60"/>
        <w:ind w:firstLine="567"/>
        <w:jc w:val="both"/>
      </w:pPr>
      <w:r>
        <w:rPr>
          <w:rFonts w:ascii="Arial" w:cs="Arial" w:eastAsia="Arial" w:hAnsi="Arial"/>
          <w:sz w:val="24"/>
          <w:szCs w:val="24"/>
        </w:rPr>
        <w:t xml:space="preserve">начало срока _______________, конец срока _____________, в том, что ему разрешен</w:t>
      </w:r>
    </w:p>
    <w:p>
      <w:pPr>
        <w:spacing w:after="60"/>
        <w:ind w:firstLine="567"/>
        <w:jc w:val="both"/>
      </w:pPr>
      <w:r>
        <w:rPr>
          <w:rFonts w:ascii="Arial" w:cs="Arial" w:eastAsia="Arial" w:hAnsi="Arial"/>
          <w:sz w:val="24"/>
          <w:szCs w:val="24"/>
        </w:rPr>
        <w:t xml:space="preserve">краткосрочный выезд из дисциплинарной воинской части в связи с 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 в соответствии со ст. 144 УИК КР)</w:t>
      </w:r>
    </w:p>
    <w:p>
      <w:pPr>
        <w:spacing w:after="60"/>
        <w:ind w:firstLine="567"/>
        <w:jc w:val="both"/>
      </w:pPr>
      <w:r>
        <w:rPr>
          <w:rFonts w:ascii="Arial" w:cs="Arial" w:eastAsia="Arial" w:hAnsi="Arial"/>
          <w:sz w:val="24"/>
          <w:szCs w:val="24"/>
        </w:rPr>
        <w:t xml:space="preserve">в 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на _____________ суток, из которых __________________ суток на дорогу.</w:t>
      </w:r>
    </w:p>
    <w:p>
      <w:pPr>
        <w:spacing w:after="60"/>
        <w:ind w:firstLine="567"/>
        <w:jc w:val="both"/>
      </w:pPr>
      <w:r>
        <w:rPr>
          <w:rFonts w:ascii="Arial" w:cs="Arial" w:eastAsia="Arial" w:hAnsi="Arial"/>
          <w:sz w:val="24"/>
          <w:szCs w:val="24"/>
        </w:rPr>
        <w:t xml:space="preserve">"___" _______________________ 20__ года он обязан возвратиться к месту отбывания</w:t>
      </w:r>
    </w:p>
    <w:p>
      <w:pPr>
        <w:spacing w:after="60"/>
        <w:ind w:firstLine="567"/>
        <w:jc w:val="both"/>
      </w:pPr>
      <w:r>
        <w:rPr>
          <w:rFonts w:ascii="Arial" w:cs="Arial" w:eastAsia="Arial" w:hAnsi="Arial"/>
          <w:sz w:val="24"/>
          <w:szCs w:val="24"/>
        </w:rPr>
        <w:t xml:space="preserve">наказания в дисциплинарную воинскую часть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по адресу: 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дисциплинарной воинской части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для фотокарточки                                            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для гербовой печати                                      "___" ____________________ 20__ г.</w:t>
      </w:r>
    </w:p>
    <w:p>
      <w:pPr>
        <w:spacing w:after="60"/>
        <w:ind w:firstLine="567"/>
        <w:jc w:val="both"/>
      </w:pPr>
      <w:r>
        <w:rPr>
          <w:rFonts w:ascii="Arial" w:cs="Arial" w:eastAsia="Arial" w:hAnsi="Arial"/>
          <w:sz w:val="24"/>
          <w:szCs w:val="24"/>
        </w:rPr>
        <w:t xml:space="preserve">дисциплинарной воинской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 Отметка начальника органа внутренних дел</w:t>
      </w:r>
    </w:p>
    <w:p>
      <w:pPr>
        <w:spacing w:after="60"/>
        <w:ind w:firstLine="567"/>
        <w:jc w:val="both"/>
      </w:pPr>
      <w:r>
        <w:rPr>
          <w:rFonts w:ascii="Arial" w:cs="Arial" w:eastAsia="Arial" w:hAnsi="Arial"/>
          <w:sz w:val="24"/>
          <w:szCs w:val="24"/>
        </w:rPr>
        <w:t xml:space="preserve">      (место для подписи о прибытии</w:t>
      </w:r>
    </w:p>
    <w:p>
      <w:pPr>
        <w:spacing w:after="60"/>
        <w:ind w:firstLine="567"/>
        <w:jc w:val="both"/>
      </w:pPr>
      <w:r>
        <w:rPr>
          <w:rFonts w:ascii="Arial" w:cs="Arial" w:eastAsia="Arial" w:hAnsi="Arial"/>
          <w:sz w:val="24"/>
          <w:szCs w:val="24"/>
        </w:rPr>
        <w:t xml:space="preserve">               и убытии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Прибыл 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60"/>
        <w:ind w:firstLine="567"/>
        <w:jc w:val="both"/>
      </w:pPr>
      <w:r>
        <w:rPr>
          <w:rFonts w:ascii="Arial" w:cs="Arial" w:eastAsia="Arial" w:hAnsi="Arial"/>
          <w:sz w:val="24"/>
          <w:szCs w:val="24"/>
        </w:rPr>
        <w:t xml:space="preserve">Убыл ______________________________________________________________________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400" w:before="400"/>
        <w:jc w:val="center"/>
      </w:pPr>
      <w:r>
        <w:rPr>
          <w:rFonts w:ascii="Arial" w:cs="Arial" w:eastAsia="Arial" w:hAnsi="Arial"/>
          <w:b/>
          <w:bCs/>
          <w:sz w:val="32"/>
          <w:szCs w:val="32"/>
        </w:rPr>
        <w:t xml:space="preserve">КОРЕШОК УДОСТОВЕРЕНИЯ № ______</w:t>
      </w:r>
    </w:p>
    <w:p>
      <w:pPr>
        <w:spacing w:after="60"/>
        <w:ind w:firstLine="567"/>
        <w:jc w:val="both"/>
      </w:pPr>
      <w:r>
        <w:rPr>
          <w:rFonts w:ascii="Arial" w:cs="Arial" w:eastAsia="Arial" w:hAnsi="Arial"/>
          <w:sz w:val="24"/>
          <w:szCs w:val="24"/>
        </w:rPr>
        <w:t xml:space="preserve">На основании приказа командира дисциплинарной воинской части от "___" ___________</w:t>
      </w:r>
    </w:p>
    <w:p>
      <w:pPr>
        <w:spacing w:after="60"/>
        <w:ind w:firstLine="567"/>
        <w:jc w:val="both"/>
      </w:pPr>
      <w:r>
        <w:rPr>
          <w:rFonts w:ascii="Arial" w:cs="Arial" w:eastAsia="Arial" w:hAnsi="Arial"/>
          <w:sz w:val="24"/>
          <w:szCs w:val="24"/>
        </w:rPr>
        <w:t xml:space="preserve">20__ г. № ______ осужденному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ст. УК КР, срок, начало и конец срока)</w:t>
      </w:r>
    </w:p>
    <w:p>
      <w:pPr>
        <w:spacing w:after="60"/>
        <w:ind w:firstLine="567"/>
        <w:jc w:val="both"/>
      </w:pPr>
      <w:r>
        <w:rPr>
          <w:rFonts w:ascii="Arial" w:cs="Arial" w:eastAsia="Arial" w:hAnsi="Arial"/>
          <w:sz w:val="24"/>
          <w:szCs w:val="24"/>
        </w:rPr>
        <w:t xml:space="preserve">разрешен краткосрочный выезд из дисциплинарной воинской части в связи 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 в соответствии со ст.144 УИК КР)</w:t>
      </w:r>
    </w:p>
    <w:p>
      <w:pPr>
        <w:spacing w:after="60"/>
        <w:ind w:firstLine="567"/>
        <w:jc w:val="both"/>
      </w:pPr>
      <w:r>
        <w:rPr>
          <w:rFonts w:ascii="Arial" w:cs="Arial" w:eastAsia="Arial" w:hAnsi="Arial"/>
          <w:sz w:val="24"/>
          <w:szCs w:val="24"/>
        </w:rPr>
        <w:t xml:space="preserve">в 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продолжительностью ___________ суток, из которых ______________ суток на дорогу.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Удостоверение выдано "___" 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Убыл "___" _______________________ 20__ г.</w:t>
      </w:r>
    </w:p>
    <w:p>
      <w:pPr>
        <w:spacing w:after="60"/>
        <w:ind w:firstLine="567"/>
        <w:jc w:val="both"/>
      </w:pPr>
      <w:r>
        <w:rPr>
          <w:rFonts w:ascii="Arial" w:cs="Arial" w:eastAsia="Arial" w:hAnsi="Arial"/>
          <w:sz w:val="24"/>
          <w:szCs w:val="24"/>
        </w:rPr>
        <w:t xml:space="preserve">Прибыл "___" 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специальной части _________________________________________________</w:t>
      </w:r>
    </w:p>
    <w:p>
      <w:pPr>
        <w:spacing w:after="60"/>
        <w:ind w:firstLine="567"/>
        <w:jc w:val="both"/>
      </w:pPr>
      <w:r>
        <w:rPr>
          <w:rFonts w:ascii="Arial" w:cs="Arial" w:eastAsia="Arial" w:hAnsi="Arial"/>
          <w:sz w:val="24"/>
          <w:szCs w:val="24"/>
        </w:rPr>
        <w:t xml:space="preserve">                                                                                             (фамилия)</w:t>
      </w:r>
    </w:p>
    <w:p>
      <w:pPr>
        <w:spacing w:after="60"/>
        <w:ind w:firstLine="567"/>
        <w:jc w:val="both"/>
      </w:pPr>
      <w:r>
        <w:rPr>
          <w:rFonts w:ascii="Arial" w:cs="Arial" w:eastAsia="Arial" w:hAnsi="Arial"/>
          <w:sz w:val="24"/>
          <w:szCs w:val="24"/>
        </w:rPr>
        <w:t xml:space="preserve">                                                                            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Правилам внутреннего распорядка дисциплинарной воинской части Вооруженных Сил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ПОДПИСКА</w:t>
      </w:r>
    </w:p>
    <w:p>
      <w:pPr>
        <w:spacing w:after="60"/>
        <w:ind w:firstLine="567"/>
        <w:jc w:val="both"/>
      </w:pPr>
      <w:r>
        <w:rPr>
          <w:rFonts w:ascii="Arial" w:cs="Arial" w:eastAsia="Arial" w:hAnsi="Arial"/>
          <w:sz w:val="24"/>
          <w:szCs w:val="24"/>
        </w:rPr>
        <w:t xml:space="preserve">Я, нижеподписавшийся, осужденный(ая)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даю настоящую подписку в том, что мне разъяснили порядок пребывания в</w:t>
      </w:r>
    </w:p>
    <w:p>
      <w:pPr>
        <w:spacing w:after="60"/>
        <w:ind w:firstLine="567"/>
        <w:jc w:val="both"/>
      </w:pPr>
      <w:r>
        <w:rPr>
          <w:rFonts w:ascii="Arial" w:cs="Arial" w:eastAsia="Arial" w:hAnsi="Arial"/>
          <w:sz w:val="24"/>
          <w:szCs w:val="24"/>
        </w:rPr>
        <w:t xml:space="preserve">краткосрочном выезде за пределы дисциплинарной воинской части.</w:t>
      </w:r>
    </w:p>
    <w:p>
      <w:pPr>
        <w:spacing w:after="60"/>
        <w:ind w:firstLine="567"/>
        <w:jc w:val="both"/>
      </w:pPr>
      <w:r>
        <w:rPr>
          <w:rFonts w:ascii="Arial" w:cs="Arial" w:eastAsia="Arial" w:hAnsi="Arial"/>
          <w:sz w:val="24"/>
          <w:szCs w:val="24"/>
        </w:rPr>
        <w:t xml:space="preserve">Я предупрежден об ответственности за уклонение от отбывания наказания в виде</w:t>
      </w:r>
    </w:p>
    <w:p>
      <w:pPr>
        <w:spacing w:after="60"/>
        <w:ind w:firstLine="567"/>
        <w:jc w:val="both"/>
      </w:pPr>
      <w:r>
        <w:rPr>
          <w:rFonts w:ascii="Arial" w:cs="Arial" w:eastAsia="Arial" w:hAnsi="Arial"/>
          <w:sz w:val="24"/>
          <w:szCs w:val="24"/>
        </w:rPr>
        <w:t xml:space="preserve">лишения свободы.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    ____________________________________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Подписку отобрал _________________________________________________________</w:t>
      </w:r>
    </w:p>
    <w:p>
      <w:pPr>
        <w:spacing w:after="60"/>
        <w:ind w:firstLine="567"/>
        <w:jc w:val="both"/>
      </w:pPr>
      <w:r>
        <w:rPr>
          <w:rFonts w:ascii="Arial" w:cs="Arial" w:eastAsia="Arial" w:hAnsi="Arial"/>
          <w:sz w:val="24"/>
          <w:szCs w:val="24"/>
        </w:rPr>
        <w:t xml:space="preserve">                                                            (должность, звание,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5dy8dvzyfx4bm9ythe6">
      <w:r>
        <w:rPr>
          <w:rFonts w:ascii="Arial" w:cs="Arial" w:eastAsia="Arial" w:hAnsi="Arial"/>
          <w:color w:val="132D3F"/>
          <w:sz w:val="16"/>
          <w:szCs w:val="16"/>
          <w:u w:val="single"/>
        </w:rPr>
        <w:t xml:space="preserve">dalil.kg/document/11858</w:t>
      </w:r>
    </w:hyperlink>
  </w:p>
  <w:p>
    <w:pPr>
      <w:spacing w:after="0" w:before="40"/>
      <w:jc w:val="center"/>
    </w:pPr>
    <w:hyperlink w:history="1" r:id="rId1wyohplzwkhq1m9zp7n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rfb_balj8wuy_qvaoex" Type="http://schemas.openxmlformats.org/officeDocument/2006/relationships/hyperlink" Target="https://dalil.kg/document/11857" TargetMode="External"/><Relationship Id="rIdxr0j51htts5_qq5ooy0xp" Type="http://schemas.openxmlformats.org/officeDocument/2006/relationships/hyperlink" Target="https://dalil.kg/document/95057" TargetMode="External"/><Relationship Id="rIdzxhk63mrihngq2j-fotaa" Type="http://schemas.openxmlformats.org/officeDocument/2006/relationships/hyperlink" Target="https://dalil.kg/document/95050" TargetMode="External"/><Relationship Id="rIdotdrutocmtbcxynqbpf9m" Type="http://schemas.openxmlformats.org/officeDocument/2006/relationships/hyperlink" Target="https://dalil.kg/document/125#p1" TargetMode="External"/><Relationship Id="rIdyjz6gckh6frbxg8hxcyai" Type="http://schemas.openxmlformats.org/officeDocument/2006/relationships/hyperlink" Target="https://dalil.kg/document/125" TargetMode="External"/><Relationship Id="rIdbatpoflf8tvhjfxajlc7v" Type="http://schemas.openxmlformats.org/officeDocument/2006/relationships/hyperlink" Target="https://dalil.kg/document/126" TargetMode="External"/><Relationship Id="rId6revm8nhhdylhvrgbn43f" Type="http://schemas.openxmlformats.org/officeDocument/2006/relationships/hyperlink" Target="https://dalil.kg/document/126" TargetMode="External"/><Relationship Id="rIde0d0zdzk3khsnze_ue4zv" Type="http://schemas.openxmlformats.org/officeDocument/2006/relationships/hyperlink" Target="https://dalil.kg/document/11858#p1" TargetMode="External"/><Relationship Id="rId2jveblctu8xhpwwihtxt0" Type="http://schemas.openxmlformats.org/officeDocument/2006/relationships/hyperlink" Target="https://dalil.kg/document/11858#p2" TargetMode="External"/><Relationship Id="rIdvnrjv0xaoqi3snuttdiya" Type="http://schemas.openxmlformats.org/officeDocument/2006/relationships/hyperlink" Target="https://dalil.kg/document/11858#p3" TargetMode="External"/><Relationship Id="rId6bvv0pmfvxssd75uzk1uj" Type="http://schemas.openxmlformats.org/officeDocument/2006/relationships/hyperlink" Target="https://dalil.kg/document/11858#p4" TargetMode="External"/><Relationship Id="rIdiol8o9od8rwxh987xdrmh" Type="http://schemas.openxmlformats.org/officeDocument/2006/relationships/hyperlink" Target="https://dalil.kg/document/124" TargetMode="External"/><Relationship Id="rIduq3h5pynfbv5d9vvqicb_" Type="http://schemas.openxmlformats.org/officeDocument/2006/relationships/hyperlink" Target="https://dalil.kg/document/124" TargetMode="External"/><Relationship Id="rIdoistei3se5ebosiv--o3b"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5dy8dvzyfx4bm9ythe6" Type="http://schemas.openxmlformats.org/officeDocument/2006/relationships/hyperlink" Target="https://dalil.kg/document/11858" TargetMode="External"/><Relationship Id="rId1wyohplzwkhq1m9zp7n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2026-09-28T04:38:13.293Z</dcterms:created>
  <dcterms:modified xsi:type="dcterms:W3CDTF">2026-09-28T04:38:13.293Z</dcterms:modified>
</cp:coreProperties>
</file>

<file path=docProps/custom.xml><?xml version="1.0" encoding="utf-8"?>
<Properties xmlns="http://schemas.openxmlformats.org/officeDocument/2006/custom-properties" xmlns:vt="http://schemas.openxmlformats.org/officeDocument/2006/docPropsVTypes"/>
</file>