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yfrlicxkmsvulrg5bv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апреля 2017 года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2003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социально-правовой защите от насилия в семье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-yvyyvakrs8wff10i3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 в области социально-правовой защиты лиц, пострадавших от насилия в семье.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социально-правовой защиты от насилия в семье, устанавливаемые настоящим Законом, являются неотъемлемой частью обеспечения безопасности личности, семьи и общества.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семья</w:t>
      </w:r>
      <w:r>
        <w:rPr>
          <w:rFonts w:ascii="Arial" w:cs="Arial" w:eastAsia="Arial" w:hAnsi="Arial"/>
          <w:sz w:val="24"/>
          <w:szCs w:val="24"/>
        </w:rPr>
        <w:t xml:space="preserve"> - лица, находящиеся между собой в браке, родстве или отношениях свойства, проживающие совместно. Действие настоящего Закона распространяется также на семью, основанную на браке, не зарегистрированном в органах записи актов гражданского состояния (в фактическом браке); на лиц, вступивших в семейные отношения в результате усыновления (удочерения), установления опеки и попечительства при совместном проживании опекунов и попечителей с подопечными, устройства детей в семью на воспитание в порядке, установленном законодательством Кыргызской Республики; а также на лиц, являющихся членами семьи, основанной на браке, если они продолжают совместно проживать после прекращения брака, и на родственников, проживающих совместно на правах членов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неблагополучная семья</w:t>
      </w:r>
      <w:r>
        <w:rPr>
          <w:rFonts w:ascii="Arial" w:cs="Arial" w:eastAsia="Arial" w:hAnsi="Arial"/>
          <w:sz w:val="24"/>
          <w:szCs w:val="24"/>
        </w:rPr>
        <w:t xml:space="preserve"> - семья, в которой регулярно (систематически) имеют место факты насилия или угроза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зависимый член семьи</w:t>
      </w:r>
      <w:r>
        <w:rPr>
          <w:rFonts w:ascii="Arial" w:cs="Arial" w:eastAsia="Arial" w:hAnsi="Arial"/>
          <w:sz w:val="24"/>
          <w:szCs w:val="24"/>
        </w:rPr>
        <w:t xml:space="preserve"> - член семьи, находящийся на иждивении в силу возраста, болезни либо инвалидности, в зависимости от других членов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трудная жизненная ситуация</w:t>
      </w:r>
      <w:r>
        <w:rPr>
          <w:rFonts w:ascii="Arial" w:cs="Arial" w:eastAsia="Arial" w:hAnsi="Arial"/>
          <w:sz w:val="24"/>
          <w:szCs w:val="24"/>
        </w:rPr>
        <w:t xml:space="preserve"> - ситуация, объективно нарушающая жизнедеятельность и морально-психологическое состояние члена семьи в связи с конфликтами и (или) жестоким обращением в семье;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насилие в семье (семейное насилие)</w:t>
      </w:r>
      <w:r>
        <w:rPr>
          <w:rFonts w:ascii="Arial" w:cs="Arial" w:eastAsia="Arial" w:hAnsi="Arial"/>
          <w:sz w:val="24"/>
          <w:szCs w:val="24"/>
        </w:rPr>
        <w:t xml:space="preserve"> - любое умышленное действие одного члена семьи в отношении другого, если это действие ущемляет законные права и свободы члена семьи, причиняет ему физические или психические страдания и наносит моральный вред либо содержит угрозу физическому или личностному развитию несовершеннолетнего члена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физическое насилие в семье</w:t>
      </w:r>
      <w:r>
        <w:rPr>
          <w:rFonts w:ascii="Arial" w:cs="Arial" w:eastAsia="Arial" w:hAnsi="Arial"/>
          <w:sz w:val="24"/>
          <w:szCs w:val="24"/>
        </w:rPr>
        <w:t xml:space="preserve"> - умышленное истязание либо нанесение одним членом семьи другому побоев, вреда здоровью, умышленное лишение одним членом семьи другого члена семьи свободы передвижения, жилья, пищи, одежды и иных нормальных условий жизни, принуждение к тяжелому физическому труду, а также уклонение родителей несовершеннолетних, их опекунов, попечителей, лиц, взявших несовершеннолетнего в семью на воспитание, от выполнения обязанностей по уходу, заботе о здоровье и личной безопасности несовершеннолетнего, что может привести к причинению вреда его физическому или психическому здоровью, нанести ущерб чести и достоинству его личности, а также психическому, физическому или личностному развитию пострадавшего ребенка или к смерти члена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психическое насилие в семье</w:t>
      </w:r>
      <w:r>
        <w:rPr>
          <w:rFonts w:ascii="Arial" w:cs="Arial" w:eastAsia="Arial" w:hAnsi="Arial"/>
          <w:sz w:val="24"/>
          <w:szCs w:val="24"/>
        </w:rPr>
        <w:t xml:space="preserve"> - умышленное унижение одним членом семьи чести и достоинства другого члена семьи или принуждение (понуждение) его посредством угроз, оскорблений, шантажа к совершению им правонарушений или деяний, представляющих опасность для его жизни или здоровья, а также ведущих к нарушению психического, физического или личностного развития несовершеннолетнего члена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сексуальное насилие в семье</w:t>
      </w:r>
      <w:r>
        <w:rPr>
          <w:rFonts w:ascii="Arial" w:cs="Arial" w:eastAsia="Arial" w:hAnsi="Arial"/>
          <w:sz w:val="24"/>
          <w:szCs w:val="24"/>
        </w:rPr>
        <w:t xml:space="preserve"> - деяние одного члена семьи, посягающее на половую неприкосновенность и половую свободу другого члена семьи, а также действия сексуального характера по отношению к несовершеннолетнему члену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поддержка</w:t>
      </w:r>
      <w:r>
        <w:rPr>
          <w:rFonts w:ascii="Arial" w:cs="Arial" w:eastAsia="Arial" w:hAnsi="Arial"/>
          <w:sz w:val="24"/>
          <w:szCs w:val="24"/>
        </w:rPr>
        <w:t xml:space="preserve"> - комплекс услуг социально-экономического, социально-правового, социально-медицинского, социально-психологического и иного характера, предоставляемый лицам, пострадавшим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социально-правовая защита от насилия в семье</w:t>
      </w:r>
      <w:r>
        <w:rPr>
          <w:rFonts w:ascii="Arial" w:cs="Arial" w:eastAsia="Arial" w:hAnsi="Arial"/>
          <w:sz w:val="24"/>
          <w:szCs w:val="24"/>
        </w:rPr>
        <w:t xml:space="preserve"> - деятельность соответствующих служб по разрешению трудной жизненной ситуации в семье посредством социальной поддержки членов семьи, пострадавших от семейного насилия, оказанию помощи семье в восстановлении нормальных семейных отношений, разработке мер по коррекции поведения;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социальное пресечение насилия в семье</w:t>
      </w:r>
      <w:r>
        <w:rPr>
          <w:rFonts w:ascii="Arial" w:cs="Arial" w:eastAsia="Arial" w:hAnsi="Arial"/>
          <w:sz w:val="24"/>
          <w:szCs w:val="24"/>
        </w:rPr>
        <w:t xml:space="preserve"> - незамедлительная социальная поддержка, оказываемая соответствующей службой при возникновении непосредственной опасности для жизни и здоровья зависимого члена семьи с целью устранения этой опасности, обеспечения его безопасности в ситуации, не терпящей отлагательства, а также недопущение неправомерных повторных и систематических действий лиц, приводящих к продолжению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охранный ордер</w:t>
      </w:r>
      <w:r>
        <w:rPr>
          <w:rFonts w:ascii="Arial" w:cs="Arial" w:eastAsia="Arial" w:hAnsi="Arial"/>
          <w:sz w:val="24"/>
          <w:szCs w:val="24"/>
        </w:rPr>
        <w:t xml:space="preserve"> - процессуальный юридический документ, предоставляющий государственную защиту пострадавшему от насилия в семье или ее угрозы и влекущий предупреждение лицу, совершившему насилие или угрожающему его совершить, в виде мер воздействия, определенных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Цели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имеет целью создание социально-правовой системы охраны жизни, здоровья членов семьи от насилия и предоставляет пострадавшим защиту от семейного насилия, основанную на соблюдении международных стандартов в области прав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создание условий для полноценных и здоровых семейных отношений, при этом особой заботой государства является охрана от насилия несовершеннолетних и пожилых членов семьи.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 социально-правовой защите от насилия в семье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социально-правовой защите от насилия в семье основывается на </w:t>
      </w:r>
      <w:hyperlink w:history="1" r:id="rIdlzs5sjflpkbhkyi_sko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состоит из настоящего Закона и иных нормативных правовых актов Кыргызской Республики, а также норм, содержащихся в международных договорах и иных актах, ратифицированных Кыргызской Республикой.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основывается на следующих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международных норм в области прав человека применительно к семье;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гуманизм;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от религиозных, культурных и иных обычаев, могущих причинить ущерб семейным отношениям;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виновная ответственность за причиненное насилие в семье;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 информации о нанесенном насилии;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профилактическая направленность;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общественности, гражданских институтов в создании социально-правовой системы охраны жизни и здоровья членов семьи.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Круг субъектов, в отношении которых осуществляется семейное насилие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Субъекты, в отношении которых осуществляется семейное насилие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субъектам, в отношении которых осуществляется семейное насилие (пострадавшие), относятся члены семьи, а также родственники, проживающие совместно с членами семьи.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Пострадавшим от семейного насилия признается лицо, которому причинен физический, психический или иной вред.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Права пострадавшего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Пострадавший от семейного насилия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подачу заявления в органы внутренних дел либо в прокуратуру о факте совершенного семейного насилия или угрозы его совершения на государственном либо официальном языках;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транспортировку в медицинское учреждение и оказание первичной медицинской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помещение в безопасное место либо в специализированные учреждения социального обслуживания по своему желанию;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информации о защите собственной безопасности, юридической помощи и консультации;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обращение в суд аксакалов по месту жительства с целью общественного порицания поведения лица, совершившего насилие;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охранного ордера либо на обращение в соответствующие органы для привлечения лица, совершившего насилие, к административной или уголовной ответственности.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
 Круг субъектов по пресечению и предупреждению семейного насилия, оказанию социальной поддержки пострадавшим от семейного насилия, их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Субъекты по пресечению и предупреждению семейного насилия, оказанию социальной поддержки пострадавшим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субъектам по пресечению и предупреждению семейного насилия, оказанию социальной поддержки пострадавшим от семейного насилия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прокуратура;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суды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Омбудсмен (Акыйкатчы)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учреждения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субъекты по социально-правовой защите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Обязанности суда по осуществлению мер социально-правовой защиты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принимает решение в соответствии с настоящим Законом и иным действующим административным, уголовным и гражданским процессуальным законодательством Кыргызской Республики по осуществлению мер социально-правовой защиты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Обязанности органов прокуратуры по предупреждению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прокуратуры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надзор за законностью действий учреждений, организаций и граждан, принимать меры к отмене незаконных процессуальных и иных решений, проверять полноту и своевременность учета и регистрации поступивших сообщений о фактах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суде интересы пострадавшего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правоохранительных органов по предупреждению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Обязанности органов внутренних дел по пресечению и предупреждению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</w:t>
      </w:r>
      <w:hyperlink w:history="1" r:id="rIdbnxtoqjde1kuxqo7h7e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органы внутренних дел, уполномоченные рассматривать дела об административных правонарушениях, принимают все меры для осуществления социально-правовой защиты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 зарегистрировать заявление, связанное с семейным насилием;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явку своего представителя на место семейного конфликта;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опросить стороны;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необходимую консультацию пострадавшему от семейного насилия и разъяснить порядок предоставления охранных ордеров либо порядок привлечения лица, совершившего насилие в семье, к административной или уголовной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 случае необходимости транспортировку пострадавшего от семейного насилия в медицинское учреждение или в безопасное место либо в специализированное учреждение социального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пресечению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все необходимые действия для решения вопроса о привлечении лица, совершившего семейное насилие, к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материалы для выдачи пострадавшему от семейного насилия временного охранного ордера либо охранного судебного ордера, а также материалы для привлечения лица, совершившего семейное насилие, к административной или уголовной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проводить совместно с сотрудниками территориальных органов социальной защиты профилактическую работу с неблагополучными семьями.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Обязанности государственных органов, организаций и учреждений по оказанию социальной поддержки пострадавшим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государственным органам, организациям и учреждениям по оказанию социальной поддержки лицам, пострадавшим от семейного насилия, относятся: государственные администрации, комиссии по делам несовершеннолетних, органы образования, здравоохранения, социальной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Вышеназванные органы обеспечивают контроль за исполнением выносимых решений по предупреждению семейного насилия и оказанию социальной поддержки пострадавшим, разрабатывают программы по предупреждению семейного насилия; изучают причины и условия, способствующие семейному насилию; проводят разъяснительную работу с различными социальными группами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оснований, предусмотренных семейным законодательством, комиссия по делам несовершеннолетних может ходатайствовать перед судом о лишении родительских прав родителей, осуществляющих насилие в отношении несовершеннолетнего члена семьи.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насилия в отношении пожилых членов семьи и инвалидов ходатайства об алиментах возбуждают территориальные органы социальной защиты, которые также решают вопросы направления указанных лиц в дома престарелых либо в медицинские учреждения, сообщают в органы внутренних дел для принятия конкретных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имеющие право на получение алиментов, могут требовать выплаты алиментов по суду в любое время независимо от срока, истекшего с момента возникновения права на получение содержания.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Обязанности иных субъектов и граждан по социально-правовой защите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самоуправления, негосударственные учреждения социального обслуживания, иные неправительственные организации и граждане, занимающиеся предпринимательской деятельностью по социальному обслуживанию пострадавших от семейного насилия,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социальную поддержку пострадавшему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разъяснить пострадавшему от семейного насилия его право обратиться за защитой в государственные органы либо в общественные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пострадавшему от семейного насилия соответствующие консультации;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необходимых случаях с согласия пострадавшего от семейного насилия извещать органы внутренних дел и прокуратуры о факте совершенного в семье насилия, за исключением случаев, касающихся несовершеннолетних, недееспособных и ограниченно дееспособных членов семьи, когда извещение указанных органов является обязательным.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Организация социально-правовой защиты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Органы, организации и учреждения социально-правовой защиты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Социально-правовая защита от насилия в семье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органы социальной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органы здравоохранения 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комиссии по делам несовершеннолетних и органы опеки и попечительства;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органы местного самоуправления в соответствии с делегированными государственными полномочиями;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негосударственные специализированные учреждения социального обслуживания, иные неправительственные организации и граждан, занимающихся предпринимательской деятельностью по социальному обслуживанию пострадавших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органов внутренних дел, прокуратуры и суда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zaicqbn6kcwyjcu2tg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Специализированная социальная служба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Специализированная социальная служба включает в себя организации и учреждения, осуществляющие социальную поддержку пострадавших от семейного насилия,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специализированным учреждениям социального обслуживания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консультативно-профилактические центры (кризисные центры);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социальной помощи семье и детям;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приюты для детей и подростков;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гостиницы для пострадавших от насилия (убежища);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социального обслуживания пожилых людей, инвалидов и детей с ограниченными возможностями здоровья (отделения дневного пребывания);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социально-реабилитационные центры для детей и иных категорий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и учреждения милосердия (хосписы).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Специализированное учреждение социального обслуживания может оказывать весь либо ограниченный объем услуг пострадавшему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Специализированное учреждение социального обслуживания подлежит обязательной регистрации в качестве юридического лица и действует на основе учредительных документов и порядка, установленного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Обязанности специализированного учреждения социального обслуживания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Специализированное учреждение социального обслуживания имеет направлением своей деятельности оказание социальной поддержки пострадавшим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Специализированное учреждение социального обслуживания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пострадавшему от семейного насилия комплекс услуг по социальной поддержке, а также защиту его личных и материальных прав, нарушенных лицом, совершившим насилие в семье;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случае необходимости, с согласия пострадавшего от семейного насилия, его комплексное социально-медико-психологическое освидетельствование;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поставить в известность, с согласия пострадавшего от семейного насилия, органы внутренних дел и прокуратуры о совершенном насилии в семье либо его угрозе;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все необходимые материалы для обращения в орган внутренних дел либо в суд за восстановлением нарушенного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Основания предоставления социально-правовой защиты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предоставления социально-правовой защиты от насилия в семье является обращение за помощью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предоставления социально-правовой защиты также являются установленные факты насилия в семье либо наличие в семье трудной жизненной ситуации, создающей непосредственную угрозу жизни или здоровью зависимым членам семьи, подтвержденную органом внутренних дел или территориальными органами социальной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Направление и обслуживание пострадавшего от семейного насилия в специализированные учреждения социального обслуживания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пострадавшее от семейного насилия, имеет право лично или через органы социально-правовой защиты от семейного насилия обратиться за помощью в специализированные учреждения социального обслуживания.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приема и размещение пострадавших от семейного насилия определяются соответствующим положением указанных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Лицу, пострадавшему от семейного насилия, специализированными учреждениями социального обслуживания предоставляется комплекс определенных услуг, а также право бесплатного проживания в социальной гостинице (убежище) до 10 суток. Продление срока пребывания в социальной гостинице (убежище) осуществляется на условиях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обслуживанию пострадавшего лица свыше установленного срока возлагаются на лицо, совершившее насилие. В случае отказа возмещение расходов производится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Социальное пресечение насилия в семье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пресечению насилия в семье после поступления заявления пострадавшего от насилия приступают все субъекты, указанные в настоящем Законе. В случае необходимости проводятся совместные мероприятия.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мерам пресечения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срочных мер по разрешению на месте трудной жизненной ситуации, создающей непосредственную угрозу жизни или здоровью пострадавшего члена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незамедлительное помещение пострадавшего от семейного насилия по его просьбе либо зависимого члена семьи, жизни и здоровью которого непосредственно угрожает опасность, в социальную гостиницу (убежище);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пострадавшего от семейного насилия на обследование в соответствующее медицинское или иное специализированное учреждение; в случае если пострадавший от семейного насилия является несовершеннолетним, недееспособным или ограниченно дееспособным членом семьи, направление на обследование обязательно;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пострадавшего от семейного насилия по состоянию здоровья в соответствующее медицинское учреждение с последующим уведомлением об этом суд; в случае если пострадавший от семейного насилия является несовершеннолетним, недееспособным или ограниченно дееспособным членом семьи, необходимо согласие его законного представителя, а при его отсутствии - согласие органа опеки и попечительства;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незамедлительной социальной поддержки по просьбе пострадавшего от насилия, а в случае если пострадавший несовершеннолетний, - в обязательном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учреждения социального обслуживания незамедлительно уведомляют органы внутренних дел или суд о предоставлении социальной гостиницы (убежища) пострадавшему от насилия либо зависимому члену семьи, жизни и здоровью которого непосредственно угрожает опасность. В случаях предоставления социального приюта для детей и подростков или направления на освидетельствование несовершеннолетнего члена семьи или члена семьи, находящегося под опекой и попечительством, уведомляется орган опеки и попечительства;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 органа внутренних дел имеет право беспрепятственно входить в помещения и на территорию граждан при наличии достаточных оснований полагать, что там находятся члены семьи, жизни и здоровью которых угрожает непосредственная опасность, или для оказания экстренных мер, позволяющих разрешить на месте трудную жизненную ситуацию, создавшую эту 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 территориального органа социальной защиты имеет право на беспрепятственное вхождение в помещения и на территорию граждан при обеспечении его личной безопасности сотрудником органов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специализированная социальная служба обязана провести первичное обследование семьи на предмет установления характера ситуации, сопряженной с совершением в ней насилия либо угрозой его совершения;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лицу, совершившему насилие, могут быть применены меры, предусмотренные настоящим Законом (временный охранный ордер, судебный охранный ордер) либо иные меры административного или уголовного преследования.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Порядок предоставления информации о семейном насилии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информации о семейном насилии в отношении несовершеннолетних работники системы образования обязаны передать ее в органы внутренних дел или прокуратуры для принятия соответствующих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фактов семейного насилия местными органами власти либо органами опеки и попечительства вся информация должна быть передана для проверки в органы внутренних дел и прокуратуры.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 или прокуратуры при получении устной или письменной информации о семейном насилии обязаны принять срочные меры к предотвращению насилия и защите пострадавших от продолжения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учреждения социального обслуживания, иные неправительственные организации и граждане, занимающиеся предпринимательской деятельностью по социальному обслуживанию населения, передают информацию о семейном насилии в органы внутренних дел или прокуратуры с согласия пострадавшего от насилия. В случаях если пострадавший от семейного насилия является несовершеннолетним или недееспособным, или ограниченно дееспособным членом семьи, согласия на передачу информации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Конфиденциальность информации при социально-правовой защите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оказании социально-правовой помощи пострадавшим от семейного насилия вся полученная информация относительно состояния здоровья, условий жизни и другая, относящаяся к личной тайне либо к частной жизни, охраняется законом. Сведения личного характера могут быть использованы лишь при согласии самого пострадавшего либо в случаях возбуждения уголовного дела, либо при применении мер административного взыскания.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которым в силу служебного положения стала известна конфиденциальная информация о семье, в которой произошло насилие, или в отношении отдельных ее членов, полученная в ходе оказания социально-правовой защиты, не имеют права распространять эту информацию, кроме случаев, предусмотренных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разглашения данных сведений указанные лица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Виды специальных средств социально-правовой защиты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специальным средствам социально-правовой защиты от семейного насилия относятся временный охранный ордер и охранный судебный ордер.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Основание для предоставления специальных средств социально-правовой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социально-правовой защиты могут быть предоставлены любому члену семьи, подвергшемуся семейному насилию, с его согласия.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предоставления временного охранного ордера является совершение акта семейного насилия либо существование его угрозы.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предоставления охранного судебного ордера является совершение акта семейного насилия в случаях воспрепятствования лицом, совершившим насилие, разрешению трудной жизненной ситуации, создающей угрозу жизни и здоровью членов семьи, защите их прав и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Временный охранный ордер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Пострадавший от семейного насилия или его представитель имеет право обратиться за временным охранным ордером в случае существования ситуации, создающей непосредственную угрозу жизни или здоровью члена семьи.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охранный ордер выдается должностным лицом органов внутренних дел по месту совершения семейного насилия и должен быть оформлен в течение 24 часов со времени совершения семейного насилия либо существования реальной угрозы его совершения, либо с момента подачи заявления о факте совершения насилия. Выдача временного охранного ордера может быть обжалована в суд, и заявление подлежит рассмотрению немедленно, в исключительных случаях - в срок до 3 суток.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охранный ордер выдается лицу, совершившему семейное насилие, на срок до 15 дней. Лицо, получившее временный охранный ордер, обязано выполнить все условия, указанные в нем, в противном случае на указанное лицо должно быть наложено административное взыскание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желанию пострадавшего от насилия ему выдается копия временного охранного ордера.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лицом, совершившим семейное насилие, условий временного охранного ордера возлагается на орган внутренних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Условия временного охранного ордера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охранный ордер может предусматривать следующие официальные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лицу, совершившему семейное насилие, совершать любые насильственные действия против пострадавшего от насилия или других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возможности доступа лица, совершившего насилие, к несовершеннолетним детям, находящимся на иждивении;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лица, совершившего семейное насилие, о недопустимости прямых и косвенных контактов с пострадавшим от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лица, совершившего семейное насилие, оплатить стоимость лечения пострадавшего от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лица, совершившего семейное насилие, о том, что в случае нарушения условий временного охранного ордера указанное лицо может быть привлечено к административной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пострадавшего от семейного насилия о том, что независимо от получения временного охранного ордера он имеет право обратиться в суд и возбудить уголовное дело против лица, совершившего семейное насилие;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пострадавшего от семейного насилия о том, что независимо от получения временного охранного ордера и заявления о возбуждении уголовного дела он имеет право обратиться в суд и возбудить дело о расторжении брака, разделе имущества, получении алиментов, возмещении ущерба или иных компенсаций;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пострадавшего от семейного насилия о том, что он имеет право дополнительно обратиться за охранным судебным ордером с целью защиты от продолжающегося семейного насилия, при этом действие временного охранного ордера приостанавливается при получении судебного охранного ордера.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лицом, получившим временный охранный ордер, предписанных в ордере условий влечет за собой административную ответственность и не прерывает его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Охранный судебный ордер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Охранный судебный ордер может быть выдан судом с целью защиты пострадавшего от семейного насилия и дальнейшего пресечения семейного насилия при наличии согласия на это пострадавшего от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Охранный судебный ордер может быть выдан на срок от 1 месяца до 6 месяцев. Неисполнение лицом, получившим охранный судебный ордер, предписанных в ордере условий в течение установленного судом срока влечет за собой административную или уголовную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срока действия охранного судебного ордера и в случае повторения насилия в семье к лицу, совершившему насилие, могут быть применены иные меры государственного принуждения, предусмотренные административным и уголовным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охранного судебного ордера прекращается: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его срока;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примирения сторон в судебном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 одной из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Порядок вынесения решения о предоставлении охранного судебного ордера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Суд, рассмотрев представленные органом внутренних дел материалы, выносит решение о выдаче лицу, совершившему семейное насилие, охранного судебного ордера и определяет сроки его действия и условия исполнения охранного ордера.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знакомит под роспись лицо, совершившее семейное насилие, с условиями охранного судебного ордера и с последствиями его неисполнения.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охранного судебного ордера исчисляется со дня вынесения судом постановления о выдаче охранного судебного ордера.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проводит слушание в течение 10 дней с момента подачи заявления и обращения за охранным судебным ордером.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в целях сохранения неприкосновенности частной жизни сторон может проводить слушание дела в закрытом судебном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обязан направить решение о выдаче охранного судебного ордера в орган внутренних дел по месту проживания пострадавшего от семейного насилия в течение 24 часов со времени выдачи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лицом, совершившим семейное насилие, условий охранного судебного ордера возлагается на орган внутренних дел и судебных исполнителей.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Недобросовестные и необоснованные претензии пострадавшего от семейного насилия относительно издания постановления об охранном судебном ордере предоставляют суду право потребовать возмещения судебных издержек.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Обжалование охранного судебного ордера не приостанавливает его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Условия охранного судебного ордера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Охранный судебный ордер может предусматривать следующие официальные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лицу, совершившему семейное насилие, совершать любые насильственные действия против пострадавшего от насилия или других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лицу, совершившему семейное насилие, покинуть место проживания независимо от того, кто владеет данной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урегулирование доступа лица, совершившего семейное насилие, к несовершеннолетним детям;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лица, совершившего семейное насилие, о недопустимости прямых и косвенных контактов с пострадавшим от насилия на работе и в других местах;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лицу, совершившему семейное насилие, приобретать и пользоваться огнестрельным оружием или другими видами оружия, определенными судом;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лица, совершившего семейное насилие, оплатить расходы пострадавшего от насилия на лечение, консультирование или пребывание в социальной гостинице (убежище);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единоличное использование и распоряжение совместным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лица, совершившего семейное насилие, что в случае нарушения условий охранного судебного ордера указанное лицо может быть арестовано в административном порядке либо привлечено к уголовной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пострадавшего от семейного насилия, что независимо от получения охранного судебного ордера он имеет право обратиться в суд для возбуждения уголовного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пострадавшего от семейного насилия, что независимо от получения охранного судебного ордера он имеет право обратиться в суд и возбудить дело о разводе, разделе имущества, получении алиментов, возмещении ущерба или иных компенсаций.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условий, предписанных охранным судебным ордером, влечет за собой административную ответственность и приостанавливает его действие на срок административного ареста.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Статистический учет случаев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учет сведений о семейном насилии осуществляют: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статистический комитет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Судебный департамент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образования и культуры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 Кыргызской Республики в рамках делегированных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социальной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отчетность о семейном насилии включает в себя гендерно-разделенные показатели, отражающие количество зарегистрированных случаев совершения семейного насилия по его видам; по видам принятых мер, социально-демографические данные о членах семьи, совершивших насилие в семье и пострадавших от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164dzedg5sv9i_4mfr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tptbe2ptobljbaiuv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dalil.kg/document/1186</w:t>
      </w:r>
    </w:hyperlink>
  </w:p>
  <w:p>
    <w:pPr>
      <w:spacing w:after="0" w:before="40"/>
      <w:jc w:val="center"/>
    </w:pPr>
    <w:hyperlink w:history="1" r:id="rIdsinxxo5nayvbgw3e-uu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frlicxkmsvulrg5bvan" Type="http://schemas.openxmlformats.org/officeDocument/2006/relationships/hyperlink" Target="https://dalil.kg/document/111570" TargetMode="External"/><Relationship Id="rIdg-yvyyvakrs8wff10i3kw" Type="http://schemas.openxmlformats.org/officeDocument/2006/relationships/hyperlink" Target="https://dalil.kg/document/111378" TargetMode="External"/><Relationship Id="rIdlzs5sjflpkbhkyi_skoef" Type="http://schemas.openxmlformats.org/officeDocument/2006/relationships/hyperlink" Target="https://dalil.kg/document/1" TargetMode="External"/><Relationship Id="rIdbnxtoqjde1kuxqo7h7esd" Type="http://schemas.openxmlformats.org/officeDocument/2006/relationships/hyperlink" Target="https://dalil.kg/document/6" TargetMode="External"/><Relationship Id="rIdpzaicqbn6kcwyjcu2tg5k" Type="http://schemas.openxmlformats.org/officeDocument/2006/relationships/hyperlink" Target="https://dalil.kg/document/111378" TargetMode="External"/><Relationship Id="rIdh164dzedg5sv9i_4mfrog" Type="http://schemas.openxmlformats.org/officeDocument/2006/relationships/hyperlink" Target="https://dalil.kg/document/1113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tptbe2ptobljbaiuvli" Type="http://schemas.openxmlformats.org/officeDocument/2006/relationships/hyperlink" Target="https://dalil.kg/document/1186" TargetMode="External"/><Relationship Id="rIdsinxxo5nayvbgw3e-uu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2026-09-23T20:37:32.618Z</dcterms:created>
  <dcterms:modified xsi:type="dcterms:W3CDTF">2026-09-23T20:37:32.618Z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