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Утверждены
 </w:t>
      </w:r>
      <w:hyperlink w:history="1" r:id="rIdljg7nmgpf91yykmwhqux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11 апреля 2016 года № 201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ГИГИЕНИЧЕСКИЕ НОРМАТИВЫ
 "Предельно допустимые концентрации и ориентировочно допустимые количества химических веществ в почве"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 и область применения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Гигиенические нормативы "Предельно допустимые концентрации и ориентировочно допустимые количества химических веществ в почве" (далее - гигиенические нормативы) устанавливают предельно допустимые концентрации химических веществ и ориентировочно допустимые количества безопасного содержания химических веществ в почве.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Гигиенические нормативы распространяются на почвы населенных пунктов, сельскохозяйственных угодий, зон санитарной охраны источников водоснабжения, территории курортных зон и отдельных учреждений (дошкольные и школьные, лечебно-профилактические и т.п.).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Гигиенические нормативы разработаны на основе комплексных экспериментальных исследований опасности опосредованного воздействия вещества - загрязнителя почвы на здоровье человека, а также с учетом его токсичности, эпидемиологических исследований и международного опыта нормирования.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Термины и определения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настоящих гигиенических нормативах используются следующие термины и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гигиенический норматив</w:t>
      </w:r>
      <w:r>
        <w:rPr>
          <w:rFonts w:ascii="Arial" w:cs="Arial" w:eastAsia="Arial" w:hAnsi="Arial"/>
          <w:sz w:val="24"/>
          <w:szCs w:val="24"/>
        </w:rPr>
        <w:t xml:space="preserve"> - это установленное исследованиями допустимое максимальное или минимальное количественное и (или) качественное значение показателя, характеризующего тот или иной фактор среды обитания с позиций его безопасности и (или) безвредности для человека;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лимитирующий показатель</w:t>
      </w:r>
      <w:r>
        <w:rPr>
          <w:rFonts w:ascii="Arial" w:cs="Arial" w:eastAsia="Arial" w:hAnsi="Arial"/>
          <w:sz w:val="24"/>
          <w:szCs w:val="24"/>
        </w:rPr>
        <w:t xml:space="preserve"> - признак, характеризующийся наименьшей безвредной концентрацией вещества в почве (общесанитарный, транслокационный, водно-воздушно-миграционный);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предельно допустимая концентрация (далее - ПДК)</w:t>
      </w:r>
      <w:r>
        <w:rPr>
          <w:rFonts w:ascii="Arial" w:cs="Arial" w:eastAsia="Arial" w:hAnsi="Arial"/>
          <w:sz w:val="24"/>
          <w:szCs w:val="24"/>
        </w:rPr>
        <w:t xml:space="preserve"> - такая концентрация химических элементов и их соединений в окружающей среде, которая при повседневном влиянии в течение длительного времени на организм человека не вызывает патологических изменений или заболеваний, устанавливаемых современными методами исследований в любые сроки жизни настоящего и последующего поколений;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пестициды (лат. Pestis - зараза и лат. Caedo - убиваю)</w:t>
      </w:r>
      <w:r>
        <w:rPr>
          <w:rFonts w:ascii="Arial" w:cs="Arial" w:eastAsia="Arial" w:hAnsi="Arial"/>
          <w:sz w:val="24"/>
          <w:szCs w:val="24"/>
        </w:rPr>
        <w:t xml:space="preserve"> - вещества, создаваемые на основе химических соединений различных классов и используемые для борьбы с вредителями и болезнями культурных растений в сельском хозяйстве, здравоохранении, промышленности.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Предельно допустимые концентрации химических веществ в почве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4"/>
        <w:gridCol w:w="4230"/>
        <w:gridCol w:w="2632"/>
        <w:gridCol w:w="2872"/>
      </w:tblGrid>
      <w:tr>
        <w:tc>
          <w:tcPr>
            <w:tcW w:type="dxa" w:w="4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42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вещества</w:t>
            </w:r>
          </w:p>
        </w:tc>
        <w:tc>
          <w:tcPr>
            <w:tcW w:type="dxa" w:w="26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Величина ПДК мг/кг почвы с учетом фона (кларка)</w:t>
            </w:r>
          </w:p>
        </w:tc>
        <w:tc>
          <w:tcPr>
            <w:tcW w:type="dxa" w:w="28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Лимитирующий показатель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Агелон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Транслокационный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Агелон(1)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Фитотоксический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Акрекс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Водномиграционный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Актеллик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Транслокационный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Актеллик(2)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Общесанитарный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Альфаметилстирол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Воздушномиграционный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Атразин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Транслокационный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Атразин(1)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Фитотоксический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Ацетальдегид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Воздушномиграционный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Базудин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Транслокационный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Байлетон+метаболит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Транслокационный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Байфидан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Транслокационный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Банвел Д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Транслокационный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Бенз/а/пирен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Общесанитарный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Бензин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Воздушномиграционный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Бензол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Воздушномиграционный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Бетанол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Транслокационный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Валексон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Транслокационный и воздушномиграционный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Ванадий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Общесанитарный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Ванадий+марганец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100,0+1000,0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Общесанитарный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Гардона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Транслокационный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γ-ГХЦГ (линдан)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Транслокационный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ГХЦГ (гексахлоран)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Транслокационный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ГХБД (гексахлорбутадиен)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Транслокационный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Гептахлор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Транслокационный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Гетерофос(4)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Транслокационный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Глифосат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Транслокационный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Делапон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Транслокационный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2,4-Д-дихлорфенокси-уксусная кислота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Транслокационный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2,4-Д-дихлорфенол(4)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Транслокационный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2,4-Д-аминная соль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Транслокационный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Бутиловый эфир группы 2,4-Д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Транслокационный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Кротиловый эфир группы 2,4-Д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Транслокационный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Октиловый эфир группы 2,4-Д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Транслокационный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Малолетучие эфиры группы 2,4-Д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Транслокационный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2М-4ХП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Водномиграционный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2М-4ХМ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Водномиграционный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ДДТ и его метаболиты (суммарные количества)(4)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Транслокационный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Децис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Транслокационный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Дилор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Транслокационный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Диурон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Транслокационный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Дуробан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Транслокационный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Зенкор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Воздушномиграционный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Изатрин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Транслокационный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Изопропилбензол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Воздушномиграционный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Изопропилбензол + альфаметилстирол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Воздушномиграционный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Йодофенфос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Транслокационный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Карбофос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Транслокационный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Кельтан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Транслокационный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Комплексные гранулированные удобрения (КГУ) состава N:Р:К=64:0:15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Водномиграционный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Комплексные жидкие удобрения (ЖКУ) состава М:Р:К=10:34:0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Водномиграционный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Ксилолы (орто-, мета-, пара-,)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Транслокационный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Купроцин(1)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Транслокационный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Линурон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Транслокационный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Мезоранил(1)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Транслокационный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Метатион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Транслокационный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Метафос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Транслокационный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Мирал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Водномиграционный и транслокационный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Монурон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Транслокационный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Мышьяк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Транслокационный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Нитраты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130,0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Водномиграционный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флотации угля (ОФУ)(5)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3000,0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Водномиграционный и общесанитарный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Пиримор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Водномиграционный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Политриазин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Общесанитарный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Политриазин(2)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Фитотоксический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Полихлоркамфен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Транслокационный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Полихлорпинен(4)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Транслокационный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Прометрин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Транслокационный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Пропазин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Водномиграционный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Пропанид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Транслокационный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Ридомил(3)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Транслокационный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Ринкорд(3)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Транслокационный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Ронит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Транслокационный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Ртуть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Транслокационный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Свинец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32,0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Общесанитарный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Свинец+ртуть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120,0+1,0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Транслокационный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Севин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Воздушномиграционный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Семерон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Воздушномиграционный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Сернистые соединения (S): элементарная сера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160,0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Общесанитарный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Сероводород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Воздушномиграционный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Серная кислота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160,0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Общесанитарный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Симазин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Транслокационный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Симазин(1)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Фитотоксический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Сумицидин(1)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Транслокационный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Стирол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Воздушномиграционный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Суперфосфат (P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Транслокационный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Сурьма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Воздушномиграционный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Толуол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Воздушномиграционный, транслокационный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Фенурон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Водномиграционный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Фозалон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Транслокационный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Фосфамид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Транслокационный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Формальдегид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Воздушномиграционный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Фталафос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Транслокационный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Фурадан(8)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Водномиграционный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Фурфурол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Общесанитарный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Хлористый калий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360,0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Водномиграционный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Хлорофос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Транслокационный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Хлорамп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Транслокационный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Циклофос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Водно-воздушно-миграционный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Цинеб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Общесанитарный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Энтам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Транслокационный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Подвижная форма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Кобальт(6)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Общесанитарный</w:t>
            </w:r>
          </w:p>
        </w:tc>
      </w:tr>
      <w:tr>
        <w:tc>
          <w:tcPr>
            <w:tcW w:type="dxa" w:w="4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Марганец, извлеченный 0,1 и 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чернозем дерновоподзолистая: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700,0</w:t>
            </w:r>
          </w:p>
        </w:tc>
        <w:tc>
          <w:tcPr>
            <w:tcW w:type="dxa" w:w="28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Общесанитарный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рН 4,0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рН 5,1-6,0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рН ≥ 6,0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Извлекаемый ацетатно аммонийным буфером с рН 4,8, чернозем дерново-подзолистая: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140,0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рН 4,0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рН 5,1-6,0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рН ≥ 6,0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Медь(7)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Общесанитарный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Никель(7)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Общесанитарный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Свинец(7)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Общесанитарный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Цинк(7)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23,0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Транслокационный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Фтор(7)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Транслокационный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Хром(7)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Общесанитарный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Водорастворимая форма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Транслокационный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(1) ПДК, рекомендуемые для почв, где предполагается возделывание сельскохозяйственных культур, чувствительных к пестициду: зерновых (ячмень, пшеница, овес, рожь), зернобобовых (соя), технических (сахарная свекла, подсолнечник), овощных (огурцы, капуста), кормовых трав (вико-овсяная смесь, люцерна).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Наличие остатков в почве не допускается при возделывании табака.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(2) Величина ПДК актеллика - 0,1 мг/кг рекомендуется для почв с рН 5,5.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(3) ПДК установлено по транслокационному показателю с учетом толерантности пестицида.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(4) Препарат запрещен к применению в сельском хозяйстве.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(5) ПДК ОФУ контролируется по содержанию бенз/а/пирена в почве, которое не должно превышать ПДК бенз/а/пирена.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(6) Подвижная форма кобальта извлекается из почвы ацетатно-натриевым буферным раствором с рН 3,5 и рН 4,7 для сероземов и ацетатно-аммонийным буферным раствором с рН 4,8 для остальных типов почв.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(7) Подвижная форма элемента извлекается из почвы ацетатно-аммонийным буферным раствором рН 4,8.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(8) Запрещается применение фуродана при уровне стояния грунтовых вод менее 1 метра.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0,25 мг/кг аминной соли соответствуют 0,1 мг/кг 2,4-Д-дихлорфеноксиуксусной кислоты, по которой осуществляется контроль содержания в почве.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Подвижная форма фтора извлекается из почвы с рН ≤ 6,5 0,006 </w:t>
      </w:r>
      <w:r>
        <w:rPr>
          <w:rFonts w:ascii="Arial" w:cs="Arial" w:eastAsia="Arial" w:hAnsi="Arial"/>
          <w:sz w:val="24"/>
          <w:szCs w:val="24"/>
        </w:rPr>
        <w:t xml:space="preserve">M HCl</w:t>
      </w:r>
      <w:r>
        <w:rPr>
          <w:rFonts w:ascii="Arial" w:cs="Arial" w:eastAsia="Arial" w:hAnsi="Arial"/>
          <w:sz w:val="24"/>
          <w:szCs w:val="24"/>
        </w:rPr>
        <w:t xml:space="preserve">, с рН &gt; 6,5 - 0,03 </w:t>
      </w:r>
      <w:r>
        <w:rPr>
          <w:rFonts w:ascii="Arial" w:cs="Arial" w:eastAsia="Arial" w:hAnsi="Arial"/>
          <w:sz w:val="24"/>
          <w:szCs w:val="24"/>
        </w:rPr>
        <w:t xml:space="preserve">M K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SO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Ориентировочно допустимые количества пестицидов в почве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79"/>
        <w:gridCol w:w="5301"/>
        <w:gridCol w:w="3798"/>
      </w:tblGrid>
      <w:tr>
        <w:tc>
          <w:tcPr>
            <w:tcW w:type="dxa" w:w="10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№№
 п/п</w:t>
            </w:r>
          </w:p>
        </w:tc>
        <w:tc>
          <w:tcPr>
            <w:tcW w:type="dxa" w:w="53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пестицидов</w:t>
            </w:r>
          </w:p>
        </w:tc>
        <w:tc>
          <w:tcPr>
            <w:tcW w:type="dxa" w:w="37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Величина ОДК (мг/кг)</w:t>
            </w:r>
          </w:p>
        </w:tc>
      </w:tr>
      <w:tr>
        <w:tc>
          <w:tcPr>
            <w:tcW w:type="dxa" w:w="10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Абат</w:t>
            </w:r>
          </w:p>
        </w:tc>
        <w:tc>
          <w:tcPr>
            <w:tcW w:type="dxa" w:w="3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10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Амбуш</w:t>
            </w:r>
          </w:p>
        </w:tc>
        <w:tc>
          <w:tcPr>
            <w:tcW w:type="dxa" w:w="3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10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Амибен</w:t>
            </w:r>
          </w:p>
        </w:tc>
        <w:tc>
          <w:tcPr>
            <w:tcW w:type="dxa" w:w="3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10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Антио</w:t>
            </w:r>
          </w:p>
        </w:tc>
        <w:tc>
          <w:tcPr>
            <w:tcW w:type="dxa" w:w="3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10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Арезин</w:t>
            </w:r>
          </w:p>
        </w:tc>
        <w:tc>
          <w:tcPr>
            <w:tcW w:type="dxa" w:w="3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</w:tr>
      <w:tr>
        <w:tc>
          <w:tcPr>
            <w:tcW w:type="dxa" w:w="10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Байлетон</w:t>
            </w:r>
          </w:p>
        </w:tc>
        <w:tc>
          <w:tcPr>
            <w:tcW w:type="dxa" w:w="3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</w:tr>
      <w:tr>
        <w:tc>
          <w:tcPr>
            <w:tcW w:type="dxa" w:w="10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Байтекс</w:t>
            </w:r>
          </w:p>
        </w:tc>
        <w:tc>
          <w:tcPr>
            <w:tcW w:type="dxa" w:w="3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</w:tr>
      <w:tr>
        <w:tc>
          <w:tcPr>
            <w:tcW w:type="dxa" w:w="10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Бенлат</w:t>
            </w:r>
          </w:p>
        </w:tc>
        <w:tc>
          <w:tcPr>
            <w:tcW w:type="dxa" w:w="3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10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Биферан</w:t>
            </w:r>
          </w:p>
        </w:tc>
        <w:tc>
          <w:tcPr>
            <w:tcW w:type="dxa" w:w="3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10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БМК</w:t>
            </w:r>
          </w:p>
        </w:tc>
        <w:tc>
          <w:tcPr>
            <w:tcW w:type="dxa" w:w="3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10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Бромофос</w:t>
            </w:r>
          </w:p>
        </w:tc>
        <w:tc>
          <w:tcPr>
            <w:tcW w:type="dxa" w:w="3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10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Бронокот</w:t>
            </w:r>
          </w:p>
        </w:tc>
        <w:tc>
          <w:tcPr>
            <w:tcW w:type="dxa" w:w="3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10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Гексахлорбензол</w:t>
            </w:r>
          </w:p>
        </w:tc>
        <w:tc>
          <w:tcPr>
            <w:tcW w:type="dxa" w:w="3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</w:tr>
      <w:tr>
        <w:tc>
          <w:tcPr>
            <w:tcW w:type="dxa" w:w="10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Геметрел</w:t>
            </w:r>
          </w:p>
        </w:tc>
        <w:tc>
          <w:tcPr>
            <w:tcW w:type="dxa" w:w="3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10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Гербан</w:t>
            </w:r>
          </w:p>
        </w:tc>
        <w:tc>
          <w:tcPr>
            <w:tcW w:type="dxa" w:w="3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</w:tr>
      <w:tr>
        <w:tc>
          <w:tcPr>
            <w:tcW w:type="dxa" w:w="10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Гидрел</w:t>
            </w:r>
          </w:p>
        </w:tc>
        <w:tc>
          <w:tcPr>
            <w:tcW w:type="dxa" w:w="3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10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Дактал</w:t>
            </w:r>
          </w:p>
        </w:tc>
        <w:tc>
          <w:tcPr>
            <w:tcW w:type="dxa" w:w="3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10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ДДВФ</w:t>
            </w:r>
          </w:p>
        </w:tc>
        <w:tc>
          <w:tcPr>
            <w:tcW w:type="dxa" w:w="3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10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Декстрел</w:t>
            </w:r>
          </w:p>
        </w:tc>
        <w:tc>
          <w:tcPr>
            <w:tcW w:type="dxa" w:w="3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10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Дигидрел</w:t>
            </w:r>
          </w:p>
        </w:tc>
        <w:tc>
          <w:tcPr>
            <w:tcW w:type="dxa" w:w="3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10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Дифенамид</w:t>
            </w:r>
          </w:p>
        </w:tc>
        <w:tc>
          <w:tcPr>
            <w:tcW w:type="dxa" w:w="3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</w:tr>
      <w:tr>
        <w:tc>
          <w:tcPr>
            <w:tcW w:type="dxa" w:w="10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Дропп</w:t>
            </w:r>
          </w:p>
        </w:tc>
        <w:tc>
          <w:tcPr>
            <w:tcW w:type="dxa" w:w="3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10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Зеллек</w:t>
            </w:r>
          </w:p>
        </w:tc>
        <w:tc>
          <w:tcPr>
            <w:tcW w:type="dxa" w:w="3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10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5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Кампозан</w:t>
            </w:r>
          </w:p>
        </w:tc>
        <w:tc>
          <w:tcPr>
            <w:tcW w:type="dxa" w:w="3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10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Каптан</w:t>
            </w:r>
          </w:p>
        </w:tc>
        <w:tc>
          <w:tcPr>
            <w:tcW w:type="dxa" w:w="3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10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5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Карагард</w:t>
            </w:r>
          </w:p>
        </w:tc>
        <w:tc>
          <w:tcPr>
            <w:tcW w:type="dxa" w:w="3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</w:tr>
      <w:tr>
        <w:tc>
          <w:tcPr>
            <w:tcW w:type="dxa" w:w="10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5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Которан</w:t>
            </w:r>
          </w:p>
        </w:tc>
        <w:tc>
          <w:tcPr>
            <w:tcW w:type="dxa" w:w="3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10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5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Ленацил</w:t>
            </w:r>
          </w:p>
        </w:tc>
        <w:tc>
          <w:tcPr>
            <w:tcW w:type="dxa" w:w="3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10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5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Лонтрел</w:t>
            </w:r>
          </w:p>
        </w:tc>
        <w:tc>
          <w:tcPr>
            <w:tcW w:type="dxa" w:w="3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10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Метазин</w:t>
            </w:r>
          </w:p>
        </w:tc>
        <w:tc>
          <w:tcPr>
            <w:tcW w:type="dxa" w:w="3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10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5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Метоксихлор</w:t>
            </w:r>
          </w:p>
        </w:tc>
        <w:tc>
          <w:tcPr>
            <w:tcW w:type="dxa" w:w="3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</w:tr>
      <w:tr>
        <w:tc>
          <w:tcPr>
            <w:tcW w:type="dxa" w:w="10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5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Морфонол</w:t>
            </w:r>
          </w:p>
        </w:tc>
        <w:tc>
          <w:tcPr>
            <w:tcW w:type="dxa" w:w="3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10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5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Ниропирин + 6 ХПК</w:t>
            </w:r>
          </w:p>
        </w:tc>
        <w:tc>
          <w:tcPr>
            <w:tcW w:type="dxa" w:w="3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10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5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Нитрофор</w:t>
            </w:r>
          </w:p>
        </w:tc>
        <w:tc>
          <w:tcPr>
            <w:tcW w:type="dxa" w:w="3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10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5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Офунак</w:t>
            </w:r>
          </w:p>
        </w:tc>
        <w:tc>
          <w:tcPr>
            <w:tcW w:type="dxa" w:w="3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10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5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Пентахлорбифенилы</w:t>
            </w:r>
          </w:p>
        </w:tc>
        <w:tc>
          <w:tcPr>
            <w:tcW w:type="dxa" w:w="3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</w:tr>
      <w:tr>
        <w:tc>
          <w:tcPr>
            <w:tcW w:type="dxa" w:w="10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5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Пирамин</w:t>
            </w:r>
          </w:p>
        </w:tc>
        <w:tc>
          <w:tcPr>
            <w:tcW w:type="dxa" w:w="3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</w:tr>
      <w:tr>
        <w:tc>
          <w:tcPr>
            <w:tcW w:type="dxa" w:w="10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5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Пликтран</w:t>
            </w:r>
          </w:p>
        </w:tc>
        <w:tc>
          <w:tcPr>
            <w:tcW w:type="dxa" w:w="3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</w:tr>
      <w:tr>
        <w:tc>
          <w:tcPr>
            <w:tcW w:type="dxa" w:w="10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5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Плондрел</w:t>
            </w:r>
          </w:p>
        </w:tc>
        <w:tc>
          <w:tcPr>
            <w:tcW w:type="dxa" w:w="3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10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Поликарбацин</w:t>
            </w:r>
          </w:p>
        </w:tc>
        <w:tc>
          <w:tcPr>
            <w:tcW w:type="dxa" w:w="3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10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5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Полихлорбифенилы (суммарно)</w:t>
            </w:r>
          </w:p>
        </w:tc>
        <w:tc>
          <w:tcPr>
            <w:tcW w:type="dxa" w:w="3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</w:tr>
      <w:tr>
        <w:tc>
          <w:tcPr>
            <w:tcW w:type="dxa" w:w="10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5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Препарат А-1</w:t>
            </w:r>
          </w:p>
        </w:tc>
        <w:tc>
          <w:tcPr>
            <w:tcW w:type="dxa" w:w="3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10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5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Промет</w:t>
            </w:r>
          </w:p>
        </w:tc>
        <w:tc>
          <w:tcPr>
            <w:tcW w:type="dxa" w:w="3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10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5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Рамрод</w:t>
            </w:r>
          </w:p>
        </w:tc>
        <w:tc>
          <w:tcPr>
            <w:tcW w:type="dxa" w:w="3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10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5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Реглон</w:t>
            </w:r>
          </w:p>
        </w:tc>
        <w:tc>
          <w:tcPr>
            <w:tcW w:type="dxa" w:w="3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10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5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Ровраль</w:t>
            </w:r>
          </w:p>
        </w:tc>
        <w:tc>
          <w:tcPr>
            <w:tcW w:type="dxa" w:w="3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10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5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Сангор</w:t>
            </w:r>
          </w:p>
        </w:tc>
        <w:tc>
          <w:tcPr>
            <w:tcW w:type="dxa" w:w="3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</w:tr>
      <w:tr>
        <w:tc>
          <w:tcPr>
            <w:tcW w:type="dxa" w:w="10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5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Сапроль</w:t>
            </w:r>
          </w:p>
        </w:tc>
        <w:tc>
          <w:tcPr>
            <w:tcW w:type="dxa" w:w="3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10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5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Солан</w:t>
            </w:r>
          </w:p>
        </w:tc>
        <w:tc>
          <w:tcPr>
            <w:tcW w:type="dxa" w:w="3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10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5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Стомп</w:t>
            </w:r>
          </w:p>
        </w:tc>
        <w:tc>
          <w:tcPr>
            <w:tcW w:type="dxa" w:w="3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10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5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Сульфазин</w:t>
            </w:r>
          </w:p>
        </w:tc>
        <w:tc>
          <w:tcPr>
            <w:tcW w:type="dxa" w:w="3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10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5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Сутан</w:t>
            </w:r>
          </w:p>
        </w:tc>
        <w:tc>
          <w:tcPr>
            <w:tcW w:type="dxa" w:w="3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10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5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Тепоран</w:t>
            </w:r>
          </w:p>
        </w:tc>
        <w:tc>
          <w:tcPr>
            <w:tcW w:type="dxa" w:w="3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</w:tr>
      <w:tr>
        <w:tc>
          <w:tcPr>
            <w:tcW w:type="dxa" w:w="10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5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Тербацил</w:t>
            </w:r>
          </w:p>
        </w:tc>
        <w:tc>
          <w:tcPr>
            <w:tcW w:type="dxa" w:w="3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</w:tr>
      <w:tr>
        <w:tc>
          <w:tcPr>
            <w:tcW w:type="dxa" w:w="10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5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Тиллам</w:t>
            </w:r>
          </w:p>
        </w:tc>
        <w:tc>
          <w:tcPr>
            <w:tcW w:type="dxa" w:w="3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10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5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Тиодан</w:t>
            </w:r>
          </w:p>
        </w:tc>
        <w:tc>
          <w:tcPr>
            <w:tcW w:type="dxa" w:w="3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10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5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Топсин-М</w:t>
            </w:r>
          </w:p>
        </w:tc>
        <w:tc>
          <w:tcPr>
            <w:tcW w:type="dxa" w:w="3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</w:tr>
      <w:tr>
        <w:tc>
          <w:tcPr>
            <w:tcW w:type="dxa" w:w="10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5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Тетрахлорбифенилы</w:t>
            </w:r>
          </w:p>
        </w:tc>
        <w:tc>
          <w:tcPr>
            <w:tcW w:type="dxa" w:w="3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</w:tr>
      <w:tr>
        <w:tc>
          <w:tcPr>
            <w:tcW w:type="dxa" w:w="10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5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Трефлан</w:t>
            </w:r>
          </w:p>
        </w:tc>
        <w:tc>
          <w:tcPr>
            <w:tcW w:type="dxa" w:w="3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10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5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Триалат</w:t>
            </w:r>
          </w:p>
        </w:tc>
        <w:tc>
          <w:tcPr>
            <w:tcW w:type="dxa" w:w="3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10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5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Трихлорбифенилы</w:t>
            </w:r>
          </w:p>
        </w:tc>
        <w:tc>
          <w:tcPr>
            <w:tcW w:type="dxa" w:w="3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10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5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ТХАН</w:t>
            </w:r>
          </w:p>
        </w:tc>
        <w:tc>
          <w:tcPr>
            <w:tcW w:type="dxa" w:w="3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10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5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ТХМ</w:t>
            </w:r>
          </w:p>
        </w:tc>
        <w:tc>
          <w:tcPr>
            <w:tcW w:type="dxa" w:w="3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10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5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Фталан</w:t>
            </w:r>
          </w:p>
        </w:tc>
        <w:tc>
          <w:tcPr>
            <w:tcW w:type="dxa" w:w="3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10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Хлорат магния</w:t>
            </w:r>
          </w:p>
        </w:tc>
        <w:tc>
          <w:tcPr>
            <w:tcW w:type="dxa" w:w="3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10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5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Хостаквик</w:t>
            </w:r>
          </w:p>
        </w:tc>
        <w:tc>
          <w:tcPr>
            <w:tcW w:type="dxa" w:w="3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10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5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Цианокс</w:t>
            </w:r>
          </w:p>
        </w:tc>
        <w:tc>
          <w:tcPr>
            <w:tcW w:type="dxa" w:w="3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</w:tr>
      <w:tr>
        <w:tc>
          <w:tcPr>
            <w:tcW w:type="dxa" w:w="10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5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Цидиал</w:t>
            </w:r>
          </w:p>
        </w:tc>
        <w:tc>
          <w:tcPr>
            <w:tcW w:type="dxa" w:w="3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</w:tr>
      <w:tr>
        <w:tc>
          <w:tcPr>
            <w:tcW w:type="dxa" w:w="10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5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Этафос</w:t>
            </w:r>
          </w:p>
        </w:tc>
        <w:tc>
          <w:tcPr>
            <w:tcW w:type="dxa" w:w="3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10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5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Эупарен</w:t>
            </w:r>
          </w:p>
        </w:tc>
        <w:tc>
          <w:tcPr>
            <w:tcW w:type="dxa" w:w="3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10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5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Ялан</w:t>
            </w:r>
          </w:p>
        </w:tc>
        <w:tc>
          <w:tcPr>
            <w:tcW w:type="dxa" w:w="3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Ориентировочные допустимые концентрации химических веществ в почве (валовое содержание)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5"/>
        <w:gridCol w:w="2524"/>
        <w:gridCol w:w="649"/>
        <w:gridCol w:w="936"/>
        <w:gridCol w:w="2208"/>
        <w:gridCol w:w="1498"/>
        <w:gridCol w:w="1938"/>
      </w:tblGrid>
      <w:tr>
        <w:tc>
          <w:tcPr>
            <w:tcW w:type="dxa" w:w="4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25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вещества</w:t>
            </w:r>
          </w:p>
        </w:tc>
        <w:tc>
          <w:tcPr>
            <w:tcW w:type="dxa" w:w="6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CAS</w:t>
            </w:r>
          </w:p>
        </w:tc>
        <w:tc>
          <w:tcPr>
            <w:tcW w:type="dxa" w:w="9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Формула</w:t>
            </w:r>
          </w:p>
        </w:tc>
        <w:tc>
          <w:tcPr>
            <w:tcW w:type="dxa" w:w="22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Группа почв</w:t>
            </w:r>
          </w:p>
        </w:tc>
        <w:tc>
          <w:tcPr>
            <w:tcW w:type="dxa" w:w="14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Величина ОДК (мг/кг) с учетом фона (кларка)</w:t>
            </w:r>
          </w:p>
        </w:tc>
        <w:tc>
          <w:tcPr>
            <w:tcW w:type="dxa" w:w="19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Ссылка на источники литературы по методам определения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Аверсектин С (смесь 8 авермектинов A1a, А2а, B1a, B2a, А1в, А2в, В1в, В2в) (по авермектину B1a)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всех типов почв</w:t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Кадмий</w:t>
            </w:r>
          </w:p>
        </w:tc>
        <w:tc>
          <w:tcPr>
            <w:tcW w:type="dxa" w:w="6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7440-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3-9</w:t>
            </w:r>
          </w:p>
        </w:tc>
        <w:tc>
          <w:tcPr>
            <w:tcW w:type="dxa" w:w="9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Cd</w:t>
            </w:r>
          </w:p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песчаные и супесчаные</w:t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9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кислые (суглинистые и глинистые), рН KCl &lt; 5,5</w:t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близкие к нейтральным, нейтральные (суглинистые и глинистые), рН KCl &gt; 5,5</w:t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Медь</w:t>
            </w:r>
          </w:p>
        </w:tc>
        <w:tc>
          <w:tcPr>
            <w:tcW w:type="dxa" w:w="6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7440-50-8</w:t>
            </w:r>
          </w:p>
        </w:tc>
        <w:tc>
          <w:tcPr>
            <w:tcW w:type="dxa" w:w="9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Сu</w:t>
            </w:r>
          </w:p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песчаные и супесчаные</w:t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9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2, 7, 8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кислые (суглинистые и глинистые), рН KCl &lt; 5,5</w:t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близкие к нейтральным, нейтральные (суглинистые и глинистые), рН КСl &gt; 5,5</w:t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Мышьяк</w:t>
            </w:r>
          </w:p>
        </w:tc>
        <w:tc>
          <w:tcPr>
            <w:tcW w:type="dxa" w:w="6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7440-38-2</w:t>
            </w:r>
          </w:p>
        </w:tc>
        <w:tc>
          <w:tcPr>
            <w:tcW w:type="dxa" w:w="9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As</w:t>
            </w:r>
          </w:p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песчаные и супесчаные</w:t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3, 6, 8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кислые (суглинистые и глинистые), рН KCl &lt; 5,5</w:t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близкие к нейтральным, нейтральные (суглинистые и глинистые), рН KCl &gt; 5,5</w:t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Никель</w:t>
            </w:r>
          </w:p>
        </w:tc>
        <w:tc>
          <w:tcPr>
            <w:tcW w:type="dxa" w:w="6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7440-02-0</w:t>
            </w:r>
          </w:p>
        </w:tc>
        <w:tc>
          <w:tcPr>
            <w:tcW w:type="dxa" w:w="9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Ni</w:t>
            </w:r>
          </w:p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песчаные и супесчаные</w:t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9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2, 5, 8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кислые (суглинистые и глинистые), рН KCl &lt; 5,5</w:t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близкие к нейтральным, нейтральные (суглинистые и глинистые), рН KCl &gt; 5,5</w:t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Свинец</w:t>
            </w:r>
          </w:p>
        </w:tc>
        <w:tc>
          <w:tcPr>
            <w:tcW w:type="dxa" w:w="6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7439-92-1</w:t>
            </w:r>
          </w:p>
        </w:tc>
        <w:tc>
          <w:tcPr>
            <w:tcW w:type="dxa" w:w="9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Pb</w:t>
            </w:r>
          </w:p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песчаные и супесчаные</w:t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9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2, 4, 5, 7, 8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кислые (суглинистые и глинистые), рН KCl &lt; 5,5</w:t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близкие к нейтральным, нейтральные (суглинистые и глинистые), рН KCl &gt; 5,5</w:t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Цинк</w:t>
            </w:r>
          </w:p>
        </w:tc>
        <w:tc>
          <w:tcPr>
            <w:tcW w:type="dxa" w:w="6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7440-66-6</w:t>
            </w:r>
          </w:p>
        </w:tc>
        <w:tc>
          <w:tcPr>
            <w:tcW w:type="dxa" w:w="9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Zn</w:t>
            </w:r>
          </w:p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песчаные и супесчаные</w:t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9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2, 7, 8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кислые (суглинистые и глинистые), рН KCl &lt; 5,5</w:t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близкие к нейтральным, нейтральные (суглинистые и глинистые), рН KCl &gt; 5,5</w:t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nju6_hgngmg_cyoo_bp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dalil.kg/document/11961</w:t>
      </w:r>
    </w:hyperlink>
  </w:p>
  <w:p>
    <w:pPr>
      <w:spacing w:after="0" w:before="40"/>
      <w:jc w:val="center"/>
    </w:pPr>
    <w:hyperlink w:history="1" r:id="rId1flkq_neijebmuqp6in9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jg7nmgpf91yykmwhqux6" Type="http://schemas.openxmlformats.org/officeDocument/2006/relationships/hyperlink" Target="https://dalil.kg/document/9847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nju6_hgngmg_cyoo_bpq" Type="http://schemas.openxmlformats.org/officeDocument/2006/relationships/hyperlink" Target="https://dalil.kg/document/11961" TargetMode="External"/><Relationship Id="rId1flkq_neijebmuqp6in9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2026-09-24T13:24:28.101Z</dcterms:created>
  <dcterms:modified xsi:type="dcterms:W3CDTF">2026-09-24T13:24:28.101Z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