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jtzj5idttabvk5ttqqx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УТРАТИЛО СИЛУ (кроме пунктов 14 и 15)         (В редакции Закона КР от </w:t>
      </w:r>
      <w:hyperlink w:history="1" r:id="rIdjenhjdq35mlpyrcbhmcur">
        <w:r>
          <w:rPr>
            <w:rFonts w:ascii="Arial" w:cs="Arial" w:eastAsia="Arial" w:hAnsi="Arial"/>
            <w:color w:val="1D4ED8"/>
            <w:sz w:val="24"/>
            <w:szCs w:val="24"/>
            <w:u w:val="single"/>
          </w:rPr>
          <w:t xml:space="preserve">26 июня 1996 года № 24</w:t>
        </w:r>
      </w:hyperlink>
      <w:r>
        <w:rPr>
          <w:rFonts w:ascii="Arial" w:cs="Arial" w:eastAsia="Arial" w:hAnsi="Arial"/>
          <w:sz w:val="24"/>
          <w:szCs w:val="24"/>
        </w:rPr>
        <w:t xml:space="preserve">)г.Бишкек от 8 мая 1993 года № 1237-XII                       ЗАКОН КЫРГЫЗСКОЙ РЕСПУБЛИКИ     О внесении изменений и дополнений в Закон Кыргызской Республики         "О налогах с предприятий, объединений и организаций"            ("Ведомости Жогорку Кенеша Кыргызской Республики"                         1993 год № 6, cт.173)     Жогорку Кенеш Кыргызской Республики постановляет:    I. Внести  в </w:t>
      </w:r>
      <w:hyperlink w:history="1" r:id="rIdubmdy4byxzi2en93aye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налогах с предприятий,объединений  и  организаций"  от  17  декабря  1991  года  №   660-XII(Ведомости  Верховного Совета Республики Кыргызстан  1991  г.,  №  22,ст.671)  следующие изменения и дополнения:    1. В статье 2:    - пункт 1 после второго абзаца  дополнить  двумя  новыми  абзацамиследующего содержания:    "Порядок   определения   выручки от реализации  продукции  (работ,услуг)  по  отраслям  хозяйства  устанавливается  нормативными  актамиКыргызской Республики.    При   обмене  товарами  (работами,  услугами),  при  их   передачебезвозмездно  или с частичной оплатой, а также при реализации  товаров(работ,  услуг)  по  ценам не выше себестоимости,   объем   реализацииопределяется  исходя  из  рыночных  цен, сложившихся на момент  обменаили передачи (в том числе и на биржах), но не ниже цен, определенных сучетом  фактической себестоимости товаров (работ,  услуг)  и  прибыли,исчисленной  по  предельному   уровню  рентабельности,  установленномуПравительством Кыргызской Республики по товарам (работам, услугам) дляпредприятий-монополистов";    -  абзац  третий  считать абзацем пятым и после  слова   "убытков"дополнить его словами:    "а также суммы средств, полученные безвозмездно в виде  финансовойпомощи,    пополнения   фондов  специального  назначения   от   другихпредприятий";    - абзац первый пункта 2 изложить в следующей редакции:    "2. Балансовая прибыль уменьшается на сумму доходов, облагаемых  всоответствии со статьями 26 и 28 настоящего Закона".    2. В статье 5:    - подпункт "а" пункта 1 после  слова  "банков"  дополнить  словами"ломбардов  и  других  кредитных учреждений, осуществляющих  отдельныебанковские операции и сделки" и далее по тексту;    -  в  абзаце  втором подпункта "д" слова "Кооперативы  (филиалы  иотделения)"  заменить  словами  "Предприятия и организации, основанныена негосударственной форме собственности" и далее по тексту;    -  в  абзаце  третьем  подпункта "д" слова  "Филиалы  и  отделениякооперативов"  заменить словами "Их филиалы и отделения"  и  далее  потексту;    -  в  абзаце  шестом подпункта "д" слова "кооперативов  (филиалов,отделений),  их союзов и объединений" заменить словами "предприятий  иорганизаций,  основанных на негосударственной форме  собственности"  идалее по тексту.    3. В статье 6:    - подпункт "а" пункта 1 после слов "средств дозиметрии"  дополнитьсловами "а также на фторирование и обеззараживание воды";    -  подпункт  "б" пункта 1 дополнить абзацами вторым  и  третьим  вследующей редакции:    "сумму  прибыли,  направляемую  предприятиями  в  порядке долевогоучастия   на   содержание  домов  престарелых  и  инвалидов,   детскихдошкольных  учреждений  и  оздоровительных лагерей,   находящихся   набалансе  других предприятий.  На сумму средств, привлекаемых в порядкедолевого  участия  на содержание указанных объектов социальной  сферы,уменьшается   размер необлагаемой  прибыли предприятий, содержащих  насвоем  балансе  эти объекты. Льгота по этой прибыли предоставляется  вразмерах, исходя из нормативов затрат, утвержденных местными  Советаминародных   депутатов   по месту  нахождения  предприятий,   содержащихна своем балансе указанные объекты;"   "сумму   прибыли,  направляемую  на  финансирование  строительства,приобретение   оборудования  для  социально-культурных   объектов    испортивных сооружений для инвалидов";    -  подпункт  "б" пункта 4 после слов "Кыргыз эл" дополнить словами"Фонд   милосердия   и  здоровья  Кыргызской  Республики,   Кыргызскоереспубликанское    отделение   Союза   ветеранов   Афганистана,   Союзтеатральных   деятелей    Кыргызской   Республики,   Общество   ЗнаниеКыргызской  Республики,  Международная  Ассоциация  "Руханият",   Фондподдержки  и развития  Национального предпринимательства, НациональныйЗемельный Фонд";    - подпункт "г" пункта 4 после слов "творческих  союзов"  дополнитьсловами "художественных народных промыслов, союзов народных мастеров";    - в подпункте "а" пункта 6 цифру "70" заменить цифрой "50".    4. В статье 8:    - в пункте 3 после  слов  "Кыргызпотребсоюзом"  дополнить  словами"колхозы, совхозы, другие сельскохозяйственные предприятия".    5. В статье 15:    -  в  подпункте  "а"  слова  "за исключением  банков  и  страховыхкомпаний" исключить;    -   в  подпункте  "д"  слова  "включая  крестьянские  (фермерские)хозяйства" исключить.    6.  Часть  шестую  статьи  16 дополнить новыми  тремя  абзацами  вследующей редакции:    "- обороты от реализации товаров (работ, услуг) внутри предприятиядля  собственного  потребления, затраты по  которым  не  включаются  всебестоимость продукции (работ, услуг), а также своим работникам;    -  обороты  по  реализации предметов залога, включая  их  передачузалогодержателю при неисполнении обеспеченного залогом обязательства;    -  обороты  денежных  и  материальных  средств  по  полученным  набезвозвратной  основе  предприятиями,  учреждениями,  организациями  ифизическими лицами".    7. В статье 17:    - пункт 2 изложить в следующей редакции:    "2.  При  обмене  товарами (работами, услугами), при  их  передачебезвозмездно  или с частичной оплатой, а также при реализации  товаров(работ,  услуг)  по  ценам  не  выше себестоимости  облагаемый  оборотопределяется  исходя из рыночных цен, сложившихся на момент обмена илипередачи  (в  том числе и на биржах), но не ниже цен,  определенных  сучетом  фактической себестоимости товаров (работ,  услуг)  и  прибыли,исчисленной   по  предельному  уровню  рентабельности,  установленномуПравительством Кыргызской Республики по товарам (работам, услугам) дляпредприятий-монополистов";    - из пункта 6 исключить слова "кроме колхозов и совхозов";    - дополнить статью новым пунктом 6-1 в следующей редакции:    "6-1. В облагаемый оборот включаются также суммы денежных средств,полученные  предприятиями  безвозмездно  в  виде  финансовой   помощи,пополнения  фондов  специального назначения или  направленные  в  счетувеличения прибыли.    При исчислении облагаемого оборота по товарам, с которых взимаютсяакцизы, в него включается сумма акцизов.    При  реализации  товаров  (работ, услуг)  за  иностранную  валюту,уплата   налога  производится  в  рублях,  пересчитанных   по    курсуНационального банка Кыргызской Республики или в иностранной валюте";    - пункт 8 изложить в следующей редакции:    "8. Днем  совершения оборота считается день поступления средств насчета   в  учреждения  банков  за  отгруженные  товары,  а  также   завыполненные работы и услуги, а при расчетах наличными деньгами -  деньпоступления выручки в кассу".    8. В статье 18:    - пункт 1 изложить в следующей редакции:    "1)    товары,   экспортируемые   непосредственно   предприятиями-изготовителями, экспортируемые услуги и работы за пределы  СодружестваНезависимых Государств";    - пункт 9 дополнить словами  "за  исключением  получаемых  доходов(процентов), по которым налог взимается";    - пункт 17 после слов "крематориев"  дополнить  словами  "а  такжепредприятий, организаций и учреждений";    - пункт 18 после слов "народного образования" дополнить словами "иучебных центров";    - дополнить статью пунктом 27 в следующей редакции:    "27.   Детский    фонд   Кыргызской  Республики,   Республиканскаяассоциация   "Реабилитация  инвалидов",  Республиканские   организациивоинов-интернационалистов,  Республиканское  общество  "Кыргыз   тил",Республиканское  общество  "Кыргыз эл", Центральный  комитет  обществаКрасного  Полумесяца Кыргызской Республики, Фонд милосердия и здоровьяКыргызской   Республики,  Кыргызское  республиканское отделение  Союзаветеранов   Афганистана,  Республиканское  общество  изобретателей   ирационализаторов,   Союз  научных  и  инженерных  обществ   КыргызскойРеспублики, Общество Знание  Кыргызской Республики,  Союз  театральныхдеятелей  Кыргызской Республики, Союз народных мастеров, МеждународнаяАссоциация  "Руханият",  Фонд поддержки   и  развития    Национальногопредпринимательства,        Национальный        Земельный        Фонд,Экспериментальный       протезно-ортопедический      восстановительныйцентр".    9. Статью 19 дополнить частью второй следующего содержания:    "При реализации товаров (работ, услуг) в  государстве,  являющемсяучастником    Содружества  Независимых  Государств,  где   к   товарам(работам,  услугам), реализуемым в Кыргызской Республике,  установленыповышенные   ставки  (по  сравнению  с  действующими   в    КыргызскойРеспублике  ставками налога на добавленную стоимость), применяются этиповышенные ставки налога".    10. В статье 20:    - в части седьмой слова "не позднее 15 числа месяца, следующего заотчетным  кварталом"  заменить словами "в десятидневный  срок  со  дняполучения расчета за соответствующий отчетный квартал";    - в части восьмой цифры "1-5" заменить цифрами "1-4".    11. Статью 21 изложить в следующей редакции:    "Статья 21. Сроки уплаты налога     Уплата   налога  производится  ежемесячно  исходя  из  фактическихоборотов  от реализации товаров (работ, услуг) за истекший календарныймесяц в срок не позднее 20 числа следующего месяца.    Плательщики налога ежемесячно представляют  налоговым  органам  поместу   нахождения   расчеты   по  установленной  форме  до  20  числамесяца,  следующего  за  отчетным,  и  несут  ответственность  за   ихдостоверность.    Государственной  налоговой  инспекции  Кыргызской  Республики   посогласованию   с   Министерством   экономики  и  финансов   КыргызскойРеспублики предоставляется право устанавливать иные налоговые  периодыи сроки  уплаты налога".    12. В статье 23:    -  дополнить  статью новой второй частью, изложив ее  в  следующейредакции:    "Плательщиками акцизов по товарам, выработанным  из  давальческогосырья,   являются  предприятия  и  организации,  оплатившие  стоимостьработы по изготовлению этих товаров и реализующих их";    - часть вторую считать частью третьей.    13. Статью 25 изложить в следующей редакции:    "Статья 25. Порядок и сроки уплаты акцизов     Сумма  акцизов  юридическими  лицами определяется  самостоятельно,исходя из объема реализованных товаров и установленных ставок.    Предприятия, производящие и реализующие ликеро-водочные изделия  ибальзам,   уплачивают  в бюджет акцизы ежедневно  на  третий  день  посовершении реализации.    Все  остальные  плательщики  вносят в бюджет  акцизы  в  следующиесроки:    предприятия   со  среднемесячными  платежами более 200  тыс.рублейисходя  из  сумм  акцизного налога сложившихся за  предыдущий  отчетныймесяц;    13 числа текущего месяца;    23 числа текущего месяца;    3 числа следующего за отчетным месяцем;    предприятия  со среднемесячными платежами от 20 до 200  тыс.рублейисходя  из  фактических  оборотов от реализации  товаров  за  истекшийкалендарный месяц в срок не позднее до 20 числа следующего месяца;    предприятия   со  среднемесячными  платежами  менее 20  тыс.рублейежеквартально  исходя из фактических оборотов от  реализации   товаровза истекший  квартал  в срок не позднее 20 числа месяца, следующего заотчетным кварталом.    Юридические лица, являющиеся  плательщиками  акцизов  представляютналоговым    органам    по  месту  своего  нахождения   месячные   иликвартальные  расчеты  по установленной форме до 20  числа  месяца  иликвартала,  следующего  за  отчетным, и  несут  ответственность  за  ихдостоверность.    Государственной  налоговой  инспекции  Кыргызской  Республики   посогласованию   с   Министерством   экономики  и  финансов   КыргызскойРеспублики предоставляется право устанавливать иные налоговые  периодыи сроки  уплаты акциза".    14. В статье 32:    - из подпункта "ж" пункта 1 слова  "биржи,  брокерские  конторы  идругие юридические лица, не перечисленные выше" исключить;    - дополнить пункт 1 подпунктом "и" в следующей редакции:    "и)  биржи,  брокерские  конторы и  другие  юридические  лица,  неперечисленные выше - 0,8 процента от валового дохода".    15. Статью 42 изложить в следующей редакции:    "Статья 42. Ставки платы     Плата   за   государственную   регистрацию   и   выдачу   лицензийустанавливается в следующих размерах:    -  за  регистрацию деятельности, Устава (Положения)  -  в  размереминимальной заработной платы, установленной на день подачи документов;    - за перерегистрацию Устава (Положения)  -  в  размере  пятидесятипроцентов   минимальной   заработной   платы,  установленной  на  деньподачи документов;    - за выдачу лицензии взимается плата: с юридических лиц в  размередесятикратной  минимальной  заработной платы,  установленной  на  деньподачи  документов  о  получении лицензии; с граждан  без  образованияюридического   лица   -  пятикратной  минимальной  заработной   платы,установленной  на день подачи документов о получении лицензии".    16. В статье 50:    - в подпункте "р" пункта 1 цифру "70" заменить цифрой "50";    - пункт 2 после слов "на цели" дополнить словами "(за  исключениемподпункта "з" пункта 1)" и далее по тексту.    17. Дополнить Закон Главой XII, изложив ее в следующей редакции:                              "Глава XII                Налог на фонд оплаты труда колхозников     Статья 53. Плательщики налога     Плательщиками  налога  на  фонд  оплаты труда колхозников являютсяколхозы.     Статья 54. Объект налогообложения     Объектом налогообложения является фонд оплаты труда колхозников, вчасти,  превышающей  его необлагаемый размер,  исчисленный  исходя  изминимальной заработной платы в месяц в расчете на одного работающего вхозяйстве колхозника.    При исчислении облагаемой части фонда  оплаты  труда  колхозников,учитываются   все  суммы,  подлежащие  выплате  колхозникам,   включаядополнительную   оплату,   все виды премий и вознаграждений,  а  такженатуральную оплату.    Продукция,  выдаваемая  в счет оплаты труда,  оценивается  по   еесебестоимости.     Статья 55. Ставка и зачисление налога в бюджет     Налог    с   облагаемой  части  фонда  оплаты  труда   колхозниковуплачивается всеми колхозами по ставке 8 процентов.    Суммы налога зачисляются в местные бюджеты.     Статья 56. Порядок и сроки уплаты налога     Налог   с   облагаемой  части  фонда  оплаты   труда   колхозниковуплачивается   колхозами   в течение года ежеквартально  с  фактическиначисленного фонда оплаты труда колхозников.    Исчисление  суммы  налога с облагаемой части  фонда  оплаты  трудаколхозников,  подлежащей уплате за I, II, III, IV  кварталы   текущегогода, производится  исходя из общего фонда оплаты труда колхозников поотчету  за  соответствующий квартал на основе процента,  определяемогокак   отношение  суммы  налога, исчисленной с облагаемой  части  фондаоплаты труда колхозников за предшествующий год, к сумме общего   фондаоплаты  труда колхозников, начисленной за этот же год.    Сумма  налога  с  облагаемой  части ожидаемого за год фонда оплатытруда  колхозников,  подлежащая уплате в IV  квартале,  исчисляется  сзачетом   платежей  предшествующих  кварталов.  Окончательный   расчетподоходного налога  с  облагаемой части фонда оплаты труда колхозниковпроизводится по данным годового отчета колхоза, исходя  из  фактическиначисленного  фонда оплаты труда колхозников за год  и  среднегодовогочисла работающих в общественном хозяйстве колхозников".    II. Ввести  в действие настоящий Закон с момента его опубликования("Свободные горы" № 43 за 25-29 июня 1993 года).    III.   Считать   утратившим  силу  раздел  IV  </w:t>
      </w:r>
      <w:hyperlink w:history="1" r:id="rIdxp1hvwpotrmpfafpn8nt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Закон  РеспубликиКыргызстан "О налогах с предприятий, объединений и организаций " от 17декабря  1992 года.    IV.  Правительству  Кыргызской Республики в месячный срок привестиранее  принятые  решения и другие нормативные акты  в  соответствие  суказанным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jtzj5idttabvk5ttqqxb" Type="http://schemas.openxmlformats.org/officeDocument/2006/relationships/hyperlink" Target="http://kodeks.duckdns.org/document/202446" TargetMode="External"/><Relationship Id="rIdjenhjdq35mlpyrcbhmcur" Type="http://schemas.openxmlformats.org/officeDocument/2006/relationships/hyperlink" Target="http://kodeks.duckdns.org/document/631" TargetMode="External"/><Relationship Id="rIdubmdy4byxzi2en93ayerr" Type="http://schemas.openxmlformats.org/officeDocument/2006/relationships/hyperlink" Target="http://kodeks.duckdns.org/document/893" TargetMode="External"/><Relationship Id="rIdxp1hvwpotrmpfafpn8nt5" Type="http://schemas.openxmlformats.org/officeDocument/2006/relationships/hyperlink" Target="http://kodeks.duckdns.org/document/779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2026-09-23T01:22:05.515Z</dcterms:created>
  <dcterms:modified xsi:type="dcterms:W3CDTF">2026-09-23T01:22:05.515Z</dcterms:modified>
</cp:coreProperties>
</file>

<file path=docProps/custom.xml><?xml version="1.0" encoding="utf-8"?>
<Properties xmlns="http://schemas.openxmlformats.org/officeDocument/2006/custom-properties" xmlns:vt="http://schemas.openxmlformats.org/officeDocument/2006/docPropsVTypes"/>
</file>