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</w:t>
      </w:r>
      <w:hyperlink w:history="1" r:id="rId4eedvn5d5mpkz5ft9wwkn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с 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избирательной комиссии по выборам и проведению референдумов КР от 20 июня 2017 года №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2016 года № 204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Закона Кыргызской Республики "Об избирательных комиссиях по проведению выборов и референдумов Кыргызской Республики", в целях совершенствования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xici0dcvsefj-bd2gs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Положение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Республики" утвержденное </w:t>
      </w:r>
      <w:hyperlink w:history="1" r:id="rIdjw19x5ba1v72ceg14_t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12 августа 2015 года № 117.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официальных сайтах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комиссии по выборам и проведению референдумов Кыргызской Республики
 от 13 ноября 2016 года № 204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СОГЛАСОВАНО
 распоряжением Государственной регистрационной службы при Правительстве Кыргызской Республики
 от 3 ноября 2016 года № 237а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 (далее - Положение) разработано во исполнение части 7 статьи 15 </w:t>
      </w:r>
      <w:hyperlink w:history="1" r:id="rIdqv6vas8wrxwaaieggr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33</w:t>
      </w:r>
      <w:hyperlink w:history="1" r:id="rId0nevmg4mveyswg1t-g-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взаимодействия Центральной комиссии по выборам и проведению референдумов Кыргызской Республики (далее - ЦИК) и Государственной регистрационной службы при Правительстве Кыргызской Республики (далее - ГРС) по вопросам составления, передачи списков избирателей, участников референдума, ознакомления со списками избирателей, участников референдума, рассмотрения обращений избирателей, участников референдума об отсутствии их в списке избирателей, участников референдума, об ошибке или неточности в нем, об идентификации избирателей, участников референдума в день голосования, а также другим вопросам, требующим оперативного разрешения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Целью настоящего Положения является обеспечение и реализация принципа всеобщего, равного и прямого волеизъявления граждан Кыргызской Республики, гарантия их избирательных прав и свобод и проведение честных и открытых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случае совмещения выборов и референдума, сроки избирательных действий, указанные в настоящем Положении, могут быть сокращены в соответствии с принятыми решениями ЦИК, принятыми на основании </w:t>
      </w:r>
      <w:hyperlink w:history="1" r:id="rIdme460-nxsjqurtshvuv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взаимодействия по составлению и передаче списков избирателей, участников референдума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целях реализации прав избирателей, участников референдума, ознакомления избирателей, участников референдума с данными о себе, а также проведения голосования на выборах и референдуме, ГРС составляет список избирателей, участников референдума по каждому избирательному участку, участку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 утверждает границы избирательных участков, участков референдума и передает их в ГРС не позднее 50 календарных дней до дня голосования, с указанием номера и наименования избирательного участка, участка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передает в ЦИК контактную информацию уполномоченных сотрудников территориальных органов ГРС по обработке заявлений избирателей, участников референдума и пунктов сбора биометрических данных граждан (адрес, телефон и регламент работы) не позднее 50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списки избирателей, участников референдума включаются граждане Кыргызской Республики, обладающие на день голосования активным избирательным правом и прошедшие биометрическую регистрацию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Список избирателей, участников референдума составляется ГРС на основе сведений об избирателях с использованием системы управления списком избирателей на базе Единого государственного реестра населения Кыргызской Республики, с учетом границ избирательных участков, участков референдума, определяемых ЦИК.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Сведения об избирателях, участниках референдума, проживающих и находящихся за пределами Кыргызской Республики, вставших на консульский учет и прошедших биометрическую регистрацию, составляются руководителями соответствующих дипломатических представительств и консульских учреждений Кыргызской Республики за рубежом и передаются в ГРС через государственный орган Кыргызской Республики, ведающий вопросами иностранных дел, не позднее 50 календарных дней до дня голосования с приложением заявлений Формы 3 (</w:t>
      </w:r>
      <w:r>
        <w:rPr>
          <w:rFonts w:ascii="Arial" w:cs="Arial" w:eastAsia="Arial" w:hAnsi="Arial"/>
          <w:sz w:val="24"/>
          <w:szCs w:val="24"/>
        </w:rPr>
        <w:t xml:space="preserve">приложение 3.1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Положению), Формы 2 (</w:t>
      </w:r>
      <w:r>
        <w:rPr>
          <w:rFonts w:ascii="Arial" w:cs="Arial" w:eastAsia="Arial" w:hAnsi="Arial"/>
          <w:sz w:val="24"/>
          <w:szCs w:val="24"/>
        </w:rPr>
        <w:t xml:space="preserve">приложение 3.2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 и копий документов, удостоверяющих личность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Сведения об избирателях, участниках референдума, находящихся в день голосования в местах прохождения воинской службы, в стационарных лечебно-профилактических учреждениях, в местах содержания под стражей в качестве копий документов, удостоверяющих личность избирателей, не позднее 12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Поступившие в ГРС сведения об избирателях, участниках референдума, указанных в пунктах 2.4. и 2.5. настоящего Положения, подлежат включению в списки избирателей, участников референдума по соответствующим УИК после обработки в системе управления списками избирателей, участников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Список избирателей на выборах Президента Кыргызской Республики для ознакомления и уточнения избирателями составляется ГРС в алфавитном порядке по каждому избирательному участку, в соответствии с утвержденной ЦИК формой (</w:t>
      </w:r>
      <w:r>
        <w:rPr>
          <w:rFonts w:ascii="Arial" w:cs="Arial" w:eastAsia="Arial" w:hAnsi="Arial"/>
          <w:sz w:val="24"/>
          <w:szCs w:val="24"/>
        </w:rPr>
        <w:t xml:space="preserve">приложение 1.1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Положению), и передается в ЦИК в электронном виде за 50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избирателей на выборах депутатов Жогорку Кенеша Кыргызской Республики, для ознакомления и уточнения избирателями составляется ГРС в алфавитном порядке по каждому избирательному участку в соответствии с утвержденной ЦИК формой (</w:t>
      </w:r>
      <w:r>
        <w:rPr>
          <w:rFonts w:ascii="Arial" w:cs="Arial" w:eastAsia="Arial" w:hAnsi="Arial"/>
          <w:sz w:val="24"/>
          <w:szCs w:val="24"/>
        </w:rPr>
        <w:t xml:space="preserve">приложение 1.2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 и передается в ЦИК в электронном виде за 50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участников референдума для ознакомления и уточнения участников референдума составляется ГРС в алфавитном порядке по каждому участку референдума в соответствии с утвержденной ЦИК формой (</w:t>
      </w:r>
      <w:r>
        <w:rPr>
          <w:rFonts w:ascii="Arial" w:cs="Arial" w:eastAsia="Arial" w:hAnsi="Arial"/>
          <w:sz w:val="24"/>
          <w:szCs w:val="24"/>
        </w:rPr>
        <w:t xml:space="preserve">приложение 1.3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 и передается в ЦИК в электронном виде за 50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 распечатывает и передает в соответствующие УИК списки избирателей, участников референдума для ознакомления и уточнения избирателями, участниками референдума не позднее 50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Списки избирателей, участников референдума, представленные в УИК, одновременно размещаются на официальных сайтах ЦИК и ГРС в разрезе участков, районов и городов с указанием фамилии, имени, отчества (далее - ФИО) избирателя, участника референдума, номера и наименования избирательного участка, участка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Список избирателей, участников референдума, размещенный на официальных сайтах ЦИК и ГРС, обновляется по мере поступления и обработки сведений об избирателях, участниках референдума.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ознакомления со списками избирателей, участников референдума, рассмотрения заявлений избирателей, участников референдума об отсутствии их в списке избирателей, участников референдума, об ошибке или неточности в нем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УИК вывешивает список избирателей, участников референдума для ознакомления избирателями, участниками референдума, проживающими на территории соответствующего избирательного участка, участка референдума за 45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Не позднее 40 календарных дней до дня голосования УИК направляет избирателю, участнику референдума, состоящему в списке избирателей, участников референдума извещение о наличии его в списке избирателей, участников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отсутствия в списке избирателей, участников референдума избиратель, участник референдума вправе обратиться не позднее 15 календарных дней до дня голосования в соответствующую УИК, предъявив паспорт гражданина Кыргызской Республики (ID-карту или общегражданский паспорт гражданина Кыргызской Республики) (далее - паспорт). В таком случае член УИК осуществляет звонок в Центр телефонного обслуживания ГРС на номер 119 (звонок бесплатный для всех операторов сотовой и стационарной связи) и уточняет наличие либо отсутствие избирателя, участника референдума в общем списке избирателей, участников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избирателя, участника референдума в общем списке избирателей, участников референдума член УИК информирует избирателя, участника референдума, что ему необходимо пройти биометрическую регистрацию для включения в список избирателей, участников референдума и сообщает адрес ближайшего пункта по сбору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биометрической регистрации ГРС включает избирателя, участника референдума в список избирателей, участников референдума избирательного участка, участка референдума в соответствии с паспортными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 отсутствия избирателя, участника референдума в списке избирателей, участников референдума соответствующего избирательного участка, участка референдума (в соответствии с пропиской, указанной в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-карте) и наличия его в списке избирателей, участников референдума другого участка, каждый избиратель, участник референдума вправе обратиться не позднее 15 календарных дней до дня голосования в соответствующую УИК с заявлением Формы 3, с приложением копии ID-карты или копии общегражданского паспорта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Избиратель в случае обнаружения в списке избирателей, участников референдума любой ошибки или неточности сведений о нем, вправе обратиться не позднее 15 календарных дней до дня голосования в соответствующую УИК с заявлением Формы 3, с приложением копии ID-карты или общегражданского паспорта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паспорта заверяется печатью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Избиратель, участник референдума с момента ознакомления со списком избирателей, участников референдумов, но не позднее 15 календарных дней до дня голосования, вправе заявить о намерении голосовать по желаемому избирательному адресу путем подачи в соответствующую УИК заявления Формы 2 с приложением копии паспорта гражданина Кыргызской Республики (ID-карта) или общегражданского паспорта гражданина Кыргызской Республики, заверенной печатью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подаются избирателем, участником референдума 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заявление принимается УИК после подтверждения факта наличия избирателя, участника референдума в списке избирателей, участников референдума и передается системному администратору ЦИК в территориальную избирательную комиссию (далее - ТИК) для обработки в системе управления списками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УИК регистрирует в специальном журнале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 принятые от избирателей, участников референдума заявления и передает их в ТИК системному администратору ЦИК (далее - системный администратор).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При приеме и обработке в заявлениях избирателей, участников референдума указываются фамилии члена УИК, системного администратора и уполномоченного сотрудника территориального органа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Системный администратор регистрирует поступившие заявления избирателей, участников референдума в специальном журнале в соответствии с утвержденной формой 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 и передает заявления уполномоченному сотруднику территориального органа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Обработка заявлений в системе управления списками избирателей осуществляется уполномоченным сотрудником территориального органа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Список представителей ГРС, ответственных за обработку заявлений в ТИК, утверждается в ГРС и передается в ЦИК не позднее 45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Уполномоченный сотрудник территориального органа ГРС осуществляет обработку заявлений Формы 3 и Формы 2 в системе управления списками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избирателем, участником референдума заявлений Формы 2 уполномоченный сотрудник территориального органа ГРС перемещает избирателя в указанный в заявлении Формы 2 избирательный участок либо в дополнительно сформированный избирательный участок, участок референдума, если количество избирателей, участников референдума в избирательных участках, участках референдума по данному району превышает установленное законодательством Кыргызской Республики количество избирателей, участников референдума по одному избирательному участку, участку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Системный администратор оказывает содействие сотруднику территориального органа ГРС в определении границ УИК при обработке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Ответ на заявление направляется избирателю, участнику референдума сотрудником территориального органа ГРС не позднее 2 календарных дней со дня исправления ошибок или неточностей в списке избирателей, участников референдума, либо член УИК и сотрудник территориального органа ГРС информируют заявителя о том, что информация по исполнению заявления будет доступна на официальных сайтах ЦИК и ГРС или в Центре телефонного обслуживания ГРС по номеру 119 (звонок бесплатный для всех операторов сотовой и стационарной связи) не позднее 2 календарных дней со дня исправления ошибок или неточностей в списке избирателей, участников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3.13. Ответственность за правильность ввода информации в систему управления списками избирателей возлагается на сотрудника территориального органа ГРС, за правильность определения границ УИК - на системного администратора.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3.14. Специальный представитель ЦИК координирует взаимодействие УИК и территориального органа ГРС по обработке заявлений избирателей, участников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3.15. Прием заявлений Формы 2 и Формы 3 от избирателей прекращается за 15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3.16. После обработки заявлений Формы 2 и Формы 3, поступивших от граждан, и сведений об избирателях, указанных в пунктах 2.4. и 2.5. настоящего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выборах Президента Кыргызской Республики ГРС формирует окончательный список избирателей в алфавитном порядке по каждому избирательному участку, в соответствии с их границами и утвержденной ЦИК формой (</w:t>
      </w:r>
      <w:r>
        <w:rPr>
          <w:rFonts w:ascii="Arial" w:cs="Arial" w:eastAsia="Arial" w:hAnsi="Arial"/>
          <w:sz w:val="24"/>
          <w:szCs w:val="24"/>
        </w:rPr>
        <w:t xml:space="preserve">приложение 5.1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выборах депутатов Жогорку Кенеша Кыргызской Республики ГРС формирует окончательный список избирателей в алфавитном порядке по каждому избирательному участку, в соответствии с их границами и утвержденной ЦИК формой (</w:t>
      </w:r>
      <w:r>
        <w:rPr>
          <w:rFonts w:ascii="Arial" w:cs="Arial" w:eastAsia="Arial" w:hAnsi="Arial"/>
          <w:sz w:val="24"/>
          <w:szCs w:val="24"/>
        </w:rPr>
        <w:t xml:space="preserve">приложение 5.2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референдуме Кыргызской Республики ГРС формирует окончательный список участников референдума в алфавитном порядке по каждому участку референдума, в соответствии с их границами и утвержденной ЦИК формой (</w:t>
      </w:r>
      <w:r>
        <w:rPr>
          <w:rFonts w:ascii="Arial" w:cs="Arial" w:eastAsia="Arial" w:hAnsi="Arial"/>
          <w:sz w:val="24"/>
          <w:szCs w:val="24"/>
        </w:rPr>
        <w:t xml:space="preserve">приложение 5.3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3.17. Окончательный список избирателей, участников референдума составляется ГРС и передается в ЦИК в электронном виде не позднее 10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3.18. ЦИК распечатывает и передает пронумерованные, прошнурованные и заверенные списки избирателей, участников референдума в соответствующие УИК не позднее 3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3.19. Право принять участие в голосовании имеют граждане, включенные в список избирателей, участников референдума.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подготовки и проведения идентификации избирателей, участников референдума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самоуправления, на территории которых находятся соответствующие УИК, оказывают содействие ГРС в подборе кандидатур для исполнения обязанностей операторов ГРС по проведению идентификации и операторов автоматизированной информационной системы "Справочник УИК" (далее - оператор АИС "Справочник УИК") согласно базовым квалификационным требованиям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Количество операторов определяется в зависимости от числа избирателей, участников референдума на избирательном участке, с целью обеспечения процесса идентификации граждан без существенных задержек.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ГРС совместно с ЦИК: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график проведения обучения операторов ГРС по идентификации, операторов "Справочник УИК" и членов УИК;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обучение операторов по идентификации, операторов "Справочник УИК" и членов УИК совместной работе в день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ГРС за 3 календарных дня до начала выборов доставляет на избирательные участки, участки референдума комплекты оборудования, расходные материалы и передает органам местного самоуправления для хранения с соблюдением требований обеспечения безопасности и сохранности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За 1 календарный день до дня голосования операторы ГРС производят подключение оборудования на избирательных участках и без проведения идентификации проводят полный цикл проверки готовности оборудования и системы к проведению идентификации граждан в день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день голосования для запуска системы идентификации избирателей, участников референдума производится процесс авторизации логином и паролем, которые вводятся оператором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Пароли генерируются на центральном уровне для каждой УИК и доставляются заранее на избирательные участки, участки референдума в специальных запечатанных конвертах.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неверного ввода пароля система потребует его повторного ввода. В случае неправильного ввода пароля более 5 (пяти) раз система будет автоматически заблокирована на 5 минут. Данное время необходимо для проверки и уточнения пароля оператором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При успешной авторизации в системе оператором ГРС на сервере устанавливаются дата и время. После установки параметров оператор ГРС запускает систему идентификации граждан и распечатывает первичный отчет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первичного отчета оператор ГРС обязан предоставить председателю УИК. Второй экземпляр первичного отчета оператор ГРС обязан сохранить до завершения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ГРС вправе распечатать дополнительные экземпляры первичного отчета по запросу наблюдателей.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Идентификация избирателей, участников референдума при голосовании вне помещения для голосования осуществляется за один день до дня голосования оператором ГРС совместно с членом УИК, определенным жеребьевкой за 2 дня до дня голосования, в порядке проведения идентификации в помещении для голосования,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До начала процедуры голосования в день проведения голосования жеребьевкой определяется член УИК, который будет совместно с оператором ГРС проводить идентификацию избирателей, участников референдума по персональным и биометрическим 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Идентификация избирателей, участников референдума в помещении для голосования осуществляется оператором ГРС совместно с членом УИК, фамилии которых вводятся в систему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Оператор ГРС и член УИК совместно разъясняют гражданам процедуру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Оператор ГРС, при предъявлении гражданином паспорта, в обязательном порядке проводит визуальную сверку фотографии в паспорте с избирателем, участником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совпадения оператор ГРС сканирует машиносчитываемую (MRZ) зону паспорта избирателя, после чего запускается автоматический поиск избирателя в электронном списке избирателей, участников референдума данного избирательного участка, участка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В случае успешного прохождения идентификации избирателя, участника референдума по паспорту проводится идентификация избирателя, участника референдума по биометрическим данным - отпечаткам пальцев рук.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попыток сканирования отпечатков пальцев - 5.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В случае успешного прохождения идентификации по персональным и биометрическим данным на монитор ноутбука и обзорный монитор выводятся: фотография и ФИО избирателя, участника референдума, прошедшего идентификацию, общее количество избирателей, участников референдума, включенных в список избирателей, участников референдума на данном избирательном участке, участке референдума и количество прошедших идентификацию избирателей, участников референдума на данном избирательном участке, участке референдума. Также автоматически распечатывается чек для избирателя, участника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чеке указываются: порядковый номер чека, номер УИК, дата и время идентификации избирателя, участника референдума, персональный идентификационный номер (далее - ПИН) избирателя, участника референдума, ФИО избирателя, участника референдума, порядковый номер избирателя, участника референдума в списке избирателей, участников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4.16. После завершения процесса идентификации оператор ГРС возвращает избирателю, участнику референдума паспорт и вручает чек, который необходим для получения бюллетеня для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4.17. Избирателям, участникам референдума, не прошедшим идентификацию по персональным или биометрическим данным, чек не распечатывается и бюллетень для голосования не выдается, при этом на мониторе ноутбука оператора ГРС и обзорном мониторе выводится соответствующее сообщение.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4.18. В случае попытки повторной идентификации избирателем, участником референдума, ранее прошедшим идентификацию, на мониторе ноутбука оператора ГРС и обзорном мониторе выводится сообщение о том, что данный избиратель, участник референдума прошел идентификацию с указанием даты и времени прохождения идентификации, распечатка чека не производится и к повторному голосованию избиратель, участник референдума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4.19. В случае сбоя в работе системы идентификации и/или оборудования оператор ГРС фиксирует дату, время, характер сбоя в акте установленного образца (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процедуры голосования на избирательном участке, участке референдума оператор ГРС совместно с членом УИК подписывают акт о фактах сбоев в работе системы идентификации и/или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4.20. Оператор ГРС и член УИК, осуществляющие идентификацию избирателей, участников референдума, обязаны отказать гражданину в процедуре идентификации в случае непредъявления гражданином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4.21. В случае если в день голосования избиратель, участник референдума, прошедший биометрическую регистрацию, не включен в список избирателей, участников референдума по данному избирательному участку, участку референдума, данный избиратель, участник референдума или члены УИК вправе обратиться в Центр телефонного обслуживания ГРС по номеру 119 для получения разъяснений по данному избирателю, участнику референдума (звонок бесплатный для всех операторов сотовой и стационарной связи).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4.22. Также для уточнения сведений об избирателях, участниках референдума в день голосования, избирательные участки, участки референдума оснащаются компьютерами с установленной автоматизированной информационной системой "Справочник УИК" (далее - АИС "Справочник УИК").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АИС "Справочник УИК" предназначена для оказания содействия избирателям, участникам референдума, не включенным в списки избирателей, участников референдума по данному избирательному участку, участку референдума. Запрос по избирателю в АИС "Справочник УИК" осуществляется на основе ПИН избирателя, участника референдума, указанного в паспорте. Ответ формируется в виде информации с указанием адреса и номера избирательного участка, участника референдума, в списки которого включен избиратель, участник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за работу в АИС "Справочник УИК" является специально подготовленный оператор и имеющий соответствующую форму допуска.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АИС "Справочник УИК" осуществляется по индивидуальному логину и паролю.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4.23. Система идентификации избирателей, участников референдума должна быть заблокирована автоматически в 21 часов 00 минут в день голосования. После 21 часов 00 минут идентификация избирателей, участников референдума становится невозможной.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идентификации избирателей, участников референдума в день голосования вне помещения для голосования должна быть автоматически заблокирована в 21 часов 00 минут этого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4.24. Оператор ГРС подотчетен председателю УИК. После завершения голосования на избирательном участке, участке референдума председатель УИК обязан затребовать у оператора ГРС подписанные первичный и итоговый отчеты, акты о технических сбоях.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голосования на избирательном участке, участке референдума оператор ГРС совместно с членом УИК, осуществляющим идентификацию избирателей, участников референдума, обязаны незамедлительно предоставить председателю УИК первичный и итоговый отчеты о проведении идентификации по соответствующему избирательному участку, участку референдума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4.25. Жалобы на действия и/или бездействие операторов ГРС по идентификации в день голосования подаются в соответствующую УИК незамедлительно с момента, когда заявителю стало известно о нарушении его избирательных прав. Соответствующая УИК немедленно рассматривает поступившую жалобу и принимает соответствующее решение, о чем составляет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жалобы об отсутствии избирателя, участника референдума в списках избирателей, участников референдума, УИК немедленно составляет акт, после чего в течение 3 (трех) календарных дней передает жалобу и соответствующий акт УИК в ТИК для рассмотрения и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действия и/или бездействие операторов ГРС по обработке списков избирателей, участников референдума подаются в соответствующую ТИК в течение 3 (трех) календарных дней с момента, когда заявителю стало известно о нарушении его избирательных прав. Соответствующая ТИК в течение 3 (трех) календарных дней рассматривает поступившую жалобу и принимает мотивированное решение. По результатам рассмотрения жалобы ТИК вправе обратиться в правоохранительные органы для дачи правовой оценки действиям и/или бездействию оператора ГРС по обработке списков избирателей, участников референдума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4.26. Решения и/или действия/бездействие УИК, их должностных лиц, нарушающие избирательные права участников избирательного процесса, обжалуются в 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4.27. Решения и/или действия/бездействие ТИК, их должностных лиц, нарушающие избирательные права участников избирательного процесса, обжалуются в Центральную избирательную комиссию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4.28. Решения и/или действия/бездействие Центральной избирательной комиссии Кыргызской Республики обжалуются в суд первой инстанции, решение суда первой инстанции - в Верховный суд Кыргызской Республики. Решение Верховного суда Кыргызской Республики является окончательным и обжалованию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1.1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ИЗБИРАТЕЛЕЙ
 ДЛЯ УЧАСТИЯ НА ВЫБОРАХ ПРЕЗИДЕНТА КЫРГЫЗСКОЙ РЕСПУБЛИКИ
 "___" ___________________ 20__ года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
 территориальная избирательная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адрес места нахождения участка для голосования)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2 ... N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списке избирателей N+1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председателя ТИК _____________________________ 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1.2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ИЗБИРАТЕЛЕЙ
 ДЛЯ УЧАСТИЯ НА ВЫБОРАХ ДЕПУТАТОВ ЖОГОРКУ КЕНЕША КЫРГЫЗСКОЙ РЕСПУБЛИКИ
 "___" _____________________________ 20__ года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
 территориальная избирательная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адрес места нахождения участка для голосования)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2 ... N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списке избирателей N+1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председателя ТИК _____________________________ 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1.3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УЧАСТНИКОВ
 РЕФЕРЕНДУМА ДЛЯ УЧАСТИЯ НА РЕФЕРЕНДУМЕ КЫРГЫЗСКОЙ РЕСПУБЛИКИ
 "___" ____________________________ 20__ года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территориальная избирательная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референдума №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адрес места нахождения участка для голосования)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2 ... N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списке участников референдума N+1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председателя ТИК ___________________________ 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заявлений Формы 3, поступивших от избирателей, участников референдума в участковую избирательную комиссию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759"/>
        <w:gridCol w:w="1771"/>
        <w:gridCol w:w="1095"/>
        <w:gridCol w:w="1924"/>
        <w:gridCol w:w="2293"/>
        <w:gridCol w:w="191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члена УИК, принявшего заявление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члена УИК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избирателя, участника референдума</w:t>
            </w:r>
          </w:p>
        </w:tc>
        <w:tc>
          <w:tcPr>
            <w:tcW w:type="dxa" w:w="2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Контактный номер телефона избирателя, участника референдума</w:t>
            </w:r>
          </w:p>
        </w:tc>
        <w:tc>
          <w:tcPr>
            <w:tcW w:type="dxa" w:w="1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избирателя, участника референдума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3.1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Участковая избирательная комиссия № 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ВНЕСЕНИИ ИЗМЕНЕНИЙ В ПЕРСОНАЛЬНЫЕ ДАННЫЕ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внести изменения в список избирателей, в связи с не точными сведениями моих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персональных данных: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(печатными буквами)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(печатными буквами)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Число, месяц, год рождения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с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(печатными буквами) 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(улица, дом, квартира - 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(печатными буквами) 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(улица, дом, квартира - 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УКАЗАННЫХ В ЗАЯВЛЕНИИ СОГЛАСЕН.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1"/>
        <w:gridCol w:w="338"/>
        <w:gridCol w:w="338"/>
        <w:gridCol w:w="338"/>
        <w:gridCol w:w="336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</w:tblGrid>
      <w:tr>
        <w:tc>
          <w:tcPr>
            <w:tcW w:type="dxa" w:w="5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(ПИН)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Дата: "___" ___________________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Заполняется членом участковой комиссии, принявшим 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избирательного участка, участка референдума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заявлении, сверены с документом, удостоверяющим личность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(паспорт)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Подпись,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приема заявления: "___" ___________________ 20__ г.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Заполняется ответственными за обработку заявления в системе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территориальной избирательной комиссии 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ФИО ответственного сотрудника ГРС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ФИО системного администратора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обработки заявления: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 копии паспорта заявление недействительно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3.2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Участковая избирательная комиссия № 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ОБ ИЗБИРАТЕЛЬНОМ АДРЕСЕ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предоставить мне возможность проголосовать по избирательному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(улица, дом, квартира - 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также вывести меня из списка избирателей, участников референдума по адресу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моего постоянного места жительства (прописки) на период проведения указанных выборов,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референдума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(улица, дом, квартира - при наличии)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УКАЗАННЫХ В ЗАЯВЛЕНИИ, СОГЛАСЕН.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2"/>
        <w:gridCol w:w="338"/>
        <w:gridCol w:w="338"/>
        <w:gridCol w:w="338"/>
        <w:gridCol w:w="336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2"/>
      </w:tblGrid>
      <w:tr>
        <w:tc>
          <w:tcPr>
            <w:tcW w:type="dxa" w:w="5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(ПИН)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Дата: "___" ___________________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Заполняется членом участковой комиссии, принявшим 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избирательного участка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заявлении, сверены с документом, удостоверяющим личность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(паспорт)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Подпись,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приема заявления: "___" ___________________ 20__ г.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Заполняется ответственными за обработку заявления в системе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территориальной избирательной комиссии 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ФИО ответственного сотрудника ГРС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ФИО системного администратора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обработки заявления: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 копии паспорта заявление недействительно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заявлений Формы 3, поступивших из УИК в ТИК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ТИК: 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52"/>
        <w:gridCol w:w="865"/>
        <w:gridCol w:w="1846"/>
        <w:gridCol w:w="3000"/>
        <w:gridCol w:w="349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УИК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заявлений Формы 3</w:t>
            </w:r>
          </w:p>
        </w:tc>
        <w:tc>
          <w:tcPr>
            <w:tcW w:type="dxa" w:w="3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 подпись члена УИК, представившего заявления</w:t>
            </w:r>
          </w:p>
        </w:tc>
        <w:tc>
          <w:tcPr>
            <w:tcW w:type="dxa" w:w="3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 подпись системного администратора, принявшего заявления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5.1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ИЗБИРАТЕЛЕЙ ДЛЯ УЧАСТИЯ НА ВЫБОРАХ ПРЕЗИДЕНТА КЫРГЫЗСКОЙ РЕСПУБЛИКИ
 "___" ________________________ 20__ года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территориальная избирательная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(номер, наименование и место нахождения участка)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246"/>
        <w:gridCol w:w="1075"/>
        <w:gridCol w:w="1633"/>
        <w:gridCol w:w="1179"/>
        <w:gridCol w:w="1282"/>
        <w:gridCol w:w="2353"/>
        <w:gridCol w:w="98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246"/>
        <w:gridCol w:w="1075"/>
        <w:gridCol w:w="1633"/>
        <w:gridCol w:w="1179"/>
        <w:gridCol w:w="1282"/>
        <w:gridCol w:w="2353"/>
        <w:gridCol w:w="98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2 ... N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246"/>
        <w:gridCol w:w="1075"/>
        <w:gridCol w:w="1633"/>
        <w:gridCol w:w="1179"/>
        <w:gridCol w:w="1282"/>
        <w:gridCol w:w="2353"/>
        <w:gridCol w:w="98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списке избирателей N+1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ВНИМАНИЕ! ПОСЛЕ ЗАВЕРШЕНИЯ ГОЛОСОВАНИЯ УЧАСТКОВАЯ ИЗБИРАТЕЛЬНАЯ КОМИССИЯ ОБЯЗАНА ВНЕСТИ СЛЕДУЮЩИЕ ДАННЫЕ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ИТОГОВЫЕ ДАННЫЕ ПО ИЗБИРАТЕЛЬНОМУ УЧАСТКУ: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175"/>
        <w:gridCol w:w="214"/>
        <w:gridCol w:w="210"/>
        <w:gridCol w:w="208"/>
        <w:gridCol w:w="210"/>
        <w:gridCol w:w="8293"/>
      </w:tblGrid>
      <w:tr>
        <w:tc>
          <w:tcPr>
            <w:tcW w:type="dxa" w:w="8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-</w:t>
            </w:r>
          </w:p>
        </w:tc>
        <w:tc>
          <w:tcPr>
            <w:tcW w:type="dxa" w:w="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избирателей, получивших избирательные бюллетени в помещении для голосования (устанавливается по числу подписей избирателей в списке избирателей без учета подписей с отметками о голосовании вне помещения для голосования);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0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175"/>
        <w:gridCol w:w="214"/>
        <w:gridCol w:w="210"/>
        <w:gridCol w:w="208"/>
        <w:gridCol w:w="210"/>
        <w:gridCol w:w="8293"/>
      </w:tblGrid>
      <w:tr>
        <w:tc>
          <w:tcPr>
            <w:tcW w:type="dxa" w:w="8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-</w:t>
            </w:r>
          </w:p>
        </w:tc>
        <w:tc>
          <w:tcPr>
            <w:tcW w:type="dxa" w:w="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избирателей, получивших бюллетени для голосования вне помещения (устанавливается по числу соответствующих отметок в списке избирателей);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0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175"/>
        <w:gridCol w:w="214"/>
        <w:gridCol w:w="210"/>
        <w:gridCol w:w="208"/>
        <w:gridCol w:w="210"/>
        <w:gridCol w:w="8293"/>
      </w:tblGrid>
      <w:tr>
        <w:tc>
          <w:tcPr>
            <w:tcW w:type="dxa" w:w="8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</w:t>
            </w:r>
          </w:p>
        </w:tc>
        <w:tc>
          <w:tcPr>
            <w:tcW w:type="dxa" w:w="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избирателей, принявших участие в выборах (устанавливается по числу подписей избирателей как сумма, а) и б).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0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непосредственным подсчетом голосов избирателей члены участковой избирательной комиссии, ответственные за регистрацию избирателей, обязаны внести в квадраты "а", "б" и "в", расположенные внизу каждой страницы, соответствующие суммарные данные по странице: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3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избирательные бюллетени в помещении для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по числу подписей избирателей без учета подписей с отметками о голосовании вне помещения для голосования по странице)</w:t>
            </w:r>
          </w:p>
        </w:tc>
        <w:tc>
          <w:tcPr>
            <w:tcW w:type="dxa" w:w="30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 для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по числу соответствующих отметок по странице)</w:t>
            </w:r>
          </w:p>
        </w:tc>
        <w:tc>
          <w:tcPr>
            <w:tcW w:type="dxa" w:w="356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принявших участие в выборах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как сумма а) и б))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внесения этих суммарных данных каждая страница списка избирателей подписывается ответственными за регистрацию избирателей членами участковой избирательной комиссии, и список избирателей передается председателю участковой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секретарь участковой избирательной комиссии суммируют соответственно данные, а) б) и в) по всем страницам списка избирателей, и вносят итоговые данные на последнюю страницу списка избирателей в квадраты "а", "б", "в".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председателя участковой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секретаря участковой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председателя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5.2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ИЗБИРАТЕЛЕЙ
 ДЛЯ УЧАСТИЯ НА ВЫБОРАХ ДЕПУТАТОВ ЖОГОРКУ КЕНЕША КЫРГЫЗСКОЙ РЕСПУБЛИКИ
 "___" _________________________ 20__ года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территориальная избирательная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(номер, наименование и место нахождения участка)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246"/>
        <w:gridCol w:w="1075"/>
        <w:gridCol w:w="1633"/>
        <w:gridCol w:w="1179"/>
        <w:gridCol w:w="1282"/>
        <w:gridCol w:w="2353"/>
        <w:gridCol w:w="98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246"/>
        <w:gridCol w:w="1075"/>
        <w:gridCol w:w="1633"/>
        <w:gridCol w:w="1179"/>
        <w:gridCol w:w="1282"/>
        <w:gridCol w:w="2353"/>
        <w:gridCol w:w="98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2 ... N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246"/>
        <w:gridCol w:w="1075"/>
        <w:gridCol w:w="1633"/>
        <w:gridCol w:w="1179"/>
        <w:gridCol w:w="1282"/>
        <w:gridCol w:w="2353"/>
        <w:gridCol w:w="98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списке избирателей N+1 листов.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ВНИМАНИЕ! ПОСЛЕ ЗАВЕРШЕНИЯ ГОЛОСОВАНИЯ УЧАСТКОВАЯ ИЗБИРАТЕЛЬНАЯ КОМИССИЯ ОБЯЗАНА ВНЕСТИ СЛЕДУЮЩИЕ ДАННЫЕ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ИТОГОВЫЕ ДАННЫЕ ПО ИЗБИРАТЕЛЬНОМУ УЧАСТКУ: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175"/>
        <w:gridCol w:w="214"/>
        <w:gridCol w:w="210"/>
        <w:gridCol w:w="208"/>
        <w:gridCol w:w="210"/>
        <w:gridCol w:w="8293"/>
      </w:tblGrid>
      <w:tr>
        <w:tc>
          <w:tcPr>
            <w:tcW w:type="dxa" w:w="8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-</w:t>
            </w:r>
          </w:p>
        </w:tc>
        <w:tc>
          <w:tcPr>
            <w:tcW w:type="dxa" w:w="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избирателей, получивших избирательные бюллетени в помещении для голосования (устанавливается по числу подписей избирателей в списке избирателей без учета подписей с отметками о голосовании вне помещения для голосования);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0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175"/>
        <w:gridCol w:w="214"/>
        <w:gridCol w:w="210"/>
        <w:gridCol w:w="208"/>
        <w:gridCol w:w="210"/>
        <w:gridCol w:w="8293"/>
      </w:tblGrid>
      <w:tr>
        <w:tc>
          <w:tcPr>
            <w:tcW w:type="dxa" w:w="8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-</w:t>
            </w:r>
          </w:p>
        </w:tc>
        <w:tc>
          <w:tcPr>
            <w:tcW w:type="dxa" w:w="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избирателей, получивших бюллетени для голосования вне помещения (устанавливается по числу соответствующих отметок в списке избирателей);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0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175"/>
        <w:gridCol w:w="214"/>
        <w:gridCol w:w="210"/>
        <w:gridCol w:w="208"/>
        <w:gridCol w:w="210"/>
        <w:gridCol w:w="8293"/>
      </w:tblGrid>
      <w:tr>
        <w:tc>
          <w:tcPr>
            <w:tcW w:type="dxa" w:w="8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</w:t>
            </w:r>
          </w:p>
        </w:tc>
        <w:tc>
          <w:tcPr>
            <w:tcW w:type="dxa" w:w="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избирателей, принявших участие в выборах (устанавливается по числу подписей избирателей как сумма, а) и б).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0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непосредственным подсчетом голосов избирателей члены участковой избирательной комиссии, ответственные за регистрацию избирателей, обязаны внести в квадраты "а", "б" и "в", расположенные внизу каждой страницы, соответствующие суммарные данные по странице: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3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избирательные бюллетени в помещении для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по числу подписей избирателей без учета подписей с отметками о голосовании вне помещения для голосования по странице)</w:t>
            </w:r>
          </w:p>
        </w:tc>
        <w:tc>
          <w:tcPr>
            <w:tcW w:type="dxa" w:w="30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 для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по числу соответствующих отметок по странице)</w:t>
            </w:r>
          </w:p>
        </w:tc>
        <w:tc>
          <w:tcPr>
            <w:tcW w:type="dxa" w:w="356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принявших участие в выборах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как сумма а) и б))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внесения этих суммарных данных каждая страница списка избирателей подписывается ответственными за регистрацию избирателей членами участковой избирательной комиссии, и список избирателей передается председателю участковой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секретарь участковой избирательной комиссии суммируют соответственно данные, а) б) и в) по всем страницам списка избирателей, и вносят итоговые данные на последнюю страницу списка избирателей в квадраты "а", "б", "в".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председателя участковой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секретаря участковой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председателя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5.3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УЧАСТНИКОВ
 РЕФЕРЕНДУМА ДЛЯ УЧАСТИЯ НА РЕФЕРЕНДУМЕ КЫРГЫЗСКОЙ РЕСПУБЛИКИ
 "___" _______________________ 20__ года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территориальная избирательная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референдума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(номер, наименование и место нахождения участка)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209"/>
        <w:gridCol w:w="1061"/>
        <w:gridCol w:w="1570"/>
        <w:gridCol w:w="1140"/>
        <w:gridCol w:w="1590"/>
        <w:gridCol w:w="2219"/>
        <w:gridCol w:w="965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участника референдума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209"/>
        <w:gridCol w:w="1061"/>
        <w:gridCol w:w="1570"/>
        <w:gridCol w:w="1140"/>
        <w:gridCol w:w="1590"/>
        <w:gridCol w:w="2219"/>
        <w:gridCol w:w="965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участника референдума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2 ... N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209"/>
        <w:gridCol w:w="1061"/>
        <w:gridCol w:w="1569"/>
        <w:gridCol w:w="1140"/>
        <w:gridCol w:w="1590"/>
        <w:gridCol w:w="2219"/>
        <w:gridCol w:w="96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участника референдума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списке участников референдума N+1 листов.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ВНИМАНИЕ! ПОСЛЕ ЗАВЕРШЕНИЯ ГОЛОСОВАНИЯ УЧАСТКОВАЯ ИЗБИРАТЕЛЬНАЯ КОМИССИЯ ОБЯЗАНА ВНЕСТИ СЛЕДУЮЩИЕ ДАННЫЕ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ИТОГОВЫЕ ДАННЫЕ ПО УЧАСТКУ РЕФЕРЕНДУМА: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175"/>
        <w:gridCol w:w="214"/>
        <w:gridCol w:w="210"/>
        <w:gridCol w:w="208"/>
        <w:gridCol w:w="210"/>
        <w:gridCol w:w="8293"/>
      </w:tblGrid>
      <w:tr>
        <w:tc>
          <w:tcPr>
            <w:tcW w:type="dxa" w:w="8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-</w:t>
            </w:r>
          </w:p>
        </w:tc>
        <w:tc>
          <w:tcPr>
            <w:tcW w:type="dxa" w:w="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участников референдума, получивших избирательные бюллетени в помещении для голосования (устанавливается по числу подписей участников референдума в списке избирателей без учета подписей с отметками о голосовании вне помещения для голосования);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0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175"/>
        <w:gridCol w:w="214"/>
        <w:gridCol w:w="210"/>
        <w:gridCol w:w="208"/>
        <w:gridCol w:w="210"/>
        <w:gridCol w:w="8293"/>
      </w:tblGrid>
      <w:tr>
        <w:tc>
          <w:tcPr>
            <w:tcW w:type="dxa" w:w="8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-</w:t>
            </w:r>
          </w:p>
        </w:tc>
        <w:tc>
          <w:tcPr>
            <w:tcW w:type="dxa" w:w="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участников референдума, получивших бюллетени для голосования вне помещения (устанавливается по числу соответствующих отметок в списке участников референдума);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0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7"/>
        <w:gridCol w:w="183"/>
        <w:gridCol w:w="212"/>
        <w:gridCol w:w="208"/>
        <w:gridCol w:w="208"/>
        <w:gridCol w:w="208"/>
        <w:gridCol w:w="8293"/>
      </w:tblGrid>
      <w:tr>
        <w:tc>
          <w:tcPr>
            <w:tcW w:type="dxa" w:w="86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</w:t>
            </w:r>
          </w:p>
        </w:tc>
        <w:tc>
          <w:tcPr>
            <w:tcW w:type="dxa" w:w="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участников референдума, принявших участие в референдуме (устанавливается по числу подписей участников референдума как сумма, а) и б).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1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непосредственным подсчетом голосов участников референдума члены участковой избирательной комиссии, ответственные за регистрацию участников референдума, обязаны внести в квадраты "а", "б" и "в", расположенные внизу каждой страницы, соответствующие суммарные данные по странице: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8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3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участников референдума, получивших избирательные бюллетени в помещении для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по числу подписей участников референдума без учета подписей с отметками о голосовании вне помещения для голосования по странице)</w:t>
            </w:r>
          </w:p>
        </w:tc>
        <w:tc>
          <w:tcPr>
            <w:tcW w:type="dxa" w:w="3053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участников референдума, получивших бюллетени для голосования вне помещения для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по числу соответствующих отметок по странице)</w:t>
            </w:r>
          </w:p>
        </w:tc>
        <w:tc>
          <w:tcPr>
            <w:tcW w:type="dxa" w:w="356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участников референдума, принявших участие в референдуме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как сумма а) и б))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внесения этих суммарных данных каждая страница списка участников референдума подписывается ответственными за регистрацию участников референдума членами участковой избирательной комиссии, и список участников референдума передается председателю участковой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секретарь участковой избирательной комиссии суммируют соответственно данные, а) б) и в) по всем страницам списка участников референдума, и вносят итоговые данные на последнюю страницу списка участников референдума в квадраты "а", "б", "в".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председателя участковой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секретаря участковой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председателя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55"/>
        <w:gridCol w:w="680"/>
        <w:gridCol w:w="4743"/>
      </w:tblGrid>
      <w:tr>
        <w:tc>
          <w:tcPr>
            <w:tcW w:type="dxa" w:w="47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отчет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отчет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УИК: _______________________________________________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УИК: _______________________________________________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время: _____________________________________________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время: _____________________________________________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избирателей в списке: ____________________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избирателей в списке: ____________________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избирателей, идентифицированных вне помещения: __________________________________________________________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избирателей, идентифицированных вне помещения: __________________________________________________________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избирателей, идентифицированных в помещении для голосования: ______________________________________________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избирателей, идентифицированных в помещении для голосования: ______________________________________________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кол-во идентифицированных избирателей: ____________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кол-во идентифицированных избирателей _____________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оператора ГРС и подпись: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оператора ГРС и подпись: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 УИК и подпись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 УИК и подпись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О ТЕХНИЧЕСКИХ СБОЯХ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и № избирательного участка, участка референдума 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оператора ГРС и члена УИК 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453"/>
        <w:gridCol w:w="4071"/>
        <w:gridCol w:w="1806"/>
        <w:gridCol w:w="1240"/>
        <w:gridCol w:w="1183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технического сбоя</w:t>
            </w:r>
          </w:p>
        </w:tc>
        <w:tc>
          <w:tcPr>
            <w:tcW w:type="dxa" w:w="4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технического сбоя (избиратель не смог пройти биометрическую верификацию, отключение или перезагрузка системы, продолжительное время печати чека и т.д.)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Условия, при котором произошел технический сбой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Возможная причина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оператора 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члена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u91fwt-e3zfu66dga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dalil.kg/document/12432</w:t>
      </w:r>
    </w:hyperlink>
  </w:p>
  <w:p>
    <w:pPr>
      <w:spacing w:after="0" w:before="40"/>
      <w:jc w:val="center"/>
    </w:pPr>
    <w:hyperlink w:history="1" r:id="rIdydmihzgj3mchc4sf8f2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edvn5d5mpkz5ft9wwkn" Type="http://schemas.openxmlformats.org/officeDocument/2006/relationships/hyperlink" Target="https://dalil.kg/document/12419" TargetMode="External"/><Relationship Id="rIdaxici0dcvsefj-bd2gsmg" Type="http://schemas.openxmlformats.org/officeDocument/2006/relationships/hyperlink" Target="https://dalil.kg/document/12432#&#1088;1" TargetMode="External"/><Relationship Id="rIdjw19x5ba1v72ceg14_tq4" Type="http://schemas.openxmlformats.org/officeDocument/2006/relationships/hyperlink" Target="https://dalil.kg/document/20794" TargetMode="External"/><Relationship Id="rIdqv6vas8wrxwaaieggrjtr" Type="http://schemas.openxmlformats.org/officeDocument/2006/relationships/hyperlink" Target="https://dalil.kg/document/203244" TargetMode="External"/><Relationship Id="rId0nevmg4mveyswg1t-g-de" Type="http://schemas.openxmlformats.org/officeDocument/2006/relationships/hyperlink" Target="https://dalil.kg/document/111452" TargetMode="External"/><Relationship Id="rIdme460-nxsjqurtshvuvhd" Type="http://schemas.openxmlformats.org/officeDocument/2006/relationships/hyperlink" Target="https://dalil.kg/document/1114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u91fwt-e3zfu66dga-l" Type="http://schemas.openxmlformats.org/officeDocument/2006/relationships/hyperlink" Target="https://dalil.kg/document/12432" TargetMode="External"/><Relationship Id="rIdydmihzgj3mchc4sf8f2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2026-10-04T17:12:36.397Z</dcterms:created>
  <dcterms:modified xsi:type="dcterms:W3CDTF">2026-10-04T17:12:36.397Z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