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 2</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ПОЛОЖЕНИЕ
 о порядке предоставления ритуального пособия (на погребение)</w:t>
      </w:r>
    </w:p>
    <w:p>
      <w:pPr>
        <w:spacing w:after="120"/>
        <w:jc w:val="center"/>
      </w:pPr>
      <w:r>
        <w:rPr>
          <w:rFonts w:ascii="Arial" w:cs="Arial" w:eastAsia="Arial" w:hAnsi="Arial"/>
          <w:sz w:val="24"/>
          <w:szCs w:val="24"/>
        </w:rPr>
        <w:t xml:space="preserve"/>
      </w:r>
    </w:p>
    <w:p>
      <w:pPr>
        <w:spacing w:after="200"/>
        <w:jc w:val="center"/>
      </w:pPr>
      <w:r>
        <w:rPr>
          <w:rFonts w:ascii="Arial" w:cs="Arial" w:eastAsia="Arial" w:hAnsi="Arial"/>
          <w:i/>
          <w:iCs/>
          <w:sz w:val="24"/>
          <w:szCs w:val="24"/>
        </w:rPr>
        <w:t xml:space="preserve">(В редакции постановлений Кабинета Министров Кыргызской Республики от </w:t>
      </w:r>
      <w:hyperlink w:history="1" r:id="rId73agmhqisigz5ughrghiu">
        <w:r>
          <w:rPr>
            <w:rFonts w:ascii="Arial" w:cs="Arial" w:eastAsia="Arial" w:hAnsi="Arial"/>
            <w:i/>
            <w:iCs/>
            <w:color w:val="1D4ED8"/>
            <w:sz w:val="24"/>
            <w:szCs w:val="24"/>
            <w:u w:val="single"/>
          </w:rPr>
          <w:t xml:space="preserve">26 августа 2021 года № 152</w:t>
        </w:r>
      </w:hyperlink>
      <w:r>
        <w:rPr>
          <w:rFonts w:ascii="Arial" w:cs="Arial" w:eastAsia="Arial" w:hAnsi="Arial"/>
          <w:i/>
          <w:iCs/>
          <w:sz w:val="24"/>
          <w:szCs w:val="24"/>
        </w:rPr>
        <w:t xml:space="preserve">, </w:t>
      </w:r>
      <w:hyperlink w:history="1" r:id="rIdzuiapl1gsdhngtekfilfk">
        <w:r>
          <w:rPr>
            <w:rFonts w:ascii="Arial" w:cs="Arial" w:eastAsia="Arial" w:hAnsi="Arial"/>
            <w:i/>
            <w:iCs/>
            <w:color w:val="1D4ED8"/>
            <w:sz w:val="24"/>
            <w:szCs w:val="24"/>
            <w:u w:val="single"/>
          </w:rPr>
          <w:t xml:space="preserve">22 марта 2023 года № 151</w:t>
        </w:r>
      </w:hyperlink>
      <w:r>
        <w:rPr>
          <w:rFonts w:ascii="Arial" w:cs="Arial" w:eastAsia="Arial" w:hAnsi="Arial"/>
          <w:i/>
          <w:iCs/>
          <w:sz w:val="24"/>
          <w:szCs w:val="24"/>
        </w:rPr>
        <w:t xml:space="preserve">, </w:t>
      </w:r>
      <w:hyperlink w:history="1" r:id="rIdki5ccsh_lweq2dhipku3a">
        <w:r>
          <w:rPr>
            <w:rFonts w:ascii="Arial" w:cs="Arial" w:eastAsia="Arial" w:hAnsi="Arial"/>
            <w:i/>
            <w:iCs/>
            <w:color w:val="1D4ED8"/>
            <w:sz w:val="24"/>
            <w:szCs w:val="24"/>
            <w:u w:val="single"/>
          </w:rPr>
          <w:t xml:space="preserve">15 августа 2024 года № 475</w:t>
        </w:r>
      </w:hyperlink>
      <w:r>
        <w:rPr>
          <w:rFonts w:ascii="Arial" w:cs="Arial" w:eastAsia="Arial" w:hAnsi="Arial"/>
          <w:sz w:val="20"/>
          <w:szCs w:val="20"/>
        </w:rPr>
        <w:t xml:space="preserve">, </w:t>
      </w:r>
      <w:hyperlink w:history="1" r:id="rIdytu4znomvh7knhl2tfwkn">
        <w:r>
          <w:rPr>
            <w:rFonts w:ascii="Arial" w:cs="Arial" w:eastAsia="Arial" w:hAnsi="Arial"/>
            <w:i/>
            <w:iCs/>
            <w:color w:val="1D4ED8"/>
            <w:sz w:val="24"/>
            <w:szCs w:val="24"/>
            <w:u w:val="single"/>
          </w:rPr>
          <w:t xml:space="preserve">23 апреля 2026 года № 273</w:t>
        </w:r>
      </w:hyperlink>
      <w:r>
        <w:rPr>
          <w:rFonts w:ascii="Arial" w:cs="Arial" w:eastAsia="Arial" w:hAnsi="Arial"/>
          <w:i/>
          <w:iCs/>
          <w:sz w:val="24"/>
          <w:szCs w:val="24"/>
        </w:rPr>
        <w:t xml:space="preserve">)</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 Общие положения</w:t>
      </w:r>
    </w:p>
    <w:p>
      <w:pPr>
        <w:spacing w:after="120"/>
        <w:jc w:val="both"/>
      </w:pPr>
      <w:r>
        <w:rPr>
          <w:rFonts w:ascii="Arial" w:cs="Arial" w:eastAsia="Arial" w:hAnsi="Arial"/>
          <w:sz w:val="24"/>
          <w:szCs w:val="24"/>
        </w:rPr>
        <w:t xml:space="preserve">1. Настоящее Положение о порядке предоставления ритуального пособия (на погребение) (далее - Положение) регламентирует порядок назначения и выплаты ритуального пособия (на погребение) лицам для частичного возмещения затрат, понесенных при организации похорон.</w:t>
      </w:r>
    </w:p>
    <w:p>
      <w:pPr>
        <w:spacing w:after="120"/>
        <w:jc w:val="both"/>
      </w:pPr>
      <w:r>
        <w:rPr>
          <w:rFonts w:ascii="Arial" w:cs="Arial" w:eastAsia="Arial" w:hAnsi="Arial"/>
          <w:sz w:val="24"/>
          <w:szCs w:val="24"/>
        </w:rPr>
        <w:t xml:space="preserve">Действие настоящего Положения не распространяется на:</w:t>
      </w:r>
    </w:p>
    <w:p>
      <w:pPr>
        <w:spacing w:after="120"/>
        <w:jc w:val="both"/>
      </w:pPr>
      <w:r>
        <w:rPr>
          <w:rFonts w:ascii="Arial" w:cs="Arial" w:eastAsia="Arial" w:hAnsi="Arial"/>
          <w:sz w:val="24"/>
          <w:szCs w:val="24"/>
        </w:rPr>
        <w:t xml:space="preserve">- военнослужащих системы обороны, пограничной службы, чрезвычайных ситуаций, сотрудников органов национальной безопасности, органов и учреждений уголовно-исполнительной системы, органов внутренних дел, таможенных органов, кроме вольнонаемных работников вышеперечисленных ведомств;</w:t>
      </w:r>
    </w:p>
    <w:p>
      <w:pPr>
        <w:spacing w:after="120"/>
        <w:jc w:val="both"/>
      </w:pPr>
      <w:r>
        <w:rPr>
          <w:rFonts w:ascii="Arial" w:cs="Arial" w:eastAsia="Arial" w:hAnsi="Arial"/>
          <w:sz w:val="24"/>
          <w:szCs w:val="24"/>
        </w:rPr>
        <w:t xml:space="preserve">- работников, умерших в связи с причинением им увечья, профессиональным заболеванием или иным повреждением здоровья при исполнении ими трудовых обязанностей. Согласно трудовому законодательству работодатель, ответственный за вред, вызванный смертью потерпевшего, обязан возместить необходимые расходы на погребение лицу, понесшему эти расходы. Размер расходов определяется по соглашению сторон или судом;</w:t>
      </w:r>
    </w:p>
    <w:p>
      <w:pPr>
        <w:spacing w:after="120"/>
        <w:jc w:val="both"/>
      </w:pPr>
      <w:r>
        <w:rPr>
          <w:rFonts w:ascii="Arial" w:cs="Arial" w:eastAsia="Arial" w:hAnsi="Arial"/>
          <w:sz w:val="24"/>
          <w:szCs w:val="24"/>
        </w:rPr>
        <w:t xml:space="preserve">- граждан, признанных безвестно отсутствующими и объявленных судом умершими.</w:t>
      </w:r>
    </w:p>
    <w:p>
      <w:pPr>
        <w:spacing w:after="120"/>
        <w:jc w:val="both"/>
      </w:pPr>
      <w:r>
        <w:rPr>
          <w:rFonts w:ascii="Arial" w:cs="Arial" w:eastAsia="Arial" w:hAnsi="Arial"/>
          <w:sz w:val="24"/>
          <w:szCs w:val="24"/>
        </w:rPr>
        <w:t xml:space="preserve">2. В настоящем Положении используются следующие понятия:</w:t>
      </w:r>
    </w:p>
    <w:p>
      <w:pPr>
        <w:spacing w:after="120"/>
        <w:jc w:val="both"/>
      </w:pPr>
      <w:r>
        <w:rPr>
          <w:rFonts w:ascii="Arial" w:cs="Arial" w:eastAsia="Arial" w:hAnsi="Arial"/>
          <w:b/>
          <w:bCs/>
          <w:sz w:val="24"/>
          <w:szCs w:val="24"/>
        </w:rPr>
        <w:t xml:space="preserve">безработные</w:t>
      </w:r>
      <w:r>
        <w:rPr>
          <w:rFonts w:ascii="Arial" w:cs="Arial" w:eastAsia="Arial" w:hAnsi="Arial"/>
          <w:sz w:val="24"/>
          <w:szCs w:val="24"/>
        </w:rPr>
        <w:t xml:space="preserve"> - граждане трудоспособного возраста, не имеющие работы или деятельности, приравненной к занятости, заработка (дохода), желающие найти подходящую работу и готовые приступить к ней;</w:t>
      </w:r>
    </w:p>
    <w:p>
      <w:pPr>
        <w:spacing w:after="120"/>
        <w:jc w:val="both"/>
      </w:pPr>
      <w:r>
        <w:rPr>
          <w:rFonts w:ascii="Arial" w:cs="Arial" w:eastAsia="Arial" w:hAnsi="Arial"/>
          <w:b/>
          <w:bCs/>
          <w:sz w:val="24"/>
          <w:szCs w:val="24"/>
        </w:rPr>
        <w:t xml:space="preserve">заявитель</w:t>
      </w:r>
      <w:r>
        <w:rPr>
          <w:rFonts w:ascii="Arial" w:cs="Arial" w:eastAsia="Arial" w:hAnsi="Arial"/>
          <w:sz w:val="24"/>
          <w:szCs w:val="24"/>
        </w:rPr>
        <w:t xml:space="preserve"> - лицо, фактически осуществившее похороны умершего (совершеннолетние члены семьи или другие лица, независимо от степени их родства);</w:t>
      </w:r>
    </w:p>
    <w:p>
      <w:pPr>
        <w:spacing w:after="120"/>
        <w:jc w:val="both"/>
      </w:pPr>
      <w:r>
        <w:rPr>
          <w:rFonts w:ascii="Arial" w:cs="Arial" w:eastAsia="Arial" w:hAnsi="Arial"/>
          <w:b/>
          <w:bCs/>
          <w:sz w:val="24"/>
          <w:szCs w:val="24"/>
        </w:rPr>
        <w:t xml:space="preserve">индивидуальный предприниматель</w:t>
      </w:r>
      <w:r>
        <w:rPr>
          <w:rFonts w:ascii="Arial" w:cs="Arial" w:eastAsia="Arial" w:hAnsi="Arial"/>
          <w:sz w:val="24"/>
          <w:szCs w:val="24"/>
        </w:rPr>
        <w:t xml:space="preserve"> - физическое лицо, которое осуществляет предпринимательскую деятельность без образования юридического лица;</w:t>
      </w:r>
    </w:p>
    <w:p>
      <w:pPr>
        <w:spacing w:after="120"/>
        <w:jc w:val="both"/>
      </w:pPr>
      <w:r>
        <w:rPr>
          <w:rFonts w:ascii="Arial" w:cs="Arial" w:eastAsia="Arial" w:hAnsi="Arial"/>
          <w:b/>
          <w:bCs/>
          <w:sz w:val="24"/>
          <w:szCs w:val="24"/>
        </w:rPr>
        <w:t xml:space="preserve">крестьянское (фермерское) хозяйство (далее - крестьянское хозяйство)</w:t>
      </w:r>
      <w:r>
        <w:rPr>
          <w:rFonts w:ascii="Arial" w:cs="Arial" w:eastAsia="Arial" w:hAnsi="Arial"/>
          <w:sz w:val="24"/>
          <w:szCs w:val="24"/>
        </w:rPr>
        <w:t xml:space="preserve"> - самостоятельный хозяйствующий субъект, имеющий статус юридического лица либо осуществляющий свою деятельность без образования юридического лица, деятельность которого основана преимущественно на личном труде членов одной семьи, родственников и других лиц, совместно ведущих производство сельскохозяйственной продукции, которое базируется на земельном участке и другом имуществе, принадлежащем членам крестьянского хозяйства на праве собственности или полученном в пользование (аренду);</w:t>
      </w:r>
    </w:p>
    <w:p>
      <w:pPr>
        <w:spacing w:after="120"/>
        <w:jc w:val="both"/>
      </w:pPr>
      <w:r>
        <w:rPr>
          <w:rFonts w:ascii="Arial" w:cs="Arial" w:eastAsia="Arial" w:hAnsi="Arial"/>
          <w:b/>
          <w:bCs/>
          <w:sz w:val="24"/>
          <w:szCs w:val="24"/>
        </w:rPr>
        <w:t xml:space="preserve">официальные безработные</w:t>
      </w:r>
      <w:r>
        <w:rPr>
          <w:rFonts w:ascii="Arial" w:cs="Arial" w:eastAsia="Arial" w:hAnsi="Arial"/>
          <w:sz w:val="24"/>
          <w:szCs w:val="24"/>
        </w:rPr>
        <w:t xml:space="preserve"> - граждане трудоспособного возраста, зарегистрированные в органах государственной службы занятости населения как не имеющие работы или деятельности, приравненной к занятости, заработка (дохода), а также желающие найти подходящую работу и готовые приступить к ней;</w:t>
      </w:r>
    </w:p>
    <w:p>
      <w:pPr>
        <w:spacing w:after="120"/>
        <w:jc w:val="both"/>
      </w:pPr>
      <w:r>
        <w:rPr>
          <w:rFonts w:ascii="Arial" w:cs="Arial" w:eastAsia="Arial" w:hAnsi="Arial"/>
          <w:b/>
          <w:bCs/>
          <w:sz w:val="24"/>
          <w:szCs w:val="24"/>
        </w:rPr>
        <w:t xml:space="preserve">подведомственное подразделение</w:t>
      </w:r>
      <w:r>
        <w:rPr>
          <w:rFonts w:ascii="Arial" w:cs="Arial" w:eastAsia="Arial" w:hAnsi="Arial"/>
          <w:sz w:val="24"/>
          <w:szCs w:val="24"/>
        </w:rPr>
        <w:t xml:space="preserve"> - подведомственное подразделение уполномоченного органа в сфере труда, социального обеспечения и миграции, призванное осуществлять эффективную и адресную социальную защиту социально уязвимым слоям населения (Департамент социальной защиты);</w:t>
      </w:r>
    </w:p>
    <w:p>
      <w:pPr>
        <w:spacing w:after="120"/>
        <w:jc w:val="both"/>
      </w:pPr>
      <w:r>
        <w:rPr>
          <w:rFonts w:ascii="Arial" w:cs="Arial" w:eastAsia="Arial" w:hAnsi="Arial"/>
          <w:b/>
          <w:bCs/>
          <w:sz w:val="24"/>
          <w:szCs w:val="24"/>
        </w:rPr>
        <w:t xml:space="preserve">работник</w:t>
      </w:r>
      <w:r>
        <w:rPr>
          <w:rFonts w:ascii="Arial" w:cs="Arial" w:eastAsia="Arial" w:hAnsi="Arial"/>
          <w:sz w:val="24"/>
          <w:szCs w:val="24"/>
        </w:rPr>
        <w:t xml:space="preserve"> - физическое лицо, вступившее в трудовые отношения с работодателем;</w:t>
      </w:r>
    </w:p>
    <w:p>
      <w:pPr>
        <w:spacing w:after="120"/>
        <w:jc w:val="both"/>
      </w:pPr>
      <w:r>
        <w:rPr>
          <w:rFonts w:ascii="Arial" w:cs="Arial" w:eastAsia="Arial" w:hAnsi="Arial"/>
          <w:b/>
          <w:bCs/>
          <w:sz w:val="24"/>
          <w:szCs w:val="24"/>
        </w:rPr>
        <w:t xml:space="preserve">работодатель</w:t>
      </w:r>
      <w:r>
        <w:rPr>
          <w:rFonts w:ascii="Arial" w:cs="Arial" w:eastAsia="Arial" w:hAnsi="Arial"/>
          <w:sz w:val="24"/>
          <w:szCs w:val="24"/>
        </w:rPr>
        <w:t xml:space="preserve"> - физическое лицо либо юридическое лицо (организация), вступившее в трудовые отношения с работником;</w:t>
      </w:r>
    </w:p>
    <w:p>
      <w:pPr>
        <w:spacing w:after="120"/>
        <w:jc w:val="both"/>
      </w:pPr>
      <w:r>
        <w:rPr>
          <w:rFonts w:ascii="Arial" w:cs="Arial" w:eastAsia="Arial" w:hAnsi="Arial"/>
          <w:b/>
          <w:bCs/>
          <w:sz w:val="24"/>
          <w:szCs w:val="24"/>
        </w:rPr>
        <w:t xml:space="preserve">ритуальное пособие (на погребение)</w:t>
      </w:r>
      <w:r>
        <w:rPr>
          <w:rFonts w:ascii="Arial" w:cs="Arial" w:eastAsia="Arial" w:hAnsi="Arial"/>
          <w:sz w:val="24"/>
          <w:szCs w:val="24"/>
        </w:rPr>
        <w:t xml:space="preserve"> - пособие, выплачиваемое для частичного возмещения затрат, понесенных при организации похорон;</w:t>
      </w:r>
    </w:p>
    <w:p>
      <w:pPr>
        <w:spacing w:after="120"/>
        <w:jc w:val="both"/>
      </w:pPr>
      <w:r>
        <w:rPr>
          <w:rFonts w:ascii="Arial" w:cs="Arial" w:eastAsia="Arial" w:hAnsi="Arial"/>
          <w:b/>
          <w:bCs/>
          <w:sz w:val="24"/>
          <w:szCs w:val="24"/>
        </w:rPr>
        <w:t xml:space="preserve">ритуальные услуги</w:t>
      </w:r>
      <w:r>
        <w:rPr>
          <w:rFonts w:ascii="Arial" w:cs="Arial" w:eastAsia="Arial" w:hAnsi="Arial"/>
          <w:sz w:val="24"/>
          <w:szCs w:val="24"/>
        </w:rPr>
        <w:t xml:space="preserve"> - услуги, связанные с погребением умершего;</w:t>
      </w:r>
    </w:p>
    <w:p>
      <w:pPr>
        <w:spacing w:after="120"/>
        <w:ind w:firstLine="425"/>
        <w:jc w:val="both"/>
      </w:pPr>
      <w:r>
        <w:rPr>
          <w:rFonts w:ascii="Arial" w:cs="Arial" w:eastAsia="Arial" w:hAnsi="Arial"/>
          <w:i/>
          <w:iCs/>
          <w:sz w:val="24"/>
          <w:szCs w:val="24"/>
        </w:rPr>
        <w:t xml:space="preserve">(абзац утратил силу в соответствии с </w:t>
      </w:r>
      <w:hyperlink w:history="1" r:id="rIdhtzzotv1_2lmztoebczbv">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23 апреля 2026 года № 273)</w:t>
      </w:r>
    </w:p>
    <w:p>
      <w:pPr>
        <w:spacing w:after="120"/>
        <w:jc w:val="both"/>
      </w:pPr>
      <w:r>
        <w:rPr>
          <w:rFonts w:ascii="Arial" w:cs="Arial" w:eastAsia="Arial" w:hAnsi="Arial"/>
          <w:b/>
          <w:bCs/>
          <w:sz w:val="24"/>
          <w:szCs w:val="24"/>
        </w:rPr>
        <w:t xml:space="preserve">члены крестьянского хозяйства</w:t>
      </w:r>
      <w:r>
        <w:rPr>
          <w:rFonts w:ascii="Arial" w:cs="Arial" w:eastAsia="Arial" w:hAnsi="Arial"/>
          <w:sz w:val="24"/>
          <w:szCs w:val="24"/>
        </w:rPr>
        <w:t xml:space="preserve"> - супруги, дети, родители, родственники и другие лица, совместно ведущие хозяйство. В состав крестьянского хозяйства не входят граждане, работающие в крестьянском хозяйстве по найму, трудовые отношения которых с крестьянским хозяйством регулируются законодательством Кыргызской Республики о труде. Крестьянское хозяйство может состоять из одного лица.</w:t>
      </w:r>
    </w:p>
    <w:p>
      <w:pPr>
        <w:spacing w:after="120"/>
        <w:jc w:val="both"/>
      </w:pPr>
      <w:r>
        <w:rPr>
          <w:rFonts w:ascii="Arial" w:cs="Arial" w:eastAsia="Arial" w:hAnsi="Arial"/>
          <w:i/>
          <w:iCs/>
          <w:sz w:val="24"/>
          <w:szCs w:val="24"/>
        </w:rPr>
        <w:t xml:space="preserve">(В редакции постановлений 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u0o2uglvydemp6dblsgwt">
        <w:r>
          <w:rPr>
            <w:rFonts w:ascii="Arial" w:cs="Arial" w:eastAsia="Arial" w:hAnsi="Arial"/>
            <w:i/>
            <w:iCs/>
            <w:color w:val="1D4ED8"/>
            <w:sz w:val="24"/>
            <w:szCs w:val="24"/>
            <w:u w:val="single"/>
          </w:rPr>
          <w:t xml:space="preserve">22 марта 2023 года № 151</w:t>
        </w:r>
      </w:hyperlink>
      <w:r>
        <w:rPr>
          <w:rFonts w:ascii="Arial" w:cs="Arial" w:eastAsia="Arial" w:hAnsi="Arial"/>
          <w:i/>
          <w:iCs/>
          <w:sz w:val="24"/>
          <w:szCs w:val="24"/>
        </w:rPr>
        <w:t xml:space="preserve">, </w:t>
      </w:r>
      <w:hyperlink w:history="1" r:id="rIdins-upykazo8efymwh7bc">
        <w:r>
          <w:rPr>
            <w:rFonts w:ascii="Arial" w:cs="Arial" w:eastAsia="Arial" w:hAnsi="Arial"/>
            <w:i/>
            <w:iCs/>
            <w:color w:val="1D4ED8"/>
            <w:sz w:val="24"/>
            <w:szCs w:val="24"/>
            <w:u w:val="single"/>
          </w:rPr>
          <w:t xml:space="preserve">23 апреля 2026 года № 273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 Основанием для назначения и выплаты ритуального пособия (на погребение) является свидетельство о смерти, выдаваемое уполномоченным органом в сфере регистрации населения и актов гражданского состояния Кыргызской Республики, или медицинская справка о констатации смерти человека, выданная уполномоченным органом в сфере здравоохранения в случае, если заявитель еще не получил свидетельство о смерти в установленный 3-дневный рабочий срок.</w:t>
      </w:r>
    </w:p>
    <w:p>
      <w:pPr>
        <w:spacing w:after="60"/>
        <w:ind w:firstLine="567"/>
        <w:jc w:val="both"/>
      </w:pPr>
      <w:r>
        <w:rPr>
          <w:rFonts w:ascii="Arial" w:cs="Arial" w:eastAsia="Arial" w:hAnsi="Arial"/>
          <w:sz w:val="24"/>
          <w:szCs w:val="24"/>
        </w:rPr>
        <w:t xml:space="preserve">Свидетельства о смерти, выданные зарубежными государствами, не являются основанием для назначения ритуального пособия (на погребение).</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ylv0wp1w5-2kchcmnlq2w">
        <w:r>
          <w:rPr>
            <w:rFonts w:ascii="Arial" w:cs="Arial" w:eastAsia="Arial" w:hAnsi="Arial"/>
            <w:i/>
            <w:iCs/>
            <w:color w:val="1D4ED8"/>
            <w:sz w:val="24"/>
            <w:szCs w:val="24"/>
            <w:u w:val="single"/>
          </w:rPr>
          <w:t xml:space="preserve">15 августа 2024 года № 475</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2. Право на назначение ритуального пособия (на погребение)</w:t>
      </w:r>
    </w:p>
    <w:p>
      <w:pPr>
        <w:spacing w:after="120"/>
        <w:jc w:val="both"/>
      </w:pPr>
      <w:r>
        <w:rPr>
          <w:rFonts w:ascii="Arial" w:cs="Arial" w:eastAsia="Arial" w:hAnsi="Arial"/>
          <w:sz w:val="24"/>
          <w:szCs w:val="24"/>
        </w:rPr>
        <w:t xml:space="preserve">4. Заявитель имеет право на назначение ритуального пособия (на погребение) при представлении подтверждающих документов по случаю смерти следующих категорий граждан, проживавших и работавших в Кыргызской Республике, в том числе граждан стран-участниц межгосударственных соглашений, вступивших в установленном законом порядке в силу, участницей которых является Кыргызская Республика:</w:t>
      </w:r>
    </w:p>
    <w:p>
      <w:pPr>
        <w:spacing w:after="120"/>
        <w:jc w:val="both"/>
      </w:pPr>
      <w:r>
        <w:rPr>
          <w:rFonts w:ascii="Arial" w:cs="Arial" w:eastAsia="Arial" w:hAnsi="Arial"/>
          <w:sz w:val="24"/>
          <w:szCs w:val="24"/>
        </w:rPr>
        <w:t xml:space="preserve">- работника или члена семьи, состоявшего на его иждивении;</w:t>
      </w:r>
    </w:p>
    <w:p>
      <w:pPr>
        <w:spacing w:after="120"/>
        <w:jc w:val="both"/>
      </w:pPr>
      <w:r>
        <w:rPr>
          <w:rFonts w:ascii="Arial" w:cs="Arial" w:eastAsia="Arial" w:hAnsi="Arial"/>
          <w:sz w:val="24"/>
          <w:szCs w:val="24"/>
        </w:rPr>
        <w:t xml:space="preserve">- индивидуального предпринимателя или члена семьи, состоявшего на его иждивении;</w:t>
      </w:r>
    </w:p>
    <w:p>
      <w:pPr>
        <w:spacing w:after="120"/>
        <w:jc w:val="both"/>
      </w:pPr>
      <w:r>
        <w:rPr>
          <w:rFonts w:ascii="Arial" w:cs="Arial" w:eastAsia="Arial" w:hAnsi="Arial"/>
          <w:sz w:val="24"/>
          <w:szCs w:val="24"/>
        </w:rPr>
        <w:t xml:space="preserve">- члена крестьянского хозяйства или члена семьи, состоявшего на его иждивении;</w:t>
      </w:r>
    </w:p>
    <w:p>
      <w:pPr>
        <w:spacing w:after="120"/>
        <w:jc w:val="both"/>
      </w:pPr>
      <w:r>
        <w:rPr>
          <w:rFonts w:ascii="Arial" w:cs="Arial" w:eastAsia="Arial" w:hAnsi="Arial"/>
          <w:sz w:val="24"/>
          <w:szCs w:val="24"/>
        </w:rPr>
        <w:t xml:space="preserve">- официального безработного или члена семьи, состоявшего на его иждивении;</w:t>
      </w:r>
    </w:p>
    <w:p>
      <w:pPr>
        <w:spacing w:after="120"/>
        <w:jc w:val="both"/>
      </w:pPr>
      <w:r>
        <w:rPr>
          <w:rFonts w:ascii="Arial" w:cs="Arial" w:eastAsia="Arial" w:hAnsi="Arial"/>
          <w:sz w:val="24"/>
          <w:szCs w:val="24"/>
        </w:rPr>
        <w:t xml:space="preserve">- лица, получающего социальное пособие (далее - получатель социального пособия), или члена семьи, состоявшего на его иждивении;</w:t>
      </w:r>
    </w:p>
    <w:p>
      <w:pPr>
        <w:spacing w:after="120"/>
        <w:jc w:val="both"/>
      </w:pPr>
      <w:r>
        <w:rPr>
          <w:rFonts w:ascii="Arial" w:cs="Arial" w:eastAsia="Arial" w:hAnsi="Arial"/>
          <w:sz w:val="24"/>
          <w:szCs w:val="24"/>
        </w:rPr>
        <w:t xml:space="preserve">- безработного лица или члена семьи, состоявшего на его иждивении.</w:t>
      </w:r>
    </w:p>
    <w:p>
      <w:pPr>
        <w:spacing w:after="120"/>
        <w:jc w:val="both"/>
      </w:pPr>
      <w:r>
        <w:rPr>
          <w:rFonts w:ascii="Arial" w:cs="Arial" w:eastAsia="Arial" w:hAnsi="Arial"/>
          <w:sz w:val="24"/>
          <w:szCs w:val="24"/>
        </w:rPr>
        <w:t xml:space="preserve">При этом прием заявлений/заявок для назначения ритуального пособия (на погребение) в территориальных подразделениях уполномоченного государственного органа в сфере труда, социального обеспечения и миграции (далее - территориальное подразделение), обслуживающих население на определенной территории административно-территориальной единицы, на которой введен режим чрезвычайного положения, приостанавливается до отмены режима чрезвычайного положения.</w:t>
      </w:r>
    </w:p>
    <w:p>
      <w:pPr>
        <w:spacing w:after="120"/>
        <w:jc w:val="both"/>
      </w:pPr>
      <w:r>
        <w:rPr>
          <w:rFonts w:ascii="Arial" w:cs="Arial" w:eastAsia="Arial" w:hAnsi="Arial"/>
          <w:i/>
          <w:iCs/>
          <w:sz w:val="24"/>
          <w:szCs w:val="24"/>
        </w:rPr>
        <w:t xml:space="preserve">(В редакции постановления 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obnzjgrppgknmtcdfxdhg">
        <w:r>
          <w:rPr>
            <w:rFonts w:ascii="Arial" w:cs="Arial" w:eastAsia="Arial" w:hAnsi="Arial"/>
            <w:i/>
            <w:iCs/>
            <w:color w:val="1D4ED8"/>
            <w:sz w:val="24"/>
            <w:szCs w:val="24"/>
            <w:u w:val="single"/>
          </w:rPr>
          <w:t xml:space="preserve">22 марта 2023 года № 151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5. Нетрудоспособными лицами, состоявшими на иждивении, считаются:</w:t>
      </w:r>
    </w:p>
    <w:p>
      <w:pPr>
        <w:spacing w:after="120"/>
        <w:jc w:val="both"/>
      </w:pPr>
      <w:r>
        <w:rPr>
          <w:rFonts w:ascii="Arial" w:cs="Arial" w:eastAsia="Arial" w:hAnsi="Arial"/>
          <w:sz w:val="24"/>
          <w:szCs w:val="24"/>
        </w:rPr>
        <w:t xml:space="preserve">- несовершеннолетние, в том числе грудные младенцы, с момента рождения (усыновленные, пасынки и падчерицы), не достигшие восемнадцати лет, а также в возрасте восемнадцати лет и старше, обучающиеся в образовательных организациях начального, среднего и/или высшего профессионального образования по очной форме обучения до его окончания, но не более чем до достижения возраста двадцати трех лет;</w:t>
      </w:r>
    </w:p>
    <w:p>
      <w:pPr>
        <w:spacing w:after="120"/>
        <w:jc w:val="both"/>
      </w:pPr>
      <w:r>
        <w:rPr>
          <w:rFonts w:ascii="Arial" w:cs="Arial" w:eastAsia="Arial" w:hAnsi="Arial"/>
          <w:sz w:val="24"/>
          <w:szCs w:val="24"/>
        </w:rPr>
        <w:t xml:space="preserve">- сестры, братья, внуки, не достигшие восемнадцати лет, если они не имеют трудоспособных родителей;</w:t>
      </w:r>
    </w:p>
    <w:p>
      <w:pPr>
        <w:spacing w:after="120"/>
        <w:jc w:val="both"/>
      </w:pPr>
      <w:r>
        <w:rPr>
          <w:rFonts w:ascii="Arial" w:cs="Arial" w:eastAsia="Arial" w:hAnsi="Arial"/>
          <w:sz w:val="24"/>
          <w:szCs w:val="24"/>
        </w:rPr>
        <w:t xml:space="preserve">- родители, муж, жена, если к моменту смерти являлись лицами с ограниченными возможностями здоровья.</w:t>
      </w:r>
    </w:p>
    <w:p>
      <w:pPr>
        <w:spacing w:after="120"/>
        <w:jc w:val="both"/>
      </w:pPr>
      <w:r>
        <w:rPr>
          <w:rFonts w:ascii="Arial" w:cs="Arial" w:eastAsia="Arial" w:hAnsi="Arial"/>
          <w:sz w:val="24"/>
          <w:szCs w:val="24"/>
        </w:rPr>
        <w:t xml:space="preserve">Члены семьи признаются состоявшими на иждивении, если они находились на полном содержании (если предоставляемые умершим средства являлись для данных лиц основным и постоянным источником существования).</w:t>
      </w:r>
    </w:p>
    <w:p>
      <w:pPr>
        <w:spacing w:after="120"/>
        <w:jc w:val="both"/>
      </w:pPr>
      <w:r>
        <w:rPr>
          <w:rFonts w:ascii="Arial" w:cs="Arial" w:eastAsia="Arial" w:hAnsi="Arial"/>
          <w:sz w:val="24"/>
          <w:szCs w:val="24"/>
        </w:rPr>
        <w:t xml:space="preserve">6. Для лиц, проживающих и работающих в высокогорных и отдаленных труднодоступных зонах, где установлены коэффициенты доплаты к заработной плате, размер ритуального пособия (на погребение) выплачивается без применения этих коэффициентов.</w:t>
      </w:r>
    </w:p>
    <w:p>
      <w:pPr>
        <w:spacing w:after="240" w:before="200"/>
        <w:jc w:val="center"/>
      </w:pPr>
      <w:r>
        <w:rPr>
          <w:rFonts w:ascii="Arial" w:cs="Arial" w:eastAsia="Arial" w:hAnsi="Arial"/>
          <w:b/>
          <w:bCs/>
          <w:sz w:val="32"/>
          <w:szCs w:val="32"/>
        </w:rPr>
        <w:t xml:space="preserve">Глава 3. Документы, необходимые для назначения и выплаты ритуального пособия (на погребение)</w:t>
      </w:r>
    </w:p>
    <w:p>
      <w:pPr>
        <w:spacing w:after="120"/>
        <w:jc w:val="both"/>
      </w:pPr>
      <w:r>
        <w:rPr>
          <w:rFonts w:ascii="Arial" w:cs="Arial" w:eastAsia="Arial" w:hAnsi="Arial"/>
          <w:sz w:val="24"/>
          <w:szCs w:val="24"/>
        </w:rPr>
        <w:t xml:space="preserve">7. </w:t>
      </w:r>
      <w:r>
        <w:rPr>
          <w:rFonts w:ascii="Arial" w:cs="Arial" w:eastAsia="Arial" w:hAnsi="Arial"/>
          <w:sz w:val="24"/>
          <w:szCs w:val="24"/>
        </w:rPr>
        <w:t xml:space="preserve">В случае смерти работника для назначения и выплаты ритуального пособия (на погребение) заявитель представляет работодателю заявление в произвольной форме, персональный идентификационный номер (далее - ПИН) умершего и копию медицинской справки о констатации смерти человека, выданной уполномоченным органом в сфере здравоохранения, или копию свидетельства о смерти, выданного уполномоченным органом в сфере регистрации населения и актов гражданского состояния Кыргызской Республики.</w:t>
      </w:r>
    </w:p>
    <w:p>
      <w:pPr>
        <w:spacing w:after="120"/>
        <w:jc w:val="both"/>
      </w:pPr>
      <w:r>
        <w:rPr>
          <w:rFonts w:ascii="Arial" w:cs="Arial" w:eastAsia="Arial" w:hAnsi="Arial"/>
          <w:sz w:val="24"/>
          <w:szCs w:val="24"/>
        </w:rPr>
        <w:t xml:space="preserve">В случаях смерти лиц, указанных в абзацах третьем-седьмом пункта 4 настоящего Положения, заявители обращаются в территориальное подразделение с заявлением на назначение ритуального пособия (на погребение) по форме, утвержденной уполномоченным государственным органом в сфере труда, социального обеспечения и миграции.</w:t>
      </w:r>
    </w:p>
    <w:p>
      <w:pPr>
        <w:spacing w:after="120"/>
        <w:jc w:val="both"/>
      </w:pPr>
      <w:r>
        <w:rPr>
          <w:rFonts w:ascii="Arial" w:cs="Arial" w:eastAsia="Arial" w:hAnsi="Arial"/>
          <w:sz w:val="24"/>
          <w:szCs w:val="24"/>
        </w:rPr>
        <w:t xml:space="preserve">Лица, обратившиеся за назначением ритуального пособия (на погребение), должны иметь ПИН умершего гражданина и паспорт заявителя.</w:t>
      </w:r>
    </w:p>
    <w:p>
      <w:pPr>
        <w:spacing w:after="120"/>
        <w:jc w:val="both"/>
      </w:pPr>
      <w:r>
        <w:rPr>
          <w:rFonts w:ascii="Arial" w:cs="Arial" w:eastAsia="Arial" w:hAnsi="Arial"/>
          <w:sz w:val="24"/>
          <w:szCs w:val="24"/>
        </w:rPr>
        <w:t xml:space="preserve">Нижеследующие сведения для назначения ритуального пособия (на погребение) запрашиваются у соответствующих государственных органов в электронном формате на основании подписанных и вступивших в силу соответствующих Соглашений о межведомственном электронном взаимодействии:</w:t>
      </w:r>
    </w:p>
    <w:p>
      <w:pPr>
        <w:spacing w:after="120"/>
        <w:jc w:val="both"/>
      </w:pPr>
      <w:r>
        <w:rPr>
          <w:rFonts w:ascii="Arial" w:cs="Arial" w:eastAsia="Arial" w:hAnsi="Arial"/>
          <w:sz w:val="24"/>
          <w:szCs w:val="24"/>
        </w:rPr>
        <w:t xml:space="preserve">- персональные данные заявителя;</w:t>
      </w:r>
    </w:p>
    <w:p>
      <w:pPr>
        <w:spacing w:after="60"/>
        <w:ind w:firstLine="567"/>
        <w:jc w:val="both"/>
      </w:pPr>
      <w:r>
        <w:rPr>
          <w:rFonts w:ascii="Arial" w:cs="Arial" w:eastAsia="Arial" w:hAnsi="Arial"/>
          <w:sz w:val="24"/>
          <w:szCs w:val="24"/>
        </w:rPr>
        <w:t xml:space="preserve">- данные записи акта о смерти/данные медицинской справки о констатации смерти человека;</w:t>
      </w:r>
    </w:p>
    <w:p>
      <w:pPr>
        <w:spacing w:after="120"/>
        <w:jc w:val="both"/>
      </w:pPr>
      <w:r>
        <w:rPr>
          <w:rFonts w:ascii="Arial" w:cs="Arial" w:eastAsia="Arial" w:hAnsi="Arial"/>
          <w:sz w:val="24"/>
          <w:szCs w:val="24"/>
        </w:rPr>
        <w:t xml:space="preserve">- сведения о государственной регистрации/перерегистрации индивидуального предпринимателя;</w:t>
      </w:r>
    </w:p>
    <w:p>
      <w:pPr>
        <w:spacing w:after="120"/>
        <w:jc w:val="both"/>
      </w:pPr>
      <w:r>
        <w:rPr>
          <w:rFonts w:ascii="Arial" w:cs="Arial" w:eastAsia="Arial" w:hAnsi="Arial"/>
          <w:sz w:val="24"/>
          <w:szCs w:val="24"/>
        </w:rPr>
        <w:t xml:space="preserve">- данные патента для лиц, работающих на основе патента;</w:t>
      </w:r>
    </w:p>
    <w:p>
      <w:pPr>
        <w:spacing w:after="120"/>
        <w:jc w:val="both"/>
      </w:pPr>
      <w:r>
        <w:rPr>
          <w:rFonts w:ascii="Arial" w:cs="Arial" w:eastAsia="Arial" w:hAnsi="Arial"/>
          <w:sz w:val="24"/>
          <w:szCs w:val="24"/>
        </w:rPr>
        <w:t xml:space="preserve">- сведения о государственной регистрации/перерегистрации индивидуального предпринимателя, если крестьянское хозяйство осуществляет свою деятельность без образования юридического лица;</w:t>
      </w:r>
    </w:p>
    <w:p>
      <w:pPr>
        <w:spacing w:after="120"/>
        <w:jc w:val="both"/>
      </w:pPr>
      <w:r>
        <w:rPr>
          <w:rFonts w:ascii="Arial" w:cs="Arial" w:eastAsia="Arial" w:hAnsi="Arial"/>
          <w:sz w:val="24"/>
          <w:szCs w:val="24"/>
        </w:rPr>
        <w:t xml:space="preserve">- сведения на право пользования/собственности или договора аренды земельного участка (доли);</w:t>
      </w:r>
    </w:p>
    <w:p>
      <w:pPr>
        <w:spacing w:after="120"/>
        <w:jc w:val="both"/>
      </w:pPr>
      <w:r>
        <w:rPr>
          <w:rFonts w:ascii="Arial" w:cs="Arial" w:eastAsia="Arial" w:hAnsi="Arial"/>
          <w:sz w:val="24"/>
          <w:szCs w:val="24"/>
        </w:rPr>
        <w:t xml:space="preserve">- сведения о браке (в случае изменения фамилии заявителя).</w:t>
      </w:r>
    </w:p>
    <w:p>
      <w:pPr>
        <w:spacing w:after="120"/>
        <w:jc w:val="both"/>
      </w:pPr>
      <w:r>
        <w:rPr>
          <w:rFonts w:ascii="Arial" w:cs="Arial" w:eastAsia="Arial" w:hAnsi="Arial"/>
          <w:sz w:val="24"/>
          <w:szCs w:val="24"/>
        </w:rPr>
        <w:t xml:space="preserve">Дополнительно, по случаю смерти получателя социального пособия или члена семьи, состоявшего на его иждивении, территориальным подразделением в личное дело подшивается справка о получении социального пособия. Статус получателя социального пособия определяется посредством внутриведомственного электронного взаимодействия в рамках Корпоративной информационной системы социальной помощи (далее - КИССП).</w:t>
      </w:r>
    </w:p>
    <w:p>
      <w:pPr>
        <w:spacing w:after="120"/>
        <w:jc w:val="both"/>
      </w:pPr>
      <w:r>
        <w:rPr>
          <w:rFonts w:ascii="Arial" w:cs="Arial" w:eastAsia="Arial" w:hAnsi="Arial"/>
          <w:sz w:val="24"/>
          <w:szCs w:val="24"/>
        </w:rPr>
        <w:t xml:space="preserve">В случае смерти официального безработного или члена семьи, состоявшего на его иждивении, справка территориального подразделения, подтверждающая его право на пособие по безработице на момент смерти безработного или иждивенца, не требуется. При постановке его на учет в качестве официального безработного, данные заявителей вносятся в Информационную систему рынка труда, которые в автономном режиме транспортируются в КИССП.</w:t>
      </w:r>
    </w:p>
    <w:p>
      <w:pPr>
        <w:spacing w:after="120"/>
        <w:jc w:val="both"/>
      </w:pPr>
      <w:r>
        <w:rPr>
          <w:rFonts w:ascii="Arial" w:cs="Arial" w:eastAsia="Arial" w:hAnsi="Arial"/>
          <w:sz w:val="24"/>
          <w:szCs w:val="24"/>
        </w:rPr>
        <w:t xml:space="preserve">Сведения, получаемые через систему межведомственного электронного взаимодействия и внутриведомственного информационного обмена, согласно заключенных соглашений считаются достоверными, действительными и приравниваются к бумажным версиям документов.</w:t>
      </w:r>
    </w:p>
    <w:p>
      <w:pPr>
        <w:spacing w:after="120"/>
        <w:jc w:val="both"/>
      </w:pPr>
      <w:r>
        <w:rPr>
          <w:rFonts w:ascii="Arial" w:cs="Arial" w:eastAsia="Arial" w:hAnsi="Arial"/>
          <w:sz w:val="24"/>
          <w:szCs w:val="24"/>
        </w:rPr>
        <w:t xml:space="preserve">Информация, необходимая для назначения ритуального пособия (на погребение), запрашиваемая из государственных органов в рамках межведомственного электронного обмена данными, предоставляется на безвозмездной основе, если иное не установлено законом.</w:t>
      </w:r>
    </w:p>
    <w:p>
      <w:pPr>
        <w:spacing w:after="120"/>
        <w:jc w:val="both"/>
      </w:pPr>
      <w:r>
        <w:rPr>
          <w:rFonts w:ascii="Arial" w:cs="Arial" w:eastAsia="Arial" w:hAnsi="Arial"/>
          <w:sz w:val="24"/>
          <w:szCs w:val="24"/>
        </w:rPr>
        <w:t xml:space="preserve">В случае невозможности получения электронных справок при запросе данных через систему межведомственного электронного обмена данными, справки от граждан для назначения ритуального пособия (на погребение) требуются на бумажном носителе.</w:t>
      </w:r>
    </w:p>
    <w:p>
      <w:pPr>
        <w:spacing w:after="120"/>
        <w:jc w:val="both"/>
      </w:pPr>
      <w:r>
        <w:rPr>
          <w:rFonts w:ascii="Arial" w:cs="Arial" w:eastAsia="Arial" w:hAnsi="Arial"/>
          <w:sz w:val="24"/>
          <w:szCs w:val="24"/>
        </w:rPr>
        <w:t xml:space="preserve">В случае технического сбоя в работе КИССП дело формируется на бумажном носителе с последующим внесением данных в КИССП и формированием журналов регистрации.</w:t>
      </w:r>
    </w:p>
    <w:p>
      <w:pPr>
        <w:spacing w:after="120"/>
        <w:jc w:val="both"/>
      </w:pPr>
      <w:r>
        <w:rPr>
          <w:rFonts w:ascii="Arial" w:cs="Arial" w:eastAsia="Arial" w:hAnsi="Arial"/>
          <w:sz w:val="24"/>
          <w:szCs w:val="24"/>
        </w:rPr>
        <w:t xml:space="preserve">Подача заявления на назначение ритуального пособия (на погребение) также осуществляется через государственный портал электронных услуг при наличии у заявителей квалифицированной электронной подписи и регистрации в Единой системе идентификации.</w:t>
      </w:r>
    </w:p>
    <w:p>
      <w:pPr>
        <w:spacing w:after="60"/>
        <w:ind w:firstLine="567"/>
        <w:jc w:val="both"/>
      </w:pPr>
      <w:r>
        <w:rPr>
          <w:rFonts w:ascii="Arial" w:cs="Arial" w:eastAsia="Arial" w:hAnsi="Arial"/>
          <w:i/>
          <w:iCs/>
          <w:sz w:val="24"/>
          <w:szCs w:val="24"/>
        </w:rPr>
        <w:t xml:space="preserve">(В редакции постановлений 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h0jgzvzjautcuuuxb42dz">
        <w:r>
          <w:rPr>
            <w:rFonts w:ascii="Arial" w:cs="Arial" w:eastAsia="Arial" w:hAnsi="Arial"/>
            <w:i/>
            <w:iCs/>
            <w:color w:val="1D4ED8"/>
            <w:sz w:val="24"/>
            <w:szCs w:val="24"/>
            <w:u w:val="single"/>
          </w:rPr>
          <w:t xml:space="preserve">22 марта 2023 года № 151, </w:t>
        </w:r>
      </w:hyperlink>
      <w:hyperlink w:history="1" r:id="rIdvhicwt-5j9hzwr9m-zuqa">
        <w:r>
          <w:rPr>
            <w:rFonts w:ascii="Arial" w:cs="Arial" w:eastAsia="Arial" w:hAnsi="Arial"/>
            <w:i/>
            <w:iCs/>
            <w:color w:val="1D4ED8"/>
            <w:sz w:val="24"/>
            <w:szCs w:val="24"/>
            <w:u w:val="single"/>
          </w:rPr>
          <w:t xml:space="preserve">15 августа 2024 года № 475</w:t>
        </w:r>
      </w:hyperlink>
      <w:r>
        <w:rPr>
          <w:rFonts w:ascii="Arial" w:cs="Arial" w:eastAsia="Arial" w:hAnsi="Arial"/>
          <w:i/>
          <w:iCs/>
          <w:sz w:val="24"/>
          <w:szCs w:val="24"/>
        </w:rPr>
        <w:t xml:space="preserve">)</w:t>
      </w:r>
    </w:p>
    <w:p>
      <w:pPr>
        <w:spacing w:after="240" w:before="200"/>
        <w:jc w:val="center"/>
      </w:pPr>
      <w:r>
        <w:rPr>
          <w:rFonts w:ascii="Arial" w:cs="Arial" w:eastAsia="Arial" w:hAnsi="Arial"/>
          <w:b/>
          <w:bCs/>
          <w:sz w:val="32"/>
          <w:szCs w:val="32"/>
        </w:rPr>
        <w:t xml:space="preserve">Глава 4. Регистрация и хранение документов о назначении ритуального пособия (на погребение)</w:t>
      </w:r>
    </w:p>
    <w:p>
      <w:pPr>
        <w:spacing w:after="120"/>
        <w:jc w:val="both"/>
      </w:pPr>
      <w:r>
        <w:rPr>
          <w:rFonts w:ascii="Arial" w:cs="Arial" w:eastAsia="Arial" w:hAnsi="Arial"/>
          <w:sz w:val="24"/>
          <w:szCs w:val="24"/>
        </w:rPr>
        <w:t xml:space="preserve">8. При заполнении электронной анкеты-заявления в базе КИССП в автоматическом режиме производится регистрация заявителя в Журнале регистрации заявок юридических лиц на выплату ритуального пособия (на погребение) и Журнале регистрации заявлений физических лиц на выплату ритуального пособия (на погребение) по формам, утвержденным уполномоченным государственным органом в сфере труда, социального обеспечения и миграции.</w:t>
      </w:r>
    </w:p>
    <w:p>
      <w:pPr>
        <w:spacing w:after="120"/>
        <w:jc w:val="both"/>
      </w:pPr>
      <w:r>
        <w:rPr>
          <w:rFonts w:ascii="Arial" w:cs="Arial" w:eastAsia="Arial" w:hAnsi="Arial"/>
          <w:sz w:val="24"/>
          <w:szCs w:val="24"/>
        </w:rPr>
        <w:t xml:space="preserve">Журналы регистрации распечатываются по мере заполнения каждой страницы, но не реже одного раза в месяц. На распечатанных страницах журнала ставится подпись ответственного специалиста территориального подразделения с указанием фамилии и даты распечатки.</w:t>
      </w:r>
    </w:p>
    <w:p>
      <w:pPr>
        <w:spacing w:after="120"/>
        <w:jc w:val="both"/>
      </w:pPr>
      <w:r>
        <w:rPr>
          <w:rFonts w:ascii="Arial" w:cs="Arial" w:eastAsia="Arial" w:hAnsi="Arial"/>
          <w:i/>
          <w:iCs/>
          <w:sz w:val="24"/>
          <w:szCs w:val="24"/>
        </w:rPr>
        <w:t xml:space="preserve">(В редакции постановления 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w-2u3oxos69m8skor51yq">
        <w:r>
          <w:rPr>
            <w:rFonts w:ascii="Arial" w:cs="Arial" w:eastAsia="Arial" w:hAnsi="Arial"/>
            <w:i/>
            <w:iCs/>
            <w:color w:val="1D4ED8"/>
            <w:sz w:val="24"/>
            <w:szCs w:val="24"/>
            <w:u w:val="single"/>
          </w:rPr>
          <w:t xml:space="preserve">22 марта 2023 года № 151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9. Сведения для назначения ритуального пособия (на погребение) вносятся в базу данных КИССП. Идентификация в КИССП производится посредством Единой системы идентификации в соответствии со </w:t>
      </w:r>
      <w:hyperlink w:history="1" r:id="rIdf4non_q0asinf6fyoe8cm">
        <w:r>
          <w:rPr>
            <w:rFonts w:ascii="Arial" w:cs="Arial" w:eastAsia="Arial" w:hAnsi="Arial"/>
            <w:color w:val="1D4ED8"/>
            <w:sz w:val="24"/>
            <w:szCs w:val="24"/>
            <w:u w:val="single"/>
          </w:rPr>
          <w:t xml:space="preserve">статьей 23</w:t>
        </w:r>
      </w:hyperlink>
      <w:r>
        <w:rPr>
          <w:rFonts w:ascii="Arial" w:cs="Arial" w:eastAsia="Arial" w:hAnsi="Arial"/>
          <w:sz w:val="24"/>
          <w:szCs w:val="24"/>
        </w:rPr>
        <w:t xml:space="preserve"> Закона Кыргызской Республики "Об электронном управлении".</w:t>
      </w:r>
    </w:p>
    <w:p>
      <w:pPr>
        <w:spacing w:after="240" w:before="200"/>
        <w:jc w:val="center"/>
      </w:pPr>
      <w:r>
        <w:rPr>
          <w:rFonts w:ascii="Arial" w:cs="Arial" w:eastAsia="Arial" w:hAnsi="Arial"/>
          <w:b/>
          <w:bCs/>
          <w:sz w:val="32"/>
          <w:szCs w:val="32"/>
        </w:rPr>
        <w:t xml:space="preserve">Глава 5. Размеры и источники финансирования ритуального пособия (на погребение)</w:t>
      </w:r>
    </w:p>
    <w:p>
      <w:pPr>
        <w:spacing w:after="120"/>
        <w:ind w:firstLine="425"/>
        <w:jc w:val="both"/>
      </w:pPr>
      <w:r>
        <w:rPr>
          <w:rFonts w:ascii="Arial" w:cs="Arial" w:eastAsia="Arial" w:hAnsi="Arial"/>
          <w:sz w:val="24"/>
          <w:szCs w:val="24"/>
        </w:rPr>
        <w:t xml:space="preserve">10. </w:t>
      </w:r>
      <w:r>
        <w:rPr>
          <w:rFonts w:ascii="Arial" w:cs="Arial" w:eastAsia="Arial" w:hAnsi="Arial"/>
          <w:sz w:val="24"/>
          <w:szCs w:val="24"/>
        </w:rPr>
        <w:t xml:space="preserve">Ритуальное пособие (на погребение) выплачивается из средств республиканского бюджета в следующих размерах:</w:t>
      </w:r>
    </w:p>
    <w:p>
      <w:pPr>
        <w:spacing w:after="120"/>
        <w:ind w:firstLine="425"/>
        <w:jc w:val="both"/>
      </w:pPr>
      <w:r>
        <w:rPr>
          <w:rFonts w:ascii="Arial" w:cs="Arial" w:eastAsia="Arial" w:hAnsi="Arial"/>
          <w:sz w:val="24"/>
          <w:szCs w:val="24"/>
        </w:rPr>
        <w:t xml:space="preserve">1) 120 расчетных показателей - по случаю смерти работающего лица;</w:t>
      </w:r>
    </w:p>
    <w:p>
      <w:pPr>
        <w:spacing w:after="120"/>
        <w:ind w:firstLine="425"/>
        <w:jc w:val="both"/>
      </w:pPr>
      <w:r>
        <w:rPr>
          <w:rFonts w:ascii="Arial" w:cs="Arial" w:eastAsia="Arial" w:hAnsi="Arial"/>
          <w:sz w:val="24"/>
          <w:szCs w:val="24"/>
        </w:rPr>
        <w:t xml:space="preserve">2) 80 расчетных показателей - по случаю смерти:</w:t>
      </w:r>
    </w:p>
    <w:p>
      <w:pPr>
        <w:spacing w:after="120"/>
        <w:ind w:firstLine="425"/>
        <w:jc w:val="both"/>
      </w:pPr>
      <w:r>
        <w:rPr>
          <w:rFonts w:ascii="Arial" w:cs="Arial" w:eastAsia="Arial" w:hAnsi="Arial"/>
          <w:sz w:val="24"/>
          <w:szCs w:val="24"/>
        </w:rPr>
        <w:t xml:space="preserve">- индивидуального предпринимателя;</w:t>
      </w:r>
    </w:p>
    <w:p>
      <w:pPr>
        <w:spacing w:after="120"/>
        <w:ind w:firstLine="425"/>
        <w:jc w:val="both"/>
      </w:pPr>
      <w:r>
        <w:rPr>
          <w:rFonts w:ascii="Arial" w:cs="Arial" w:eastAsia="Arial" w:hAnsi="Arial"/>
          <w:sz w:val="24"/>
          <w:szCs w:val="24"/>
        </w:rPr>
        <w:t xml:space="preserve">- главы или совершеннолетнего члена крестьянского хозяйства;</w:t>
      </w:r>
    </w:p>
    <w:p>
      <w:pPr>
        <w:spacing w:after="120"/>
        <w:ind w:firstLine="425"/>
        <w:jc w:val="both"/>
      </w:pPr>
      <w:r>
        <w:rPr>
          <w:rFonts w:ascii="Arial" w:cs="Arial" w:eastAsia="Arial" w:hAnsi="Arial"/>
          <w:sz w:val="24"/>
          <w:szCs w:val="24"/>
        </w:rPr>
        <w:t xml:space="preserve">- официального безработного;</w:t>
      </w:r>
    </w:p>
    <w:p>
      <w:pPr>
        <w:spacing w:after="120"/>
        <w:ind w:firstLine="425"/>
        <w:jc w:val="both"/>
      </w:pPr>
      <w:r>
        <w:rPr>
          <w:rFonts w:ascii="Arial" w:cs="Arial" w:eastAsia="Arial" w:hAnsi="Arial"/>
          <w:sz w:val="24"/>
          <w:szCs w:val="24"/>
        </w:rPr>
        <w:t xml:space="preserve">- члена семьи, находящегося на иждивении работающего лица;</w:t>
      </w:r>
    </w:p>
    <w:p>
      <w:pPr>
        <w:spacing w:after="120"/>
        <w:ind w:firstLine="425"/>
        <w:jc w:val="both"/>
      </w:pPr>
      <w:r>
        <w:rPr>
          <w:rFonts w:ascii="Arial" w:cs="Arial" w:eastAsia="Arial" w:hAnsi="Arial"/>
          <w:sz w:val="24"/>
          <w:szCs w:val="24"/>
        </w:rPr>
        <w:t xml:space="preserve">- получателя социального пособия;</w:t>
      </w:r>
    </w:p>
    <w:p>
      <w:pPr>
        <w:spacing w:after="120"/>
        <w:ind w:firstLine="425"/>
        <w:jc w:val="both"/>
      </w:pPr>
      <w:r>
        <w:rPr>
          <w:rFonts w:ascii="Arial" w:cs="Arial" w:eastAsia="Arial" w:hAnsi="Arial"/>
          <w:sz w:val="24"/>
          <w:szCs w:val="24"/>
        </w:rPr>
        <w:t xml:space="preserve">3) 50 расчетных показателей - по случаю смерти:</w:t>
      </w:r>
    </w:p>
    <w:p>
      <w:pPr>
        <w:spacing w:after="120"/>
        <w:ind w:firstLine="425"/>
        <w:jc w:val="both"/>
      </w:pPr>
      <w:r>
        <w:rPr>
          <w:rFonts w:ascii="Arial" w:cs="Arial" w:eastAsia="Arial" w:hAnsi="Arial"/>
          <w:sz w:val="24"/>
          <w:szCs w:val="24"/>
        </w:rPr>
        <w:t xml:space="preserve">- члена семьи, состоявшего на иждивении индивидуального предпринимателя;</w:t>
      </w:r>
    </w:p>
    <w:p>
      <w:pPr>
        <w:spacing w:after="120"/>
        <w:ind w:firstLine="425"/>
        <w:jc w:val="both"/>
      </w:pPr>
      <w:r>
        <w:rPr>
          <w:rFonts w:ascii="Arial" w:cs="Arial" w:eastAsia="Arial" w:hAnsi="Arial"/>
          <w:sz w:val="24"/>
          <w:szCs w:val="24"/>
        </w:rPr>
        <w:t xml:space="preserve">- члена семьи, состоявшего на иждивении главы или совершеннолетнего члена крестьянского хозяйства;</w:t>
      </w:r>
    </w:p>
    <w:p>
      <w:pPr>
        <w:spacing w:after="120"/>
        <w:ind w:firstLine="425"/>
        <w:jc w:val="both"/>
      </w:pPr>
      <w:r>
        <w:rPr>
          <w:rFonts w:ascii="Arial" w:cs="Arial" w:eastAsia="Arial" w:hAnsi="Arial"/>
          <w:sz w:val="24"/>
          <w:szCs w:val="24"/>
        </w:rPr>
        <w:t xml:space="preserve">- члена семьи, состоявшего на иждивении официального безработного;</w:t>
      </w:r>
    </w:p>
    <w:p>
      <w:pPr>
        <w:spacing w:after="120"/>
        <w:ind w:firstLine="425"/>
        <w:jc w:val="both"/>
      </w:pPr>
      <w:r>
        <w:rPr>
          <w:rFonts w:ascii="Arial" w:cs="Arial" w:eastAsia="Arial" w:hAnsi="Arial"/>
          <w:sz w:val="24"/>
          <w:szCs w:val="24"/>
        </w:rPr>
        <w:t xml:space="preserve">- члена семьи, состоявшего на иждивении получателя социального пособия;</w:t>
      </w:r>
    </w:p>
    <w:p>
      <w:pPr>
        <w:spacing w:after="120"/>
        <w:ind w:firstLine="425"/>
        <w:jc w:val="both"/>
      </w:pPr>
      <w:r>
        <w:rPr>
          <w:rFonts w:ascii="Arial" w:cs="Arial" w:eastAsia="Arial" w:hAnsi="Arial"/>
          <w:sz w:val="24"/>
          <w:szCs w:val="24"/>
        </w:rPr>
        <w:t xml:space="preserve">- безработного лица или члена семьи, состоявшего на его иждивении.</w:t>
      </w:r>
    </w:p>
    <w:p>
      <w:pPr>
        <w:spacing w:after="120"/>
        <w:ind w:firstLine="425"/>
        <w:jc w:val="both"/>
      </w:pPr>
      <w:r>
        <w:rPr>
          <w:rFonts w:ascii="Arial" w:cs="Arial" w:eastAsia="Arial" w:hAnsi="Arial"/>
          <w:i/>
          <w:iCs/>
          <w:sz w:val="24"/>
          <w:szCs w:val="24"/>
        </w:rPr>
        <w:t xml:space="preserve">(В редакции постановления Кабинета Министров КР от </w:t>
      </w:r>
      <w:hyperlink w:history="1" r:id="rIdr_v75txkx6ksuofqkcxpg">
        <w:r>
          <w:rPr>
            <w:rFonts w:ascii="Arial" w:cs="Arial" w:eastAsia="Arial" w:hAnsi="Arial"/>
            <w:i/>
            <w:iCs/>
            <w:color w:val="1D4ED8"/>
            <w:sz w:val="24"/>
            <w:szCs w:val="24"/>
            <w:u w:val="single"/>
          </w:rPr>
          <w:t xml:space="preserve">23 апреля 2026 года № 273</w:t>
        </w:r>
      </w:hyperlink>
      <w:r>
        <w:rPr>
          <w:rFonts w:ascii="Arial" w:cs="Arial" w:eastAsia="Arial" w:hAnsi="Arial"/>
          <w:i/>
          <w:iCs/>
          <w:sz w:val="24"/>
          <w:szCs w:val="24"/>
        </w:rPr>
        <w:t xml:space="preserve">)</w:t>
      </w:r>
    </w:p>
    <w:p>
      <w:pPr>
        <w:spacing w:after="120"/>
        <w:ind w:firstLine="425"/>
        <w:jc w:val="both"/>
      </w:pPr>
      <w:r>
        <w:rPr>
          <w:rFonts w:ascii="Arial" w:cs="Arial" w:eastAsia="Arial" w:hAnsi="Arial"/>
          <w:sz w:val="24"/>
          <w:szCs w:val="24"/>
        </w:rPr>
        <w:t xml:space="preserve">11. </w:t>
      </w:r>
      <w:r>
        <w:rPr>
          <w:rFonts w:ascii="Arial" w:cs="Arial" w:eastAsia="Arial" w:hAnsi="Arial"/>
          <w:sz w:val="24"/>
          <w:szCs w:val="24"/>
        </w:rPr>
        <w:t xml:space="preserve">Мэрии городов из средств местного бюджета выплачивают ритуальное пособие (на погребение) в следующих размерах:</w:t>
      </w:r>
    </w:p>
    <w:p>
      <w:pPr>
        <w:spacing w:after="120"/>
        <w:ind w:firstLine="425"/>
        <w:jc w:val="both"/>
      </w:pPr>
      <w:r>
        <w:rPr>
          <w:rFonts w:ascii="Arial" w:cs="Arial" w:eastAsia="Arial" w:hAnsi="Arial"/>
          <w:sz w:val="24"/>
          <w:szCs w:val="24"/>
        </w:rPr>
        <w:t xml:space="preserve">– 80 расчетных показателей – по случаю смерти получателя социального пособия;</w:t>
      </w:r>
    </w:p>
    <w:p>
      <w:pPr>
        <w:spacing w:after="120"/>
        <w:ind w:firstLine="425"/>
        <w:jc w:val="both"/>
      </w:pPr>
      <w:r>
        <w:rPr>
          <w:rFonts w:ascii="Arial" w:cs="Arial" w:eastAsia="Arial" w:hAnsi="Arial"/>
          <w:sz w:val="24"/>
          <w:szCs w:val="24"/>
        </w:rPr>
        <w:t xml:space="preserve">– 50 расчетных показателей – по случаю смерти:</w:t>
      </w:r>
    </w:p>
    <w:p>
      <w:pPr>
        <w:spacing w:after="120"/>
        <w:ind w:firstLine="425"/>
        <w:jc w:val="both"/>
      </w:pPr>
      <w:r>
        <w:rPr>
          <w:rFonts w:ascii="Arial" w:cs="Arial" w:eastAsia="Arial" w:hAnsi="Arial"/>
          <w:sz w:val="24"/>
          <w:szCs w:val="24"/>
        </w:rPr>
        <w:t xml:space="preserve">члена семьи, состоявшего на иждивении получателя социального пособия;</w:t>
      </w:r>
    </w:p>
    <w:p>
      <w:pPr>
        <w:spacing w:after="120"/>
        <w:ind w:firstLine="425"/>
        <w:jc w:val="both"/>
      </w:pPr>
      <w:r>
        <w:rPr>
          <w:rFonts w:ascii="Arial" w:cs="Arial" w:eastAsia="Arial" w:hAnsi="Arial"/>
          <w:sz w:val="24"/>
          <w:szCs w:val="24"/>
        </w:rPr>
        <w:t xml:space="preserve">безработного лица или члена семьи, состоявшего на иждивении.</w:t>
      </w:r>
    </w:p>
    <w:p>
      <w:pPr>
        <w:spacing w:after="120"/>
        <w:ind w:firstLine="425"/>
        <w:jc w:val="both"/>
      </w:pPr>
      <w:r>
        <w:rPr>
          <w:rFonts w:ascii="Arial" w:cs="Arial" w:eastAsia="Arial" w:hAnsi="Arial"/>
          <w:i/>
          <w:iCs/>
          <w:sz w:val="24"/>
          <w:szCs w:val="24"/>
        </w:rPr>
        <w:t xml:space="preserve">(В редакции постановления Кабинета Министров КР от </w:t>
      </w:r>
      <w:hyperlink w:history="1" r:id="rIdazfesbmncmruvhscarlwy">
        <w:r>
          <w:rPr>
            <w:rFonts w:ascii="Arial" w:cs="Arial" w:eastAsia="Arial" w:hAnsi="Arial"/>
            <w:i/>
            <w:iCs/>
            <w:color w:val="1D4ED8"/>
            <w:sz w:val="24"/>
            <w:szCs w:val="24"/>
            <w:u w:val="single"/>
          </w:rPr>
          <w:t xml:space="preserve">23 апреля 2026 года № 273</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12. </w:t>
      </w:r>
      <w:r>
        <w:rPr>
          <w:rFonts w:ascii="Arial" w:cs="Arial" w:eastAsia="Arial" w:hAnsi="Arial"/>
          <w:sz w:val="24"/>
          <w:szCs w:val="24"/>
        </w:rPr>
        <w:t xml:space="preserve">Назначение и выплата ритуального пособия (на погребение) лицам, осуществляющим погребение, производится в порядке, установленном настоящим Положением.</w:t>
      </w:r>
    </w:p>
    <w:p>
      <w:pPr>
        <w:spacing w:after="120"/>
        <w:jc w:val="both"/>
      </w:pPr>
      <w:r>
        <w:rPr>
          <w:rFonts w:ascii="Arial" w:cs="Arial" w:eastAsia="Arial" w:hAnsi="Arial"/>
          <w:sz w:val="24"/>
          <w:szCs w:val="24"/>
        </w:rPr>
        <w:t xml:space="preserve">Расходы, связанные с выплатой и доставкой ритуального пособия (на погребение), производятся из средств республиканского и местного бюджетов.</w:t>
      </w:r>
    </w:p>
    <w:p>
      <w:pPr>
        <w:spacing w:after="120"/>
        <w:ind w:firstLine="425"/>
        <w:jc w:val="both"/>
      </w:pPr>
      <w:r>
        <w:rPr>
          <w:rFonts w:ascii="Arial" w:cs="Arial" w:eastAsia="Arial" w:hAnsi="Arial"/>
          <w:i/>
          <w:iCs/>
          <w:sz w:val="24"/>
          <w:szCs w:val="24"/>
        </w:rPr>
        <w:t xml:space="preserve">(В редакции постановления Кабинета Министров КР от </w:t>
      </w:r>
      <w:hyperlink w:history="1" r:id="rIdzzmxqvwllupiyvhq17wvm">
        <w:r>
          <w:rPr>
            <w:rFonts w:ascii="Arial" w:cs="Arial" w:eastAsia="Arial" w:hAnsi="Arial"/>
            <w:i/>
            <w:iCs/>
            <w:color w:val="1D4ED8"/>
            <w:sz w:val="24"/>
            <w:szCs w:val="24"/>
            <w:u w:val="single"/>
          </w:rPr>
          <w:t xml:space="preserve">23 апреля 2026 года № 273</w:t>
        </w:r>
      </w:hyperlink>
      <w:r>
        <w:rPr>
          <w:rFonts w:ascii="Arial" w:cs="Arial" w:eastAsia="Arial" w:hAnsi="Arial"/>
          <w:i/>
          <w:iCs/>
          <w:sz w:val="24"/>
          <w:szCs w:val="24"/>
        </w:rPr>
        <w:t xml:space="preserve">)</w:t>
      </w:r>
    </w:p>
    <w:p>
      <w:pPr>
        <w:spacing w:after="240" w:before="200"/>
        <w:jc w:val="center"/>
      </w:pPr>
      <w:r>
        <w:rPr>
          <w:rFonts w:ascii="Arial" w:cs="Arial" w:eastAsia="Arial" w:hAnsi="Arial"/>
          <w:b/>
          <w:bCs/>
          <w:sz w:val="32"/>
          <w:szCs w:val="32"/>
        </w:rPr>
        <w:t xml:space="preserve">Глава 6. Порядок назначения ритуального пособия (на погребение)</w:t>
      </w:r>
    </w:p>
    <w:p>
      <w:pPr>
        <w:spacing w:after="240" w:before="200"/>
        <w:jc w:val="center"/>
      </w:pPr>
      <w:r>
        <w:rPr>
          <w:rFonts w:ascii="Arial" w:cs="Arial" w:eastAsia="Arial" w:hAnsi="Arial"/>
          <w:b/>
          <w:bCs/>
          <w:sz w:val="32"/>
          <w:szCs w:val="32"/>
        </w:rPr>
        <w:t xml:space="preserve">§ 1. Порядок назначения ритуального пособия (на погребение) за счет средств республиканского бюджета</w:t>
      </w:r>
    </w:p>
    <w:p>
      <w:pPr>
        <w:spacing w:after="120"/>
        <w:jc w:val="both"/>
      </w:pPr>
      <w:r>
        <w:rPr>
          <w:rFonts w:ascii="Arial" w:cs="Arial" w:eastAsia="Arial" w:hAnsi="Arial"/>
          <w:sz w:val="24"/>
          <w:szCs w:val="24"/>
        </w:rPr>
        <w:t xml:space="preserve">13. Заявителям, имеющим право на получение ритуального пособия (на погребение) по нескольким основаниям, ритуальное пособие (на погребение) назначается по их выбору только по одному основанию.</w:t>
      </w:r>
    </w:p>
    <w:p>
      <w:pPr>
        <w:spacing w:after="120"/>
        <w:jc w:val="both"/>
      </w:pPr>
      <w:r>
        <w:rPr>
          <w:rFonts w:ascii="Arial" w:cs="Arial" w:eastAsia="Arial" w:hAnsi="Arial"/>
          <w:sz w:val="24"/>
          <w:szCs w:val="24"/>
        </w:rPr>
        <w:t xml:space="preserve">В случае смерти иждивенца двух работающих лиц или других категорий (отец и мать), ритуальное пособие (на погребение) назначается по месту работы или территориальным подразделением одного из них по выбору.</w:t>
      </w:r>
    </w:p>
    <w:p>
      <w:pPr>
        <w:spacing w:after="120"/>
        <w:jc w:val="both"/>
      </w:pPr>
      <w:r>
        <w:rPr>
          <w:rFonts w:ascii="Arial" w:cs="Arial" w:eastAsia="Arial" w:hAnsi="Arial"/>
          <w:sz w:val="24"/>
          <w:szCs w:val="24"/>
        </w:rPr>
        <w:t xml:space="preserve">14. Заявление/заявка о назначении ритуального пособия (на погребение) рассматривается территориальным подразделением. Сумма начисленного ритуального пособия утверждается посредством КИССП и в электронном виде направляется на выплату в подведомственное подразделение на ежедневной основе.</w:t>
      </w:r>
    </w:p>
    <w:p>
      <w:pPr>
        <w:spacing w:after="120"/>
        <w:jc w:val="both"/>
      </w:pPr>
      <w:r>
        <w:rPr>
          <w:rFonts w:ascii="Arial" w:cs="Arial" w:eastAsia="Arial" w:hAnsi="Arial"/>
          <w:i/>
          <w:iCs/>
          <w:sz w:val="24"/>
          <w:szCs w:val="24"/>
        </w:rPr>
        <w:t xml:space="preserve">(В редакции постановления 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uaowrhpzilwo_hfpkjmzg">
        <w:r>
          <w:rPr>
            <w:rFonts w:ascii="Arial" w:cs="Arial" w:eastAsia="Arial" w:hAnsi="Arial"/>
            <w:i/>
            <w:iCs/>
            <w:color w:val="1D4ED8"/>
            <w:sz w:val="24"/>
            <w:szCs w:val="24"/>
            <w:u w:val="single"/>
          </w:rPr>
          <w:t xml:space="preserve">22 марта 2023 года № 151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15. </w:t>
      </w:r>
      <w:r>
        <w:rPr>
          <w:rFonts w:ascii="Arial" w:cs="Arial" w:eastAsia="Arial" w:hAnsi="Arial"/>
          <w:sz w:val="24"/>
          <w:szCs w:val="24"/>
        </w:rPr>
        <w:t xml:space="preserve">Ритуальное пособие (на погребение) назначается и выплачивается, если обращение за ним последовало не позднее шести месяцев со дня выдачи свидетельства о смерти или медицинской справки о констатации смерти человека.</w:t>
      </w:r>
    </w:p>
    <w:p>
      <w:pPr>
        <w:spacing w:after="60"/>
        <w:ind w:firstLine="567"/>
        <w:jc w:val="both"/>
      </w:pPr>
      <w:r>
        <w:rPr>
          <w:rFonts w:ascii="Arial" w:cs="Arial" w:eastAsia="Arial" w:hAnsi="Arial"/>
          <w:sz w:val="24"/>
          <w:szCs w:val="24"/>
        </w:rPr>
        <w:t xml:space="preserve">Если в течение шестимесячного срока со дня выдачи свидетельства о смерти или медицинской справки о констатации смерти человека заявитель/работодатель не смог обратиться в территориальное подразделение по уважительной причине (тяжелая болезнь, недееспособность, чрезвычайная ситуация/чрезвычайное положение, задержка выдачи свидетельства, судебные разбирательства, установление опекунства/попечительства, смена места жительства, предоставление дубликата свидетельства о смерти), то ритуальное пособие (на погребение) назначается и выплачивается, если обращение последовало не позднее шести месяцев после отмены режима чрезвычайной ситуации/чрезвычайного положения.</w:t>
      </w:r>
    </w:p>
    <w:p>
      <w:pPr>
        <w:spacing w:after="60"/>
        <w:ind w:firstLine="567"/>
        <w:jc w:val="both"/>
      </w:pPr>
      <w:r>
        <w:rPr>
          <w:rFonts w:ascii="Arial" w:cs="Arial" w:eastAsia="Arial" w:hAnsi="Arial"/>
          <w:sz w:val="24"/>
          <w:szCs w:val="24"/>
        </w:rPr>
        <w:t xml:space="preserve">При этом решение о назначении ритуального пособия (на погребение) принимается органом, финансирующим выплату, - уполномоченным государственным органом в сфере труда, социального обеспечения и миграции, органом местного самоуправления.</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g5m7mgiszljwy5er_7g2m">
        <w:r>
          <w:rPr>
            <w:rFonts w:ascii="Arial" w:cs="Arial" w:eastAsia="Arial" w:hAnsi="Arial"/>
            <w:i/>
            <w:iCs/>
            <w:color w:val="1D4ED8"/>
            <w:sz w:val="24"/>
            <w:szCs w:val="24"/>
            <w:u w:val="single"/>
          </w:rPr>
          <w:t xml:space="preserve">15 августа 2024 года № 475</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16. В отдельных случаях, если захоронение умершего осуществлялось в другом регионе Кыргызской Республики, то ритуальное пособие (на погребение) может быть назначено территориальным подразделением по месту жительства заявителя (за исключением, если место жительство умершего было в городе).</w:t>
      </w:r>
    </w:p>
    <w:p>
      <w:pPr>
        <w:spacing w:after="120"/>
        <w:jc w:val="both"/>
      </w:pPr>
      <w:r>
        <w:rPr>
          <w:rFonts w:ascii="Arial" w:cs="Arial" w:eastAsia="Arial" w:hAnsi="Arial"/>
          <w:sz w:val="24"/>
          <w:szCs w:val="24"/>
        </w:rPr>
        <w:t xml:space="preserve">17. Ритуальное пособие (на погребение) по случаю смерти члена крестьянского хозяйства, переехавшего из одного региона в другой, по случаю смерти получателя социального пособия, безработного лица или члена семьи, состоявшего на их иждивении, назначается территориальным подразделением по месту жительства заявителя.</w:t>
      </w:r>
    </w:p>
    <w:p>
      <w:pPr>
        <w:spacing w:after="120"/>
        <w:jc w:val="both"/>
      </w:pPr>
      <w:r>
        <w:rPr>
          <w:rFonts w:ascii="Arial" w:cs="Arial" w:eastAsia="Arial" w:hAnsi="Arial"/>
          <w:sz w:val="24"/>
          <w:szCs w:val="24"/>
        </w:rPr>
        <w:t xml:space="preserve">18. Получатель ритуального пособия (на погребение) вправе уполномочить другое лицо на получение пособия, с выдачей этому лицу доверенности, оформленной согласно требованиям гражданского законодательства (в случае болезни, недееспособности или выезда заявителя, в том числе и за пределы Кыргызской Республики).</w:t>
      </w:r>
    </w:p>
    <w:p>
      <w:pPr>
        <w:spacing w:after="240" w:before="200"/>
        <w:jc w:val="center"/>
      </w:pPr>
      <w:r>
        <w:rPr>
          <w:rFonts w:ascii="Arial" w:cs="Arial" w:eastAsia="Arial" w:hAnsi="Arial"/>
          <w:b/>
          <w:bCs/>
          <w:sz w:val="32"/>
          <w:szCs w:val="32"/>
        </w:rPr>
        <w:t xml:space="preserve">§ 2. Порядок выплаты ритуального пособия (на погребение)</w:t>
      </w:r>
    </w:p>
    <w:p>
      <w:pPr>
        <w:spacing w:after="120"/>
        <w:jc w:val="both"/>
      </w:pPr>
      <w:r>
        <w:rPr>
          <w:rFonts w:ascii="Arial" w:cs="Arial" w:eastAsia="Arial" w:hAnsi="Arial"/>
          <w:sz w:val="24"/>
          <w:szCs w:val="24"/>
        </w:rPr>
        <w:t xml:space="preserve">19. Ритуальное пособие (на погребение) по случаю смерти работника или члена семьи, состоявшего на его иждивении, назначается работодателем по месту основной работы, с которым был заключен трудовой договор в соответствии с трудовым законодательством Кыргызской Республики.</w:t>
      </w:r>
    </w:p>
    <w:p>
      <w:pPr>
        <w:spacing w:after="60"/>
        <w:ind w:firstLine="567"/>
        <w:jc w:val="both"/>
      </w:pPr>
      <w:r>
        <w:rPr>
          <w:rFonts w:ascii="Arial" w:cs="Arial" w:eastAsia="Arial" w:hAnsi="Arial"/>
          <w:sz w:val="24"/>
          <w:szCs w:val="24"/>
        </w:rPr>
        <w:t xml:space="preserve">Для выплаты ритуального пособия (на погребение) в случае смерти работника работодатель представляет в территориальное подразделение Заявку юридических лиц на выплату ритуального пособия (на погребение) (далее - Заявка) в двух экземплярах по форме, утвержденной уполномоченным государственным органом в сфере труда, социального обеспечения и миграции с указанием начисленного размера ритуального пособия (на погребение). Заявитель имеет право на получение ритуального пособия (на погребение) в течение трех рабочих дней, при наличии медицинской справки о констатации смерти человека или свидетельства о смерти.</w:t>
      </w:r>
    </w:p>
    <w:p>
      <w:pPr>
        <w:spacing w:after="120"/>
        <w:jc w:val="both"/>
      </w:pPr>
      <w:r>
        <w:rPr>
          <w:rFonts w:ascii="Arial" w:cs="Arial" w:eastAsia="Arial" w:hAnsi="Arial"/>
          <w:i/>
          <w:iCs/>
          <w:sz w:val="24"/>
          <w:szCs w:val="24"/>
        </w:rPr>
        <w:t xml:space="preserve">(Абзац утратил силу в соответствии с </w:t>
      </w:r>
      <w:hyperlink w:history="1" r:id="rIdw6j69tdvfobxf13cbqred">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 </w:t>
      </w:r>
      <w:r>
        <w:rPr>
          <w:rFonts w:ascii="Arial" w:cs="Arial" w:eastAsia="Arial" w:hAnsi="Arial"/>
          <w:i/>
          <w:iCs/>
          <w:sz w:val="24"/>
          <w:szCs w:val="24"/>
        </w:rPr>
        <w:t xml:space="preserve">от 22 марта 2023 года № 151)</w:t>
      </w:r>
    </w:p>
    <w:p>
      <w:pPr>
        <w:spacing w:after="120"/>
        <w:jc w:val="both"/>
      </w:pPr>
      <w:r>
        <w:rPr>
          <w:rFonts w:ascii="Arial" w:cs="Arial" w:eastAsia="Arial" w:hAnsi="Arial"/>
          <w:sz w:val="24"/>
          <w:szCs w:val="24"/>
        </w:rPr>
        <w:t xml:space="preserve">После приема Заявки один экземпляр, заверенный территориальным подразделением, возвращается работодателю.</w:t>
      </w:r>
    </w:p>
    <w:p>
      <w:pPr>
        <w:spacing w:after="120"/>
        <w:jc w:val="both"/>
      </w:pPr>
      <w:r>
        <w:rPr>
          <w:rFonts w:ascii="Arial" w:cs="Arial" w:eastAsia="Arial" w:hAnsi="Arial"/>
          <w:sz w:val="24"/>
          <w:szCs w:val="24"/>
        </w:rPr>
        <w:t xml:space="preserve">Работодатель вправе не представлять заявку в территориальное подразделение для выплаченного ритуального пособия (на погребение) из средств республиканского бюджета.</w:t>
      </w:r>
    </w:p>
    <w:p>
      <w:pPr>
        <w:spacing w:after="60"/>
        <w:ind w:firstLine="567"/>
        <w:jc w:val="both"/>
      </w:pPr>
      <w:r>
        <w:rPr>
          <w:rFonts w:ascii="Arial" w:cs="Arial" w:eastAsia="Arial" w:hAnsi="Arial"/>
          <w:i/>
          <w:iCs/>
          <w:sz w:val="24"/>
          <w:szCs w:val="24"/>
        </w:rPr>
        <w:t xml:space="preserve">(В редакции постановлений 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y3fpp7syphltia7tidxzb">
        <w:r>
          <w:rPr>
            <w:rFonts w:ascii="Arial" w:cs="Arial" w:eastAsia="Arial" w:hAnsi="Arial"/>
            <w:i/>
            <w:iCs/>
            <w:color w:val="1D4ED8"/>
            <w:sz w:val="24"/>
            <w:szCs w:val="24"/>
            <w:u w:val="single"/>
          </w:rPr>
          <w:t xml:space="preserve">22 марта 2023 года № 151, </w:t>
        </w:r>
      </w:hyperlink>
      <w:hyperlink w:history="1" r:id="rIdnq6136ry0b8bdgw5n6jjn">
        <w:r>
          <w:rPr>
            <w:rFonts w:ascii="Arial" w:cs="Arial" w:eastAsia="Arial" w:hAnsi="Arial"/>
            <w:i/>
            <w:iCs/>
            <w:color w:val="1D4ED8"/>
            <w:sz w:val="24"/>
            <w:szCs w:val="24"/>
            <w:u w:val="single"/>
          </w:rPr>
          <w:t xml:space="preserve">15 августа 2024 года № 475</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20. Ритуальное пособие (на погребение) по случаю смерти индивидуального предпринимателя, члена крестьянского хозяйства, официального безработного, безработного лица или членов семьи, состоявших на их иждивении, выплачивается подведомственным подразделением.</w:t>
      </w:r>
    </w:p>
    <w:p>
      <w:pPr>
        <w:spacing w:after="120"/>
        <w:jc w:val="both"/>
      </w:pPr>
      <w:r>
        <w:rPr>
          <w:rFonts w:ascii="Arial" w:cs="Arial" w:eastAsia="Arial" w:hAnsi="Arial"/>
          <w:sz w:val="24"/>
          <w:szCs w:val="24"/>
        </w:rPr>
        <w:t xml:space="preserve">21. Выплата ритуального пособия (на погребение) осуществляется централизованно подведомственным подразделением ежедневно на основании поступивших ведомостей по форме, утвержденной договором между уполномоченным органом в сфере труда, социального обеспечения и миграции и банком, путем перечисления денежных средств на транзитные счета получателей в банке.</w:t>
      </w:r>
    </w:p>
    <w:p>
      <w:pPr>
        <w:spacing w:after="120"/>
        <w:jc w:val="both"/>
      </w:pPr>
      <w:r>
        <w:rPr>
          <w:rFonts w:ascii="Arial" w:cs="Arial" w:eastAsia="Arial" w:hAnsi="Arial"/>
          <w:i/>
          <w:iCs/>
          <w:sz w:val="24"/>
          <w:szCs w:val="24"/>
        </w:rPr>
        <w:t xml:space="preserve">(В редакции постановления 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ckyrwfrnbx1sowyefw3on">
        <w:r>
          <w:rPr>
            <w:rFonts w:ascii="Arial" w:cs="Arial" w:eastAsia="Arial" w:hAnsi="Arial"/>
            <w:i/>
            <w:iCs/>
            <w:color w:val="1D4ED8"/>
            <w:sz w:val="24"/>
            <w:szCs w:val="24"/>
            <w:u w:val="single"/>
          </w:rPr>
          <w:t xml:space="preserve">22 марта 2023 года № 151</w:t>
        </w:r>
      </w:hyperlink>
      <w:r>
        <w:rPr>
          <w:rFonts w:ascii="Arial" w:cs="Arial" w:eastAsia="Arial" w:hAnsi="Arial"/>
          <w:i/>
          <w:iCs/>
          <w:sz w:val="24"/>
          <w:szCs w:val="24"/>
        </w:rPr>
        <w:t xml:space="preserve">)</w:t>
      </w:r>
    </w:p>
    <w:p>
      <w:pPr>
        <w:spacing w:after="240" w:before="200"/>
        <w:jc w:val="center"/>
      </w:pPr>
      <w:r>
        <w:rPr>
          <w:rFonts w:ascii="Arial" w:cs="Arial" w:eastAsia="Arial" w:hAnsi="Arial"/>
          <w:b/>
          <w:bCs/>
          <w:sz w:val="32"/>
          <w:szCs w:val="32"/>
        </w:rPr>
        <w:t xml:space="preserve">§ 3. Порядок назначения ритуального пособия (на погребение) по случаю смерти гражданина Кыргызской Республики, находившегося на момент смерти за пределами Кыргызской Республики</w:t>
      </w:r>
    </w:p>
    <w:p>
      <w:pPr>
        <w:spacing w:after="120"/>
        <w:jc w:val="both"/>
      </w:pPr>
      <w:r>
        <w:rPr>
          <w:rFonts w:ascii="Arial" w:cs="Arial" w:eastAsia="Arial" w:hAnsi="Arial"/>
          <w:sz w:val="24"/>
          <w:szCs w:val="24"/>
        </w:rPr>
        <w:t xml:space="preserve">22. В случае смерти граждан Кыргызской Республики за пределами Кыргызской Республики государственная регистрация смерти граждан Кыргызской Республики производится дипломатическими представительствами и консульскими учреждениями Кыргызской Республики.</w:t>
      </w:r>
    </w:p>
    <w:p>
      <w:pPr>
        <w:spacing w:after="120"/>
        <w:jc w:val="both"/>
      </w:pPr>
      <w:r>
        <w:rPr>
          <w:rFonts w:ascii="Arial" w:cs="Arial" w:eastAsia="Arial" w:hAnsi="Arial"/>
          <w:sz w:val="24"/>
          <w:szCs w:val="24"/>
        </w:rPr>
        <w:t xml:space="preserve">Для получения ритуального пособия (на погребение) по случаю смерти гражданина Кыргызской Республики, умершего за пределами Кыргызской Республики, заявители обращаются с заявлением в территориальное подразделение и предоставляют ПИН умершего.</w:t>
      </w:r>
    </w:p>
    <w:p>
      <w:pPr>
        <w:spacing w:after="120"/>
        <w:jc w:val="both"/>
      </w:pPr>
      <w:r>
        <w:rPr>
          <w:rFonts w:ascii="Arial" w:cs="Arial" w:eastAsia="Arial" w:hAnsi="Arial"/>
          <w:sz w:val="24"/>
          <w:szCs w:val="24"/>
        </w:rPr>
        <w:t xml:space="preserve">23. В случаях если факт смерти умершего гражданина Кыргызской Республики, а также иностранного гражданина стран-участниц межгосударственных соглашений, вступивших в установленном законом порядке в силу, участницей которых является Кыргызская Республика, зарегистрирован зарубежным государством, то ритуальное пособие (на погребение) не назначается.</w:t>
      </w:r>
    </w:p>
    <w:p>
      <w:pPr>
        <w:spacing w:after="120"/>
        <w:jc w:val="both"/>
      </w:pPr>
      <w:r>
        <w:rPr>
          <w:rFonts w:ascii="Arial" w:cs="Arial" w:eastAsia="Arial" w:hAnsi="Arial"/>
          <w:sz w:val="24"/>
          <w:szCs w:val="24"/>
        </w:rPr>
        <w:t xml:space="preserve">24. Ритуальное пособие (на погребение) назначается территориальными подразделениями в размерах, установленных пунктами 10, 11 в зависимости от категории умершего.</w:t>
      </w:r>
    </w:p>
    <w:p>
      <w:pPr>
        <w:spacing w:after="240" w:before="200"/>
        <w:jc w:val="center"/>
      </w:pPr>
      <w:r>
        <w:rPr>
          <w:rFonts w:ascii="Arial" w:cs="Arial" w:eastAsia="Arial" w:hAnsi="Arial"/>
          <w:b/>
          <w:bCs/>
          <w:sz w:val="32"/>
          <w:szCs w:val="32"/>
        </w:rPr>
        <w:t xml:space="preserve">§ 4. Порядок назначения и выплаты ритуального пособия (на погребение) по случаю смерти получателя социального пособия, находившегося в социальном стационарном учреждении или в исправительном учреждении</w:t>
      </w:r>
    </w:p>
    <w:p>
      <w:pPr>
        <w:spacing w:after="120"/>
        <w:jc w:val="both"/>
      </w:pPr>
      <w:r>
        <w:rPr>
          <w:rFonts w:ascii="Arial" w:cs="Arial" w:eastAsia="Arial" w:hAnsi="Arial"/>
          <w:sz w:val="24"/>
          <w:szCs w:val="24"/>
        </w:rPr>
        <w:t xml:space="preserve">25. В случае если гражданин, проживавший в социальном стационарном учреждении, являлся получателем социального пособия, ритуальное пособие (на погребение) по случаю его смерти назначается территориальным подразделением. Выплата ритуального пособия (на погребение) производится из средств республиканского или местного бюджета подведомственным подразделением или городским территориальным управлением.</w:t>
      </w:r>
    </w:p>
    <w:p>
      <w:pPr>
        <w:spacing w:after="120"/>
        <w:jc w:val="both"/>
      </w:pPr>
      <w:r>
        <w:rPr>
          <w:rFonts w:ascii="Arial" w:cs="Arial" w:eastAsia="Arial" w:hAnsi="Arial"/>
          <w:sz w:val="24"/>
          <w:szCs w:val="24"/>
        </w:rPr>
        <w:t xml:space="preserve">26. Если похороны получателя социального пособия осуществлялись социальным стационарным учреждением, финансируемым из республиканского бюджета, источником расходов на организацию похорон являются средства, предусмотренные в смете расходов бюджета учреждения.</w:t>
      </w:r>
    </w:p>
    <w:p>
      <w:pPr>
        <w:spacing w:after="120"/>
        <w:jc w:val="both"/>
      </w:pPr>
      <w:r>
        <w:rPr>
          <w:rFonts w:ascii="Arial" w:cs="Arial" w:eastAsia="Arial" w:hAnsi="Arial"/>
          <w:sz w:val="24"/>
          <w:szCs w:val="24"/>
        </w:rPr>
        <w:t xml:space="preserve">Похороны граждан, проживавших в социальных стационарных учреждениях, не имевших право на пенсию или на социальное пособие (если родственники не изъявили желание самостоятельно произвести похороны умершего гражданина), осуществляются социальным стационарным учреждением.</w:t>
      </w:r>
    </w:p>
    <w:p>
      <w:pPr>
        <w:spacing w:after="120"/>
        <w:jc w:val="both"/>
      </w:pPr>
      <w:r>
        <w:rPr>
          <w:rFonts w:ascii="Arial" w:cs="Arial" w:eastAsia="Arial" w:hAnsi="Arial"/>
          <w:sz w:val="24"/>
          <w:szCs w:val="24"/>
        </w:rPr>
        <w:t xml:space="preserve">Затраты на эти цели должны быть предусмотрены в бюджете (смете расходов) социальных стационарных учреждений из средств республиканского бюджета.</w:t>
      </w:r>
    </w:p>
    <w:p>
      <w:pPr>
        <w:spacing w:after="120"/>
        <w:jc w:val="both"/>
      </w:pPr>
      <w:r>
        <w:rPr>
          <w:rFonts w:ascii="Arial" w:cs="Arial" w:eastAsia="Arial" w:hAnsi="Arial"/>
          <w:sz w:val="24"/>
          <w:szCs w:val="24"/>
        </w:rPr>
        <w:t xml:space="preserve">27. В случае если похороны получателя социального пособия, находившегося в исправительном учреждении, осуществлялись учреждением исполнения наказаний, назначение ритуального пособия (на погребение) данному учреждению производится территориальным подразделением.</w:t>
      </w:r>
    </w:p>
    <w:p>
      <w:pPr>
        <w:spacing w:after="240" w:before="200"/>
        <w:jc w:val="center"/>
      </w:pPr>
      <w:r>
        <w:rPr>
          <w:rFonts w:ascii="Arial" w:cs="Arial" w:eastAsia="Arial" w:hAnsi="Arial"/>
          <w:b/>
          <w:bCs/>
          <w:sz w:val="32"/>
          <w:szCs w:val="32"/>
        </w:rPr>
        <w:t xml:space="preserve">§ 5. Порядок назначения, выплаты и финансирования ритуального пособия (на погребение) за счет средств местного бюджета</w:t>
      </w:r>
    </w:p>
    <w:p>
      <w:pPr>
        <w:spacing w:after="120"/>
        <w:jc w:val="both"/>
      </w:pPr>
      <w:r>
        <w:rPr>
          <w:rFonts w:ascii="Arial" w:cs="Arial" w:eastAsia="Arial" w:hAnsi="Arial"/>
          <w:sz w:val="24"/>
          <w:szCs w:val="24"/>
        </w:rPr>
        <w:t xml:space="preserve">28. Назначение, выплата и финансирование ритуального пособия (на погребение) в случае смерти получателя социального пособия, безработного лица, а также члена семьи, состоявшего на их иждивении, проживавших в городах, осуществляется за счет средств местного бюджета в следующем порядке:</w:t>
      </w:r>
    </w:p>
    <w:p>
      <w:pPr>
        <w:spacing w:after="120"/>
        <w:jc w:val="both"/>
      </w:pPr>
      <w:r>
        <w:rPr>
          <w:rFonts w:ascii="Arial" w:cs="Arial" w:eastAsia="Arial" w:hAnsi="Arial"/>
          <w:sz w:val="24"/>
          <w:szCs w:val="24"/>
        </w:rPr>
        <w:t xml:space="preserve">1) заявитель для назначения и выплаты ритуального пособия (на погребение) по случаю смерти получателя социального пособия, безработного лица или члена семьи, состоявшего на их иждивении, подает заявление с приложением ПИН умершего и паспорта заявителя в городское территориальное подразделение по месту жительства умершего;</w:t>
      </w:r>
    </w:p>
    <w:p>
      <w:pPr>
        <w:spacing w:after="120"/>
        <w:jc w:val="both"/>
      </w:pPr>
      <w:r>
        <w:rPr>
          <w:rFonts w:ascii="Arial" w:cs="Arial" w:eastAsia="Arial" w:hAnsi="Arial"/>
          <w:sz w:val="24"/>
          <w:szCs w:val="24"/>
        </w:rPr>
        <w:t xml:space="preserve">2) городское территориальное подразделение готовит заявку на потребную сумму для выплаты ритуального пособия (на погребение) из средств местного бюджета и передает городскому территориальному органу уполномоченного государственного органа в области управления государственными финансами (далее - городской территориальный орган в области управления финансами);</w:t>
      </w:r>
    </w:p>
    <w:p>
      <w:pPr>
        <w:spacing w:after="120"/>
        <w:jc w:val="both"/>
      </w:pPr>
      <w:r>
        <w:rPr>
          <w:rFonts w:ascii="Arial" w:cs="Arial" w:eastAsia="Arial" w:hAnsi="Arial"/>
          <w:sz w:val="24"/>
          <w:szCs w:val="24"/>
        </w:rPr>
        <w:t xml:space="preserve">3) мэрия города выносит решение о выплате ритуального пособия (на погребение) городским территориальным подразделением и поручает городскому территориальному органу в области управления финансами перечислить необходимые средства на расчетный счет городского территориального подразделения, открытый в региональном отделении казначейства;</w:t>
      </w:r>
    </w:p>
    <w:p>
      <w:pPr>
        <w:spacing w:after="120"/>
        <w:jc w:val="both"/>
      </w:pPr>
      <w:r>
        <w:rPr>
          <w:rFonts w:ascii="Arial" w:cs="Arial" w:eastAsia="Arial" w:hAnsi="Arial"/>
          <w:sz w:val="24"/>
          <w:szCs w:val="24"/>
        </w:rPr>
        <w:t xml:space="preserve">4) региональное отделение казначейства производит перечисление финансовых средств на расчетный счет городского территориального подразделения;</w:t>
      </w:r>
    </w:p>
    <w:p>
      <w:pPr>
        <w:spacing w:after="120"/>
        <w:jc w:val="both"/>
      </w:pPr>
      <w:r>
        <w:rPr>
          <w:rFonts w:ascii="Arial" w:cs="Arial" w:eastAsia="Arial" w:hAnsi="Arial"/>
          <w:sz w:val="24"/>
          <w:szCs w:val="24"/>
        </w:rPr>
        <w:t xml:space="preserve">5) городское территориальное подразделение, получив денежные средства с расчетного счета в банке, оприходует их в кассе, после чего производит выплату ритуального пособия (на погребение) заявителю;</w:t>
      </w:r>
    </w:p>
    <w:p>
      <w:pPr>
        <w:spacing w:after="120"/>
        <w:jc w:val="both"/>
      </w:pPr>
      <w:r>
        <w:rPr>
          <w:rFonts w:ascii="Arial" w:cs="Arial" w:eastAsia="Arial" w:hAnsi="Arial"/>
          <w:sz w:val="24"/>
          <w:szCs w:val="24"/>
        </w:rPr>
        <w:t xml:space="preserve">6) если средства на ритуальное пособие (на погребение) граждан предусмотрены в бюджете городского территориального подразделения, выплата ритуального пособия (на погребение) осуществляется за счет статьи сметы расходов местного бюджета, направляемых на адресную социальную помощь, без принятия решения мэрии городов.</w:t>
      </w:r>
    </w:p>
    <w:p>
      <w:pPr>
        <w:spacing w:after="120"/>
        <w:jc w:val="both"/>
      </w:pPr>
      <w:r>
        <w:rPr>
          <w:rFonts w:ascii="Arial" w:cs="Arial" w:eastAsia="Arial" w:hAnsi="Arial"/>
          <w:sz w:val="24"/>
          <w:szCs w:val="24"/>
        </w:rPr>
        <w:t xml:space="preserve">29. Получатель ритуального пособия (на погребение) вправе уполномочить другое лицо на получение пособия, с выдачей этому лицу доверенности, оформленной согласно требованиям гражданского законодательства.</w:t>
      </w:r>
    </w:p>
    <w:p>
      <w:pPr>
        <w:spacing w:after="120"/>
        <w:jc w:val="both"/>
      </w:pPr>
      <w:r>
        <w:rPr>
          <w:rFonts w:ascii="Arial" w:cs="Arial" w:eastAsia="Arial" w:hAnsi="Arial"/>
          <w:sz w:val="24"/>
          <w:szCs w:val="24"/>
        </w:rPr>
        <w:t xml:space="preserve">Ритуальное пособие (на погребение) может перечисляться в банк или пересылаться через филиалы связи (в том числе и по временному месту жительства).</w:t>
      </w:r>
    </w:p>
    <w:p>
      <w:pPr>
        <w:spacing w:after="240" w:before="200"/>
        <w:jc w:val="center"/>
      </w:pPr>
      <w:r>
        <w:rPr>
          <w:rFonts w:ascii="Arial" w:cs="Arial" w:eastAsia="Arial" w:hAnsi="Arial"/>
          <w:b/>
          <w:bCs/>
          <w:sz w:val="32"/>
          <w:szCs w:val="32"/>
        </w:rPr>
        <w:t xml:space="preserve">Глава 7. Ответственность и контроль за назначением и выплатой ритуального пособия (на погребение)</w:t>
      </w:r>
    </w:p>
    <w:p>
      <w:pPr>
        <w:spacing w:after="120"/>
        <w:jc w:val="both"/>
      </w:pPr>
      <w:r>
        <w:rPr>
          <w:rFonts w:ascii="Arial" w:cs="Arial" w:eastAsia="Arial" w:hAnsi="Arial"/>
          <w:sz w:val="24"/>
          <w:szCs w:val="24"/>
        </w:rPr>
        <w:t xml:space="preserve">30. Ответственность за правильное назначение ритуального пособия (на погребение) по случаю смерти работающих лиц или членов семьи, состоявших на их иждивении, своевременную их выплату и расходование средств на эти цели несет работодатель, подведомственное подразделение, при этом общественный контроль возлагается на профсоюзы или иные представительные органы работников (далее - представительный орган работников).</w:t>
      </w:r>
    </w:p>
    <w:p>
      <w:pPr>
        <w:spacing w:after="120"/>
        <w:jc w:val="both"/>
      </w:pPr>
      <w:r>
        <w:rPr>
          <w:rFonts w:ascii="Arial" w:cs="Arial" w:eastAsia="Arial" w:hAnsi="Arial"/>
          <w:sz w:val="24"/>
          <w:szCs w:val="24"/>
        </w:rPr>
        <w:t xml:space="preserve">31. Излишне выплаченные суммы ритуального пособия (на погребение) удерживаются, если переплата произошла в результате счетной ошибки или злоупотребления (подлог, подчистка в документах) со стороны работника, производившего начисление ритуального пособия (на погребение).</w:t>
      </w:r>
    </w:p>
    <w:p>
      <w:pPr>
        <w:spacing w:after="120"/>
        <w:jc w:val="both"/>
      </w:pPr>
      <w:r>
        <w:rPr>
          <w:rFonts w:ascii="Arial" w:cs="Arial" w:eastAsia="Arial" w:hAnsi="Arial"/>
          <w:sz w:val="24"/>
          <w:szCs w:val="24"/>
        </w:rPr>
        <w:t xml:space="preserve">32. Решение работодателя или территориального подразделения о возврате переплаты вследствие счетной ошибки может быть принято не позднее трех месяцев со дня назначения ритуального пособия (на погребение), в результате злоупотреблений - без ограничения срока.</w:t>
      </w:r>
    </w:p>
    <w:p>
      <w:pPr>
        <w:spacing w:after="120"/>
        <w:jc w:val="both"/>
      </w:pPr>
      <w:r>
        <w:rPr>
          <w:rFonts w:ascii="Arial" w:cs="Arial" w:eastAsia="Arial" w:hAnsi="Arial"/>
          <w:sz w:val="24"/>
          <w:szCs w:val="24"/>
        </w:rPr>
        <w:t xml:space="preserve">Излишне выплаченная сумма ритуального пособия (на погребение) подлежит возмещению за счет виновного лица в республиканский бюджет в соответствии с законодательством Кыргызской Республики.</w:t>
      </w:r>
    </w:p>
    <w:p>
      <w:pPr>
        <w:spacing w:after="120"/>
        <w:jc w:val="both"/>
      </w:pPr>
      <w:r>
        <w:rPr>
          <w:rFonts w:ascii="Arial" w:cs="Arial" w:eastAsia="Arial" w:hAnsi="Arial"/>
          <w:sz w:val="24"/>
          <w:szCs w:val="24"/>
        </w:rPr>
        <w:t xml:space="preserve">Если работник уже не работает на данном предприятии, в организации, учреждении, излишне выплаченные суммы ритуального пособия (на погребение) взыскиваются в судебном порядке.</w:t>
      </w:r>
    </w:p>
    <w:p>
      <w:pPr>
        <w:spacing w:after="120"/>
        <w:jc w:val="both"/>
      </w:pPr>
      <w:r>
        <w:rPr>
          <w:rFonts w:ascii="Arial" w:cs="Arial" w:eastAsia="Arial" w:hAnsi="Arial"/>
          <w:sz w:val="24"/>
          <w:szCs w:val="24"/>
        </w:rPr>
        <w:t xml:space="preserve">33. Удержание производится с заработной платы виновного лица в размере не более 20 процентов на основании решения представительного органа работников.</w:t>
      </w:r>
    </w:p>
    <w:p>
      <w:pPr>
        <w:spacing w:after="120"/>
        <w:jc w:val="both"/>
      </w:pPr>
      <w:r>
        <w:rPr>
          <w:rFonts w:ascii="Arial" w:cs="Arial" w:eastAsia="Arial" w:hAnsi="Arial"/>
          <w:sz w:val="24"/>
          <w:szCs w:val="24"/>
        </w:rPr>
        <w:t xml:space="preserve">В случае несогласия виновного лица с решением представительного органа работников о возмещении излишне выплаченной ему суммы по вине работодателя, работодатель сам должен возместить переплаченные суммы в республиканский бюджет в соответствии с законодательством Кыргызской Республики.</w:t>
      </w:r>
    </w:p>
    <w:p>
      <w:pPr>
        <w:spacing w:after="120"/>
        <w:jc w:val="both"/>
      </w:pPr>
      <w:r>
        <w:rPr>
          <w:rFonts w:ascii="Arial" w:cs="Arial" w:eastAsia="Arial" w:hAnsi="Arial"/>
          <w:sz w:val="24"/>
          <w:szCs w:val="24"/>
        </w:rPr>
        <w:t xml:space="preserve">34. Расходы по выплате ритуальных пособий (на погребение), произведенные работодателем с нарушением действующих норм, нанесшим ущерб республиканскому бюджету, территориальным подразделением не принимаются к зачету и относятся за счет собственных средств работодателя.</w:t>
      </w:r>
    </w:p>
    <w:p>
      <w:pPr>
        <w:spacing w:after="120"/>
        <w:jc w:val="both"/>
      </w:pPr>
      <w:r>
        <w:rPr>
          <w:rFonts w:ascii="Arial" w:cs="Arial" w:eastAsia="Arial" w:hAnsi="Arial"/>
          <w:sz w:val="24"/>
          <w:szCs w:val="24"/>
        </w:rPr>
        <w:t xml:space="preserve">К лицам, допустившим необоснованное списание средств на выплату ритуального пособия (на погребение), а также виновным в злоупотреблении при его назначении, применяются меры административной ответственности в соответствии с законодательством Кыргызской Республики.</w:t>
      </w:r>
    </w:p>
    <w:p>
      <w:pPr>
        <w:spacing w:after="120"/>
        <w:jc w:val="both"/>
      </w:pPr>
      <w:r>
        <w:rPr>
          <w:rFonts w:ascii="Arial" w:cs="Arial" w:eastAsia="Arial" w:hAnsi="Arial"/>
          <w:sz w:val="24"/>
          <w:szCs w:val="24"/>
        </w:rPr>
        <w:t xml:space="preserve">35. Ответственность за правильное назначение ритуального пособия (на погребение) по случаю смерти других категорий лиц (кроме случаев смерти работника и его иждивенцев), своевременную их выплату и расходование средств на эти цели несут территориальные подразделения.</w:t>
      </w:r>
    </w:p>
    <w:p>
      <w:pPr>
        <w:spacing w:after="120"/>
        <w:jc w:val="both"/>
      </w:pPr>
      <w:r>
        <w:rPr>
          <w:rFonts w:ascii="Arial" w:cs="Arial" w:eastAsia="Arial" w:hAnsi="Arial"/>
          <w:sz w:val="24"/>
          <w:szCs w:val="24"/>
        </w:rPr>
        <w:t xml:space="preserve">36. Органы местного самоуправления несут ответственность за правильное назначение ритуального пособия (на погребение) по случаю смерти получателя социального пособия, безработного лица, а также членов семьи, состоявших на их иждивении, за своевременное финансирование выплаты ритуальных пособий (на погребение), а также осуществляют контроль за целевым использованием средств местного бюджета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37. Контроль за правильностью и своевременностью назначения и выплаты ритуального пособия (на погребение) осуществляется:</w:t>
      </w:r>
    </w:p>
    <w:p>
      <w:pPr>
        <w:spacing w:after="120"/>
        <w:jc w:val="both"/>
      </w:pPr>
      <w:r>
        <w:rPr>
          <w:rFonts w:ascii="Arial" w:cs="Arial" w:eastAsia="Arial" w:hAnsi="Arial"/>
          <w:sz w:val="24"/>
          <w:szCs w:val="24"/>
        </w:rPr>
        <w:t xml:space="preserve">- по случаю смерти работающих лиц - работодателем, подведомственным подразделением, территориальными подразделениями;</w:t>
      </w:r>
    </w:p>
    <w:p>
      <w:pPr>
        <w:spacing w:after="120"/>
        <w:jc w:val="both"/>
      </w:pPr>
      <w:r>
        <w:rPr>
          <w:rFonts w:ascii="Arial" w:cs="Arial" w:eastAsia="Arial" w:hAnsi="Arial"/>
          <w:sz w:val="24"/>
          <w:szCs w:val="24"/>
        </w:rPr>
        <w:t xml:space="preserve">- по случаю смерти индивидуального предпринимателя, члена крестьянского хозяйства, официального безработного и членов семьи, находящихся на их иждивении, - подведомственным подразделением, территориальными подразделениями;</w:t>
      </w:r>
    </w:p>
    <w:p>
      <w:pPr>
        <w:spacing w:after="120"/>
        <w:jc w:val="both"/>
      </w:pPr>
      <w:r>
        <w:rPr>
          <w:rFonts w:ascii="Arial" w:cs="Arial" w:eastAsia="Arial" w:hAnsi="Arial"/>
          <w:sz w:val="24"/>
          <w:szCs w:val="24"/>
        </w:rPr>
        <w:t xml:space="preserve">- по случаю смерти получателя социального пособия, безработного лица и членов семьи, находящихся на их иждивении, - подведомственным подразделением, территориальными подразделениями и органами местного самоуправления.</w:t>
      </w:r>
    </w:p>
    <w:p>
      <w:pPr>
        <w:spacing w:after="120"/>
        <w:jc w:val="both"/>
      </w:pPr>
      <w:r>
        <w:rPr>
          <w:rFonts w:ascii="Arial" w:cs="Arial" w:eastAsia="Arial" w:hAnsi="Arial"/>
          <w:sz w:val="24"/>
          <w:szCs w:val="24"/>
        </w:rPr>
        <w:t xml:space="preserve">38. По требованию территориального подразделения, в случае несогласия работающих граждан с условиями назначения и выплаты, задержки финансирования ритуального пособия (на погребение) при проведении встречной проверки, работодатель представляет для контроля документы:</w:t>
      </w:r>
    </w:p>
    <w:p>
      <w:pPr>
        <w:spacing w:after="120"/>
        <w:jc w:val="both"/>
      </w:pPr>
      <w:r>
        <w:rPr>
          <w:rFonts w:ascii="Arial" w:cs="Arial" w:eastAsia="Arial" w:hAnsi="Arial"/>
          <w:sz w:val="24"/>
          <w:szCs w:val="24"/>
        </w:rPr>
        <w:t xml:space="preserve">- по назначению и выплате ритуальных пособий (на погребение);</w:t>
      </w:r>
    </w:p>
    <w:p>
      <w:pPr>
        <w:spacing w:after="120"/>
        <w:jc w:val="both"/>
      </w:pPr>
      <w:r>
        <w:rPr>
          <w:rFonts w:ascii="Arial" w:cs="Arial" w:eastAsia="Arial" w:hAnsi="Arial"/>
          <w:sz w:val="24"/>
          <w:szCs w:val="24"/>
        </w:rPr>
        <w:t xml:space="preserve">- по расчетно-кассовым операциям;</w:t>
      </w:r>
    </w:p>
    <w:p>
      <w:pPr>
        <w:spacing w:after="120"/>
        <w:jc w:val="both"/>
      </w:pPr>
      <w:r>
        <w:rPr>
          <w:rFonts w:ascii="Arial" w:cs="Arial" w:eastAsia="Arial" w:hAnsi="Arial"/>
          <w:sz w:val="24"/>
          <w:szCs w:val="24"/>
        </w:rPr>
        <w:t xml:space="preserve">- приказы;</w:t>
      </w:r>
    </w:p>
    <w:p>
      <w:pPr>
        <w:spacing w:after="120"/>
        <w:jc w:val="both"/>
      </w:pPr>
      <w:r>
        <w:rPr>
          <w:rFonts w:ascii="Arial" w:cs="Arial" w:eastAsia="Arial" w:hAnsi="Arial"/>
          <w:sz w:val="24"/>
          <w:szCs w:val="24"/>
        </w:rPr>
        <w:t xml:space="preserve">- трудовые договоры.</w:t>
      </w:r>
    </w:p>
    <w:p>
      <w:pPr>
        <w:spacing w:after="120"/>
        <w:jc w:val="both"/>
      </w:pPr>
      <w:r>
        <w:rPr>
          <w:rFonts w:ascii="Arial" w:cs="Arial" w:eastAsia="Arial" w:hAnsi="Arial"/>
          <w:sz w:val="24"/>
          <w:szCs w:val="24"/>
        </w:rPr>
        <w:t xml:space="preserve">39. Обращения граждан, касающиеся неправильного назначения или задержки выплаты назначенного ритуального пособия (на погребение), подаются в уполномоченный государственный орган в сфере труда, социального обеспечения и миграции, представительный орган работников и органы местного самоуправления.</w:t>
      </w:r>
    </w:p>
    <w:p>
      <w:pPr>
        <w:spacing w:after="120"/>
        <w:jc w:val="both"/>
      </w:pPr>
      <w:r>
        <w:rPr>
          <w:rFonts w:ascii="Arial" w:cs="Arial" w:eastAsia="Arial" w:hAnsi="Arial"/>
          <w:i/>
          <w:iCs/>
          <w:sz w:val="24"/>
          <w:szCs w:val="24"/>
        </w:rPr>
        <w:t xml:space="preserve">(В редакции постановления 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ssdgntfpi7dppuvk2vtoe">
        <w:r>
          <w:rPr>
            <w:rFonts w:ascii="Arial" w:cs="Arial" w:eastAsia="Arial" w:hAnsi="Arial"/>
            <w:i/>
            <w:iCs/>
            <w:color w:val="1D4ED8"/>
            <w:sz w:val="24"/>
            <w:szCs w:val="24"/>
            <w:u w:val="single"/>
          </w:rPr>
          <w:t xml:space="preserve">22 марта 2023 года № 151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40. Обращения, заявления и жалобы граждан по вопросам назначения и выплаты ритуального пособия (на погребение) рассматриваются в соответствии с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t2nt7-xew4taf8bx8cimd">
      <w:r>
        <w:rPr>
          <w:rFonts w:ascii="Arial" w:cs="Arial" w:eastAsia="Arial" w:hAnsi="Arial"/>
          <w:color w:val="132D3F"/>
          <w:sz w:val="16"/>
          <w:szCs w:val="16"/>
          <w:u w:val="single"/>
        </w:rPr>
        <w:t xml:space="preserve">dalil.kg/document/12602</w:t>
      </w:r>
    </w:hyperlink>
  </w:p>
  <w:p>
    <w:pPr>
      <w:spacing w:after="0" w:before="40"/>
      <w:jc w:val="center"/>
    </w:pPr>
    <w:hyperlink w:history="1" r:id="rIdhqkrywgp4p7xscvkvduxm">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73agmhqisigz5ughrghiu" Type="http://schemas.openxmlformats.org/officeDocument/2006/relationships/hyperlink" Target="https://dalil.kg/document/158533" TargetMode="External"/><Relationship Id="rIdzuiapl1gsdhngtekfilfk" Type="http://schemas.openxmlformats.org/officeDocument/2006/relationships/hyperlink" Target="https://dalil.kg/document/160108" TargetMode="External"/><Relationship Id="rIdki5ccsh_lweq2dhipku3a" Type="http://schemas.openxmlformats.org/officeDocument/2006/relationships/hyperlink" Target="https://dalil.kg/document/230011870" TargetMode="External"/><Relationship Id="rIdytu4znomvh7knhl2tfwkn" Type="http://schemas.openxmlformats.org/officeDocument/2006/relationships/hyperlink" Target="https://dalil.kg/document/230044974" TargetMode="External"/><Relationship Id="rIdhtzzotv1_2lmztoebczbv" Type="http://schemas.openxmlformats.org/officeDocument/2006/relationships/hyperlink" Target="https://dalil.kg/document/230044974" TargetMode="External"/><Relationship Id="rIdu0o2uglvydemp6dblsgwt" Type="http://schemas.openxmlformats.org/officeDocument/2006/relationships/hyperlink" Target="https://dalil.kg/document/160108" TargetMode="External"/><Relationship Id="rIdins-upykazo8efymwh7bc" Type="http://schemas.openxmlformats.org/officeDocument/2006/relationships/hyperlink" Target="https://dalil.kg/document/230044974" TargetMode="External"/><Relationship Id="rIdylv0wp1w5-2kchcmnlq2w" Type="http://schemas.openxmlformats.org/officeDocument/2006/relationships/hyperlink" Target="https://dalil.kg/document/230011870" TargetMode="External"/><Relationship Id="rIdobnzjgrppgknmtcdfxdhg" Type="http://schemas.openxmlformats.org/officeDocument/2006/relationships/hyperlink" Target="https://dalil.kg/document/160108" TargetMode="External"/><Relationship Id="rIdh0jgzvzjautcuuuxb42dz" Type="http://schemas.openxmlformats.org/officeDocument/2006/relationships/hyperlink" Target="https://dalil.kg/document/160108" TargetMode="External"/><Relationship Id="rIdvhicwt-5j9hzwr9m-zuqa" Type="http://schemas.openxmlformats.org/officeDocument/2006/relationships/hyperlink" Target="https://dalil.kg/document/230011870" TargetMode="External"/><Relationship Id="rIdw-2u3oxos69m8skor51yq" Type="http://schemas.openxmlformats.org/officeDocument/2006/relationships/hyperlink" Target="https://dalil.kg/document/160108" TargetMode="External"/><Relationship Id="rIdf4non_q0asinf6fyoe8cm" Type="http://schemas.openxmlformats.org/officeDocument/2006/relationships/hyperlink" Target="https://dalil.kg/document/111634#st_23" TargetMode="External"/><Relationship Id="rIdr_v75txkx6ksuofqkcxpg" Type="http://schemas.openxmlformats.org/officeDocument/2006/relationships/hyperlink" Target="https://dalil.kg/document/230044974" TargetMode="External"/><Relationship Id="rIdazfesbmncmruvhscarlwy" Type="http://schemas.openxmlformats.org/officeDocument/2006/relationships/hyperlink" Target="https://dalil.kg/document/230044974" TargetMode="External"/><Relationship Id="rIdzzmxqvwllupiyvhq17wvm" Type="http://schemas.openxmlformats.org/officeDocument/2006/relationships/hyperlink" Target="https://dalil.kg/document/230044974" TargetMode="External"/><Relationship Id="rIduaowrhpzilwo_hfpkjmzg" Type="http://schemas.openxmlformats.org/officeDocument/2006/relationships/hyperlink" Target="https://dalil.kg/document/160108" TargetMode="External"/><Relationship Id="rIdg5m7mgiszljwy5er_7g2m" Type="http://schemas.openxmlformats.org/officeDocument/2006/relationships/hyperlink" Target="https://dalil.kg/document/230011870" TargetMode="External"/><Relationship Id="rIdw6j69tdvfobxf13cbqred" Type="http://schemas.openxmlformats.org/officeDocument/2006/relationships/hyperlink" Target="https://dalil.kg/document/160108" TargetMode="External"/><Relationship Id="rIdy3fpp7syphltia7tidxzb" Type="http://schemas.openxmlformats.org/officeDocument/2006/relationships/hyperlink" Target="https://dalil.kg/document/160108" TargetMode="External"/><Relationship Id="rIdnq6136ry0b8bdgw5n6jjn" Type="http://schemas.openxmlformats.org/officeDocument/2006/relationships/hyperlink" Target="https://dalil.kg/document/230011870" TargetMode="External"/><Relationship Id="rIdckyrwfrnbx1sowyefw3on" Type="http://schemas.openxmlformats.org/officeDocument/2006/relationships/hyperlink" Target="https://dalil.kg/document/160108" TargetMode="External"/><Relationship Id="rIdssdgntfpi7dppuvk2vtoe" Type="http://schemas.openxmlformats.org/officeDocument/2006/relationships/hyperlink" Target="https://dalil.kg/document/160108" TargetMode="External"/><Relationship Id="rId8" Type="http://schemas.openxmlformats.org/officeDocument/2006/relationships/image" Target="media/8de64316e95979c063c17bcd5380dc052a2594e9.png"/><Relationship Id="rId3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t2nt7-xew4taf8bx8cimd" Type="http://schemas.openxmlformats.org/officeDocument/2006/relationships/hyperlink" Target="https://dalil.kg/document/12602" TargetMode="External"/><Relationship Id="rIdhqkrywgp4p7xscvkvduxm"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2026-09-24T15:50:51.925Z</dcterms:created>
  <dcterms:modified xsi:type="dcterms:W3CDTF">2026-09-24T15:50:51.925Z</dcterms:modified>
</cp:coreProperties>
</file>

<file path=docProps/custom.xml><?xml version="1.0" encoding="utf-8"?>
<Properties xmlns="http://schemas.openxmlformats.org/officeDocument/2006/custom-properties" xmlns:vt="http://schemas.openxmlformats.org/officeDocument/2006/docPropsVTypes"/>
</file>