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9ovpbg_n_2nthml2zb9w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7 декабря 2018 года № 570</w:t>
      </w:r>
    </w:p>
    <w:p>
      <w:pPr>
        <w:spacing w:after="120"/>
        <w:jc w:val="both"/>
      </w:pPr>
      <w:r>
        <w:rPr>
          <w:rFonts w:ascii="Arial" w:cs="Arial" w:eastAsia="Arial" w:hAnsi="Arial"/>
          <w:sz w:val="28"/>
          <w:szCs w:val="28"/>
        </w:rPr>
        <w:t xml:space="preserve">О внесении изменений в некоторые решения Правительства Кыргызской Республики по вопросам деятельности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устранения противоречий и восполнения пробелов в нормативных правовых актах, регламентирующих деятельность Государственной регистрационной службы при Правительстве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neppltiiwiavrp7qz2ro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cqzz7pucfgbzjnmprwje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xrvwqvdzrn5vho4aoqdl">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следующие изменения:</w:t>
      </w:r>
    </w:p>
    <w:p>
      <w:pPr>
        <w:spacing w:after="120"/>
        <w:jc w:val="both"/>
      </w:pPr>
      <w:r>
        <w:rPr>
          <w:rFonts w:ascii="Arial" w:cs="Arial" w:eastAsia="Arial" w:hAnsi="Arial"/>
          <w:sz w:val="24"/>
          <w:szCs w:val="24"/>
        </w:rPr>
        <w:t xml:space="preserve">в </w:t>
      </w:r>
      <w:hyperlink w:history="1" r:id="rIdqddemtdd0_rswqao-tnmf">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вышеуказанным </w:t>
      </w:r>
      <w:hyperlink w:history="1" r:id="rIdjxmclrd7qki3d_-l80ke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w:t>
      </w:r>
      <w:hyperlink w:history="1" r:id="rIdddivq1z9blemcmjauquyr">
        <w:r>
          <w:rPr>
            <w:rFonts w:ascii="Arial" w:cs="Arial" w:eastAsia="Arial" w:hAnsi="Arial"/>
            <w:color w:val="1D4ED8"/>
            <w:sz w:val="24"/>
            <w:szCs w:val="24"/>
            <w:u w:val="single"/>
          </w:rPr>
          <w:t xml:space="preserve">разделе III</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третий пункта 4 главы 69 изложить в следующей редакции:</w:t>
      </w:r>
    </w:p>
    <w:p>
      <w:pPr>
        <w:spacing w:after="120"/>
        <w:jc w:val="both"/>
      </w:pPr>
      <w:r>
        <w:rPr>
          <w:rFonts w:ascii="Arial" w:cs="Arial" w:eastAsia="Arial" w:hAnsi="Arial"/>
          <w:sz w:val="24"/>
          <w:szCs w:val="24"/>
        </w:rPr>
        <w:t xml:space="preserve">"- "Об утверждении </w:t>
      </w:r>
      <w:hyperlink w:history="1" r:id="rIdbmzgoickwphg8v6oayr4l">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w:t>
      </w:r>
      <w:hyperlink w:history="1" r:id="rId41ymehlv5zbu3brfoxqrq">
        <w:r>
          <w:rPr>
            <w:rFonts w:ascii="Arial" w:cs="Arial" w:eastAsia="Arial" w:hAnsi="Arial"/>
            <w:color w:val="1D4ED8"/>
            <w:sz w:val="24"/>
            <w:szCs w:val="24"/>
            <w:u w:val="single"/>
          </w:rPr>
          <w:t xml:space="preserve">от 18 декабря 2017 года № 819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главе 71:</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абзац третий признать утратившим силу;</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"О вопросах регистрации транспортных средств, установок и оборудования" </w:t>
      </w:r>
      <w:hyperlink w:history="1" r:id="rId9pbzyurvuawdlrwizktgq">
        <w:r>
          <w:rPr>
            <w:rFonts w:ascii="Arial" w:cs="Arial" w:eastAsia="Arial" w:hAnsi="Arial"/>
            <w:color w:val="1D4ED8"/>
            <w:sz w:val="24"/>
            <w:szCs w:val="24"/>
            <w:u w:val="single"/>
          </w:rPr>
          <w:t xml:space="preserve">от 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седьмой пункта 16 изложить в следующей редакции:</w:t>
      </w:r>
    </w:p>
    <w:p>
      <w:pPr>
        <w:spacing w:after="120"/>
        <w:jc w:val="both"/>
      </w:pPr>
      <w:r>
        <w:rPr>
          <w:rFonts w:ascii="Arial" w:cs="Arial" w:eastAsia="Arial" w:hAnsi="Arial"/>
          <w:sz w:val="24"/>
          <w:szCs w:val="24"/>
        </w:rPr>
        <w:t xml:space="preserve">"- транспортные средства, собранные из запасных частей и агрегатов или восстановленные вновь из числа выбракованных (в отдельных случаях межведомственная комиссия из представителей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прав на недвижимое имущество может рассмотреть и вынести заключение по регистрации ранее выбракованных транспортных средств);";</w:t>
      </w:r>
    </w:p>
    <w:p>
      <w:pPr>
        <w:spacing w:after="120"/>
        <w:jc w:val="both"/>
      </w:pPr>
      <w:r>
        <w:rPr>
          <w:rFonts w:ascii="Arial" w:cs="Arial" w:eastAsia="Arial" w:hAnsi="Arial"/>
          <w:sz w:val="24"/>
          <w:szCs w:val="24"/>
        </w:rPr>
        <w:t xml:space="preserve">- абзац второй пункта 4 главы 47 </w:t>
      </w:r>
      <w:hyperlink w:history="1" r:id="rId9lem34nash3qcia95jc76">
        <w:r>
          <w:rPr>
            <w:rFonts w:ascii="Arial" w:cs="Arial" w:eastAsia="Arial" w:hAnsi="Arial"/>
            <w:color w:val="1D4ED8"/>
            <w:sz w:val="24"/>
            <w:szCs w:val="24"/>
            <w:u w:val="single"/>
          </w:rPr>
          <w:t xml:space="preserve">раздела V</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"О вопросах регистрации транспортных средств, установок и оборудования" </w:t>
      </w:r>
      <w:hyperlink w:history="1" r:id="rIdq5nse2p-b2tbmj9qchnnc">
        <w:r>
          <w:rPr>
            <w:rFonts w:ascii="Arial" w:cs="Arial" w:eastAsia="Arial" w:hAnsi="Arial"/>
            <w:color w:val="1D4ED8"/>
            <w:sz w:val="24"/>
            <w:szCs w:val="24"/>
            <w:u w:val="single"/>
          </w:rPr>
          <w:t xml:space="preserve">от 23 июня 2017 года № 407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uep6v1rj7auowuqiyok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 689 следующие изменения:</w:t>
      </w:r>
    </w:p>
    <w:p>
      <w:pPr>
        <w:spacing w:after="120"/>
        <w:jc w:val="both"/>
      </w:pPr>
      <w:r>
        <w:rPr>
          <w:rFonts w:ascii="Arial" w:cs="Arial" w:eastAsia="Arial" w:hAnsi="Arial"/>
          <w:sz w:val="24"/>
          <w:szCs w:val="24"/>
        </w:rPr>
        <w:t xml:space="preserve">в </w:t>
      </w:r>
      <w:hyperlink w:history="1" r:id="rIdg_vb8_huxnmllebzphzmr">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регистрации иностранных граждан и лиц без гражданства на территории Кыргызской Республики, утвержденном вышеуказанным </w:t>
      </w:r>
      <w:hyperlink w:history="1" r:id="rIdhlfh290yy_j3uovxlkf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принимающая сторона обращается для регистрации иностранного гражданина или лица без гражданства по адресу жилого помещения, собственником которого принимающая сторона не является, необходимо нотариально заверенное согласие собственника жилого помещения или нотариально удостоверенная доверенность, подтверждающая полномочия его представителя.";</w:t>
      </w:r>
    </w:p>
    <w:p>
      <w:pPr>
        <w:spacing w:after="120"/>
        <w:jc w:val="both"/>
      </w:pPr>
      <w:r>
        <w:rPr>
          <w:rFonts w:ascii="Arial" w:cs="Arial" w:eastAsia="Arial" w:hAnsi="Arial"/>
          <w:sz w:val="24"/>
          <w:szCs w:val="24"/>
        </w:rPr>
        <w:t xml:space="preserve">- абзац третий подпункта 1 пункта 14 после слов "вид на жительство"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 абзац третий пункта 16 после слов "юридические лица"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 абзац второй пункта 17 после слов "юридические лица" дополнить словами ". В случае если принимающая сторона не является собственником жилого помещения, дополнительно предоставляется согласие собственника, в порядке, установленном пунктом 13 настоящего Порядка".</w:t>
      </w:r>
    </w:p>
    <w:p>
      <w:pPr>
        <w:spacing w:after="1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gyaz52f7gerlknaqsvs">
      <w:r>
        <w:rPr>
          <w:rFonts w:ascii="Arial" w:cs="Arial" w:eastAsia="Arial" w:hAnsi="Arial"/>
          <w:color w:val="132D3F"/>
          <w:sz w:val="16"/>
          <w:szCs w:val="16"/>
          <w:u w:val="single"/>
        </w:rPr>
        <w:t xml:space="preserve">dalil.kg/document/12757</w:t>
      </w:r>
    </w:hyperlink>
  </w:p>
  <w:p>
    <w:pPr>
      <w:spacing w:after="0" w:before="40"/>
      <w:jc w:val="center"/>
    </w:pPr>
    <w:hyperlink w:history="1" r:id="rIdqubdugx4swhrbzphtie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vpbg_n_2nthml2zb9w2" Type="http://schemas.openxmlformats.org/officeDocument/2006/relationships/hyperlink" Target="https://dalil.kg/document/230009437" TargetMode="External"/><Relationship Id="rIdneppltiiwiavrp7qz2rov" Type="http://schemas.openxmlformats.org/officeDocument/2006/relationships/hyperlink" Target="https://dalil.kg/document/203685" TargetMode="External"/><Relationship Id="rIdcqzz7pucfgbzjnmprwjeo" Type="http://schemas.openxmlformats.org/officeDocument/2006/relationships/hyperlink" Target="https://dalil.kg/document/96552" TargetMode="External"/><Relationship Id="rIdbxrvwqvdzrn5vho4aoqdl" Type="http://schemas.openxmlformats.org/officeDocument/2006/relationships/hyperlink" Target="https://dalil.kg/document/159849" TargetMode="External"/><Relationship Id="rIdqddemtdd0_rswqao-tnmf" Type="http://schemas.openxmlformats.org/officeDocument/2006/relationships/hyperlink" Target="https://dalil.kg/document/159849" TargetMode="External"/><Relationship Id="rIdjxmclrd7qki3d_-l80ke6" Type="http://schemas.openxmlformats.org/officeDocument/2006/relationships/hyperlink" Target="https://dalil.kg/document/96552" TargetMode="External"/><Relationship Id="rIdddivq1z9blemcmjauquyr" Type="http://schemas.openxmlformats.org/officeDocument/2006/relationships/hyperlink" Target="https://dalil.kg/document/159815" TargetMode="External"/><Relationship Id="rIdbmzgoickwphg8v6oayr4l" Type="http://schemas.openxmlformats.org/officeDocument/2006/relationships/hyperlink" Target="https://dalil.kg/document/11618" TargetMode="External"/><Relationship Id="rId41ymehlv5zbu3brfoxqrq" Type="http://schemas.openxmlformats.org/officeDocument/2006/relationships/hyperlink" Target="https://dalil.kg/document/11616" TargetMode="External"/><Relationship Id="rId9pbzyurvuawdlrwizktgq" Type="http://schemas.openxmlformats.org/officeDocument/2006/relationships/hyperlink" Target="https://dalil.kg/document/100148" TargetMode="External"/><Relationship Id="rId9lem34nash3qcia95jc76" Type="http://schemas.openxmlformats.org/officeDocument/2006/relationships/hyperlink" Target="https://dalil.kg/document/159817" TargetMode="External"/><Relationship Id="rIdq5nse2p-b2tbmj9qchnnc" Type="http://schemas.openxmlformats.org/officeDocument/2006/relationships/hyperlink" Target="https://dalil.kg/document/100148" TargetMode="External"/><Relationship Id="rIduep6v1rj7auowuqiyokcf" Type="http://schemas.openxmlformats.org/officeDocument/2006/relationships/hyperlink" Target="https://dalil.kg/document/98720" TargetMode="External"/><Relationship Id="rIdg_vb8_huxnmllebzphzmr" Type="http://schemas.openxmlformats.org/officeDocument/2006/relationships/hyperlink" Target="https://dalil.kg/document/98720#p2" TargetMode="External"/><Relationship Id="rIdhlfh290yy_j3uovxlkfom" Type="http://schemas.openxmlformats.org/officeDocument/2006/relationships/hyperlink" Target="https://dalil.kg/document/9872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gyaz52f7gerlknaqsvs" Type="http://schemas.openxmlformats.org/officeDocument/2006/relationships/hyperlink" Target="https://dalil.kg/document/12757" TargetMode="External"/><Relationship Id="rIdqubdugx4swhrbzphtie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2026-09-23T15:26:45.076Z</dcterms:created>
  <dcterms:modified xsi:type="dcterms:W3CDTF">2026-09-23T15:26:45.076Z</dcterms:modified>
</cp:coreProperties>
</file>

<file path=docProps/custom.xml><?xml version="1.0" encoding="utf-8"?>
<Properties xmlns="http://schemas.openxmlformats.org/officeDocument/2006/custom-properties" xmlns:vt="http://schemas.openxmlformats.org/officeDocument/2006/docPropsVTypes"/>
</file>