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1gri1_hg0570c5o9dzs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электронной базе данных бенефициарных владельцев юридических лиц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g5asdah-o2xhh-x1v0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ee7h_zxoncvf35pyg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формирования, обновления и хранения электронной базы данных о бенефициарных владельцах юридических лиц, созданных и зарегистрированных на территории Кыргызской Республики, и предоставления доступа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бенефициарный владелец юридического лица</w:t>
      </w:r>
      <w:r>
        <w:rPr>
          <w:rFonts w:ascii="Arial" w:cs="Arial" w:eastAsia="Arial" w:hAnsi="Arial"/>
          <w:sz w:val="24"/>
          <w:szCs w:val="24"/>
        </w:rPr>
        <w:t xml:space="preserve"> - физическое лицо (физические лица), которое в конечном итоге (через цепочку владения и контроля) прямо или косвенно (через третьих лиц) владеет правом собственности юридического лица или контролирует юридическое лицо, созданное и зарегистрированное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публичные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одно из следующих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иностранное публичное должностное лицо - лицо, выполняющее или выполнявшее значительные государственные или политические функции (публичные функции) в иностранном государстве (главы государств или правительств, высшие должностные лица в правительстве и иных государственных органах, судах, вооруженных силах, на государственных предприятиях, а также видные политические деятели, в том числе видные деятели политических партий);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национальное публичное должностное лицо - лицо, занимающее или занимавшее политическую и специальную государственную должность или политическую муниципальную должность в Кыргызской Республике, предусмотренную Реестром государственных и муниципальных должностей Кыргызской Республики, утверждаемым Президентом Кыргызской Республики, а также высшее руководство государственных корпораций, видные политические деятели, в том числе видные деятели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публичное должностное лицо международной организации - высшее должностное лицо международной организации, которому доверены или были доверены важные функции международной организацией (руководители, заместители руководителей и члены правления международной организации или лица, занимающие эквивалентные должности в международной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hyperlink w:history="1" r:id="rIdxzjrsdpdiyxa5-y78xh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zw5nyzpv8tdsyr0oy-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установления бенефициарного владельца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лицо, созданное и зарегистрированное в Кыргызской Республике на основе имеющейся и доступной информации, формирует информацию о своем бенефициарном владельце, путем заполнения сведений, в том числе в электронном формате, предусмотренных пунктом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бенефициарном владельце юридического лица хранится не менее пяти лет с даты ее формирования в месте регистрации (нахождения) данного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9lxfvdik6udr0ezxtl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учредителем или участниками юридического лица является одно или несколько других юридических лиц, юридическое лицо принимает разумные и доступные меры для установления конечного бенефициарного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Юридическое лицо запрашивает информацию о своих бенефициарных владельцах от физических и юридических лиц, являющихся учредителями или участниками данного юридического лица, или иным образом контролирующих данное юридическое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физические и юридические лица представляют данному юридическому лицу информацию о бенефициарных владельцах.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Нормы, предусмотренные пунктами 3, 4 и 5 настоящего Положения, не распространяются на следующих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государственной власти, органы местного самоуправления и находящиеся в их ведении учреждения, а также государственные предприятия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дипломатические представительства, консульские и иные учреждения иностранных государств, международные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учреждения и нефинансовые категории лиц устанавливают и фиксируют в электронном формате информацию о бенефициарном владельце юридического лица на основе сведений, полученных в соответствии с Положением о порядке проведения надлежащей проверки клиента и Типовой формой анкеты бенефициарного владельца, которые утверждаются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6ftfoidv_aru2t9yke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Держатели реестра акционеров обязаны формировать и обновлять реестр акционеров юридического лица, а также хранить данный реестр не менее пяти лет с даты его формирования, в месте регистрации (нахождения) данного держателя реестра акционеров.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База данных, содержащая информацию о бенефициарных владельцах юридических лиц, созданных и зарегистрированных на территории Кыргызской Республики (далее - база данных), формируется органом финансовой разведки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База данных ведется на государственном или официальном языках и формируется на основе сведений, полученных от юридических лиц, действующих на территории Кыргызской Республики, финансовых учреждений и нефинансовых категорий лиц, а также из коммерческих баз данных бенефициарных владельцев юридических лиц, полученных согласно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лица, созданные и зарегистрированные в Кыргызской Республике, обязаны представлять органу финансовой разведки информацию о своих бенефициарных владельцах или информацию о принятых мерах по установлению своих бенефициарных владельцев,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Финансовые учреждения и нефинансовые категории лиц представляют органу финансовой разведки имеющиеся и документально подтвержденные сведения о бенефициарных владельцах юридических лиц (анкеты бенефициарных владельцев)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Держатели реестра акционеров обязаны представлять органу финансовой разведки сведения из реестра акционеров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Лица, указанные в пунктах 11-13 настоящего Положения, могут представлять запрашиваемые сведения в орган финансовой разведки в электронном формате, по защищенным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бенефициарных владельцах юридических лиц, полученная органом финансовой разведки, незамедлительно заносится в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 финансовой разведки обеспечивает ежемесячное обновление, сохранность и конфиденциальность сведений в базе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fn_33tp7xx0qhpvk53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Структура базы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База данных содержит следующие сведения: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Основная информация о юридическом лице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Полное, сокращенное (в случае наличия) фирменное наименование, на государственном и официальном языках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приказа о регистрации/перерегистрации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государственной регистрации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 и форма собственности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образования юридического лица (создание или реорганизация)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налоговый номер (далее - 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общереспубликанского классификатора предприятий и организаций (далее - ОКПО)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учредителях юридического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руководителе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иностранном участии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основном виде деятельности юридического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Общие сведения о бенефициарном владельце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для признания физического лица в качестве бенефициарного владельца юридического лица (нужное подчеркнуть или выделить)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физическое лицо, в конечном счете, прямо или косвенно (через третьих лиц) владеет или осуществляет контроль над юридическим лицом либо пользуется преимуществами владения (управления) капиталом или активами юридического лица (имеет преобладающее участие (более 25%) в уставном капитале юридического лица или владеет более 25% общего числа акций юридического лица с правом голоса)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физическое лицо, имеющее возможность прямо или косвенно влиять на совершение юридическим лицом операций (сделок) с денежными средствами или имуществом на основании заключенного договора с юридическим лицом. В данном случае указываются номер и дата договора, срок действия, предмет договора, иные существенные условия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физическое лицо, которое может осуществлять управление юридическим лицом за счет позиций, занимаемых в структуре юридического лица (ответственное за принятие стратегических решений, осуществляет исполнительный контроль, принимает решение по финансовым вопросам)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физическое лицо обладает возможностью контролировать действия юридического лица иным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 указывается причина, по которой бенефициарный владелец имеет возможность контролировать действия юридического лица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физическое лицо обладает правом собственности на денежные средства или имущество, с которыми осуществляется операция (сделка)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физическое лицо, от имени и/или за счет которого совершается операция (сделка) с денежными средствами или имуществом, в том числе в случае, когда указанное физическое лицо не имеет права собственности на денежные средства или имущество, а также не контролирует юридическое лицо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иные факторы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(в %) в уставном капитале юридического лица, участником (акционером) которого является бенефициарный владелец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Идентификационные сведения о бенефициарном владельце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бенефициарного владельца (нужное подчеркнуть или выделить)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Резидент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Нерезидент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документа, удостоверяющего личность: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Наименование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Серия и номер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Дата выдачи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Дата окончания срока действия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26.5. Наименование органа, выдавшего документ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26.6. Код подразделения (если имеется)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26.7. Персональный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регистрации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поле указываются: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страна, область, город, район, населенный пункт, улица, дом, корпус, квартира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фактического проживания (пребывания)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поле указываются: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страна, область, город, район, населенный пункт, улица, дом, корпус, квартира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 бенефициарного владельца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Номера телефонов (рабочий и мобильный)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Номер факса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Адрес электронной почты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банковских счетов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бенефициарный владелец публичным должностным лицом (нужное отметить)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бенефициарный владелец членом семьи и близким лицом публичного должностного лица (нужное отметить и указать степень родства)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Указать степень родства: (супруг(а), дети, отец, мать, дедушка, бабушка, внуки, братья и сестры или иное)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бенефициарном владельце, являющемся публичным должностным лицом: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Занимаемая должность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Дата назначения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33.3. Дата освобождения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предоставления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Доступ к базе данных предоставляется государственным органам Кыргызской Республики, финансовым учреждениям и нефинансовым категориям лиц (далее - пользователи) в целях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получения доступа к базе данных и ее использования определяется соглашением между органом финансовой разведки и пользователем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Предоставление информации из базы данных осуществляется по защищенным каналам связи, с использованием криптографического шифрования.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Пользователи базы данных обеспечивают конфиденциальность, сохранность и защиту от несанкционированного доступа и несут ответственность за передачу третьим лицам сведений, полученных из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Предоставление информации из базы данных компетентным органам иностранных государств в целях противодействия финансированию террористической деятельности и легализации (отмыванию) преступных доходов осуществляется на основании международного запроса и в соответствии с </w:t>
      </w:r>
      <w:hyperlink w:history="1" r:id="rIdwolrtabrgtq3cgjdfe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юридического лица, информация об его бенефициарных владельцах должна храниться в базе данных в течение пяти лет с даты издания уполномоченным государственным органом, осуществляющим регистрацию юридических лиц, соответствующего приказа о регистрации прекращения деятельности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Юридическое лицо, созданное и зарегистрированное в Кыргызской Республике, обязано обеспечить исполнение требований настоящего Положения в течение пяти месяцев со дня вступления в силу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Финансовые учреждения и нефинансовые категории лиц обязаны обеспечить исполнение требований настоящего Положения, в части установления и фиксирования в электронном формате информации о бенефициарных владельцах, в течение пяти месяцев со дня вступления в силу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 финансовой разведки осуществляет контроль за использованием сведений, содержащихся в базе данных, а также контроль за деятельностью физических или юридических лиц по вопросам исполнения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ri1_hg0570c5o9dzsqx" Type="http://schemas.openxmlformats.org/officeDocument/2006/relationships/hyperlink" Target="http://kodeks.duckdns.org/document/230035187" TargetMode="External"/><Relationship Id="rIdwg5asdah-o2xhh-x1v0bc" Type="http://schemas.openxmlformats.org/officeDocument/2006/relationships/hyperlink" Target="http://kodeks.duckdns.org/document/158470" TargetMode="External"/><Relationship Id="rIdcmee7h_zxoncvf35pygbu" Type="http://schemas.openxmlformats.org/officeDocument/2006/relationships/hyperlink" Target="http://kodeks.duckdns.org/document/160299" TargetMode="External"/><Relationship Id="rIdxzjrsdpdiyxa5-y78xhg0" Type="http://schemas.openxmlformats.org/officeDocument/2006/relationships/hyperlink" Target="http://kodeks.duckdns.org/document/111822" TargetMode="External"/><Relationship Id="rIdyzw5nyzpv8tdsyr0oy-a5" Type="http://schemas.openxmlformats.org/officeDocument/2006/relationships/hyperlink" Target="http://kodeks.duckdns.org/document/158470" TargetMode="External"/><Relationship Id="rIdm9lxfvdik6udr0ezxtlxx" Type="http://schemas.openxmlformats.org/officeDocument/2006/relationships/hyperlink" Target="http://kodeks.duckdns.org/document/160299" TargetMode="External"/><Relationship Id="rIdy6ftfoidv_aru2t9yke1h" Type="http://schemas.openxmlformats.org/officeDocument/2006/relationships/hyperlink" Target="http://kodeks.duckdns.org/document/158470" TargetMode="External"/><Relationship Id="rIdafn_33tp7xx0qhpvk53wo" Type="http://schemas.openxmlformats.org/officeDocument/2006/relationships/hyperlink" Target="http://kodeks.duckdns.org/document/160299" TargetMode="External"/><Relationship Id="rIdwolrtabrgtq3cgjdfevrd" Type="http://schemas.openxmlformats.org/officeDocument/2006/relationships/hyperlink" Target="http://kodeks.duckdns.org/document/20226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2026-09-23T14:02:28.739Z</dcterms:created>
  <dcterms:modified xsi:type="dcterms:W3CDTF">2026-09-23T14:02:28.739Z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