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31 декабря 2018 года № 665</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государственных услуг</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uf97tdazx-dszp1iy4rq">
        <w:r>
          <w:rPr>
            <w:rFonts w:ascii="Arial" w:cs="Arial" w:eastAsia="Arial" w:hAnsi="Arial"/>
            <w:color w:val="1D4ED8"/>
            <w:sz w:val="24"/>
            <w:szCs w:val="24"/>
            <w:u w:val="single"/>
          </w:rPr>
          <w:t xml:space="preserve">19 октября 2023 года № 557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dxqe-8g2hlbd4n0rqx1-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eigov7we6qbxlzhvjwhr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qohi-7qcsybzcmklbd-l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октября 2023 года № 557)</w:t>
      </w:r>
    </w:p>
    <w:p>
      <w:pPr>
        <w:spacing w:after="60"/>
        <w:ind w:firstLine="567"/>
        <w:jc w:val="both"/>
      </w:pPr>
      <w:r>
        <w:rPr>
          <w:rFonts w:ascii="Arial" w:cs="Arial" w:eastAsia="Arial" w:hAnsi="Arial"/>
          <w:sz w:val="24"/>
          <w:szCs w:val="24"/>
        </w:rPr>
        <w:t xml:space="preserve">2. Внести в </w:t>
      </w:r>
      <w:hyperlink w:history="1" r:id="rIdx5c_0kqmf3yhkjwbqjx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_oy9f8ry6xkqaqlxoiqik">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изменения согласно </w:t>
      </w:r>
      <w:hyperlink w:history="1" r:id="rIdf7voawb6cc2qinzqm0ic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государственных лечебных учреждений, оказывающих медицинские услуги иностранным гражданам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9748"/>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государственных лечебных учреждений</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кардиологии и терапии имени академика Мирсаида Миррахимова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госпиталь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хирургический центр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диагностический центр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Республиканская клиническая инфекционная больница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охраны материнства и детства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фтизиатрии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онкологии и гематологии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научно-исследовательский институт курортологии и восстановительного лечения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научный центр репродукции человека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психического здоровья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крови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судебных медицинских экспертиз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Республиканское патологоанатомическое бюро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"СПИД"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дерматовенерологии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детская клиническая больница скорой медицинской помощи г.Бишкек</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межобластная объединенная клиническая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межобластная детская клиническая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областная объединенная больница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ИЗМЕНЕНИЯ</w:t>
      </w:r>
      <w:r>
        <w:rPr>
          <w:rFonts w:ascii="Arial" w:cs="Arial" w:eastAsia="Arial" w:hAnsi="Arial"/>
          <w:b/>
          <w:bCs/>
          <w:sz w:val="24"/>
          <w:szCs w:val="24"/>
        </w:rPr>
        <w:t xml:space="preserve">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6dp8w25ezgdj47d_fk2bf">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w:t>
      </w:r>
      <w:hyperlink w:history="1" r:id="rIdu6ilsagd8xiqa1elult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в </w:t>
      </w:r>
      <w:hyperlink w:history="1" r:id="rIduc6pt49oeeklpvfcmc2cv">
        <w:r>
          <w:rPr>
            <w:rFonts w:ascii="Arial" w:cs="Arial" w:eastAsia="Arial" w:hAnsi="Arial"/>
            <w:color w:val="1D4ED8"/>
            <w:sz w:val="24"/>
            <w:szCs w:val="24"/>
            <w:u w:val="single"/>
          </w:rPr>
          <w:t xml:space="preserve">разделе IX</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главы 15-21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в объеме, представленном в Программе государственных гарантий, - глава 2, пункт 18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 Кыргызский научно-исследовательский институт курортологии и восстановительного лечения при Министерстве здравоохранения Кыргызской Республики;</w:t>
            </w:r>
          </w:p>
          <w:p>
            <w:pPr>
              <w:jc w:val="left"/>
            </w:pPr>
            <w:r>
              <w:rPr>
                <w:rFonts w:ascii="Arial" w:cs="Arial" w:eastAsia="Arial" w:hAnsi="Arial"/>
                <w:sz w:val="24"/>
                <w:szCs w:val="24"/>
              </w:rPr>
              <w:t xml:space="preserve">- 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20 ноября 2015 года № 790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ЛOB3),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w:t>
            </w:r>
          </w:p>
          <w:p>
            <w:pPr>
              <w:jc w:val="left"/>
            </w:pPr>
            <w:r>
              <w:rPr>
                <w:rFonts w:ascii="Arial" w:cs="Arial" w:eastAsia="Arial" w:hAnsi="Arial"/>
                <w:sz w:val="24"/>
                <w:szCs w:val="24"/>
              </w:rPr>
              <w:t xml:space="preserve">- направление от организации здравоохранения.</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предъявить направление соответствующему специалисту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сверх объема, представленного в Программе государственных гарантий, - глава 2, пункт 19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 Кыргызский научно-исследовательский институт курортологии и восстановительного лечения при Министерстве здравоохранения Кыргызской Республики;</w:t>
            </w:r>
          </w:p>
          <w:p>
            <w:pPr>
              <w:jc w:val="left"/>
            </w:pPr>
            <w:r>
              <w:rPr>
                <w:rFonts w:ascii="Arial" w:cs="Arial" w:eastAsia="Arial" w:hAnsi="Arial"/>
                <w:sz w:val="24"/>
                <w:szCs w:val="24"/>
              </w:rPr>
              <w:t xml:space="preserve">- 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3 часов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оплатить в кассу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амбулаторной помощи в объеме, представленном в Программе</w:t>
            </w:r>
            <w:r>
              <w:rPr>
                <w:rFonts w:ascii="Arial" w:cs="Arial" w:eastAsia="Arial" w:hAnsi="Arial"/>
                <w:sz w:val="24"/>
                <w:szCs w:val="24"/>
              </w:rPr>
              <w:t xml:space="preserve"> государственных гарантий, - глава 2, пункт 20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20 ноября 2015 года № 790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экстренная помощь и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предъявить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получить амбулаторную карту стоматологического больного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представленного в Программе государственных гарантий, - глава 2, пункт 21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не подлежащие лечению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Программе государственных гарантий по обеспечению граждан Кыргызской Республики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стоматологической организации здравоохранения стоимость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стоматологической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организации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бюджетного финансирования - глава 2, пункт 21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 (далее - МВД);</w:t>
            </w:r>
          </w:p>
          <w:p>
            <w:pPr>
              <w:jc w:val="left"/>
            </w:pPr>
            <w:r>
              <w:rPr>
                <w:rFonts w:ascii="Arial" w:cs="Arial" w:eastAsia="Arial" w:hAnsi="Arial"/>
                <w:sz w:val="24"/>
                <w:szCs w:val="24"/>
              </w:rPr>
              <w:t xml:space="preserve">стоматологическая служба МВД, территориальные филиалы стоматологической службы МВД (далее - филиалы).</w:t>
            </w:r>
          </w:p>
          <w:p>
            <w:pPr>
              <w:jc w:val="left"/>
            </w:pPr>
            <w:r>
              <w:rPr>
                <w:rFonts w:ascii="Arial" w:cs="Arial" w:eastAsia="Arial" w:hAnsi="Arial"/>
                <w:sz w:val="24"/>
                <w:szCs w:val="24"/>
              </w:rPr>
              <w:t xml:space="preserve">Список филиалов вместе со стандартом государственной услуги размещается на информационном стенде стоматологической службы МВД и официальном сайте МВД: www.mvd.k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Прикрепленный контингент:</w:t>
            </w:r>
          </w:p>
          <w:p>
            <w:pPr>
              <w:jc w:val="left"/>
            </w:pPr>
            <w:r>
              <w:rPr>
                <w:rFonts w:ascii="Arial" w:cs="Arial" w:eastAsia="Arial" w:hAnsi="Arial"/>
                <w:sz w:val="24"/>
                <w:szCs w:val="24"/>
              </w:rPr>
              <w:t xml:space="preserve">- лица офицерского состава органов внутренних дел (далее - ОВД) и внутренних войск и члены их семей;</w:t>
            </w:r>
          </w:p>
          <w:p>
            <w:pPr>
              <w:jc w:val="left"/>
            </w:pPr>
            <w:r>
              <w:rPr>
                <w:rFonts w:ascii="Arial" w:cs="Arial" w:eastAsia="Arial" w:hAnsi="Arial"/>
                <w:sz w:val="24"/>
                <w:szCs w:val="24"/>
              </w:rPr>
              <w:t xml:space="preserve">- лица, рядового и младшего начальствующего состава ОВД, органов уголовно-исполнительной системы без членов семьи;</w:t>
            </w:r>
          </w:p>
          <w:p>
            <w:pPr>
              <w:jc w:val="left"/>
            </w:pPr>
            <w:r>
              <w:rPr>
                <w:rFonts w:ascii="Arial" w:cs="Arial" w:eastAsia="Arial" w:hAnsi="Arial"/>
                <w:sz w:val="24"/>
                <w:szCs w:val="24"/>
              </w:rPr>
              <w:t xml:space="preserve">- военнослужащие контрактной и сверхсрочной службы;</w:t>
            </w:r>
          </w:p>
          <w:p>
            <w:pPr>
              <w:jc w:val="left"/>
            </w:pPr>
            <w:r>
              <w:rPr>
                <w:rFonts w:ascii="Arial" w:cs="Arial" w:eastAsia="Arial" w:hAnsi="Arial"/>
                <w:sz w:val="24"/>
                <w:szCs w:val="24"/>
              </w:rPr>
              <w:t xml:space="preserve">- курсанты Академии МВД и Центра подготовки кадров;</w:t>
            </w:r>
          </w:p>
          <w:p>
            <w:pPr>
              <w:jc w:val="left"/>
            </w:pPr>
            <w:r>
              <w:rPr>
                <w:rFonts w:ascii="Arial" w:cs="Arial" w:eastAsia="Arial" w:hAnsi="Arial"/>
                <w:sz w:val="24"/>
                <w:szCs w:val="24"/>
              </w:rPr>
              <w:t xml:space="preserve">- вольнонаемный состав ОВД, постоянно работающий в ОВД;</w:t>
            </w:r>
          </w:p>
          <w:p>
            <w:pPr>
              <w:jc w:val="left"/>
            </w:pPr>
            <w:r>
              <w:rPr>
                <w:rFonts w:ascii="Arial" w:cs="Arial" w:eastAsia="Arial" w:hAnsi="Arial"/>
                <w:sz w:val="24"/>
                <w:szCs w:val="24"/>
              </w:rPr>
              <w:t xml:space="preserve">- пенсионеры МВД и органов уголовно-исполнительной системы из лиц среднего, старшего и высшего офицерского состава, уволенные по возрасту, болезни, сокращению штатов, члены семей пенсионеров старшего и высшего офицерского состава, инвалиды из числа лиц офицерского, рядового и сержантского состава ОВД;</w:t>
            </w:r>
          </w:p>
          <w:p>
            <w:pPr>
              <w:jc w:val="left"/>
            </w:pPr>
            <w:r>
              <w:rPr>
                <w:rFonts w:ascii="Arial" w:cs="Arial" w:eastAsia="Arial" w:hAnsi="Arial"/>
                <w:sz w:val="24"/>
                <w:szCs w:val="24"/>
              </w:rPr>
              <w:t xml:space="preserve">- члены семей сотрудников МВД, погибших при исполнении служебных обязанностей;</w:t>
            </w:r>
          </w:p>
          <w:p>
            <w:pPr>
              <w:jc w:val="left"/>
            </w:pPr>
            <w:r>
              <w:rPr>
                <w:rFonts w:ascii="Arial" w:cs="Arial" w:eastAsia="Arial" w:hAnsi="Arial"/>
                <w:sz w:val="24"/>
                <w:szCs w:val="24"/>
              </w:rPr>
              <w:t xml:space="preserve">- лица других силовых ведомств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w:t>
            </w:r>
          </w:p>
          <w:p>
            <w:pPr>
              <w:jc w:val="left"/>
            </w:pPr>
            <w:r>
              <w:rPr>
                <w:rFonts w:ascii="Arial" w:cs="Arial" w:eastAsia="Arial" w:hAnsi="Arial"/>
                <w:sz w:val="24"/>
                <w:szCs w:val="24"/>
              </w:rPr>
              <w:t xml:space="preserve">К членам семьи относятся:</w:t>
            </w:r>
          </w:p>
          <w:p>
            <w:pPr>
              <w:jc w:val="left"/>
            </w:pPr>
            <w:r>
              <w:rPr>
                <w:rFonts w:ascii="Arial" w:cs="Arial" w:eastAsia="Arial" w:hAnsi="Arial"/>
                <w:sz w:val="24"/>
                <w:szCs w:val="24"/>
              </w:rPr>
              <w:t xml:space="preserve">- супруг(а);</w:t>
            </w:r>
          </w:p>
          <w:p>
            <w:pPr>
              <w:jc w:val="left"/>
            </w:pPr>
            <w:r>
              <w:rPr>
                <w:rFonts w:ascii="Arial" w:cs="Arial" w:eastAsia="Arial" w:hAnsi="Arial"/>
                <w:sz w:val="24"/>
                <w:szCs w:val="24"/>
              </w:rPr>
              <w:t xml:space="preserve">- дети с 3 до 18 лет;</w:t>
            </w:r>
          </w:p>
          <w:p>
            <w:pPr>
              <w:jc w:val="left"/>
            </w:pPr>
            <w:r>
              <w:rPr>
                <w:rFonts w:ascii="Arial" w:cs="Arial" w:eastAsia="Arial" w:hAnsi="Arial"/>
                <w:sz w:val="24"/>
                <w:szCs w:val="24"/>
              </w:rPr>
              <w:t xml:space="preserve">- совместно проживающие родители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органах внутренних дел Кыргызской Республики</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лечение и восстановление анатомической формы зуба, реставрация зубов, устранение косметических дефектов;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 и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 при личном обращении в стоматологическую службу МВД;</w:t>
            </w:r>
          </w:p>
          <w:p>
            <w:pPr>
              <w:jc w:val="left"/>
            </w:pPr>
            <w:r>
              <w:rPr>
                <w:rFonts w:ascii="Arial" w:cs="Arial" w:eastAsia="Arial" w:hAnsi="Arial"/>
                <w:sz w:val="24"/>
                <w:szCs w:val="24"/>
              </w:rPr>
              <w:t xml:space="preserve">- на информационных стендах, из брошюр, буклетов в филиалах стоматологической службы МВД.</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официальный сайт МВД: www.mvd.kg;</w:t>
            </w:r>
          </w:p>
          <w:p>
            <w:pPr>
              <w:jc w:val="left"/>
            </w:pPr>
            <w:r>
              <w:rPr>
                <w:rFonts w:ascii="Arial" w:cs="Arial" w:eastAsia="Arial" w:hAnsi="Arial"/>
                <w:sz w:val="24"/>
                <w:szCs w:val="24"/>
              </w:rPr>
              <w:t xml:space="preserve">- при письменном, устном обращениях (по телефону, при личном контакте);</w:t>
            </w:r>
          </w:p>
          <w:p>
            <w:pPr>
              <w:jc w:val="left"/>
            </w:pPr>
            <w:r>
              <w:rPr>
                <w:rFonts w:ascii="Arial" w:cs="Arial" w:eastAsia="Arial" w:hAnsi="Arial"/>
                <w:sz w:val="24"/>
                <w:szCs w:val="24"/>
              </w:rPr>
              <w:t xml:space="preserve">- информационные стенды филиалов;</w:t>
            </w:r>
          </w:p>
          <w:p>
            <w:pPr>
              <w:jc w:val="left"/>
            </w:pPr>
            <w:r>
              <w:rPr>
                <w:rFonts w:ascii="Arial" w:cs="Arial" w:eastAsia="Arial" w:hAnsi="Arial"/>
                <w:sz w:val="24"/>
                <w:szCs w:val="24"/>
              </w:rPr>
              <w:t xml:space="preserve">- информационные брошюры и буклеты;</w:t>
            </w:r>
          </w:p>
          <w:p>
            <w:pPr>
              <w:jc w:val="left"/>
            </w:pPr>
            <w:r>
              <w:rPr>
                <w:rFonts w:ascii="Arial" w:cs="Arial" w:eastAsia="Arial" w:hAnsi="Arial"/>
                <w:sz w:val="24"/>
                <w:szCs w:val="24"/>
              </w:rPr>
              <w:t xml:space="preserve">- общественную приемную МВД;</w:t>
            </w:r>
          </w:p>
          <w:p>
            <w:pPr>
              <w:jc w:val="left"/>
            </w:pPr>
            <w:r>
              <w:rPr>
                <w:rFonts w:ascii="Arial" w:cs="Arial" w:eastAsia="Arial" w:hAnsi="Arial"/>
                <w:sz w:val="24"/>
                <w:szCs w:val="24"/>
              </w:rPr>
              <w:t xml:space="preserve">- ведомственную газету "Бетме бет".</w:t>
            </w:r>
          </w:p>
          <w:p>
            <w:pPr>
              <w:jc w:val="left"/>
            </w:pPr>
            <w:r>
              <w:rPr>
                <w:rFonts w:ascii="Arial" w:cs="Arial" w:eastAsia="Arial" w:hAnsi="Arial"/>
                <w:sz w:val="24"/>
                <w:szCs w:val="24"/>
              </w:rPr>
              <w:t xml:space="preserve">Адреса, номера телефонов филиалов находятся на информационном стенде стоматологической службы МВД и официальном сайте МВД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стоматологической службе МВД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служебное удостоверение, пенсионное удостоверение, справку отдела кадров о составе семьи, документ, подтверждающий льготную категорию;</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лечение у соответствующего специалиста;</w:t>
            </w:r>
          </w:p>
          <w:p>
            <w:pPr>
              <w:jc w:val="left"/>
            </w:pPr>
            <w:r>
              <w:rPr>
                <w:rFonts w:ascii="Arial" w:cs="Arial" w:eastAsia="Arial" w:hAnsi="Arial"/>
                <w:sz w:val="24"/>
                <w:szCs w:val="24"/>
              </w:rPr>
              <w:t xml:space="preserve">- получить счет к оплате.</w:t>
            </w:r>
          </w:p>
          <w:p>
            <w:pPr>
              <w:jc w:val="left"/>
            </w:pPr>
            <w:r>
              <w:rPr>
                <w:rFonts w:ascii="Arial" w:cs="Arial" w:eastAsia="Arial" w:hAnsi="Arial"/>
                <w:sz w:val="24"/>
                <w:szCs w:val="24"/>
              </w:rPr>
              <w:t xml:space="preserve">Оплата производится в кассе стоматологической службы после получения услуги.</w:t>
            </w:r>
          </w:p>
          <w:p>
            <w:pPr>
              <w:jc w:val="left"/>
            </w:pPr>
            <w:r>
              <w:rPr>
                <w:rFonts w:ascii="Arial" w:cs="Arial" w:eastAsia="Arial" w:hAnsi="Arial"/>
                <w:sz w:val="24"/>
                <w:szCs w:val="24"/>
              </w:rPr>
              <w:t xml:space="preserve">Лица других силовых ведомств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 обслуживаются на договорной основе. Оплата за услугу на договорной основе производится перечислением на банковский расчетный счет медицинского управления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руководителем медицинского управления МВД при согласовании с МВД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службы МВД, ее филиалов и официальном сайте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медицинское управление МВД, при нерешении вопроса - в уполномоченный государственный орган в области охраны правопорядка.</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правопорядка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до больницы, перевозка из одной больницы в другую по плановым показаниям - глава 2, пункт 23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Центр экстренной медицинской помощи гор. Бишкек;</w:t>
            </w:r>
          </w:p>
          <w:p>
            <w:pPr>
              <w:jc w:val="left"/>
            </w:pPr>
            <w:r>
              <w:rPr>
                <w:rFonts w:ascii="Arial" w:cs="Arial" w:eastAsia="Arial" w:hAnsi="Arial"/>
                <w:sz w:val="24"/>
                <w:szCs w:val="24"/>
              </w:rPr>
              <w:t xml:space="preserve">Центр экстренной медицинской помощи гор. Ош</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находящееся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в стационар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 специальным автотранспортом:</w:t>
            </w:r>
          </w:p>
          <w:p>
            <w:pPr>
              <w:jc w:val="left"/>
            </w:pPr>
            <w:r>
              <w:rPr>
                <w:rFonts w:ascii="Arial" w:cs="Arial" w:eastAsia="Arial" w:hAnsi="Arial"/>
                <w:sz w:val="24"/>
                <w:szCs w:val="24"/>
              </w:rPr>
              <w:t xml:space="preserve">- отвечающим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медицинской укладки (чемодана) с лекарственными препаратами и изделиями медицинского назначения.</w:t>
            </w:r>
          </w:p>
          <w:p>
            <w:pPr>
              <w:jc w:val="left"/>
            </w:pPr>
            <w:r>
              <w:rPr>
                <w:rFonts w:ascii="Arial" w:cs="Arial" w:eastAsia="Arial" w:hAnsi="Arial"/>
                <w:sz w:val="24"/>
                <w:szCs w:val="24"/>
              </w:rPr>
              <w:t xml:space="preserve">Очередь на предоставление услуги формируется по телефону и записи (в базе данных и журнале)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- 4 минуты;</w:t>
            </w:r>
          </w:p>
          <w:p>
            <w:pPr>
              <w:jc w:val="left"/>
            </w:pPr>
            <w:r>
              <w:rPr>
                <w:rFonts w:ascii="Arial" w:cs="Arial" w:eastAsia="Arial" w:hAnsi="Arial"/>
                <w:sz w:val="24"/>
                <w:szCs w:val="24"/>
              </w:rPr>
              <w:t xml:space="preserve">ожидание бригады:</w:t>
            </w:r>
          </w:p>
          <w:p>
            <w:pPr>
              <w:jc w:val="left"/>
            </w:pPr>
            <w:r>
              <w:rPr>
                <w:rFonts w:ascii="Arial" w:cs="Arial" w:eastAsia="Arial" w:hAnsi="Arial"/>
                <w:sz w:val="24"/>
                <w:szCs w:val="24"/>
              </w:rPr>
              <w:t xml:space="preserve">- в городах Бишкек и Ош - до 90 минут;</w:t>
            </w:r>
          </w:p>
          <w:p>
            <w:pPr>
              <w:jc w:val="left"/>
            </w:pPr>
            <w:r>
              <w:rPr>
                <w:rFonts w:ascii="Arial" w:cs="Arial" w:eastAsia="Arial" w:hAnsi="Arial"/>
                <w:sz w:val="24"/>
                <w:szCs w:val="24"/>
              </w:rPr>
              <w:t xml:space="preserve">- в остальных регионах республики - до 90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информирования об услуге:</w:t>
            </w:r>
          </w:p>
          <w:p>
            <w:pPr>
              <w:jc w:val="left"/>
            </w:pPr>
            <w:r>
              <w:rPr>
                <w:rFonts w:ascii="Arial" w:cs="Arial" w:eastAsia="Arial" w:hAnsi="Arial"/>
                <w:sz w:val="24"/>
                <w:szCs w:val="24"/>
              </w:rPr>
              <w:t xml:space="preserve">- в Центре экстренной медицинской помощи по тел. "103";</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во всех организациях здравоохранения системы Министерства здравоохранения Кыргызской Республики;</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информационных стендах, в брошюрах.</w:t>
            </w:r>
          </w:p>
          <w:p>
            <w:pPr>
              <w:jc w:val="left"/>
            </w:pPr>
            <w:r>
              <w:rPr>
                <w:rFonts w:ascii="Arial" w:cs="Arial" w:eastAsia="Arial" w:hAnsi="Arial"/>
                <w:sz w:val="24"/>
                <w:szCs w:val="24"/>
              </w:rPr>
              <w:t xml:space="preserve">График работы Центра экстренной медицинской помощи - круглосуточно.</w:t>
            </w:r>
          </w:p>
          <w:p>
            <w:pPr>
              <w:jc w:val="left"/>
            </w:pPr>
            <w:r>
              <w:rPr>
                <w:rFonts w:ascii="Arial" w:cs="Arial" w:eastAsia="Arial" w:hAnsi="Arial"/>
                <w:sz w:val="24"/>
                <w:szCs w:val="24"/>
              </w:rPr>
              <w:t xml:space="preserve">Информирование граждан о государственной услуге может осуществляться в устной форме (при личном контакте со специалистом).</w:t>
            </w:r>
          </w:p>
          <w:p>
            <w:pPr>
              <w:jc w:val="left"/>
            </w:pPr>
            <w:r>
              <w:rPr>
                <w:rFonts w:ascii="Arial" w:cs="Arial" w:eastAsia="Arial" w:hAnsi="Arial"/>
                <w:sz w:val="24"/>
                <w:szCs w:val="24"/>
              </w:rPr>
              <w:t xml:space="preserve">Информация предоставляется любому обратившемуся лицу на безвозмездной основе, на государственном и официальном языках.</w:t>
            </w:r>
          </w:p>
          <w:p>
            <w:pPr>
              <w:jc w:val="left"/>
            </w:pPr>
            <w:r>
              <w:rPr>
                <w:rFonts w:ascii="Arial" w:cs="Arial" w:eastAsia="Arial" w:hAnsi="Arial"/>
                <w:sz w:val="24"/>
                <w:szCs w:val="24"/>
              </w:rPr>
              <w:t xml:space="preserve">Адреса, номера телефонов и списки организаций здравоохранения представлены на информационных стендах организаций здравоохранения и сайте уполномоченного государственного органа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телефоны доверия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или его родственникам (представителям) необходимо при оформлении вызова позвонить по номеру "103" и назвать:</w:t>
            </w:r>
          </w:p>
          <w:p>
            <w:pPr>
              <w:jc w:val="left"/>
            </w:pPr>
            <w:r>
              <w:rPr>
                <w:rFonts w:ascii="Arial" w:cs="Arial" w:eastAsia="Arial" w:hAnsi="Arial"/>
                <w:sz w:val="24"/>
                <w:szCs w:val="24"/>
              </w:rPr>
              <w:t xml:space="preserve">- адрес вызова, название организации здравоохранения, наименование отделения, номер палаты или другие сведения, необходимые для поиска пациента бригадой (при необходимости указать подъездные пути или обеспечить встречу бригады на улице);</w:t>
            </w:r>
          </w:p>
          <w:p>
            <w:pPr>
              <w:jc w:val="left"/>
            </w:pPr>
            <w:r>
              <w:rPr>
                <w:rFonts w:ascii="Arial" w:cs="Arial" w:eastAsia="Arial" w:hAnsi="Arial"/>
                <w:sz w:val="24"/>
                <w:szCs w:val="24"/>
              </w:rPr>
              <w:t xml:space="preserve">- фамилию и возраст пациента;</w:t>
            </w:r>
          </w:p>
          <w:p>
            <w:pPr>
              <w:jc w:val="left"/>
            </w:pPr>
            <w:r>
              <w:rPr>
                <w:rFonts w:ascii="Arial" w:cs="Arial" w:eastAsia="Arial" w:hAnsi="Arial"/>
                <w:sz w:val="24"/>
                <w:szCs w:val="24"/>
              </w:rPr>
              <w:t xml:space="preserve">- повод обращения в службу экстренной (скорой) медицинской помощи;</w:t>
            </w:r>
          </w:p>
          <w:p>
            <w:pPr>
              <w:jc w:val="left"/>
            </w:pPr>
            <w:r>
              <w:rPr>
                <w:rFonts w:ascii="Arial" w:cs="Arial" w:eastAsia="Arial" w:hAnsi="Arial"/>
                <w:sz w:val="24"/>
                <w:szCs w:val="24"/>
              </w:rPr>
              <w:t xml:space="preserve">- номер телефона и кто вызывает.</w:t>
            </w:r>
          </w:p>
          <w:p>
            <w:pPr>
              <w:jc w:val="left"/>
            </w:pPr>
            <w:r>
              <w:rPr>
                <w:rFonts w:ascii="Arial" w:cs="Arial" w:eastAsia="Arial" w:hAnsi="Arial"/>
                <w:sz w:val="24"/>
                <w:szCs w:val="24"/>
              </w:rPr>
              <w:t xml:space="preserve">Вызов записывается в журнал вызовов или вводится в базу данных.</w:t>
            </w:r>
          </w:p>
          <w:p>
            <w:pPr>
              <w:jc w:val="left"/>
            </w:pPr>
            <w:r>
              <w:rPr>
                <w:rFonts w:ascii="Arial" w:cs="Arial" w:eastAsia="Arial" w:hAnsi="Arial"/>
                <w:sz w:val="24"/>
                <w:szCs w:val="24"/>
              </w:rPr>
              <w:t xml:space="preserve">Потребителю необходимо иметь:</w:t>
            </w:r>
          </w:p>
          <w:p>
            <w:pPr>
              <w:jc w:val="left"/>
            </w:pPr>
            <w:r>
              <w:rPr>
                <w:rFonts w:ascii="Arial" w:cs="Arial" w:eastAsia="Arial" w:hAnsi="Arial"/>
                <w:sz w:val="24"/>
                <w:szCs w:val="24"/>
              </w:rPr>
              <w:t xml:space="preserve">- направление на госпитализацию организации здравоохранения;</w:t>
            </w:r>
          </w:p>
          <w:p>
            <w:pPr>
              <w:jc w:val="left"/>
            </w:pPr>
            <w:r>
              <w:rPr>
                <w:rFonts w:ascii="Arial" w:cs="Arial" w:eastAsia="Arial" w:hAnsi="Arial"/>
                <w:sz w:val="24"/>
                <w:szCs w:val="24"/>
              </w:rPr>
              <w:t xml:space="preserve">- договоренность с целевым стационаром о приеме пациента (осуществляется устно с представителями стационара).</w:t>
            </w:r>
          </w:p>
          <w:p>
            <w:pPr>
              <w:jc w:val="left"/>
            </w:pPr>
            <w:r>
              <w:rPr>
                <w:rFonts w:ascii="Arial" w:cs="Arial" w:eastAsia="Arial" w:hAnsi="Arial"/>
                <w:sz w:val="24"/>
                <w:szCs w:val="24"/>
              </w:rPr>
              <w:t xml:space="preserve">Оплата производится после получения услуги врачу (фельдшеру), который выдает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организаций здравоохранения и официальном сайте уполномоченного государственного органа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доставка в целевой стационар;</w:t>
            </w:r>
          </w:p>
          <w:p>
            <w:pPr>
              <w:jc w:val="left"/>
            </w:pPr>
            <w:r>
              <w:rPr>
                <w:rFonts w:ascii="Arial" w:cs="Arial" w:eastAsia="Arial" w:hAnsi="Arial"/>
                <w:sz w:val="24"/>
                <w:szCs w:val="24"/>
              </w:rPr>
              <w:t xml:space="preserve">- наблюдение за жизненно-важными показателями в процессе транспортировки и их поддержание при нарушении;</w:t>
            </w:r>
          </w:p>
          <w:p>
            <w:pPr>
              <w:jc w:val="left"/>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отсутствие у пациента показаний для транспортировки в другую организацию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тел умерших в холодильнике морга патологоанатомических бюро или отделений государственных организаций здравоохранения - глава 2, пункт 25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здравоохранения:</w:t>
            </w:r>
          </w:p>
          <w:p>
            <w:pPr>
              <w:jc w:val="left"/>
            </w:pPr>
            <w:r>
              <w:rPr>
                <w:rFonts w:ascii="Arial" w:cs="Arial" w:eastAsia="Arial" w:hAnsi="Arial"/>
                <w:sz w:val="24"/>
                <w:szCs w:val="24"/>
              </w:rPr>
              <w:t xml:space="preserve">- частные медицинские учреждения;</w:t>
            </w:r>
          </w:p>
          <w:p>
            <w:pPr>
              <w:jc w:val="left"/>
            </w:pPr>
            <w:r>
              <w:rPr>
                <w:rFonts w:ascii="Arial" w:cs="Arial" w:eastAsia="Arial" w:hAnsi="Arial"/>
                <w:sz w:val="24"/>
                <w:szCs w:val="24"/>
              </w:rPr>
              <w:t xml:space="preserve">- 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окружающей среды</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экологической экспертизе</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 ºС.</w:t>
            </w:r>
          </w:p>
          <w:p>
            <w:pPr>
              <w:jc w:val="left"/>
            </w:pPr>
            <w:r>
              <w:rPr>
                <w:rFonts w:ascii="Arial" w:cs="Arial" w:eastAsia="Arial" w:hAnsi="Arial"/>
                <w:sz w:val="24"/>
                <w:szCs w:val="24"/>
              </w:rPr>
              <w:t xml:space="preserve">Для родственников:</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 до 1 часа.</w:t>
            </w:r>
          </w:p>
          <w:p>
            <w:pPr>
              <w:jc w:val="left"/>
            </w:pPr>
            <w:r>
              <w:rPr>
                <w:rFonts w:ascii="Arial" w:cs="Arial" w:eastAsia="Arial" w:hAnsi="Arial"/>
                <w:sz w:val="24"/>
                <w:szCs w:val="24"/>
              </w:rPr>
              <w:t xml:space="preserve">Общий срок оказания услуги - не более 20 дней.</w:t>
            </w:r>
          </w:p>
          <w:p>
            <w:pPr>
              <w:jc w:val="left"/>
            </w:pPr>
            <w:r>
              <w:rPr>
                <w:rFonts w:ascii="Arial" w:cs="Arial" w:eastAsia="Arial" w:hAnsi="Arial"/>
                <w:sz w:val="24"/>
                <w:szCs w:val="24"/>
              </w:rPr>
              <w:t xml:space="preserve">Выдача результата - до 1 часа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w:t>
            </w:r>
            <w:r>
              <w:rPr>
                <w:rFonts w:ascii="Arial" w:cs="Arial" w:eastAsia="Arial" w:hAnsi="Arial"/>
                <w:sz w:val="24"/>
                <w:szCs w:val="24"/>
              </w:rPr>
              <w:t xml:space="preserve">l</w:t>
            </w:r>
            <w:r>
              <w:rPr>
                <w:rFonts w:ascii="Arial" w:cs="Arial" w:eastAsia="Arial" w:hAnsi="Arial"/>
                <w:sz w:val="24"/>
                <w:szCs w:val="24"/>
              </w:rPr>
              <w:t xml:space="preserve">@mail.ru;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 в области здравоохранения: www.med.kg;</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организации здравоохранения с историей болезни или справкой о смерти, выданной организацией здравоохранения;</w:t>
            </w:r>
          </w:p>
          <w:p>
            <w:pPr>
              <w:jc w:val="left"/>
            </w:pPr>
            <w:r>
              <w:rPr>
                <w:rFonts w:ascii="Arial" w:cs="Arial" w:eastAsia="Arial" w:hAnsi="Arial"/>
                <w:sz w:val="24"/>
                <w:szCs w:val="24"/>
              </w:rPr>
              <w:t xml:space="preserve">- оплатить стоимость услуги в кассе учреждения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на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сохранность тел умерших до захоронения;</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дополнить главами 23-35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проведение медицинских осмотров и лечебных мероприятий, водных процедур на амбулаторном уровне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консультативно-диагностической помощи (осмотр, обследование, назначение лечения, выписка рецепта);</w:t>
            </w:r>
          </w:p>
          <w:p>
            <w:pPr>
              <w:jc w:val="left"/>
            </w:pPr>
            <w:r>
              <w:rPr>
                <w:rFonts w:ascii="Arial" w:cs="Arial" w:eastAsia="Arial" w:hAnsi="Arial"/>
                <w:sz w:val="24"/>
                <w:szCs w:val="24"/>
              </w:rPr>
              <w:t xml:space="preserve">- медицинский осмотр;</w:t>
            </w:r>
          </w:p>
          <w:p>
            <w:pPr>
              <w:jc w:val="left"/>
            </w:pPr>
            <w:r>
              <w:rPr>
                <w:rFonts w:ascii="Arial" w:cs="Arial" w:eastAsia="Arial" w:hAnsi="Arial"/>
                <w:sz w:val="24"/>
                <w:szCs w:val="24"/>
              </w:rPr>
              <w:t xml:space="preserve">- осуществление лечебных мероприятий и водных процедур (по назначению врача);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нормативам.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при необходимости,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Обеспечено наличие необходимого медицинского оборудования и инвентаря для предоставления услуги.</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Для удобства посетителей в местах ожидания размещается перечень документов, необходимых для получения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и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отказа потребителя оплатить услугу в соответствии с утвержденным прейскурантом цен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проведение медицинских осмотров и лечебных мероприятий на амбулаторном уровне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Клинической больнице, утверждаемому соответствующим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консультативно-диагностической помощи (осмотр, обследование, назначение лечения, выписка рецепта);</w:t>
            </w:r>
          </w:p>
          <w:p>
            <w:pPr>
              <w:jc w:val="left"/>
            </w:pPr>
            <w:r>
              <w:rPr>
                <w:rFonts w:ascii="Arial" w:cs="Arial" w:eastAsia="Arial" w:hAnsi="Arial"/>
                <w:sz w:val="24"/>
                <w:szCs w:val="24"/>
              </w:rPr>
              <w:t xml:space="preserve">- осуществление лечебных мероприятий (по назначению врача);</w:t>
            </w:r>
          </w:p>
          <w:p>
            <w:pPr>
              <w:jc w:val="left"/>
            </w:pPr>
            <w:r>
              <w:rPr>
                <w:rFonts w:ascii="Arial" w:cs="Arial" w:eastAsia="Arial" w:hAnsi="Arial"/>
                <w:sz w:val="24"/>
                <w:szCs w:val="24"/>
              </w:rPr>
              <w:t xml:space="preserve">- медицинский осмотр;</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при необходимости,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Обеспечено наличие необходимого медицинского оборудования и инвентаря для предоставления услуги.</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Для удобства посетителей в местах ожидания размещается перечень документов, необходимых для получения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w:t>
            </w:r>
          </w:p>
          <w:p>
            <w:pPr>
              <w:jc w:val="left"/>
            </w:pPr>
            <w:r>
              <w:rPr>
                <w:rFonts w:ascii="Arial" w:cs="Arial" w:eastAsia="Arial" w:hAnsi="Arial"/>
                <w:sz w:val="24"/>
                <w:szCs w:val="24"/>
              </w:rPr>
              <w:t xml:space="preserve">документ, удостоверяющий личность (паспорт, свидетельство о рождении);</w:t>
            </w:r>
          </w:p>
          <w:p>
            <w:pPr>
              <w:jc w:val="left"/>
            </w:pPr>
            <w:r>
              <w:rPr>
                <w:rFonts w:ascii="Arial" w:cs="Arial" w:eastAsia="Arial" w:hAnsi="Arial"/>
                <w:sz w:val="24"/>
                <w:szCs w:val="24"/>
              </w:rPr>
              <w:t xml:space="preserve">лечебную карту;</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медицинской помощи потребителю, выполнение необходимых лечебных мероприятий в специализированном стационаре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амбулаторной карты с рекомендациями;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отвечающие установленным санитарным нормативам.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в здание и санитарно-гигиенические помещения.</w:t>
            </w:r>
          </w:p>
          <w:p>
            <w:pPr>
              <w:jc w:val="left"/>
            </w:pPr>
            <w:r>
              <w:rPr>
                <w:rFonts w:ascii="Arial" w:cs="Arial" w:eastAsia="Arial" w:hAnsi="Arial"/>
                <w:sz w:val="24"/>
                <w:szCs w:val="24"/>
              </w:rPr>
              <w:t xml:space="preserve">Специализированный стационар обеспечен необходимой медицинской аппаратурой и оборудованием, лекарственными препаратами, изделиями медицинского назначения для предоставления услуги.</w:t>
            </w:r>
          </w:p>
          <w:p>
            <w:pPr>
              <w:jc w:val="left"/>
            </w:pPr>
            <w:r>
              <w:rPr>
                <w:rFonts w:ascii="Arial" w:cs="Arial" w:eastAsia="Arial" w:hAnsi="Arial"/>
                <w:sz w:val="24"/>
                <w:szCs w:val="24"/>
              </w:rPr>
              <w:t xml:space="preserve">Потребители обеспечиваются трехразовым питанием, имеются пункт раздачи и место для приема пищи, отвечающие установленным санитарным требованиям.</w:t>
            </w:r>
          </w:p>
          <w:p>
            <w:pPr>
              <w:jc w:val="left"/>
            </w:pPr>
            <w:r>
              <w:rPr>
                <w:rFonts w:ascii="Arial" w:cs="Arial" w:eastAsia="Arial" w:hAnsi="Arial"/>
                <w:sz w:val="24"/>
                <w:szCs w:val="24"/>
              </w:rPr>
              <w:t xml:space="preserve">Разрешается посещение пациентов в соответствии с утвержденным графиком посещений.</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с отдельным помещением и отдельным питанием (при наличии свободной палаты и в соответствии с утвержденным прейскурантом цен).</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В случае если потребитель поступает из другой организации здравоохранения, время на ожидание в очереди - до 15 минут.</w:t>
            </w:r>
          </w:p>
          <w:p>
            <w:pPr>
              <w:jc w:val="left"/>
            </w:pPr>
            <w:r>
              <w:rPr>
                <w:rFonts w:ascii="Arial" w:cs="Arial" w:eastAsia="Arial" w:hAnsi="Arial"/>
                <w:sz w:val="24"/>
                <w:szCs w:val="24"/>
              </w:rPr>
              <w:t xml:space="preserve">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Клинической больницы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утвержденной формы или листка временной нетрудоспособности) - в течение одного дня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Клинической больницы за предоставление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руководства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отказа потребителя оплатить услугу, в соответствии с утвержденным прейскурантом цен;</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приказом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медицинской помощи потребителю, выполнение необходимых лечебных мероприятий в специализированном стационаре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амбулаторной карты с рекомендациями;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в здание и санитарно-гигиенические помещения.</w:t>
            </w:r>
          </w:p>
          <w:p>
            <w:pPr>
              <w:jc w:val="left"/>
            </w:pPr>
            <w:r>
              <w:rPr>
                <w:rFonts w:ascii="Arial" w:cs="Arial" w:eastAsia="Arial" w:hAnsi="Arial"/>
                <w:sz w:val="24"/>
                <w:szCs w:val="24"/>
              </w:rPr>
              <w:t xml:space="preserve">Специализированный стационар обеспечен необходимой медицинской аппаратурой и оборудованием, лекарственными препаратами, изделиями медицинского назначения для предоставления услуги.</w:t>
            </w:r>
          </w:p>
          <w:p>
            <w:pPr>
              <w:jc w:val="left"/>
            </w:pPr>
            <w:r>
              <w:rPr>
                <w:rFonts w:ascii="Arial" w:cs="Arial" w:eastAsia="Arial" w:hAnsi="Arial"/>
                <w:sz w:val="24"/>
                <w:szCs w:val="24"/>
              </w:rPr>
              <w:t xml:space="preserve">Потребители обеспечиваются трехразовым питанием, имеются пункт раздачи и место для приема пищи, отвечающие установленным санитарным требованиям.</w:t>
            </w:r>
          </w:p>
          <w:p>
            <w:pPr>
              <w:jc w:val="left"/>
            </w:pPr>
            <w:r>
              <w:rPr>
                <w:rFonts w:ascii="Arial" w:cs="Arial" w:eastAsia="Arial" w:hAnsi="Arial"/>
                <w:sz w:val="24"/>
                <w:szCs w:val="24"/>
              </w:rPr>
              <w:t xml:space="preserve">Разрешается посещение пациентов в соответствии с утвержденным графиком посещений.</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В случае если потребитель поступает из другой организации здравоохранения, время на ожидание в очереди - до 15 минут.</w:t>
            </w:r>
          </w:p>
          <w:p>
            <w:pPr>
              <w:jc w:val="left"/>
            </w:pPr>
            <w:r>
              <w:rPr>
                <w:rFonts w:ascii="Arial" w:cs="Arial" w:eastAsia="Arial" w:hAnsi="Arial"/>
                <w:sz w:val="24"/>
                <w:szCs w:val="24"/>
              </w:rPr>
              <w:t xml:space="preserve">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Клинической больницы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утвержденной формы или листка временной нетрудоспособности) - в течение одного дня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удостоверение,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высокотехнологичных видов медицинской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высокотехнологичных видов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медицинской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w:t>
            </w:r>
          </w:p>
          <w:p>
            <w:pPr>
              <w:jc w:val="left"/>
            </w:pPr>
            <w:r>
              <w:rPr>
                <w:rFonts w:ascii="Arial" w:cs="Arial" w:eastAsia="Arial" w:hAnsi="Arial"/>
                <w:sz w:val="24"/>
                <w:szCs w:val="24"/>
              </w:rPr>
              <w:t xml:space="preserve">-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высокотехнологичных видов медицинской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высокотехнологичных видов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потребителю необходимо предъявить документ, удостоверяющий личность (паспорт, свидетельство о рождении)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реабилитационной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Продолжительность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Выдача документа о предоставлении услуги - 10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отказа пациента оплатить в кассу Клинической больницы стоимость медицинской услуги, получить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реабилитационной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Продолжительность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Выдача документа о предоставлении услуги - 10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потребителю необходимо предъявить документ, удостоверяющий личность (паспорт, свидетельство о рождении)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отсутствия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производится в день их обращения, в порядке живой очереди. 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Клинической больницы стоимость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w:t>
            </w:r>
          </w:p>
          <w:p>
            <w:pPr>
              <w:jc w:val="left"/>
            </w:pPr>
            <w:r>
              <w:rPr>
                <w:rFonts w:ascii="Arial" w:cs="Arial" w:eastAsia="Arial" w:hAnsi="Arial"/>
                <w:sz w:val="24"/>
                <w:szCs w:val="24"/>
              </w:rPr>
              <w:t xml:space="preserve">-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(дорогостоящие и нового поколения препараты и медикаменты)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апреля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услуги является восстановление анатомической формы зуба, реставрация зубов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Прием граждан производится в день их обращения, в порядке живой очереди. 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руководства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относящегося к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до больницы, перевозка из одной больницы в другую по экстренным показаниям - глава 2, пункт 38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Конечными результатами услуги являются:</w:t>
            </w:r>
          </w:p>
          <w:p>
            <w:pPr>
              <w:jc w:val="left"/>
            </w:pPr>
            <w:r>
              <w:rPr>
                <w:rFonts w:ascii="Arial" w:cs="Arial" w:eastAsia="Arial" w:hAnsi="Arial"/>
                <w:sz w:val="24"/>
                <w:szCs w:val="24"/>
              </w:rPr>
              <w:t xml:space="preserve">- доставка пациента до больницы, перевозка из одной больницы в другую по экстренным показаниям;</w:t>
            </w:r>
          </w:p>
          <w:p>
            <w:pPr>
              <w:jc w:val="left"/>
            </w:pPr>
            <w:r>
              <w:rPr>
                <w:rFonts w:ascii="Arial" w:cs="Arial" w:eastAsia="Arial" w:hAnsi="Arial"/>
                <w:sz w:val="24"/>
                <w:szCs w:val="24"/>
              </w:rPr>
              <w:t xml:space="preserve">- выписка из карты вызова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осуществляется на специализированном автомобиле скорой помощи, оснащенном необходимыми приспособлениями, медицинским оборудованием и инвентарем, позволяющими обеспечить комфортное размещение больного и, при необходимости, оказание ему необходимой медицинской помощи в пути следования.</w:t>
            </w:r>
          </w:p>
          <w:p>
            <w:pPr>
              <w:jc w:val="left"/>
            </w:pPr>
            <w:r>
              <w:rPr>
                <w:rFonts w:ascii="Arial" w:cs="Arial" w:eastAsia="Arial" w:hAnsi="Arial"/>
                <w:sz w:val="24"/>
                <w:szCs w:val="24"/>
              </w:rPr>
              <w:t xml:space="preserve">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p>
            <w:pPr>
              <w:jc w:val="left"/>
            </w:pPr>
            <w:r>
              <w:rPr>
                <w:rFonts w:ascii="Arial" w:cs="Arial" w:eastAsia="Arial" w:hAnsi="Arial"/>
                <w:sz w:val="24"/>
                <w:szCs w:val="24"/>
              </w:rPr>
              <w:t xml:space="preserve">Бригадой экстренной медицинской помощи для обеспечения безопасной перевозки пациента, если это необходимо, оказывается соответствующая медицинская помощь на месте вызова (место проживания потребителя или место происшествия)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и прибытие машины скорой помощи - 15-20 минут.</w:t>
            </w:r>
          </w:p>
          <w:p>
            <w:pPr>
              <w:jc w:val="left"/>
            </w:pPr>
            <w:r>
              <w:rPr>
                <w:rFonts w:ascii="Arial" w:cs="Arial" w:eastAsia="Arial" w:hAnsi="Arial"/>
                <w:sz w:val="24"/>
                <w:szCs w:val="24"/>
              </w:rPr>
              <w:t xml:space="preserve">Время доставки пациента до больницы, перевозка из одной больницы в другую - в зависимости от расстояния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пациентами,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или его уполномоченное лицо осуществляет вызов сотрудников пункта скорой медицинской помощи по телефонам: 66-11-74, 66-03-56, круглосуточно, на место своего нахождения, либо лично обращается в Клиническую больницу.</w:t>
            </w:r>
          </w:p>
          <w:p>
            <w:pPr>
              <w:jc w:val="left"/>
            </w:pPr>
            <w:r>
              <w:rPr>
                <w:rFonts w:ascii="Arial" w:cs="Arial" w:eastAsia="Arial" w:hAnsi="Arial"/>
                <w:sz w:val="24"/>
                <w:szCs w:val="24"/>
              </w:rPr>
              <w:t xml:space="preserve">Информация об актуальных номерах телефонов для вызова экстренной медицинской помощи размещается на веб-сайте Клинической больницы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специалистами необходимой квалификации;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случае если все имеющиеся автомашины скорой помощи задействованы на других вызовах.</w:t>
            </w:r>
          </w:p>
          <w:p>
            <w:pPr>
              <w:jc w:val="left"/>
            </w:pPr>
            <w:r>
              <w:rPr>
                <w:rFonts w:ascii="Arial" w:cs="Arial" w:eastAsia="Arial" w:hAnsi="Arial"/>
                <w:sz w:val="24"/>
                <w:szCs w:val="24"/>
              </w:rPr>
              <w:t xml:space="preserve">При этом диспетчер Клинической больницы оказывает помощь заявителю в вызове бригады скорой помощи городской станции экстренной медицинской помощи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относящегося к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(в черте города Бишкек), до больницы, перевозка из одной больницы в другую по экстренным показаниям - глава 2, пункт 39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доставка пациента до больницы, перевозка из одной больницы в другую по экстренным показаниям;</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По индивидуальному запросу потребителя выдается выписка из карты вызова.</w:t>
            </w:r>
          </w:p>
          <w:p>
            <w:pPr>
              <w:jc w:val="left"/>
            </w:pPr>
            <w:r>
              <w:rPr>
                <w:rFonts w:ascii="Arial" w:cs="Arial" w:eastAsia="Arial" w:hAnsi="Arial"/>
                <w:sz w:val="24"/>
                <w:szCs w:val="24"/>
              </w:rPr>
              <w:t xml:space="preserve">В случае смерти пациента осуществляется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осуществляется на специализированном автомобиле скорой помощи, оснащенном необходимыми приспособлениями, медицинским оборудованием и инвентарем, позволяющими обеспечить комфортное размещение больного, и, при необходимости, оказание ему необходимой медицинской помощи в пути следования.</w:t>
            </w:r>
          </w:p>
          <w:p>
            <w:pPr>
              <w:jc w:val="left"/>
            </w:pPr>
            <w:r>
              <w:rPr>
                <w:rFonts w:ascii="Arial" w:cs="Arial" w:eastAsia="Arial" w:hAnsi="Arial"/>
                <w:sz w:val="24"/>
                <w:szCs w:val="24"/>
              </w:rPr>
              <w:t xml:space="preserve">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p>
            <w:pPr>
              <w:jc w:val="left"/>
            </w:pPr>
            <w:r>
              <w:rPr>
                <w:rFonts w:ascii="Arial" w:cs="Arial" w:eastAsia="Arial" w:hAnsi="Arial"/>
                <w:sz w:val="24"/>
                <w:szCs w:val="24"/>
              </w:rPr>
              <w:t xml:space="preserve">Бригадой экстренной медицинской помощи для обеспечения безопасной перевозки пациента, если это необходимо, оказывается соответствующая медицинская помощь на месте вызова (место проживания потребителя или место происшествия). Прием граждан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и прибытие машины скорой помощи - 15-20 минут.</w:t>
            </w:r>
          </w:p>
          <w:p>
            <w:pPr>
              <w:jc w:val="left"/>
            </w:pPr>
            <w:r>
              <w:rPr>
                <w:rFonts w:ascii="Arial" w:cs="Arial" w:eastAsia="Arial" w:hAnsi="Arial"/>
                <w:sz w:val="24"/>
                <w:szCs w:val="24"/>
              </w:rPr>
              <w:t xml:space="preserve">Время доставки пациента до больницы, перевозка из одной больницы в другую - в зависимости от расстояния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 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или его уполномоченное лицо осуществляет вызов сотрудников пункта скорой медицинской помощи по телефонам: 66-11-74, 66-03-56, круглосуточно, на место своего нахождения (в черте города Бишкек), либо лично обращается в Клиническую больницу.</w:t>
            </w:r>
          </w:p>
          <w:p>
            <w:pPr>
              <w:jc w:val="left"/>
            </w:pPr>
            <w:r>
              <w:rPr>
                <w:rFonts w:ascii="Arial" w:cs="Arial" w:eastAsia="Arial" w:hAnsi="Arial"/>
                <w:sz w:val="24"/>
                <w:szCs w:val="24"/>
              </w:rPr>
              <w:t xml:space="preserve">Информация об актуальных номерах телефонов для вызова экстренной медицинской помощи размещается на веб-сайте Клинической больницы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специалистами необходимой квалификации, на оснащенных необходимым образом автомашинах скорой помощи;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bl>
    <w:p>
      <w:pPr>
        <w:spacing w:after="60"/>
        <w:jc w:val="right"/>
      </w:pPr>
      <w:r>
        <w:rPr>
          <w:rFonts w:ascii="Arial" w:cs="Arial" w:eastAsia="Arial" w:hAnsi="Arial"/>
          <w:sz w:val="24"/>
          <w:szCs w:val="24"/>
        </w:rPr>
        <w:t xml:space="preserve">".</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7sedpldk9giitsh4o6wy">
      <w:r>
        <w:rPr>
          <w:rFonts w:ascii="Arial" w:cs="Arial" w:eastAsia="Arial" w:hAnsi="Arial"/>
          <w:color w:val="132D3F"/>
          <w:sz w:val="16"/>
          <w:szCs w:val="16"/>
          <w:u w:val="single"/>
        </w:rPr>
        <w:t xml:space="preserve">dalil.kg/document/12978</w:t>
      </w:r>
    </w:hyperlink>
  </w:p>
  <w:p>
    <w:pPr>
      <w:spacing w:after="0" w:before="40"/>
      <w:jc w:val="center"/>
    </w:pPr>
    <w:hyperlink w:history="1" r:id="rIdeaubcusqsgrxndthw5qo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f97tdazx-dszp1iy4rq" Type="http://schemas.openxmlformats.org/officeDocument/2006/relationships/hyperlink" Target="https://dalil.kg/document/160493" TargetMode="External"/><Relationship Id="rIddxqe-8g2hlbd4n0rqx1-e" Type="http://schemas.openxmlformats.org/officeDocument/2006/relationships/hyperlink" Target="https://dalil.kg/document/205360" TargetMode="External"/><Relationship Id="rIdeigov7we6qbxlzhvjwhrg" Type="http://schemas.openxmlformats.org/officeDocument/2006/relationships/hyperlink" Target="https://dalil.kg/document/203685" TargetMode="External"/><Relationship Id="rIdqohi-7qcsybzcmklbd-l1" Type="http://schemas.openxmlformats.org/officeDocument/2006/relationships/hyperlink" Target="https://dalil.kg/document/160493" TargetMode="External"/><Relationship Id="rIdx5c_0kqmf3yhkjwbqjxte" Type="http://schemas.openxmlformats.org/officeDocument/2006/relationships/hyperlink" Target="https://dalil.kg/document/96552" TargetMode="External"/><Relationship Id="rId_oy9f8ry6xkqaqlxoiqik" Type="http://schemas.openxmlformats.org/officeDocument/2006/relationships/hyperlink" Target="https://dalil.kg/document/159849" TargetMode="External"/><Relationship Id="rIdf7voawb6cc2qinzqm0icm" Type="http://schemas.openxmlformats.org/officeDocument/2006/relationships/hyperlink" Target="https://dalil.kg/document/12978#pr2" TargetMode="External"/><Relationship Id="rId6dp8w25ezgdj47d_fk2bf" Type="http://schemas.openxmlformats.org/officeDocument/2006/relationships/hyperlink" Target="https://dalil.kg/document/159849" TargetMode="External"/><Relationship Id="rIdu6ilsagd8xiqa1elultnf" Type="http://schemas.openxmlformats.org/officeDocument/2006/relationships/hyperlink" Target="https://dalil.kg/document/96552" TargetMode="External"/><Relationship Id="rIduc6pt49oeeklpvfcmc2cv" Type="http://schemas.openxmlformats.org/officeDocument/2006/relationships/hyperlink" Target="https://dalil.kg/document/15982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7sedpldk9giitsh4o6wy" Type="http://schemas.openxmlformats.org/officeDocument/2006/relationships/hyperlink" Target="https://dalil.kg/document/12978" TargetMode="External"/><Relationship Id="rIdeaubcusqsgrxndthw5qo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2026-09-24T22:35:10.334Z</dcterms:created>
  <dcterms:modified xsi:type="dcterms:W3CDTF">2026-09-24T22:35:10.334Z</dcterms:modified>
</cp:coreProperties>
</file>

<file path=docProps/custom.xml><?xml version="1.0" encoding="utf-8"?>
<Properties xmlns="http://schemas.openxmlformats.org/officeDocument/2006/custom-properties" xmlns:vt="http://schemas.openxmlformats.org/officeDocument/2006/docPropsVTypes"/>
</file>