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 Утверждено </w:t>
      </w:r>
      <w:hyperlink w:history="1" r:id="rIdle2kpvublodfcdb6vamya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                                                                               №17-28 от 18.08.2021г.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 муниципального заказа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 Аламудун                                                                             «_____» ________2021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 окмоту, именуемый в дальнейшем «3аказчик», в лице Главы Кольбаева Найзабека Асанбековича, действующего на основании __________, с одной стороны, 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«____________»</w:t>
      </w:r>
      <w:r>
        <w:rPr>
          <w:rFonts w:ascii="Arial" w:cs="Arial" w:eastAsia="Arial" w:hAnsi="Arial"/>
          <w:sz w:val="24"/>
          <w:szCs w:val="24"/>
        </w:rPr>
        <w:t xml:space="preserve">, именуемое в даль­нейшем «</w:t>
      </w:r>
      <w:r>
        <w:rPr>
          <w:rFonts w:ascii="Arial" w:cs="Arial" w:eastAsia="Arial" w:hAnsi="Arial"/>
          <w:sz w:val="24"/>
          <w:szCs w:val="24"/>
        </w:rPr>
        <w:t xml:space="preserve">Подрядчик</w:t>
      </w:r>
      <w:r>
        <w:rPr>
          <w:rFonts w:ascii="Arial" w:cs="Arial" w:eastAsia="Arial" w:hAnsi="Arial"/>
          <w:sz w:val="24"/>
          <w:szCs w:val="24"/>
        </w:rPr>
        <w:t xml:space="preserve">», в лице Директора 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  <w:r>
        <w:rPr>
          <w:rFonts w:ascii="Arial" w:cs="Arial" w:eastAsia="Arial" w:hAnsi="Arial"/>
          <w:sz w:val="24"/>
          <w:szCs w:val="24"/>
        </w:rPr>
        <w:t xml:space="preserve">, действующего на основании Устава, с другой стороны, далее совместно именуемые «Стороны»,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соответствии с настоящим Договором в рамках выполнения муниципального заказа Заказчик поручает, а Подрядчик принимает на себя обязательство выполнить нижеследующий комплекс работ (в дальнейшем - «Работы»),  а Заказчик обязуется принять и оплатить Работы Подрядчика и осуществлять своевременное финансирование: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Стороны заключают настоящий договор по итогам проведенного конкурса от «___»_________2021 года №______________ по закупку услуг/работ__________________.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Стороны пришли к соглашению о том, что Работы будут начаты и завершены в следующие сроки: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начала Работ «___» ______2021 года, завершение Работ «____» ______2021 года.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Все Работы Подрядчик осуществляет своими силами из материалов Заказчика /либо из своих материалов, при этом Заказчик имеет право контролировать ход проведения Работ.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Стоимость работ и порядок расчетов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Размер общей стоимости Работ составляет ______ (________) сом.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Стороны пришли к соглашению о том, что оплата за Работы выполняемые Подрядчиком по настоящему Договору будет производиться Заказчиком в следующем порядке: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Предоплата в размере ___% от общей стоимости Работ, указанной в п.2.1. настоящего Договора, что составляет ________ сом, осуществляется Заказчиком в течение 3(Трех) календарных дней с момента подписания Сторонами настоящего Договора.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Оставшаяся часть оплаты в размере ____% от общей стоимости Работ, указанной в п.2.1. настоящего Договора, что составляет ______ сом производится Заказчиком в течение 5 (Пяти) календарных дней с момента подписания Сторонами Акта приема выполненных Работ.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Все расчеты производятся посредством перечисления безналичных денежных средств на расчетный счет Подрядчика, либо выдачей наличных денежных средств Подрядчику в кассе Заказчика.</w:t>
      </w:r>
    </w:p>
    <w:p>
      <w:pPr>
        <w:spacing w:after="240" w:before="200"/>
        <w:ind w:firstLin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сторон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3.1.  Подрядчик обязуется выполнить Работы с соблюдением всех необходимых для этого стандартов, в том числе ГОСТов, СНиПов и обеспечить надлежащее качество согласно требований действующего законодательства Кыргызской Республики.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Подрядчик обязуется обеспечить на месте производства работ выполнение необходимых  мероприятий по технике безопасности, пожарной и промышленной безопасности, промышленной санитарии, охране окружающей среды, соблюдения техники безопасности.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Заказчик вправе осуществлять текущий технический контроль над ходом и качеством выполняемых Работ. 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Заказчик вправе приостанавливать Работы при обнаружении отклонений от  договорных условий с обязательным письменным извещением Подрядчика.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случае выявления дефектов, допущенных по вине Подрядчика, он обязан в краткие сроки исправить за свой счет все допущенные дефекты и недоделки.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Гарантийный срок на выполненные Подрядчиком Работы действует в течение 36 месяцев, в случае выявления недостатков по качеству выполненных Работ в течение указанного срока, Подрядчик обязан в течение 10 (десяти) календарных дней с момента выявления недостатков произвести своими силами и за свой счет работы по их устранении. </w:t>
      </w:r>
    </w:p>
    <w:p>
      <w:pPr>
        <w:spacing w:after="120"/>
        <w:ind w:firstLine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сдачи и приемки работ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 завершению Работ Подрядчик должен предоставить Заказчику акт выполненных Работ.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Заказчик обязуется в течение 5 (Пяти) календарных дней со дня получения от Подрядчика письменного Акта выполненных Работ принять или отказать в принятии выполненных Подрядчиком объемов Работ. При отказе принять результаты Работ Заказчик должен направить Подрядчику письменный мотивированный отказ от приемки работ с указанием конкретных замечаний. Если в указанный срок оформленный Заказчиком акт приема выполненных Работ или мотивированный отказ Заказчика от приемки Работ Подрядчику не поступят, то Работы считаются принятыми.</w:t>
      </w:r>
    </w:p>
    <w:p>
      <w:pPr>
        <w:spacing w:after="120"/>
        <w:ind w:firstLine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Ответственность сторон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За нарушение  Заказчиком своих обязательств по уплате стоимости Работ он уплачивает Подрядчику штрафные пени в размере 0,1% от невыполненной суммы за каждый день просрочки, но не более чем 10% от суммы задолженности.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За нарушение  Подрядчиком сроков исполнения Работ, Подрядчик уплачивает Заказчику штрафные пени в размере 0,1% от стоимости невыполненных Работ суммы за каждый день просрочки.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За нарушение  Подрядчиком своих обязательств вытекающих их настоящего Договора, кроме обязательств указанных в п.5.2., Подрядчик обязуется возместить все понесенные Заказчиком убытки в полном объеме.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Подрядчик несет ответственность за весь риск, который связан с убытками или нанесением ущерба имуществу Заказчика.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Подрядчик несет ответственность за соблюдение правил техники безопасности, правил пожарной безопасности, промышленной безопасности, санитарных и иных требований при производстве работ по Договору. Подрядчик несет ответственность за жизнь и здоровье своих работников. При наступлении несчастных случаев Подрядчик гарантирует освобождение Заказчика от любой ответственности и судебных исков, от всякого рода расходов, связанных с несчастными случаями.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5.6. Стороны освобождаются от ответственности за полное или частичное исполнение обязательств по настоящему Договору, если оно явилось следствием форс-мажорных обстоятельств (стихийные бедствия, засуха, землетрясение, наводнение, пожар, военные действия, вмешательство государственных органов и органов местного самоуправления и др.), оказывающие влияние на выполнение этих обязательств. Сторона, ссылающаяся на эти обстоятельства, обязана незамедлительно письменно уведомить другую Сторону о наступивших форс-мажорных обстоятельствах.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Прочие условия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Любые изменения условий настоящего Договора сторонами оформляются письменным дополнительным соглашением и вступают в силу после подписания уполномоченными представителями сторон.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Досрочное расторжение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Стороны вправе расторгнуть настоящий договор по взаимному соглашению.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Заказчик вправе отказаться от исполнения Договора, письменно  уведомив Подрядчика не позднее 10 (десяти) календарных дней до предполагаемой даты расторжения договора, если Подрядчик допустил в ходе выполнения Работ существенные отступления от условий настоящего договора или/и от условий принятой и утвержденной Сторонами проектно-сметной документации.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Порядок разрешения споров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Разногласия, возникающие в связи с настоящим Договором, стороны разрешают путем переговоров. В случае невозможности достичь согласия, все споры и разногласия по настоящему Договору рассматриваются в суде по месту нахождения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Настоящий Договор составлен в 2(двух) экземплярах, по одному для каждой из сторон, вступает в силу с момента его подписания сторонами и действует до полного выполнения сторонами своих обязательств по Договору.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Все изменения и дополнения к настоящему Договору действительны при совершении в письменной форме и подписаны сторонами.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Юридические адреса и подписи сторон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Аламудунский айыл окмоту                    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район,с .Аламудун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ул. Набережная 300 А                                               Адрес: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20307199710024                                              ИНН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ОКПО: 04509686                                                        БИК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Банк: Центральное казначейство  МФ КР               р/сч.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счет: 4403011001000391                         р/счет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______________________Н.А.Кольбаев                 ___________________________  Ф.И.О. </w:t>
      </w:r>
      <w:r>
        <w:rPr>
          <w:rFonts w:ascii="Arial" w:cs="Arial" w:eastAsia="Arial" w:hAnsi="Arial"/>
          <w:sz w:val="24"/>
          <w:szCs w:val="24"/>
        </w:rPr>
        <w:t xml:space="preserve">     (подпись)                                                                                (подпись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5gy3uek1exrmtptha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dalil.kg/document/130349</w:t>
      </w:r>
    </w:hyperlink>
  </w:p>
  <w:p>
    <w:pPr>
      <w:spacing w:after="0" w:before="40"/>
      <w:jc w:val="center"/>
    </w:pPr>
    <w:hyperlink w:history="1" r:id="rIdkcadhagqsj5-mw8hfi9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2kpvublodfcdb6vamya" Type="http://schemas.openxmlformats.org/officeDocument/2006/relationships/hyperlink" Target="https://dalil.kg/document/130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5gy3uek1exrmtpthacp" Type="http://schemas.openxmlformats.org/officeDocument/2006/relationships/hyperlink" Target="https://dalil.kg/document/130349" TargetMode="External"/><Relationship Id="rIdkcadhagqsj5-mw8hfi9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2026-09-29T13:30:08.507Z</dcterms:created>
  <dcterms:modified xsi:type="dcterms:W3CDTF">2026-09-29T13:30:08.507Z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