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sp8uxhznig6rbozi0wl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г.Бишкекот 28 августа 2003 года № 200                        ЗАКОН КЫРГЫЗСКОЙ РЕСПУБЛИКИ               О внесении изменений и дополнений в Налоговый                     кодекс Кыргызской Республики Принят Законодательным собраниемЖогорку Кенеша Кыргызской Республики                12 июня 2003 года  Собранием народных представителейЖогорку Кенеша Кыргызской Республикине рассмотрен  Одобрен в соответствии с пунктом 4 статьи 59Конституции Кыргызской Республики в редакциизаконов Кыргызской Республики "О внесенииизменений и дополнений в КонституциюКыргызской Республики" от 16 февраля 1996 годаN 1, "О внесении изменений и дополненийв Конституцию Кыргызской Республики"от 21 октября 1998 года № 134, "О внесенииизменений в статью 5 Конституции КыргызскойРеспублики" от 24 декабря 2001 года № 112     Статья 1.    Внести  в Налоговый </w:t>
      </w:r>
      <w:hyperlink w:history="1" r:id="rId7-eqbizzrc3pveoezyes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 7, ст.92) следующие измененияи дополнения:  1. Часть первую </w:t>
      </w:r>
      <w:hyperlink w:history="1" r:id="rIdz_yl5do1kj8w5vgx8llzz">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после слова "госпошлины" дополнить словами:", таможенные пошлины".  2. Часть первую </w:t>
      </w:r>
      <w:hyperlink w:history="1" r:id="rId4zwu5rmfqlutvka5cwimi">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  "1.    Министерство    финансов   Кыргызской   Республики    обязаноразрабатывать  и  издавать  инструкции  и  методические   указания   всоответствии с настоящим Кодексом и другими законодательными актами поналогам  и  доводить их до налогоплательщиков через средства  массовойинформации".  3. В </w:t>
      </w:r>
      <w:hyperlink w:history="1" r:id="rIdaaur8ql_d3l1deqadz9g_">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статью дополнить абзацем первым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абзац первый считать абзацем вторым;  часть тринадцатую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часть шестнадцатую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часть двадцать шестую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12-месячного  периода  или  находится   нагосударственной службе Кыргызской Республики за границей";  часть двадцать седьмую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часть тридцать девятую изложить в следующей редакции:  "39.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 течениелюбого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Понятие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 Республикечерез  брокера, комиссионера, либо любого другого агента с независимымстатусом, при условии, что такие лица действуют в рамках своей обычнойдеятельности.  Тот  факт, что нерезидент контролирует или контролируется резидентомКыргызской    Республики   не   означает   возникновения   постоянногоучреждения";  в   части  сорок  третьей  слова:  "разделом  V  "Таможенный  тариф"Таможенного кодекса" заменить словами: "Таможенным кодексом";  часть  сорок четвертую дополнить словами: ", определяемая Таможеннымкодексом Кыргызской Республики";  в  части  сорок  пятой  слова: "Реализация по отношению  к  активам"заменить словами: "Реализация активов";  часть сорок седьмую изложить в следующей редакции:  "47. "Уполномоченное лицо" - сотрудник Налоговой службы и ее органовна  местах, уполномоченный руководителем данной службы исполнять  своифункции";  в   части  пятидесятой  слова:  "за  пределы  таможенной  территорииКыргызской Республики" заменить словами: "в таможенном режиме "Экспорттоваров", определяемом Таможенным кодексом Кыргызской Республики";  в  части  шестьдесят  первой  слова: "связанные  с  производственно-хозяйственной  и  торговой деятельностью налогоплательщиков"  заменитьсловами:  "понесенные налогоплательщиком в ходе получения  доходов  отэкономической деятельности";  часть  шестьдесят  вторую дополнить словами: "и законодательством  осоциальном страховании";  статью   дополнить  частями  семьдесят  второй  -  семьдесят   пятойследующего содержания:  "72.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 приопределении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учреждением,расположенных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лиц-резидентов  и  (или)физических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лицу-резиденту  и  (или)  физическому  лицу-резиденту Кыргызской Республики;  м)  пенсия,  если  она выплачивается юридическим лицом-резидентом  и(или) физическим 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73.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74.  "Юридическое  лицо-нерезидент" - юридическое лицо,  которое  непризнается  юридическим  лицом-резидентом в соответствии  с  настоящимКодексом.  75.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4. В </w:t>
      </w:r>
      <w:hyperlink w:history="1" r:id="rIdt9xmtfvejw4sugrbj6eso">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в части первой слова: "Государственной налоговой инспекции" заменитьсловами:  "соответствующих подразделений Комитета по  доходам";  слово"ее" заменить словом "его";  в части второй слово "инспекций" заменить словом "служб".  5. В </w:t>
      </w:r>
      <w:hyperlink w:history="1" r:id="rIdgisfjmpat6bseoe4gm5bw">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части первую и вторую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нормативными  правовыми  актами  о  социальномстраховании.  2.  Налоговая проверка налогоплательщиков производится на  основанииписьменного  предписания  начальника  Налоговой  службы,   в   которомуказываются наименование предприятия, вопросы, подлежащие проверке,  исроки  проверки,  но  не  более одного раза в год  одним  из  органов:районной, городской, областной или республиканской налоговой службой ипродолжительностью не свыше 30 дней. При необходимости  срок  проверкиможет  быть  продлен  до 10 дней с письменного разрешения  руководстваНалоговой службы".  6. В части первой </w:t>
      </w:r>
      <w:hyperlink w:history="1" r:id="rIdj-pqmb_gqjukpbecx7ku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пункт 1 изложить в следующей редакции:  "1)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часть дополнить пунктом 5 следующего содержания:  5)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7. В </w:t>
      </w:r>
      <w:hyperlink w:history="1" r:id="rIdty03zpbndqpqcuf4lcybn">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название  статьи  изложить в следующей редакции:  "Идентификационныйналоговый номер налогоплательщика";  часть первую изложить в следующей редакции: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8. Кодекс дополнить статьей 17-1 следующего содержания:  "Статья 17-1. Регистрация постоянного учреждения    1.   Юридическое   лицо-нерезидент,   осуществляющее   деятельность,соответствующую  условиям,  предусмотренным  частью  тридцать  девятойстатьи  9 настоящего Кодекса, вправе осуществлять деятельность  толькопутем   создания  в  Кыргызской  Республике  юридического  лица   либорегистрации   филиала   или   представительства   юридического   лица-нерезидента Кыргызской Республики.  2.    Физическое   лицо-нерезидент,   осуществляющее   деятельность,соответствующую  условиям,  предусмотренным  частью  тридцать  девятойстатьи 9 настоящего Кодекса, вправе осуществлять деятельность только вкачестве  частного предпринимателя либо, в соответствии со статьей  39настоящего Кодекса, получить патент".  9. Кодекс дополнить статьей 18-1 следующего содержания:  "Статья 18-1. Разъяснение положений Налогового кодекса Кыргызской                              Республики    Разъяснение  положений  Налогового  кодекса  Кыргызской   Республикидается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Министерством  финансовКыргызской   Республики   совместно  с   соответствующими   комитетамиЗаконодательного собрания Жогорку Кенеша Кыргызской Республики".  10. Часть третью </w:t>
      </w:r>
      <w:hyperlink w:history="1" r:id="rIdp8a9w9hsz_ii3wubldfo9">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11. </w:t>
      </w:r>
      <w:hyperlink w:history="1" r:id="rIdupd5dl-ikzpsu9u-ruh0p">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  "Статья 21. Исчисление сроков налоговых действий    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 идругих   документов)  или  уплаты  налога  приходится  на   субботний,воскресный день или официальный праздник, то он переносится на  первыйрабочий  день,  срок  налоговых действий начинается  со  второго  дня,следующего за выходным или праздничным днем".  12. </w:t>
      </w:r>
      <w:hyperlink w:history="1" r:id="rIdnya4ilxhda8ntmvklr92f">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законного     представителяналогоплательщика".  13. </w:t>
      </w:r>
      <w:hyperlink w:history="1" r:id="rIdalgtzc6w2uhcgoh7omhb4">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  "Статья 25. Представление информации о доходе    В  соответствии с положениями настоящего Кодекса лица, выплачивающиедоход,  представляют органам Налоговой службы Комитета по доходам  приМинистерстве финансов Кыргызской Республики и лицу, получившему доход,письменную  информацию об этом не позднее 20 числа месяца,  следующегоза отчетным".  14. </w:t>
      </w:r>
      <w:hyperlink w:history="1" r:id="rIdj0kwio0v3zxzrxlc_hdj0">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дополнить абзацем вторым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15.  В  части  первой  </w:t>
      </w:r>
      <w:hyperlink w:history="1" r:id="rIdv2uwmguflt_s2kwca0b7c">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"инспекция"  заменить  словом"служба".  16. В </w:t>
      </w:r>
      <w:hyperlink w:history="1" r:id="rIdrfuncrtlkwfcc41muqy27">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  в  части  первой  слова:  "указанный в настоящем  Кодексе"  заменитьсловами: "установленный законодательством Кыргызской Республики";  часть  вторую после слова "декларации" дополнить словами: "(отчетов,расчетов и других документов)";  в   части   третьей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 по юридическому  адресуналогоплательщика";  статью дополнить частью пятой следующего содержания:  "5.  Постоянное учреждение юридического лица-нерезидента  уплачиваетналог  самостоятельно согласно адресу, указанному в  свидетельстве  обучетной   регистрации   филиала  или  представительства   иностранногоюридического лица".  17.  В части первой </w:t>
      </w:r>
      <w:hyperlink w:history="1" r:id="rIdtratm0zzsldeu9iy_nufu">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слова: "налогоплательщиком-резидентом"заменить  словами "налогоплательщиками-резидентами, как  юридическими,так и физическими лицами"; слово "ему" заменить словом "им".  18. В </w:t>
      </w:r>
      <w:hyperlink w:history="1" r:id="rId4qvgtrzstb8tvpytgx-2v">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в части первой:  - в пункте 1 слово "инспекция" заменить словами: "налоговая служба";  -   в  пункте  2  слова:  "областная  инспекция"  заменить  словами:"налоговая служба областей";  -  в  пункте 3 слова: "республиканская инспекция" заменить  словами:"Комитет по доходам при Министерстве финансов Кыргызской Республики";  в  пункте  1 части пятой слова: "директор Государственной  налоговойинспекции"  заменить словами: "соответствующий руководитель  налоговойслужбы Комитета по доходам";  часть шестую исключить;  часть седьмую считать частью шестой.  19. В </w:t>
      </w:r>
      <w:hyperlink w:history="1" r:id="rIdq-b_x2dbz2zocneimkuza">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слова:  "Государственный  таможенный комитет  Кыргызской  Республикидолжен" заменить словами: "Таможенная служба должна";  статью после слов: "задолженностей по налогам" дополнить словами: "споследующей передачей товаров Налоговой службе".  20. </w:t>
      </w:r>
      <w:hyperlink w:history="1" r:id="rIdx67cjl9_wb0d_eg4roxut">
        <w:r>
          <w:rPr>
            <w:rFonts w:ascii="Arial" w:cs="Arial" w:eastAsia="Arial" w:hAnsi="Arial"/>
            <w:color w:val="1D4ED8"/>
            <w:sz w:val="24"/>
            <w:szCs w:val="24"/>
            <w:u w:val="single"/>
          </w:rPr>
          <w:t xml:space="preserve">Статью 69</w:t>
        </w:r>
      </w:hyperlink>
      <w:r>
        <w:rPr>
          <w:rFonts w:ascii="Arial" w:cs="Arial" w:eastAsia="Arial" w:hAnsi="Arial"/>
          <w:sz w:val="24"/>
          <w:szCs w:val="24"/>
        </w:rPr>
        <w:t xml:space="preserve"> изложить в следующей редакции:  "Статья 69. Право дознания и предварительного следствия    Дознание  и  следствие  по налоговым правонарушениям  осуществляютсяорганами  финансовой  полиции  при  Министерстве  финансов  КыргызскойРеспублики".  21.    Части   третью   и   четвертую   </w:t>
      </w:r>
      <w:hyperlink w:history="1" r:id="rIdi6w9eookawmymh_tehvaz">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после    слова"налогоплательщика" дополнить словами: "физического лица".  22.  В  пункте  4  части  первой </w:t>
      </w:r>
      <w:hyperlink w:history="1" r:id="rIdw3eniauoenimmcr2tbjgs">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слово  "производственные"заменить словом "предпринимательские".  23.  Часть  шестую  </w:t>
      </w:r>
      <w:hyperlink w:history="1" r:id="rId-_kagnztizt0zxgmrc6kf">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после слов:  "он  являлся"  дополнитьсловами: "физическим лицом-".  24. В </w:t>
      </w:r>
      <w:hyperlink w:history="1" r:id="rIdnti9_xy-4ontz4x7n-ry4">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в части третьей слово "предельными" исключить;  в  частях  седьмой,  восьмой  и девятой слово  "категории"  заменитьсловом "группы".  25.  В  частях первой и третьей </w:t>
      </w:r>
      <w:hyperlink w:history="1" r:id="rIdsnge5mvfo5r2lwqwqflmx">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слово "категории" заменитьсловом "группы".  26. В частях первой и второй </w:t>
      </w:r>
      <w:hyperlink w:history="1" r:id="rIdq-ad1z5ixdx9bfjg4_itp">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слово "категория" в различныхпадежных формах заменить словом "группа" в соответствующих падежах.  27.  В  части  первой  </w:t>
      </w:r>
      <w:hyperlink w:history="1" r:id="rIdcmsdaj5-kifk1uxclevr6">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слово "категории"  заменить  словом"группы".  28. В </w:t>
      </w:r>
      <w:hyperlink w:history="1" r:id="rIdmqplrcstskccpjmpetiaj">
        <w:r>
          <w:rPr>
            <w:rFonts w:ascii="Arial" w:cs="Arial" w:eastAsia="Arial" w:hAnsi="Arial"/>
            <w:color w:val="1D4ED8"/>
            <w:sz w:val="24"/>
            <w:szCs w:val="24"/>
            <w:u w:val="single"/>
          </w:rPr>
          <w:t xml:space="preserve">статье 83-1</w:t>
        </w:r>
      </w:hyperlink>
      <w:r>
        <w:rPr>
          <w:rFonts w:ascii="Arial" w:cs="Arial" w:eastAsia="Arial" w:hAnsi="Arial"/>
          <w:sz w:val="24"/>
          <w:szCs w:val="24"/>
        </w:rPr>
        <w:t xml:space="preserve">:  часть  первую  после слов: "по приобретению" дополнить  словами:  "ипроизводству";  часть  вторую после слов: "на приобретенные" дополнить  словами:  "ипроизведенные".  29. Пункт 2 части первой </w:t>
      </w:r>
      <w:hyperlink w:history="1" r:id="rIdnqhhfuvcz0smtgtzlz6od">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изложить в следующей редакции:  "2)  штрафы  и  проценты, выплачиваемые в государственный  бюджет  ибюджет Социального фонда Кыргызской Республики".  30.  В  пункте 3 части первой </w:t>
      </w:r>
      <w:hyperlink w:history="1" r:id="rId2ojjvxu2kc8ymnvjcoupz">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слово "все" исключить; слово"производственные" заменить словом "предпринимательские".  31. В </w:t>
      </w:r>
      <w:hyperlink w:history="1" r:id="rIdx60tmt2z_aitj8knkutqk">
        <w:r>
          <w:rPr>
            <w:rFonts w:ascii="Arial" w:cs="Arial" w:eastAsia="Arial" w:hAnsi="Arial"/>
            <w:color w:val="1D4ED8"/>
            <w:sz w:val="24"/>
            <w:szCs w:val="24"/>
            <w:u w:val="single"/>
          </w:rPr>
          <w:t xml:space="preserve">статье 95</w:t>
        </w:r>
      </w:hyperlink>
      <w:r>
        <w:rPr>
          <w:rFonts w:ascii="Arial" w:cs="Arial" w:eastAsia="Arial" w:hAnsi="Arial"/>
          <w:sz w:val="24"/>
          <w:szCs w:val="24"/>
        </w:rPr>
        <w:t xml:space="preserve">:  часть  первую  после  слова "дохода" дополнить словами:  "в  размерефактически уплаченных процентов, с учетом ограничений, предусмотренныхв частях второй, третьей и четвертой настоящей статьи";  статью дополнить частью пятой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лицензируемые Национальным банком".  32. В </w:t>
      </w:r>
      <w:hyperlink w:history="1" r:id="rIdckxamrijhgpfivs2kjlxc">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в части третьей слово "предельными" исключить;  в  части четвертой, в пунктах 1, 2 и 4 части шестой, частях седьмой,восьмой  и  девятой  слово  "категория" в  различных  падежных  формахзаменить словом "группа" в соответствующих падежах.  33.  В  частях первой, второй и третьей </w:t>
      </w:r>
      <w:hyperlink w:history="1" r:id="rIdhhw76rjlriu24uaj8noqi">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слово  "категории"заменить словом "группы".  34. В </w:t>
      </w:r>
      <w:hyperlink w:history="1" r:id="rIdqla5cptigvwegaxgzifm5">
        <w:r>
          <w:rPr>
            <w:rFonts w:ascii="Arial" w:cs="Arial" w:eastAsia="Arial" w:hAnsi="Arial"/>
            <w:color w:val="1D4ED8"/>
            <w:sz w:val="24"/>
            <w:szCs w:val="24"/>
            <w:u w:val="single"/>
          </w:rPr>
          <w:t xml:space="preserve">статье 99</w:t>
        </w:r>
      </w:hyperlink>
      <w:r>
        <w:rPr>
          <w:rFonts w:ascii="Arial" w:cs="Arial" w:eastAsia="Arial" w:hAnsi="Arial"/>
          <w:sz w:val="24"/>
          <w:szCs w:val="24"/>
        </w:rPr>
        <w:t xml:space="preserve"> слово "категории" заменить словом "группы".  35.  В  части  первой </w:t>
      </w:r>
      <w:hyperlink w:history="1" r:id="rIdjpfac_3_gd18sblg4gvm4">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слово "категории"  заменить  словом"группы".  36. В </w:t>
      </w:r>
      <w:hyperlink w:history="1" r:id="rIduytexmhub5eojkh0mb-3u">
        <w:r>
          <w:rPr>
            <w:rFonts w:ascii="Arial" w:cs="Arial" w:eastAsia="Arial" w:hAnsi="Arial"/>
            <w:color w:val="1D4ED8"/>
            <w:sz w:val="24"/>
            <w:szCs w:val="24"/>
            <w:u w:val="single"/>
          </w:rPr>
          <w:t xml:space="preserve">статье 100-1</w:t>
        </w:r>
      </w:hyperlink>
      <w:r>
        <w:rPr>
          <w:rFonts w:ascii="Arial" w:cs="Arial" w:eastAsia="Arial" w:hAnsi="Arial"/>
          <w:sz w:val="24"/>
          <w:szCs w:val="24"/>
        </w:rPr>
        <w:t xml:space="preserve">:  часть  первую  после слов: "по приобретению" дополнить  словами:  "ипроизводству";  часть  вторую после слов: "на приобретенные" дополнить  словами:  "ипроизведенные".  37. В </w:t>
      </w:r>
      <w:hyperlink w:history="1" r:id="rIdsqcaue4uz_tiphgd4ptka">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пункт 2 изложить в следующей редакции:  "2)  штрафы  и  проценты, выплачиваемые в государственный  бюджет  ибюджет Социального фонда Кыргызской Республики;";  в  пункте  4  слова: "не используемых в экономической деятельности,"исключить;  пункт 10 после слов: "платежными поручениями" дополнить словами:  ",актами закупа".  38. В </w:t>
      </w:r>
      <w:hyperlink w:history="1" r:id="rId5bi36x2flmbpvhcaff9am">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  название  статьи  изложить в следующей редакции: "Ставка  налога  наполученные  из  источника на территории Кыргызской  Республики  доходынерезидентов,  не  связанных  с постоянным  учреждением  в  КыргызскойРеспублике";  абзац первый перед словами "Доход" дополнить словами: "1. Полученныйиз   источника  на  территории  Кыргызской  Республики";   слово   "несвязанный" заменить словом "не связанного";  пункт 3 исключить;  пункт 4 считать пунктом 3 и изложить в следующей редакции:  "3) авторские гонорары - 30 процентов";  статью дополнить частями второй и третьей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доходы:  1)  от  телекоммуникационных или транспортных услуг в  международнойсвязи   и   перевозках   между  Кыргызской   Республикой   и   другимигосударствами - 5 процентов;  2) от услуг по управлению и консультационных услуг - 30 процентов;  3) от других услуг и работ - 30 процентов.  3.  Налоги  у  источника  выплаты применяются  независимо  от  того,произведен платеж внутри или за пределами Кыргызской Республики".  39. Часть вторую </w:t>
      </w:r>
      <w:hyperlink w:history="1" r:id="rIdlsj_vz4qriilt_nq6ycsw">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изложить в следующей редакции:  "2.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40. В </w:t>
      </w:r>
      <w:hyperlink w:history="1" r:id="rIddqcc1q_eywgeey_va9owp">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  название  статьи изложить в следующей редакции: "Отчетный  налоговыйпериод, сроки отчетности и уплаты налога на добавленную стоимость";  в  части первой слова: "налоговым органам расчеты" заменить словами:"органам Налоговой службы отчеты по";  часть вторую изложить в следующей редакции:  "2.  К  25  числу месяца, следующего за отчетным налоговым периодом,налог должен быть уплачен".  41. В </w:t>
      </w:r>
      <w:hyperlink w:history="1" r:id="rId8xt6impsfl8wkbbima2yx">
        <w:r>
          <w:rPr>
            <w:rFonts w:ascii="Arial" w:cs="Arial" w:eastAsia="Arial" w:hAnsi="Arial"/>
            <w:color w:val="1D4ED8"/>
            <w:sz w:val="24"/>
            <w:szCs w:val="24"/>
            <w:u w:val="single"/>
          </w:rPr>
          <w:t xml:space="preserve">статье 124</w:t>
        </w:r>
      </w:hyperlink>
      <w:r>
        <w:rPr>
          <w:rFonts w:ascii="Arial" w:cs="Arial" w:eastAsia="Arial" w:hAnsi="Arial"/>
          <w:sz w:val="24"/>
          <w:szCs w:val="24"/>
        </w:rPr>
        <w:t xml:space="preserve">:  название  статьи  изложить  в следующей редакции:  "Право  на  зачетналога";  в  части  первой слова: "права на налог, подлежащий зачету" заменитьсловами: "права на зачет налога".  42. В </w:t>
      </w:r>
      <w:hyperlink w:history="1" r:id="rIdtepjuqnoz-5l-vtjhlul3">
        <w:r>
          <w:rPr>
            <w:rFonts w:ascii="Arial" w:cs="Arial" w:eastAsia="Arial" w:hAnsi="Arial"/>
            <w:color w:val="1D4ED8"/>
            <w:sz w:val="24"/>
            <w:szCs w:val="24"/>
            <w:u w:val="single"/>
          </w:rPr>
          <w:t xml:space="preserve">статье 128</w:t>
        </w:r>
      </w:hyperlink>
      <w:r>
        <w:rPr>
          <w:rFonts w:ascii="Arial" w:cs="Arial" w:eastAsia="Arial" w:hAnsi="Arial"/>
          <w:sz w:val="24"/>
          <w:szCs w:val="24"/>
        </w:rPr>
        <w:t xml:space="preserve">:  в части первой:  -   слова:   "в  первый  день  второго  месяца  после  представлениярегистрационной  формы  по налогу на добавленную  стоимость"  заменитьсловами: "с даты получения регистрационной формы по НДС";  - часть дополнить абзацем вторым следующего содержания:  "В случае если субъект не исполнил требования части первой настоящейстатьи, регистрация вступает в силу с первого дня второго месяца послепревышения регистрационного порога";  в абзаце первом части четвертой:  -  слова:  "Государственной налоговой инспекцией" заменить  словами:"Комитетом по доходам";  - третье предложение исключить.  43.  В  </w:t>
      </w:r>
      <w:hyperlink w:history="1" r:id="rId_bqhqzxxevao-0oizckni">
        <w:r>
          <w:rPr>
            <w:rFonts w:ascii="Arial" w:cs="Arial" w:eastAsia="Arial" w:hAnsi="Arial"/>
            <w:color w:val="1D4ED8"/>
            <w:sz w:val="24"/>
            <w:szCs w:val="24"/>
            <w:u w:val="single"/>
          </w:rPr>
          <w:t xml:space="preserve">статье  129</w:t>
        </w:r>
      </w:hyperlink>
      <w:r>
        <w:rPr>
          <w:rFonts w:ascii="Arial" w:cs="Arial" w:eastAsia="Arial" w:hAnsi="Arial"/>
          <w:sz w:val="24"/>
          <w:szCs w:val="24"/>
        </w:rPr>
        <w:t xml:space="preserve"> слова: "Государственная налоговая  инспекция"  вразличных  падежных формах заменить словами: "Комитет  по  доходам"  всоответствующих падежах.  44.  В  пунктах  2 и 4 части второй </w:t>
      </w:r>
      <w:hyperlink w:history="1" r:id="rIdzeeogmakxlw3miu8phxb1">
        <w:r>
          <w:rPr>
            <w:rFonts w:ascii="Arial" w:cs="Arial" w:eastAsia="Arial" w:hAnsi="Arial"/>
            <w:color w:val="1D4ED8"/>
            <w:sz w:val="24"/>
            <w:szCs w:val="24"/>
            <w:u w:val="single"/>
          </w:rPr>
          <w:t xml:space="preserve">статьи 140</w:t>
        </w:r>
      </w:hyperlink>
      <w:r>
        <w:rPr>
          <w:rFonts w:ascii="Arial" w:cs="Arial" w:eastAsia="Arial" w:hAnsi="Arial"/>
          <w:sz w:val="24"/>
          <w:szCs w:val="24"/>
        </w:rPr>
        <w:t xml:space="preserve"> слово  ",  связанные"исключить.  45. В части второй </w:t>
      </w:r>
      <w:hyperlink w:history="1" r:id="rIdeqpybzmgt4bofqwxderwu">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пункт   8  дополнить  словами:  "и  валюта,  кроме  используемой   внумизматических целях;";  часть дополнить 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46. </w:t>
      </w:r>
      <w:hyperlink w:history="1" r:id="rIdo99ddh0omsmdtrtgpb-bq">
        <w:r>
          <w:rPr>
            <w:rFonts w:ascii="Arial" w:cs="Arial" w:eastAsia="Arial" w:hAnsi="Arial"/>
            <w:color w:val="1D4ED8"/>
            <w:sz w:val="24"/>
            <w:szCs w:val="24"/>
            <w:u w:val="single"/>
          </w:rPr>
          <w:t xml:space="preserve">Статью 150-1</w:t>
        </w:r>
      </w:hyperlink>
      <w:r>
        <w:rPr>
          <w:rFonts w:ascii="Arial" w:cs="Arial" w:eastAsia="Arial" w:hAnsi="Arial"/>
          <w:sz w:val="24"/>
          <w:szCs w:val="24"/>
        </w:rPr>
        <w:t xml:space="preserve"> изложить в следующей редакции:  "Статья 150-1. Международные перевозки    Международные   перевозки  пассажиров,  багажа  и  грузов   являютсяпоставками с нулевой ставкой НДС".  47.  </w:t>
      </w:r>
      <w:hyperlink w:history="1" r:id="rIdzcbk5x8cl4vbrdhx4gxpi">
        <w:r>
          <w:rPr>
            <w:rFonts w:ascii="Arial" w:cs="Arial" w:eastAsia="Arial" w:hAnsi="Arial"/>
            <w:color w:val="1D4ED8"/>
            <w:sz w:val="24"/>
            <w:szCs w:val="24"/>
            <w:u w:val="single"/>
          </w:rPr>
          <w:t xml:space="preserve">Статью  157</w:t>
        </w:r>
      </w:hyperlink>
      <w:r>
        <w:rPr>
          <w:rFonts w:ascii="Arial" w:cs="Arial" w:eastAsia="Arial" w:hAnsi="Arial"/>
          <w:sz w:val="24"/>
          <w:szCs w:val="24"/>
        </w:rPr>
        <w:t xml:space="preserve"> "Уплата и отчет по налогу на добавленную стоимость"исключить.  48.  В  части  первой  </w:t>
      </w:r>
      <w:hyperlink w:history="1" r:id="rIdeva6e59n0nw45csa7u0eb">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слова: "Государственной  налоговойинспекцией" заменить словами: "Комитетом по доходам".  49.     В    части    третьей    </w:t>
      </w:r>
      <w:hyperlink w:history="1" r:id="rIdp45_7cik82rhabn9sonkr">
        <w:r>
          <w:rPr>
            <w:rFonts w:ascii="Arial" w:cs="Arial" w:eastAsia="Arial" w:hAnsi="Arial"/>
            <w:color w:val="1D4ED8"/>
            <w:sz w:val="24"/>
            <w:szCs w:val="24"/>
            <w:u w:val="single"/>
          </w:rPr>
          <w:t xml:space="preserve">статьи    177</w:t>
        </w:r>
      </w:hyperlink>
      <w:r>
        <w:rPr>
          <w:rFonts w:ascii="Arial" w:cs="Arial" w:eastAsia="Arial" w:hAnsi="Arial"/>
          <w:sz w:val="24"/>
          <w:szCs w:val="24"/>
        </w:rPr>
        <w:t xml:space="preserve">    слова:    "единогосельскохозяйственного" заменить словом "земельного".  50.  Пункт первый </w:t>
      </w:r>
      <w:hyperlink w:history="1" r:id="rIdiat2jalg4ayu8upwi2ewl">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51.  В  части  первой  </w:t>
      </w:r>
      <w:hyperlink w:history="1" r:id="rIdho0jfdwy_sok9yeeoldjm">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слова: "резиденты  и  нерезиденты"заменить  словами:  "юридические лица-резиденты  и  юридические  лица-нерезиденты";  слова: "физические лица, рекламирующие свою  продукцию"заменить  словами:  "физические  лица-резиденты  и  физические   лица-нерезиденты, осуществляющие рекламные услуги".  52.  В  части  первой </w:t>
      </w:r>
      <w:hyperlink w:history="1" r:id="rIdb8izxsnwxxojy7in8j5du">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слова: "имеет разовый  характер  и"исключить.  53.   В  части  второй  </w:t>
      </w:r>
      <w:hyperlink w:history="1" r:id="rIdscc75vvntahklois__0c5">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слово  "пени"  заменить  словом"проценты".    Статья 2.    Правительству   Кыргызской  Республики  привести  свои   нормативныеправовые акты в соответствие с настоящим Законом.    Статья 3.    Настоящий Закон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p8uxhznig6rbozi0wli" Type="http://schemas.openxmlformats.org/officeDocument/2006/relationships/hyperlink" Target="http://kodeks.duckdns.org/document/202446" TargetMode="External"/><Relationship Id="rId7-eqbizzrc3pveoezyesi" Type="http://schemas.openxmlformats.org/officeDocument/2006/relationships/hyperlink" Target="http://kodeks.duckdns.org/document/632" TargetMode="External"/><Relationship Id="rIdz_yl5do1kj8w5vgx8llzz" Type="http://schemas.openxmlformats.org/officeDocument/2006/relationships/hyperlink" Target="http://kodeks.duckdns.org/document/632#01" TargetMode="External"/><Relationship Id="rId4zwu5rmfqlutvka5cwimi" Type="http://schemas.openxmlformats.org/officeDocument/2006/relationships/hyperlink" Target="http://kodeks.duckdns.org/document/632#02" TargetMode="External"/><Relationship Id="rIdaaur8ql_d3l1deqadz9g_" Type="http://schemas.openxmlformats.org/officeDocument/2006/relationships/hyperlink" Target="http://kodeks.duckdns.org/document/632#1" TargetMode="External"/><Relationship Id="rIdt9xmtfvejw4sugrbj6eso" Type="http://schemas.openxmlformats.org/officeDocument/2006/relationships/hyperlink" Target="http://kodeks.duckdns.org/document/632#03" TargetMode="External"/><Relationship Id="rIdgisfjmpat6bseoe4gm5bw" Type="http://schemas.openxmlformats.org/officeDocument/2006/relationships/hyperlink" Target="http://kodeks.duckdns.org/document/632#04" TargetMode="External"/><Relationship Id="rIdj-pqmb_gqjukpbecx7kub" Type="http://schemas.openxmlformats.org/officeDocument/2006/relationships/hyperlink" Target="http://kodeks.duckdns.org/document/632#05" TargetMode="External"/><Relationship Id="rIdty03zpbndqpqcuf4lcybn" Type="http://schemas.openxmlformats.org/officeDocument/2006/relationships/hyperlink" Target="http://kodeks.duckdns.org/document/632#06" TargetMode="External"/><Relationship Id="rIdp8a9w9hsz_ii3wubldfo9" Type="http://schemas.openxmlformats.org/officeDocument/2006/relationships/hyperlink" Target="http://kodeks.duckdns.org/document/632#07" TargetMode="External"/><Relationship Id="rIdupd5dl-ikzpsu9u-ruh0p" Type="http://schemas.openxmlformats.org/officeDocument/2006/relationships/hyperlink" Target="http://kodeks.duckdns.org/document/632#08" TargetMode="External"/><Relationship Id="rIdnya4ilxhda8ntmvklr92f" Type="http://schemas.openxmlformats.org/officeDocument/2006/relationships/hyperlink" Target="http://kodeks.duckdns.org/document/632#09" TargetMode="External"/><Relationship Id="rIdalgtzc6w2uhcgoh7omhb4" Type="http://schemas.openxmlformats.org/officeDocument/2006/relationships/hyperlink" Target="http://kodeks.duckdns.org/document/632#10" TargetMode="External"/><Relationship Id="rIdj0kwio0v3zxzrxlc_hdj0" Type="http://schemas.openxmlformats.org/officeDocument/2006/relationships/hyperlink" Target="http://kodeks.duckdns.org/document/632#11" TargetMode="External"/><Relationship Id="rIdv2uwmguflt_s2kwca0b7c" Type="http://schemas.openxmlformats.org/officeDocument/2006/relationships/hyperlink" Target="http://kodeks.duckdns.org/document/632#12" TargetMode="External"/><Relationship Id="rIdrfuncrtlkwfcc41muqy27" Type="http://schemas.openxmlformats.org/officeDocument/2006/relationships/hyperlink" Target="http://kodeks.duckdns.org/document/632#002" TargetMode="External"/><Relationship Id="rIdtratm0zzsldeu9iy_nufu" Type="http://schemas.openxmlformats.org/officeDocument/2006/relationships/hyperlink" Target="http://kodeks.duckdns.org/document/632#13" TargetMode="External"/><Relationship Id="rId4qvgtrzstb8tvpytgx-2v" Type="http://schemas.openxmlformats.org/officeDocument/2006/relationships/hyperlink" Target="http://kodeks.duckdns.org/document/632#14" TargetMode="External"/><Relationship Id="rIdq-b_x2dbz2zocneimkuza" Type="http://schemas.openxmlformats.org/officeDocument/2006/relationships/hyperlink" Target="http://kodeks.duckdns.org/document/632#15" TargetMode="External"/><Relationship Id="rIdx67cjl9_wb0d_eg4roxut" Type="http://schemas.openxmlformats.org/officeDocument/2006/relationships/hyperlink" Target="http://kodeks.duckdns.org/document/632#16" TargetMode="External"/><Relationship Id="rIdi6w9eookawmymh_tehvaz" Type="http://schemas.openxmlformats.org/officeDocument/2006/relationships/hyperlink" Target="http://kodeks.duckdns.org/document/632#17" TargetMode="External"/><Relationship Id="rIdw3eniauoenimmcr2tbjgs" Type="http://schemas.openxmlformats.org/officeDocument/2006/relationships/hyperlink" Target="http://kodeks.duckdns.org/document/632#18" TargetMode="External"/><Relationship Id="rId-_kagnztizt0zxgmrc6kf" Type="http://schemas.openxmlformats.org/officeDocument/2006/relationships/hyperlink" Target="http://kodeks.duckdns.org/document/632#19" TargetMode="External"/><Relationship Id="rIdnti9_xy-4ontz4x7n-ry4" Type="http://schemas.openxmlformats.org/officeDocument/2006/relationships/hyperlink" Target="http://kodeks.duckdns.org/document/632#003" TargetMode="External"/><Relationship Id="rIdsnge5mvfo5r2lwqwqflmx" Type="http://schemas.openxmlformats.org/officeDocument/2006/relationships/hyperlink" Target="http://kodeks.duckdns.org/document/632#21" TargetMode="External"/><Relationship Id="rIdq-ad1z5ixdx9bfjg4_itp" Type="http://schemas.openxmlformats.org/officeDocument/2006/relationships/hyperlink" Target="http://kodeks.duckdns.org/document/632#22" TargetMode="External"/><Relationship Id="rIdcmsdaj5-kifk1uxclevr6" Type="http://schemas.openxmlformats.org/officeDocument/2006/relationships/hyperlink" Target="http://kodeks.duckdns.org/document/632#00" TargetMode="External"/><Relationship Id="rIdmqplrcstskccpjmpetiaj" Type="http://schemas.openxmlformats.org/officeDocument/2006/relationships/hyperlink" Target="http://kodeks.duckdns.org/document/632#24" TargetMode="External"/><Relationship Id="rIdnqhhfuvcz0smtgtzlz6od" Type="http://schemas.openxmlformats.org/officeDocument/2006/relationships/hyperlink" Target="http://kodeks.duckdns.org/document/632#2" TargetMode="External"/><Relationship Id="rId2ojjvxu2kc8ymnvjcoupz" Type="http://schemas.openxmlformats.org/officeDocument/2006/relationships/hyperlink" Target="http://kodeks.duckdns.org/document/632#25" TargetMode="External"/><Relationship Id="rIdx60tmt2z_aitj8knkutqk" Type="http://schemas.openxmlformats.org/officeDocument/2006/relationships/hyperlink" Target="http://kodeks.duckdns.org/document/632#26" TargetMode="External"/><Relationship Id="rIdckxamrijhgpfivs2kjlxc" Type="http://schemas.openxmlformats.org/officeDocument/2006/relationships/hyperlink" Target="http://kodeks.duckdns.org/document/632#27" TargetMode="External"/><Relationship Id="rIdhhw76rjlriu24uaj8noqi" Type="http://schemas.openxmlformats.org/officeDocument/2006/relationships/hyperlink" Target="http://kodeks.duckdns.org/document/632#28" TargetMode="External"/><Relationship Id="rIdqla5cptigvwegaxgzifm5" Type="http://schemas.openxmlformats.org/officeDocument/2006/relationships/hyperlink" Target="http://kodeks.duckdns.org/document/632#29" TargetMode="External"/><Relationship Id="rIdjpfac_3_gd18sblg4gvm4" Type="http://schemas.openxmlformats.org/officeDocument/2006/relationships/hyperlink" Target="http://kodeks.duckdns.org/document/632#30" TargetMode="External"/><Relationship Id="rIduytexmhub5eojkh0mb-3u" Type="http://schemas.openxmlformats.org/officeDocument/2006/relationships/hyperlink" Target="http://kodeks.duckdns.org/document/632#31" TargetMode="External"/><Relationship Id="rIdsqcaue4uz_tiphgd4ptka" Type="http://schemas.openxmlformats.org/officeDocument/2006/relationships/hyperlink" Target="http://kodeks.duckdns.org/document/632#5" TargetMode="External"/><Relationship Id="rId5bi36x2flmbpvhcaff9am" Type="http://schemas.openxmlformats.org/officeDocument/2006/relationships/hyperlink" Target="http://kodeks.duckdns.org/document/632#32" TargetMode="External"/><Relationship Id="rIdlsj_vz4qriilt_nq6ycsw" Type="http://schemas.openxmlformats.org/officeDocument/2006/relationships/hyperlink" Target="http://kodeks.duckdns.org/document/632#33" TargetMode="External"/><Relationship Id="rIddqcc1q_eywgeey_va9owp" Type="http://schemas.openxmlformats.org/officeDocument/2006/relationships/hyperlink" Target="http://kodeks.duckdns.org/document/632#23" TargetMode="External"/><Relationship Id="rId8xt6impsfl8wkbbima2yx" Type="http://schemas.openxmlformats.org/officeDocument/2006/relationships/hyperlink" Target="http://kodeks.duckdns.org/document/632#34" TargetMode="External"/><Relationship Id="rIdtepjuqnoz-5l-vtjhlul3" Type="http://schemas.openxmlformats.org/officeDocument/2006/relationships/hyperlink" Target="http://kodeks.duckdns.org/document/632#35" TargetMode="External"/><Relationship Id="rId_bqhqzxxevao-0oizckni" Type="http://schemas.openxmlformats.org/officeDocument/2006/relationships/hyperlink" Target="http://kodeks.duckdns.org/document/632#36" TargetMode="External"/><Relationship Id="rIdzeeogmakxlw3miu8phxb1" Type="http://schemas.openxmlformats.org/officeDocument/2006/relationships/hyperlink" Target="http://kodeks.duckdns.org/document/632#37" TargetMode="External"/><Relationship Id="rIdeqpybzmgt4bofqwxderwu" Type="http://schemas.openxmlformats.org/officeDocument/2006/relationships/hyperlink" Target="http://kodeks.duckdns.org/document/632#8" TargetMode="External"/><Relationship Id="rIdo99ddh0omsmdtrtgpb-bq" Type="http://schemas.openxmlformats.org/officeDocument/2006/relationships/hyperlink" Target="http://kodeks.duckdns.org/document/632#38" TargetMode="External"/><Relationship Id="rIdzcbk5x8cl4vbrdhx4gxpi" Type="http://schemas.openxmlformats.org/officeDocument/2006/relationships/hyperlink" Target="http://kodeks.duckdns.org/document/632#39" TargetMode="External"/><Relationship Id="rIdeva6e59n0nw45csa7u0eb" Type="http://schemas.openxmlformats.org/officeDocument/2006/relationships/hyperlink" Target="http://kodeks.duckdns.org/document/632#40" TargetMode="External"/><Relationship Id="rIdp45_7cik82rhabn9sonkr" Type="http://schemas.openxmlformats.org/officeDocument/2006/relationships/hyperlink" Target="http://kodeks.duckdns.org/document/632#41" TargetMode="External"/><Relationship Id="rIdiat2jalg4ayu8upwi2ewl" Type="http://schemas.openxmlformats.org/officeDocument/2006/relationships/hyperlink" Target="http://kodeks.duckdns.org/document/632#42" TargetMode="External"/><Relationship Id="rIdho0jfdwy_sok9yeeoldjm" Type="http://schemas.openxmlformats.org/officeDocument/2006/relationships/hyperlink" Target="http://kodeks.duckdns.org/document/632#43" TargetMode="External"/><Relationship Id="rIdb8izxsnwxxojy7in8j5du" Type="http://schemas.openxmlformats.org/officeDocument/2006/relationships/hyperlink" Target="http://kodeks.duckdns.org/document/632#44" TargetMode="External"/><Relationship Id="rIdscc75vvntahklois__0c5" Type="http://schemas.openxmlformats.org/officeDocument/2006/relationships/hyperlink" Target="http://kodeks.duckdns.org/document/632#45"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2026-09-23T07:03:36.254Z</dcterms:created>
  <dcterms:modified xsi:type="dcterms:W3CDTF">2026-09-23T07:03:36.254Z</dcterms:modified>
</cp:coreProperties>
</file>

<file path=docProps/custom.xml><?xml version="1.0" encoding="utf-8"?>
<Properties xmlns="http://schemas.openxmlformats.org/officeDocument/2006/custom-properties" xmlns:vt="http://schemas.openxmlformats.org/officeDocument/2006/docPropsVTypes"/>
</file>