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r>
        <w:rPr>
          <w:rFonts w:ascii="Arial" w:cs="Arial" w:eastAsia="Arial" w:hAnsi="Arial"/>
          <w:sz w:val="24"/>
          <w:szCs w:val="24"/>
        </w:rPr>
        <w:t xml:space="preserve">гор.Бишкек, Дом Правительстваот 9 октября 2003 года N 217                         ЗАКОН КЫРГЫЗСКОЙ РЕСПУБЛИКИ                 О компенсации расходов сельскохозяйственных               субъектов, использующих земли, орошаемые                          насосными станциями</w:t>
      </w:r>
    </w:p>
    <w:p>
      <w:pPr>
        <w:spacing w:after="120"/>
        <w:jc w:val="left"/>
      </w:pPr>
      <w:r>
        <w:rPr>
          <w:rFonts w:ascii="Arial" w:cs="Arial" w:eastAsia="Arial" w:hAnsi="Arial"/>
          <w:sz w:val="24"/>
          <w:szCs w:val="24"/>
        </w:rPr>
        <w:t xml:space="preserve">(В редакции Закона КР от </w:t>
      </w:r>
      <w:hyperlink w:history="1" r:id="rIdsogwqjccrziglf8tynse6">
        <w:r>
          <w:rPr>
            <w:rFonts w:ascii="Arial" w:cs="Arial" w:eastAsia="Arial" w:hAnsi="Arial"/>
            <w:color w:val="1D4ED8"/>
            <w:sz w:val="24"/>
            <w:szCs w:val="24"/>
            <w:u w:val="single"/>
          </w:rPr>
          <w:t xml:space="preserve">25 января 2023 года </w:t>
        </w:r>
        <w:r>
          <w:rPr>
            <w:rFonts w:ascii="Arial" w:cs="Arial" w:eastAsia="Arial" w:hAnsi="Arial"/>
            <w:color w:val="1D4ED8"/>
            <w:sz w:val="24"/>
            <w:szCs w:val="24"/>
            <w:u w:val="single"/>
          </w:rPr>
          <w:t xml:space="preserve">№</w:t>
        </w:r>
        <w:r>
          <w:rPr>
            <w:rFonts w:ascii="Arial" w:cs="Arial" w:eastAsia="Arial" w:hAnsi="Arial"/>
            <w:color w:val="1D4ED8"/>
            <w:sz w:val="24"/>
            <w:szCs w:val="24"/>
            <w:u w:val="single"/>
          </w:rPr>
          <w:t xml:space="preserve">11)</w:t>
        </w:r>
      </w:hyperlink>
    </w:p>
    <w:p>
      <w:r>
        <w:rPr>
          <w:rFonts w:ascii="Arial" w:cs="Arial" w:eastAsia="Arial" w:hAnsi="Arial"/>
          <w:sz w:val="24"/>
          <w:szCs w:val="24"/>
        </w:rPr>
        <w:t xml:space="preserve">Принят Законодательным собраниемЖогорку Кенеша Кыргызской Республики                 30 июня 2003 года   Собранием народных представителейЖогорку Кенеша Кыргызской Республики не рассмотрен   Одобрен в соответствии с пунктом 4 статьи 59</w:t>
      </w:r>
    </w:p>
    <w:p>
      <w:r>
        <w:rPr>
          <w:rFonts w:ascii="Arial" w:cs="Arial" w:eastAsia="Arial" w:hAnsi="Arial"/>
          <w:sz w:val="24"/>
          <w:szCs w:val="24"/>
        </w:rPr>
        <w:t xml:space="preserve">Конституции</w:t>
      </w:r>
    </w:p>
    <w:p>
      <w:r>
        <w:rPr>
          <w:rFonts w:ascii="Arial" w:cs="Arial" w:eastAsia="Arial" w:hAnsi="Arial"/>
          <w:sz w:val="24"/>
          <w:szCs w:val="24"/>
        </w:rPr>
        <w:t xml:space="preserve">Кыргызской Республики в редакциизаконов Кыргызской Республики "О внесенииизменений и дополнений в Конституцию КыргызскойРеспублики" от</w:t>
      </w:r>
    </w:p>
    <w:p>
      <w:r>
        <w:rPr>
          <w:rFonts w:ascii="Arial" w:cs="Arial" w:eastAsia="Arial" w:hAnsi="Arial"/>
          <w:sz w:val="24"/>
          <w:szCs w:val="24"/>
        </w:rPr>
        <w:t xml:space="preserve">16 февраля 1996 года N 1</w:t>
      </w:r>
    </w:p>
    <w:p>
      <w:r>
        <w:rPr>
          <w:rFonts w:ascii="Arial" w:cs="Arial" w:eastAsia="Arial" w:hAnsi="Arial"/>
          <w:sz w:val="24"/>
          <w:szCs w:val="24"/>
        </w:rPr>
        <w:t xml:space="preserve">, "Овнесении изменений и дополнений в КонституциюКыргызской Республики" от</w:t>
      </w:r>
    </w:p>
    <w:p>
      <w:r>
        <w:rPr>
          <w:rFonts w:ascii="Arial" w:cs="Arial" w:eastAsia="Arial" w:hAnsi="Arial"/>
          <w:sz w:val="24"/>
          <w:szCs w:val="24"/>
        </w:rPr>
        <w:t xml:space="preserve">21 октября 1998 года</w:t>
      </w:r>
    </w:p>
    <w:p>
      <w:r>
        <w:rPr>
          <w:rFonts w:ascii="Arial" w:cs="Arial" w:eastAsia="Arial" w:hAnsi="Arial"/>
          <w:sz w:val="24"/>
          <w:szCs w:val="24"/>
        </w:rPr>
        <w:t xml:space="preserve">N 134</w:t>
      </w:r>
    </w:p>
    <w:p>
      <w:r>
        <w:rPr>
          <w:rFonts w:ascii="Arial" w:cs="Arial" w:eastAsia="Arial" w:hAnsi="Arial"/>
          <w:sz w:val="24"/>
          <w:szCs w:val="24"/>
        </w:rPr>
        <w:t xml:space="preserve">, "О внесении изменений в статью 5Конституции Кыргызской Республики"от</w:t>
      </w:r>
    </w:p>
    <w:p>
      <w:r>
        <w:rPr>
          <w:rFonts w:ascii="Arial" w:cs="Arial" w:eastAsia="Arial" w:hAnsi="Arial"/>
          <w:sz w:val="24"/>
          <w:szCs w:val="24"/>
        </w:rPr>
        <w:t xml:space="preserve">24 декабря 2001 года N 112</w:t>
      </w:r>
    </w:p>
    <w:p>
      <w:r>
        <w:rPr>
          <w:rFonts w:ascii="Arial" w:cs="Arial" w:eastAsia="Arial" w:hAnsi="Arial"/>
          <w:sz w:val="24"/>
          <w:szCs w:val="24"/>
        </w:rPr>
        <w:t xml:space="preserve">Настоящий   Закон   направлен  на  поддержку   сельскохозяйственныхсубъектов,  использующих  земли,  орошаемые  насосными  станциями,   истимулирование освоения новых земель.      Статья 1.      Кабинет Министров Кыргызской Республики компенсирует  часть  расходовсельскохозяйственных   субъектов,   использующих   земли,    орошаемыенасосными   станциями,  путем  установления  специальных  тарифов   наэлектроэнергию, используемую насосными станциями, и ставок  земельногоналога.</w:t>
      </w:r>
    </w:p>
    <w:p>
      <w:pPr>
        <w:spacing w:after="120"/>
        <w:jc w:val="both"/>
      </w:pPr>
      <w:r>
        <w:rPr>
          <w:rFonts w:ascii="Arial" w:cs="Arial" w:eastAsia="Arial" w:hAnsi="Arial"/>
          <w:sz w:val="24"/>
          <w:szCs w:val="24"/>
        </w:rPr>
        <w:t xml:space="preserve">   (В редакции Закона КР от </w:t>
      </w:r>
      <w:hyperlink w:history="1" r:id="rId1myc1nspwd46u9ja0ic1j">
        <w:r>
          <w:rPr>
            <w:rFonts w:ascii="Arial" w:cs="Arial" w:eastAsia="Arial" w:hAnsi="Arial"/>
            <w:color w:val="1D4ED8"/>
            <w:sz w:val="24"/>
            <w:szCs w:val="24"/>
            <w:u w:val="single"/>
          </w:rPr>
          <w:t xml:space="preserve">25 января 2023 года </w:t>
        </w:r>
        <w:r>
          <w:rPr>
            <w:rFonts w:ascii="Arial" w:cs="Arial" w:eastAsia="Arial" w:hAnsi="Arial"/>
            <w:color w:val="1D4ED8"/>
            <w:sz w:val="24"/>
            <w:szCs w:val="24"/>
            <w:u w:val="single"/>
          </w:rPr>
          <w:t xml:space="preserve">№</w:t>
        </w:r>
        <w:r>
          <w:rPr>
            <w:rFonts w:ascii="Arial" w:cs="Arial" w:eastAsia="Arial" w:hAnsi="Arial"/>
            <w:color w:val="1D4ED8"/>
            <w:sz w:val="24"/>
            <w:szCs w:val="24"/>
            <w:u w:val="single"/>
          </w:rPr>
          <w:t xml:space="preserve"> 11</w:t>
        </w:r>
      </w:hyperlink>
      <w:r>
        <w:rPr>
          <w:rFonts w:ascii="Arial" w:cs="Arial" w:eastAsia="Arial" w:hAnsi="Arial"/>
          <w:sz w:val="24"/>
          <w:szCs w:val="24"/>
        </w:rPr>
        <w:t xml:space="preserve">)</w:t>
      </w:r>
    </w:p>
    <w:p>
      <w:r>
        <w:rPr>
          <w:rFonts w:ascii="Arial" w:cs="Arial" w:eastAsia="Arial" w:hAnsi="Arial"/>
          <w:sz w:val="24"/>
          <w:szCs w:val="24"/>
        </w:rPr>
        <w:t xml:space="preserve">Статья 2.      Специальный   тариф   на  электроэнергию,  используемую   насоснымистанциями, ежегодно   устанавливается   Кабинетом Министров Кыргызской Республики. Специальные тарифы устанавливаются таким  образом,  чтобырентабельность  сельскохозяйственных  субъектов,  использующих  земли,орошаемые  насосными  станциями, была не ниже  средней  рентабельностисельскохозяйственных субъектов по Кыргызской Республике.</w:t>
      </w:r>
    </w:p>
    <w:p>
      <w:pPr>
        <w:spacing w:after="120"/>
        <w:jc w:val="both"/>
      </w:pPr>
      <w:r>
        <w:rPr>
          <w:rFonts w:ascii="Arial" w:cs="Arial" w:eastAsia="Arial" w:hAnsi="Arial"/>
          <w:sz w:val="24"/>
          <w:szCs w:val="24"/>
        </w:rPr>
        <w:t xml:space="preserve">(В редакции Закона КР от </w:t>
      </w:r>
      <w:hyperlink w:history="1" r:id="rIdluhnnolcu53ccyo5kr5zn">
        <w:r>
          <w:rPr>
            <w:rFonts w:ascii="Arial" w:cs="Arial" w:eastAsia="Arial" w:hAnsi="Arial"/>
            <w:color w:val="1D4ED8"/>
            <w:sz w:val="24"/>
            <w:szCs w:val="24"/>
            <w:u w:val="single"/>
          </w:rPr>
          <w:t xml:space="preserve">25 января 2023 года </w:t>
        </w:r>
        <w:r>
          <w:rPr>
            <w:rFonts w:ascii="Arial" w:cs="Arial" w:eastAsia="Arial" w:hAnsi="Arial"/>
            <w:color w:val="1D4ED8"/>
            <w:sz w:val="24"/>
            <w:szCs w:val="24"/>
            <w:u w:val="single"/>
          </w:rPr>
          <w:t xml:space="preserve">№</w:t>
        </w:r>
        <w:r>
          <w:rPr>
            <w:rFonts w:ascii="Arial" w:cs="Arial" w:eastAsia="Arial" w:hAnsi="Arial"/>
            <w:color w:val="1D4ED8"/>
            <w:sz w:val="24"/>
            <w:szCs w:val="24"/>
            <w:u w:val="single"/>
          </w:rPr>
          <w:t xml:space="preserve"> 11)</w:t>
        </w:r>
      </w:hyperlink>
    </w:p>
    <w:p>
      <w:r>
        <w:rPr>
          <w:rFonts w:ascii="Arial" w:cs="Arial" w:eastAsia="Arial" w:hAnsi="Arial"/>
          <w:sz w:val="24"/>
          <w:szCs w:val="24"/>
        </w:rPr>
        <w:t xml:space="preserve">Статья 3.      Единый  сельскохозяйственный налог на  земли,  орошаемые  насоснымистанциями,  устанавливается в размере, не превышающем  размер  единогосельскохозяйственного налога на богарные земли.      Статья 4.      Настоящий Закон вступает в силу с 1 января 2003 года.      ПрезидентКыргызской Республики                                А.Акаев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drtzeccnl5r4p-rgecin">
      <w:r>
        <w:rPr>
          <w:rFonts w:ascii="Arial" w:cs="Arial" w:eastAsia="Arial" w:hAnsi="Arial"/>
          <w:color w:val="132D3F"/>
          <w:sz w:val="16"/>
          <w:szCs w:val="16"/>
          <w:u w:val="single"/>
        </w:rPr>
        <w:t xml:space="preserve">dalil.kg/document/1343</w:t>
      </w:r>
    </w:hyperlink>
  </w:p>
  <w:p>
    <w:pPr>
      <w:spacing w:after="0" w:before="40"/>
      <w:jc w:val="center"/>
    </w:pPr>
    <w:hyperlink w:history="1" r:id="rIdceqdht0g8wivabghddu4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ogwqjccrziglf8tynse6" Type="http://schemas.openxmlformats.org/officeDocument/2006/relationships/hyperlink" Target="https://dalil.kg/document/112465" TargetMode="External"/><Relationship Id="rId1myc1nspwd46u9ja0ic1j" Type="http://schemas.openxmlformats.org/officeDocument/2006/relationships/hyperlink" Target="https://dalil.kg/document/112465" TargetMode="External"/><Relationship Id="rIdluhnnolcu53ccyo5kr5zn" Type="http://schemas.openxmlformats.org/officeDocument/2006/relationships/hyperlink" Target="https://dalil.kg/document/112465"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drtzeccnl5r4p-rgecin" Type="http://schemas.openxmlformats.org/officeDocument/2006/relationships/hyperlink" Target="https://dalil.kg/document/1343" TargetMode="External"/><Relationship Id="rIdceqdht0g8wivabghddu4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2026-09-24T08:23:59.761Z</dcterms:created>
  <dcterms:modified xsi:type="dcterms:W3CDTF">2026-09-24T08:23:59.761Z</dcterms:modified>
</cp:coreProperties>
</file>

<file path=docProps/custom.xml><?xml version="1.0" encoding="utf-8"?>
<Properties xmlns="http://schemas.openxmlformats.org/officeDocument/2006/custom-properties" xmlns:vt="http://schemas.openxmlformats.org/officeDocument/2006/docPropsVTypes"/>
</file>