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w:t>
      </w:r>
    </w:p>
    <w:p>
      <w:pPr>
        <w:spacing w:after="120"/>
        <w:jc w:val="right"/>
      </w:pPr>
      <w:hyperlink w:history="1" r:id="rIdva65ckhfo-spgwjjudxr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Беловодского айылного</w:t>
      </w:r>
    </w:p>
    <w:p>
      <w:pPr>
        <w:spacing w:after="120"/>
        <w:jc w:val="right"/>
      </w:pPr>
      <w:r>
        <w:rPr>
          <w:rFonts w:ascii="Arial" w:cs="Arial" w:eastAsia="Arial" w:hAnsi="Arial"/>
          <w:i/>
          <w:iCs/>
          <w:sz w:val="24"/>
          <w:szCs w:val="24"/>
        </w:rPr>
        <w:t xml:space="preserve">кенеша от 30.07.2021 г.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w:t>
      </w:r>
    </w:p>
    <w:p>
      <w:pPr>
        <w:spacing w:after="120"/>
        <w:jc w:val="both"/>
      </w:pPr>
      <w:r>
        <w:rPr>
          <w:rFonts w:ascii="Arial" w:cs="Arial" w:eastAsia="Arial" w:hAnsi="Arial"/>
          <w:sz w:val="24"/>
          <w:szCs w:val="24"/>
        </w:rPr>
        <w:t xml:space="preserve">Беловодского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РЕГЛАМЕНТ  АЙЫЛНОГО КЕНЕША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Регламент разработан на основании законов Кыргызской Республики "</w:t>
      </w:r>
      <w:hyperlink w:history="1" r:id="rIds-utaigx_h9bqkavgxryr">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efkpzpqggsvolzwn5t3z7">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dgtenal2qzrdgu5pnmoah">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 ОСНОВЫ ДЕЯТЕЛЬНОСТИ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Беловодский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31 депутатов, избираемых сроком на 4 года на основе всеобщего равного и прямого избирательного права при тайном голосовании.</w:t>
      </w:r>
    </w:p>
    <w:p>
      <w:pPr>
        <w:spacing w:after="120"/>
        <w:ind w:firstLine="567"/>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ind w:firstLine="567"/>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ind w:firstLine="567"/>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ind w:firstLine="567"/>
        <w:jc w:val="both"/>
      </w:pPr>
      <w:r>
        <w:rPr>
          <w:rFonts w:ascii="Arial" w:cs="Arial" w:eastAsia="Arial" w:hAnsi="Arial"/>
          <w:sz w:val="24"/>
          <w:szCs w:val="24"/>
        </w:rPr>
        <w:t xml:space="preserve">2.2. На сессии айылного кенеша, включая полномочия, установленные в </w:t>
      </w:r>
      <w:hyperlink w:history="1" r:id="rIdxfmpe8hcw5poau6hf820d">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Закона Кыргызской Республики «О местном самоуправлении», решаются следующие вопросы:</w:t>
      </w:r>
    </w:p>
    <w:p>
      <w:pPr>
        <w:spacing w:after="120"/>
        <w:ind w:firstLine="567"/>
        <w:jc w:val="both"/>
      </w:pPr>
      <w:r>
        <w:rPr>
          <w:rFonts w:ascii="Arial" w:cs="Arial" w:eastAsia="Arial" w:hAnsi="Arial"/>
          <w:sz w:val="24"/>
          <w:szCs w:val="24"/>
        </w:rPr>
        <w:t xml:space="preserve">1) утверждение Положения об айылном кенеше;</w:t>
      </w:r>
    </w:p>
    <w:p>
      <w:pPr>
        <w:spacing w:after="120"/>
        <w:ind w:firstLine="567"/>
        <w:jc w:val="both"/>
      </w:pPr>
      <w:r>
        <w:rPr>
          <w:rFonts w:ascii="Arial" w:cs="Arial" w:eastAsia="Arial" w:hAnsi="Arial"/>
          <w:sz w:val="24"/>
          <w:szCs w:val="24"/>
        </w:rPr>
        <w:t xml:space="preserve">2) утверждение ежегодного плана работы айылного кенеша;</w:t>
      </w:r>
    </w:p>
    <w:p>
      <w:pPr>
        <w:spacing w:after="120"/>
        <w:ind w:firstLine="567"/>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ind w:firstLine="567"/>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ind w:firstLine="567"/>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w:t>
      </w:r>
      <w:hyperlink w:history="1" r:id="rIduugvj5qgd8xujoj0ftlmq">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Закона Кыргызской Республики «О местном самоуправлении»;</w:t>
      </w:r>
    </w:p>
    <w:p>
      <w:pPr>
        <w:spacing w:after="120"/>
        <w:ind w:firstLine="567"/>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w:t>
      </w:r>
      <w:hyperlink w:history="1" r:id="rIdmdlvfapcqxdfy44bw-qxz">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Закона Кыргызской Республики «О местном самоуправлении»;</w:t>
      </w:r>
    </w:p>
    <w:p>
      <w:pPr>
        <w:spacing w:after="120"/>
        <w:ind w:firstLine="567"/>
        <w:jc w:val="both"/>
      </w:pPr>
      <w:r>
        <w:rPr>
          <w:rFonts w:ascii="Arial" w:cs="Arial" w:eastAsia="Arial" w:hAnsi="Arial"/>
          <w:sz w:val="24"/>
          <w:szCs w:val="24"/>
        </w:rPr>
        <w:t xml:space="preserve">7) утверждение правил благоустройства, торговли, размещения наружной рекламы и информации на территории айылного аймака;</w:t>
      </w:r>
    </w:p>
    <w:p>
      <w:pPr>
        <w:spacing w:after="120"/>
        <w:ind w:firstLine="567"/>
        <w:jc w:val="both"/>
      </w:pPr>
      <w:r>
        <w:rPr>
          <w:rFonts w:ascii="Arial" w:cs="Arial" w:eastAsia="Arial" w:hAnsi="Arial"/>
          <w:sz w:val="24"/>
          <w:szCs w:val="24"/>
        </w:rPr>
        <w:t xml:space="preserve">8)  организация работы по сотрудничеству и обмену опытом с другими местными кенешами;</w:t>
      </w:r>
    </w:p>
    <w:p>
      <w:pPr>
        <w:spacing w:after="120"/>
        <w:ind w:firstLine="567"/>
        <w:jc w:val="both"/>
      </w:pPr>
      <w:r>
        <w:rPr>
          <w:rFonts w:ascii="Arial" w:cs="Arial" w:eastAsia="Arial" w:hAnsi="Arial"/>
          <w:sz w:val="24"/>
          <w:szCs w:val="24"/>
        </w:rPr>
        <w:t xml:space="preserve">9)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ind w:firstLine="567"/>
        <w:jc w:val="both"/>
      </w:pPr>
      <w:r>
        <w:rPr>
          <w:rFonts w:ascii="Arial" w:cs="Arial" w:eastAsia="Arial" w:hAnsi="Arial"/>
          <w:sz w:val="24"/>
          <w:szCs w:val="24"/>
        </w:rPr>
        <w:t xml:space="preserve">10)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ind w:firstLine="567"/>
        <w:jc w:val="both"/>
      </w:pPr>
      <w:r>
        <w:rPr>
          <w:rFonts w:ascii="Arial" w:cs="Arial" w:eastAsia="Arial" w:hAnsi="Arial"/>
          <w:sz w:val="24"/>
          <w:szCs w:val="24"/>
        </w:rPr>
        <w:t xml:space="preserve">11)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ind w:firstLine="567"/>
        <w:jc w:val="both"/>
      </w:pPr>
      <w:r>
        <w:rPr>
          <w:rFonts w:ascii="Arial" w:cs="Arial" w:eastAsia="Arial" w:hAnsi="Arial"/>
          <w:sz w:val="24"/>
          <w:szCs w:val="24"/>
        </w:rPr>
        <w:t xml:space="preserve">12)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ind w:firstLine="567"/>
        <w:jc w:val="both"/>
      </w:pPr>
      <w:r>
        <w:rPr>
          <w:rFonts w:ascii="Arial" w:cs="Arial" w:eastAsia="Arial" w:hAnsi="Arial"/>
          <w:sz w:val="24"/>
          <w:szCs w:val="24"/>
        </w:rPr>
        <w:t xml:space="preserve">13)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ind w:firstLine="567"/>
        <w:jc w:val="both"/>
      </w:pPr>
      <w:r>
        <w:rPr>
          <w:rFonts w:ascii="Arial" w:cs="Arial" w:eastAsia="Arial" w:hAnsi="Arial"/>
          <w:sz w:val="24"/>
          <w:szCs w:val="24"/>
        </w:rPr>
        <w:t xml:space="preserve">14) дача согласия на предоставление объектов муниципальной собственности в ипотеку или залог;</w:t>
      </w:r>
    </w:p>
    <w:p>
      <w:pPr>
        <w:spacing w:after="120"/>
        <w:ind w:firstLine="567"/>
        <w:jc w:val="both"/>
      </w:pPr>
      <w:r>
        <w:rPr>
          <w:rFonts w:ascii="Arial" w:cs="Arial" w:eastAsia="Arial" w:hAnsi="Arial"/>
          <w:sz w:val="24"/>
          <w:szCs w:val="24"/>
        </w:rPr>
        <w:t xml:space="preserve">15) утверждение порядка ведения Реестра объектов муниципальной собственности;</w:t>
      </w:r>
    </w:p>
    <w:p>
      <w:pPr>
        <w:spacing w:after="120"/>
        <w:ind w:firstLine="567"/>
        <w:jc w:val="both"/>
      </w:pPr>
      <w:r>
        <w:rPr>
          <w:rFonts w:ascii="Arial" w:cs="Arial" w:eastAsia="Arial" w:hAnsi="Arial"/>
          <w:sz w:val="24"/>
          <w:szCs w:val="24"/>
        </w:rPr>
        <w:t xml:space="preserve">16) установление порядка списания муниципальной собственности;</w:t>
      </w:r>
    </w:p>
    <w:p>
      <w:pPr>
        <w:spacing w:after="120"/>
        <w:ind w:firstLine="567"/>
        <w:jc w:val="both"/>
      </w:pPr>
      <w:r>
        <w:rPr>
          <w:rFonts w:ascii="Arial" w:cs="Arial" w:eastAsia="Arial" w:hAnsi="Arial"/>
          <w:sz w:val="24"/>
          <w:szCs w:val="24"/>
        </w:rPr>
        <w:t xml:space="preserve">17)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ind w:firstLine="567"/>
        <w:jc w:val="both"/>
      </w:pPr>
      <w:r>
        <w:rPr>
          <w:rFonts w:ascii="Arial" w:cs="Arial" w:eastAsia="Arial" w:hAnsi="Arial"/>
          <w:sz w:val="24"/>
          <w:szCs w:val="24"/>
        </w:rPr>
        <w:t xml:space="preserve">18) контроль за исполнением положений Устава местного сообщества и решений принятых айылным кенешем;</w:t>
      </w:r>
    </w:p>
    <w:p>
      <w:pPr>
        <w:spacing w:after="120"/>
        <w:ind w:firstLine="567"/>
        <w:jc w:val="both"/>
      </w:pPr>
      <w:r>
        <w:rPr>
          <w:rFonts w:ascii="Arial" w:cs="Arial" w:eastAsia="Arial" w:hAnsi="Arial"/>
          <w:sz w:val="24"/>
          <w:szCs w:val="24"/>
        </w:rPr>
        <w:t xml:space="preserve">19)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ind w:firstLine="567"/>
        <w:jc w:val="both"/>
      </w:pPr>
      <w:r>
        <w:rPr>
          <w:rFonts w:ascii="Arial" w:cs="Arial" w:eastAsia="Arial" w:hAnsi="Arial"/>
          <w:sz w:val="24"/>
          <w:szCs w:val="24"/>
        </w:rPr>
        <w:t xml:space="preserve">20)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ind w:firstLine="567"/>
        <w:jc w:val="both"/>
      </w:pPr>
      <w:r>
        <w:rPr>
          <w:rFonts w:ascii="Arial" w:cs="Arial" w:eastAsia="Arial" w:hAnsi="Arial"/>
          <w:sz w:val="24"/>
          <w:szCs w:val="24"/>
        </w:rPr>
        <w:t xml:space="preserve">21)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ind w:firstLine="567"/>
        <w:jc w:val="both"/>
      </w:pPr>
      <w:r>
        <w:rPr>
          <w:rFonts w:ascii="Arial" w:cs="Arial" w:eastAsia="Arial" w:hAnsi="Arial"/>
          <w:sz w:val="24"/>
          <w:szCs w:val="24"/>
        </w:rPr>
        <w:t xml:space="preserve">22)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w:t>
      </w:r>
    </w:p>
    <w:p>
      <w:pPr>
        <w:spacing w:after="120"/>
        <w:ind w:firstLine="567"/>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ind w:firstLine="567"/>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айылного кенеша,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ind w:firstLine="567"/>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председателем айылного кенеша, главой айыл окмоту либо их заместителями.</w:t>
      </w:r>
    </w:p>
    <w:p>
      <w:pPr>
        <w:spacing w:after="120"/>
        <w:ind w:firstLine="567"/>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ind w:firstLine="567"/>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ind w:firstLine="567"/>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ind w:firstLine="567"/>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ind w:firstLine="567"/>
        <w:jc w:val="both"/>
      </w:pPr>
      <w:r>
        <w:rPr>
          <w:rFonts w:ascii="Arial" w:cs="Arial" w:eastAsia="Arial" w:hAnsi="Arial"/>
          <w:sz w:val="24"/>
          <w:szCs w:val="24"/>
        </w:rPr>
        <w:t xml:space="preserve">- группе депутатов численностью не менее 2 депутатов.</w:t>
      </w:r>
    </w:p>
    <w:p>
      <w:pPr>
        <w:spacing w:after="120"/>
        <w:ind w:firstLine="567"/>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ind w:firstLine="567"/>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ind w:firstLine="567"/>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ind w:firstLine="567"/>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ind w:firstLine="567"/>
        <w:jc w:val="both"/>
      </w:pPr>
      <w:r>
        <w:rPr>
          <w:rFonts w:ascii="Arial" w:cs="Arial" w:eastAsia="Arial" w:hAnsi="Arial"/>
          <w:sz w:val="24"/>
          <w:szCs w:val="24"/>
        </w:rPr>
        <w:t xml:space="preserve">4.5. Кандидат на должность председателя айылного кенеша может взять самоотвод до начала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ind w:firstLine="567"/>
        <w:jc w:val="both"/>
      </w:pPr>
      <w:r>
        <w:rPr>
          <w:rFonts w:ascii="Arial" w:cs="Arial" w:eastAsia="Arial" w:hAnsi="Arial"/>
          <w:sz w:val="24"/>
          <w:szCs w:val="24"/>
        </w:rPr>
        <w:t xml:space="preserve">4.6.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ind w:firstLine="567"/>
        <w:jc w:val="both"/>
      </w:pPr>
      <w:r>
        <w:rPr>
          <w:rFonts w:ascii="Arial" w:cs="Arial" w:eastAsia="Arial" w:hAnsi="Arial"/>
          <w:sz w:val="24"/>
          <w:szCs w:val="24"/>
        </w:rPr>
        <w:t xml:space="preserve">4.7.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ind w:firstLine="567"/>
        <w:jc w:val="both"/>
      </w:pPr>
      <w:r>
        <w:rPr>
          <w:rFonts w:ascii="Arial" w:cs="Arial" w:eastAsia="Arial" w:hAnsi="Arial"/>
          <w:sz w:val="24"/>
          <w:szCs w:val="24"/>
        </w:rPr>
        <w:t xml:space="preserve">В случае если:</w:t>
      </w:r>
    </w:p>
    <w:p>
      <w:pPr>
        <w:spacing w:after="120"/>
        <w:ind w:firstLine="567"/>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ind w:firstLine="567"/>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ind w:firstLine="567"/>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ind w:firstLine="567"/>
        <w:jc w:val="both"/>
      </w:pPr>
      <w:r>
        <w:rPr>
          <w:rFonts w:ascii="Arial" w:cs="Arial" w:eastAsia="Arial" w:hAnsi="Arial"/>
          <w:sz w:val="24"/>
          <w:szCs w:val="24"/>
        </w:rPr>
        <w:t xml:space="preserve">4.8.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Полномочия председателя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Председатель айылного кенеша:</w:t>
      </w:r>
    </w:p>
    <w:p>
      <w:pPr>
        <w:spacing w:after="120"/>
        <w:ind w:firstLine="567"/>
        <w:jc w:val="both"/>
      </w:pPr>
      <w:r>
        <w:rPr>
          <w:rFonts w:ascii="Arial" w:cs="Arial" w:eastAsia="Arial" w:hAnsi="Arial"/>
          <w:sz w:val="24"/>
          <w:szCs w:val="24"/>
        </w:rPr>
        <w:t xml:space="preserve">- созывает и ведет сессии айылного кенеша;</w:t>
      </w:r>
    </w:p>
    <w:p>
      <w:pPr>
        <w:spacing w:after="120"/>
        <w:ind w:firstLine="567"/>
        <w:jc w:val="both"/>
      </w:pPr>
      <w:r>
        <w:rPr>
          <w:rFonts w:ascii="Arial" w:cs="Arial" w:eastAsia="Arial" w:hAnsi="Arial"/>
          <w:sz w:val="24"/>
          <w:szCs w:val="24"/>
        </w:rPr>
        <w:t xml:space="preserve">- выносит на утверждение план работы айылного кенеша;</w:t>
      </w:r>
    </w:p>
    <w:p>
      <w:pPr>
        <w:spacing w:after="120"/>
        <w:ind w:firstLine="567"/>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ind w:firstLine="567"/>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ind w:firstLine="567"/>
        <w:jc w:val="both"/>
      </w:pPr>
      <w:r>
        <w:rPr>
          <w:rFonts w:ascii="Arial" w:cs="Arial" w:eastAsia="Arial" w:hAnsi="Arial"/>
          <w:sz w:val="24"/>
          <w:szCs w:val="24"/>
        </w:rPr>
        <w:t xml:space="preserve">-формирует проект повестки дня сессии айылного кенеша;</w:t>
      </w:r>
    </w:p>
    <w:p>
      <w:pPr>
        <w:spacing w:after="120"/>
        <w:ind w:firstLine="567"/>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ind w:firstLine="567"/>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ind w:firstLine="567"/>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ind w:firstLine="567"/>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ind w:firstLine="567"/>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ind w:firstLine="567"/>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ind w:firstLine="567"/>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ind w:firstLine="567"/>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ind w:firstLine="567"/>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ind w:firstLine="567"/>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ind w:firstLine="567"/>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ind w:firstLine="567"/>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Заместитель председателя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открытым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ind w:firstLine="567"/>
        <w:jc w:val="both"/>
      </w:pPr>
      <w:r>
        <w:rPr>
          <w:rFonts w:ascii="Arial" w:cs="Arial" w:eastAsia="Arial" w:hAnsi="Arial"/>
          <w:sz w:val="24"/>
          <w:szCs w:val="24"/>
        </w:rPr>
        <w:t xml:space="preserve">- председателю айылного кенеша;</w:t>
      </w:r>
    </w:p>
    <w:p>
      <w:pPr>
        <w:spacing w:after="120"/>
        <w:ind w:firstLine="567"/>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ind w:firstLine="567"/>
        <w:jc w:val="both"/>
      </w:pPr>
      <w:r>
        <w:rPr>
          <w:rFonts w:ascii="Arial" w:cs="Arial" w:eastAsia="Arial" w:hAnsi="Arial"/>
          <w:sz w:val="24"/>
          <w:szCs w:val="24"/>
        </w:rPr>
        <w:t xml:space="preserve">- группе депутатов численностью не менее 2 депутатов.</w:t>
      </w:r>
    </w:p>
    <w:p>
      <w:pPr>
        <w:spacing w:after="120"/>
        <w:ind w:firstLine="567"/>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ind w:firstLine="567"/>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ind w:firstLine="567"/>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ind w:firstLine="567"/>
        <w:jc w:val="both"/>
      </w:pPr>
      <w:r>
        <w:rPr>
          <w:rFonts w:ascii="Arial" w:cs="Arial" w:eastAsia="Arial" w:hAnsi="Arial"/>
          <w:sz w:val="24"/>
          <w:szCs w:val="24"/>
        </w:rPr>
        <w:t xml:space="preserve">6.5. Заместитель председателя айылного кенеша:</w:t>
      </w:r>
    </w:p>
    <w:p>
      <w:pPr>
        <w:spacing w:after="120"/>
        <w:ind w:firstLine="567"/>
        <w:jc w:val="both"/>
      </w:pPr>
      <w:r>
        <w:rPr>
          <w:rFonts w:ascii="Arial" w:cs="Arial" w:eastAsia="Arial" w:hAnsi="Arial"/>
          <w:sz w:val="24"/>
          <w:szCs w:val="24"/>
        </w:rPr>
        <w:t xml:space="preserve">- выполняет поручения председателя айылного кенеша;</w:t>
      </w:r>
    </w:p>
    <w:p>
      <w:pPr>
        <w:spacing w:after="120"/>
        <w:ind w:firstLine="567"/>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ind w:firstLine="567"/>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ind w:firstLine="567"/>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ind w:firstLine="567"/>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ind w:firstLine="567"/>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ind w:firstLine="567"/>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сообщества;</w:t>
      </w:r>
    </w:p>
    <w:p>
      <w:pPr>
        <w:spacing w:after="120"/>
        <w:ind w:firstLine="567"/>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ind w:firstLine="567"/>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ind w:firstLine="567"/>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ind w:firstLine="567"/>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Секретарь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8.1. Функции секретаря айылного кенеша исполняет ответственный секретарь айылного кенеша на основании </w:t>
      </w:r>
      <w:hyperlink w:history="1" r:id="rIdtelvslmevlqc9nbh3grn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от 15.07.2011г. № 101 ст.35 ч.2.</w:t>
      </w:r>
    </w:p>
    <w:p>
      <w:pPr>
        <w:spacing w:after="120"/>
        <w:ind w:firstLine="567"/>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ind w:firstLine="567"/>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ind w:firstLine="567"/>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ind w:firstLine="567"/>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ind w:firstLine="567"/>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ind w:firstLine="567"/>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ind w:firstLine="567"/>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ind w:firstLine="567"/>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w:t>
      </w:r>
    </w:p>
    <w:p>
      <w:pPr>
        <w:spacing w:after="120"/>
        <w:ind w:firstLine="567"/>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ind w:firstLine="567"/>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ind w:firstLine="567"/>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ind w:firstLine="567"/>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ind w:firstLine="567"/>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ind w:firstLine="567"/>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ind w:firstLine="567"/>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Постоянные комиссии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ind w:firstLine="567"/>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ind w:firstLine="567"/>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ind w:firstLine="567"/>
        <w:jc w:val="both"/>
      </w:pPr>
      <w:r>
        <w:rPr>
          <w:rFonts w:ascii="Arial" w:cs="Arial" w:eastAsia="Arial" w:hAnsi="Arial"/>
          <w:sz w:val="24"/>
          <w:szCs w:val="24"/>
        </w:rPr>
        <w:t xml:space="preserve">9.4. Численный состав каждой постоянной комиссии не может быть более 9 депутатов айылного кенеша.</w:t>
      </w:r>
    </w:p>
    <w:p>
      <w:pPr>
        <w:spacing w:after="120"/>
        <w:ind w:firstLine="567"/>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ind w:firstLine="567"/>
        <w:jc w:val="both"/>
      </w:pPr>
      <w:r>
        <w:rPr>
          <w:rFonts w:ascii="Arial" w:cs="Arial" w:eastAsia="Arial" w:hAnsi="Arial"/>
          <w:sz w:val="24"/>
          <w:szCs w:val="24"/>
        </w:rPr>
        <w:t xml:space="preserve">9.6. Депутат айылного кенеша может быть членом только одной постоянной комиссии (В исключительных случаях айылные кенеши в составе 11 депутатов могут принять решение о праве депутата быть членом в двух постоянных комиссиях).</w:t>
      </w:r>
    </w:p>
    <w:p>
      <w:pPr>
        <w:spacing w:after="120"/>
        <w:ind w:firstLine="567"/>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ind w:firstLine="567"/>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ind w:firstLine="567"/>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ind w:firstLine="567"/>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ind w:firstLine="567"/>
        <w:jc w:val="both"/>
      </w:pPr>
      <w:r>
        <w:rPr>
          <w:rFonts w:ascii="Arial" w:cs="Arial" w:eastAsia="Arial" w:hAnsi="Arial"/>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ind w:firstLine="567"/>
        <w:jc w:val="both"/>
      </w:pPr>
      <w:r>
        <w:rPr>
          <w:rFonts w:ascii="Arial" w:cs="Arial" w:eastAsia="Arial" w:hAnsi="Arial"/>
          <w:sz w:val="24"/>
          <w:szCs w:val="24"/>
        </w:rPr>
        <w:t xml:space="preserve">- по регламенту, депутатской этике и мандату;</w:t>
      </w:r>
    </w:p>
    <w:p>
      <w:pPr>
        <w:spacing w:after="120"/>
        <w:ind w:firstLine="567"/>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ind w:firstLine="567"/>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ind w:firstLine="567"/>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ind w:firstLine="567"/>
        <w:jc w:val="both"/>
      </w:pPr>
      <w:r>
        <w:rPr>
          <w:rFonts w:ascii="Arial" w:cs="Arial" w:eastAsia="Arial" w:hAnsi="Arial"/>
          <w:sz w:val="24"/>
          <w:szCs w:val="24"/>
        </w:rPr>
        <w:t xml:space="preserve">- по делам молодежи, спорту, культуре и социальным вопросам.).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ind w:firstLine="567"/>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ind w:firstLine="567"/>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ind w:firstLine="567"/>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ind w:firstLine="567"/>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ind w:firstLine="567"/>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ind w:firstLine="567"/>
        <w:jc w:val="both"/>
      </w:pPr>
      <w:r>
        <w:rPr>
          <w:rFonts w:ascii="Arial" w:cs="Arial" w:eastAsia="Arial" w:hAnsi="Arial"/>
          <w:sz w:val="24"/>
          <w:szCs w:val="24"/>
        </w:rPr>
        <w:t xml:space="preserve">- решают вопросы организации своей деятельности;</w:t>
      </w:r>
    </w:p>
    <w:p>
      <w:pPr>
        <w:spacing w:after="120"/>
        <w:ind w:firstLine="567"/>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ind w:firstLine="567"/>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ind w:firstLine="567"/>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ind w:firstLine="567"/>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ind w:firstLine="567"/>
        <w:jc w:val="both"/>
      </w:pPr>
      <w:r>
        <w:rPr>
          <w:rFonts w:ascii="Arial" w:cs="Arial" w:eastAsia="Arial" w:hAnsi="Arial"/>
          <w:sz w:val="24"/>
          <w:szCs w:val="24"/>
        </w:rPr>
        <w:t xml:space="preserve">10.2. Постоянные комиссии вправе:</w:t>
      </w:r>
    </w:p>
    <w:p>
      <w:pPr>
        <w:spacing w:after="120"/>
        <w:ind w:firstLine="567"/>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ind w:firstLine="567"/>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ind w:firstLine="567"/>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ind w:firstLine="567"/>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ind w:firstLine="567"/>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ind w:firstLine="567"/>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ind w:firstLine="567"/>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11. Заседания постоянных комиссий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ind w:firstLine="567"/>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ind w:firstLine="567"/>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ind w:firstLine="567"/>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ind w:firstLine="567"/>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ind w:firstLine="567"/>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ind w:firstLine="567"/>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ind w:firstLine="567"/>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ind w:firstLine="567"/>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ind w:firstLine="567"/>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12. Совместные заседания постоянных комиссий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ind w:firstLine="567"/>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ind w:firstLine="567"/>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ind w:firstLine="567"/>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13. Полномочия председателя постоянной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 постоянной комиссии:</w:t>
      </w:r>
    </w:p>
    <w:p>
      <w:pPr>
        <w:spacing w:after="120"/>
        <w:ind w:firstLine="567"/>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ind w:firstLine="567"/>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ind w:firstLine="567"/>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ind w:firstLine="567"/>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ind w:firstLine="567"/>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ind w:firstLine="567"/>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ind w:firstLine="567"/>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ind w:firstLine="567"/>
        <w:jc w:val="both"/>
      </w:pPr>
      <w:r>
        <w:rPr>
          <w:rFonts w:ascii="Arial" w:cs="Arial" w:eastAsia="Arial" w:hAnsi="Arial"/>
          <w:sz w:val="24"/>
          <w:szCs w:val="24"/>
        </w:rPr>
        <w:t xml:space="preserve">- председательствует на заседаниях комиссии;</w:t>
      </w:r>
    </w:p>
    <w:p>
      <w:pPr>
        <w:spacing w:after="120"/>
        <w:ind w:firstLine="567"/>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ind w:firstLine="567"/>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ind w:firstLine="567"/>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14. Члены постоянных комиссий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14.1. Члены постоянных комиссий вправе:</w:t>
      </w:r>
    </w:p>
    <w:p>
      <w:pPr>
        <w:spacing w:after="120"/>
        <w:ind w:firstLine="567"/>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ind w:firstLine="567"/>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ind w:firstLine="567"/>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ind w:firstLine="567"/>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ind w:firstLine="567"/>
        <w:jc w:val="both"/>
      </w:pPr>
      <w:r>
        <w:rPr>
          <w:rFonts w:ascii="Arial" w:cs="Arial" w:eastAsia="Arial" w:hAnsi="Arial"/>
          <w:sz w:val="24"/>
          <w:szCs w:val="24"/>
        </w:rPr>
        <w:t xml:space="preserve">- выступать с обоснованием своих предложений, давать справки;</w:t>
      </w:r>
    </w:p>
    <w:p>
      <w:pPr>
        <w:spacing w:after="120"/>
        <w:ind w:firstLine="567"/>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ind w:firstLine="567"/>
        <w:jc w:val="both"/>
      </w:pPr>
      <w:r>
        <w:rPr>
          <w:rFonts w:ascii="Arial" w:cs="Arial" w:eastAsia="Arial" w:hAnsi="Arial"/>
          <w:sz w:val="24"/>
          <w:szCs w:val="24"/>
        </w:rPr>
        <w:t xml:space="preserve">14.2. Члены постоянных комиссий обязаны:</w:t>
      </w:r>
    </w:p>
    <w:p>
      <w:pPr>
        <w:spacing w:after="120"/>
        <w:ind w:firstLine="567"/>
        <w:jc w:val="both"/>
      </w:pPr>
      <w:r>
        <w:rPr>
          <w:rFonts w:ascii="Arial" w:cs="Arial" w:eastAsia="Arial" w:hAnsi="Arial"/>
          <w:sz w:val="24"/>
          <w:szCs w:val="24"/>
        </w:rPr>
        <w:t xml:space="preserve">- соблюдать положения настоящего Регламента;</w:t>
      </w:r>
    </w:p>
    <w:p>
      <w:pPr>
        <w:spacing w:after="120"/>
        <w:ind w:firstLine="567"/>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ind w:firstLine="567"/>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ind w:firstLine="567"/>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ind w:firstLine="567"/>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ind w:firstLine="567"/>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ind w:firstLine="567"/>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15. Временные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ind w:firstLine="567"/>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15.3. Деятельность временных комиссий ограничивается:</w:t>
      </w:r>
    </w:p>
    <w:p>
      <w:pPr>
        <w:spacing w:after="120"/>
        <w:ind w:firstLine="567"/>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ind w:firstLine="567"/>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ind w:firstLine="567"/>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ind w:firstLine="567"/>
        <w:jc w:val="both"/>
      </w:pPr>
      <w:r>
        <w:rPr>
          <w:rFonts w:ascii="Arial" w:cs="Arial" w:eastAsia="Arial" w:hAnsi="Arial"/>
          <w:sz w:val="24"/>
          <w:szCs w:val="24"/>
        </w:rPr>
        <w:t xml:space="preserve">- наименование временной комиссии;</w:t>
      </w:r>
    </w:p>
    <w:p>
      <w:pPr>
        <w:spacing w:after="120"/>
        <w:ind w:firstLine="567"/>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ind w:firstLine="567"/>
        <w:jc w:val="both"/>
      </w:pPr>
      <w:r>
        <w:rPr>
          <w:rFonts w:ascii="Arial" w:cs="Arial" w:eastAsia="Arial" w:hAnsi="Arial"/>
          <w:sz w:val="24"/>
          <w:szCs w:val="24"/>
        </w:rPr>
        <w:t xml:space="preserve">- задача, для решения которой создается временная комиссия;</w:t>
      </w:r>
    </w:p>
    <w:p>
      <w:pPr>
        <w:spacing w:after="120"/>
        <w:ind w:firstLine="567"/>
        <w:jc w:val="both"/>
      </w:pPr>
      <w:r>
        <w:rPr>
          <w:rFonts w:ascii="Arial" w:cs="Arial" w:eastAsia="Arial" w:hAnsi="Arial"/>
          <w:sz w:val="24"/>
          <w:szCs w:val="24"/>
        </w:rPr>
        <w:t xml:space="preserve">- срок полномочий временной комиссии.</w:t>
      </w:r>
    </w:p>
    <w:p>
      <w:pPr>
        <w:spacing w:after="120"/>
        <w:ind w:firstLine="567"/>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ind w:firstLine="567"/>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ind w:firstLine="567"/>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ind w:firstLine="567"/>
        <w:jc w:val="both"/>
      </w:pPr>
      <w:r>
        <w:rPr>
          <w:rFonts w:ascii="Arial" w:cs="Arial" w:eastAsia="Arial" w:hAnsi="Arial"/>
          <w:sz w:val="24"/>
          <w:szCs w:val="24"/>
        </w:rPr>
        <w:t xml:space="preserve">15.8. Временная комиссия прекращает свою деятельность:</w:t>
      </w:r>
    </w:p>
    <w:p>
      <w:pPr>
        <w:spacing w:after="120"/>
        <w:ind w:firstLine="567"/>
        <w:jc w:val="both"/>
      </w:pPr>
      <w:r>
        <w:rPr>
          <w:rFonts w:ascii="Arial" w:cs="Arial" w:eastAsia="Arial" w:hAnsi="Arial"/>
          <w:sz w:val="24"/>
          <w:szCs w:val="24"/>
        </w:rPr>
        <w:t xml:space="preserve">- по истечении периода, на который она была создана;</w:t>
      </w:r>
    </w:p>
    <w:p>
      <w:pPr>
        <w:spacing w:after="120"/>
        <w:ind w:firstLine="567"/>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ind w:firstLine="567"/>
        <w:jc w:val="both"/>
      </w:pPr>
      <w:r>
        <w:rPr>
          <w:rFonts w:ascii="Arial" w:cs="Arial" w:eastAsia="Arial" w:hAnsi="Arial"/>
          <w:sz w:val="24"/>
          <w:szCs w:val="24"/>
        </w:rPr>
        <w:t xml:space="preserve">- в иных случаях по решению айылного кенеша.</w:t>
      </w:r>
    </w:p>
    <w:p>
      <w:pPr>
        <w:spacing w:after="120"/>
        <w:ind w:firstLine="567"/>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ind w:firstLine="567"/>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ind w:firstLine="567"/>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ind w:firstLine="567"/>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ОРГАНИЗАЦИЯ РАБОТЫ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ind w:firstLine="567"/>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ind w:firstLine="567"/>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ind w:firstLine="567"/>
        <w:jc w:val="both"/>
      </w:pPr>
      <w:r>
        <w:rPr>
          <w:rFonts w:ascii="Arial" w:cs="Arial" w:eastAsia="Arial" w:hAnsi="Arial"/>
          <w:sz w:val="24"/>
          <w:szCs w:val="24"/>
        </w:rPr>
        <w:t xml:space="preserve">16.3. В случае отсутствия кворума в течение 20 минут с начала регистрации депутатов председательствующий объявляет перерыв на 15 минут. Если в течение 15 минут не обеспечивается наличие кворума, то сессия считается несостоявшейся.</w:t>
      </w:r>
    </w:p>
    <w:p>
      <w:pPr>
        <w:spacing w:after="120"/>
        <w:ind w:firstLine="567"/>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ind w:firstLine="567"/>
        <w:jc w:val="both"/>
      </w:pPr>
      <w:r>
        <w:rPr>
          <w:rFonts w:ascii="Arial" w:cs="Arial" w:eastAsia="Arial" w:hAnsi="Arial"/>
          <w:sz w:val="24"/>
          <w:szCs w:val="24"/>
        </w:rPr>
        <w:t xml:space="preserve">- по собственной инициативе;</w:t>
      </w:r>
    </w:p>
    <w:p>
      <w:pPr>
        <w:spacing w:after="120"/>
        <w:ind w:firstLine="567"/>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 по предложению  главы айыл окмоту.</w:t>
      </w:r>
    </w:p>
    <w:p>
      <w:pPr>
        <w:spacing w:after="120"/>
        <w:ind w:firstLine="567"/>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ind w:firstLine="567"/>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ind w:firstLine="567"/>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ind w:firstLine="567"/>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ind w:firstLine="567"/>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ind w:firstLine="567"/>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ind w:firstLine="567"/>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17. Внеочередные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ind w:firstLine="567"/>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ind w:firstLine="567"/>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ind w:firstLine="567"/>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ind w:firstLine="567"/>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ind w:firstLine="567"/>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ind w:firstLine="567"/>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ind w:firstLine="567"/>
        <w:jc w:val="both"/>
      </w:pPr>
      <w:r>
        <w:rPr>
          <w:rFonts w:ascii="Arial" w:cs="Arial" w:eastAsia="Arial" w:hAnsi="Arial"/>
          <w:sz w:val="24"/>
          <w:szCs w:val="24"/>
        </w:rPr>
        <w:t xml:space="preserve">17.8.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18. Повестка дня сессии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w:t>
      </w:r>
    </w:p>
    <w:p>
      <w:pPr>
        <w:spacing w:after="120"/>
        <w:ind w:firstLine="567"/>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ind w:firstLine="567"/>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ind w:firstLine="567"/>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ind w:firstLine="567"/>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ind w:firstLine="567"/>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ind w:firstLine="567"/>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ind w:firstLine="567"/>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ind w:firstLine="567"/>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19. Председательствующий на сессии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ind w:firstLine="567"/>
        <w:jc w:val="both"/>
      </w:pPr>
      <w:r>
        <w:rPr>
          <w:rFonts w:ascii="Arial" w:cs="Arial" w:eastAsia="Arial" w:hAnsi="Arial"/>
          <w:sz w:val="24"/>
          <w:szCs w:val="24"/>
        </w:rPr>
        <w:t xml:space="preserve">19.2. Председательствующий на сессии имеет право:</w:t>
      </w:r>
    </w:p>
    <w:p>
      <w:pPr>
        <w:spacing w:after="120"/>
        <w:ind w:firstLine="567"/>
        <w:jc w:val="both"/>
      </w:pPr>
      <w:r>
        <w:rPr>
          <w:rFonts w:ascii="Arial" w:cs="Arial" w:eastAsia="Arial" w:hAnsi="Arial"/>
          <w:sz w:val="24"/>
          <w:szCs w:val="24"/>
        </w:rPr>
        <w:t xml:space="preserve">- ввести сессию айылного кенеша;</w:t>
      </w:r>
    </w:p>
    <w:p>
      <w:pPr>
        <w:spacing w:after="120"/>
        <w:ind w:firstLine="567"/>
        <w:jc w:val="both"/>
      </w:pPr>
      <w:r>
        <w:rPr>
          <w:rFonts w:ascii="Arial" w:cs="Arial" w:eastAsia="Arial" w:hAnsi="Arial"/>
          <w:sz w:val="24"/>
          <w:szCs w:val="24"/>
        </w:rPr>
        <w:t xml:space="preserve">- участвовать в обсуждении вопросов;</w:t>
      </w:r>
    </w:p>
    <w:p>
      <w:pPr>
        <w:spacing w:after="120"/>
        <w:ind w:firstLine="567"/>
        <w:jc w:val="both"/>
      </w:pPr>
      <w:r>
        <w:rPr>
          <w:rFonts w:ascii="Arial" w:cs="Arial" w:eastAsia="Arial" w:hAnsi="Arial"/>
          <w:sz w:val="24"/>
          <w:szCs w:val="24"/>
        </w:rPr>
        <w:t xml:space="preserve">- обращаться за справками к депутатам и должностным лицам;</w:t>
      </w:r>
    </w:p>
    <w:p>
      <w:pPr>
        <w:spacing w:after="120"/>
        <w:ind w:firstLine="567"/>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ind w:firstLine="567"/>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ind w:firstLine="567"/>
        <w:jc w:val="both"/>
      </w:pPr>
      <w:r>
        <w:rPr>
          <w:rFonts w:ascii="Arial" w:cs="Arial" w:eastAsia="Arial" w:hAnsi="Arial"/>
          <w:sz w:val="24"/>
          <w:szCs w:val="24"/>
        </w:rPr>
        <w:t xml:space="preserve">- приостанавливать незапланированные дебаты;</w:t>
      </w:r>
    </w:p>
    <w:p>
      <w:pPr>
        <w:spacing w:after="120"/>
        <w:ind w:firstLine="567"/>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ind w:firstLine="567"/>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ind w:firstLine="567"/>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ind w:firstLine="567"/>
        <w:jc w:val="both"/>
      </w:pPr>
      <w:r>
        <w:rPr>
          <w:rFonts w:ascii="Arial" w:cs="Arial" w:eastAsia="Arial" w:hAnsi="Arial"/>
          <w:sz w:val="24"/>
          <w:szCs w:val="24"/>
        </w:rPr>
        <w:t xml:space="preserve">19.3. Председательствующий на сессии обязан:</w:t>
      </w:r>
    </w:p>
    <w:p>
      <w:pPr>
        <w:spacing w:after="120"/>
        <w:ind w:firstLine="567"/>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ind w:firstLine="567"/>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ind w:firstLine="567"/>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ind w:firstLine="567"/>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ind w:firstLine="567"/>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ind w:firstLine="567"/>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ind w:firstLine="567"/>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ind w:firstLine="567"/>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ind w:firstLine="567"/>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ind w:firstLine="567"/>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ind w:firstLine="567"/>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20.1. Депутат айылного кенеша имеет право:</w:t>
      </w:r>
    </w:p>
    <w:p>
      <w:pPr>
        <w:spacing w:after="120"/>
        <w:ind w:firstLine="567"/>
        <w:jc w:val="both"/>
      </w:pPr>
      <w:r>
        <w:rPr>
          <w:rFonts w:ascii="Arial" w:cs="Arial" w:eastAsia="Arial" w:hAnsi="Arial"/>
          <w:sz w:val="24"/>
          <w:szCs w:val="24"/>
        </w:rPr>
        <w:t xml:space="preserve">- избирать и быть избранным в органы айылного кенеша;</w:t>
      </w:r>
    </w:p>
    <w:p>
      <w:pPr>
        <w:spacing w:after="120"/>
        <w:ind w:firstLine="567"/>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ind w:firstLine="567"/>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ind w:firstLine="567"/>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ind w:firstLine="567"/>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ind w:firstLine="567"/>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ind w:firstLine="567"/>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ind w:firstLine="567"/>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ind w:firstLine="567"/>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ind w:firstLine="567"/>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ind w:firstLine="567"/>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ind w:firstLine="567"/>
        <w:jc w:val="both"/>
      </w:pPr>
      <w:r>
        <w:rPr>
          <w:rFonts w:ascii="Arial" w:cs="Arial" w:eastAsia="Arial" w:hAnsi="Arial"/>
          <w:sz w:val="24"/>
          <w:szCs w:val="24"/>
        </w:rPr>
        <w:t xml:space="preserve">20.2. Депутат айылного кенеша на сессии обязан:</w:t>
      </w:r>
    </w:p>
    <w:p>
      <w:pPr>
        <w:spacing w:after="120"/>
        <w:ind w:firstLine="567"/>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ind w:firstLine="567"/>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ind w:firstLine="567"/>
        <w:jc w:val="both"/>
      </w:pPr>
      <w:r>
        <w:rPr>
          <w:rFonts w:ascii="Arial" w:cs="Arial" w:eastAsia="Arial" w:hAnsi="Arial"/>
          <w:sz w:val="24"/>
          <w:szCs w:val="24"/>
        </w:rPr>
        <w:t xml:space="preserve">- просить слово путем поднятой руки;</w:t>
      </w:r>
    </w:p>
    <w:p>
      <w:pPr>
        <w:spacing w:after="120"/>
        <w:ind w:firstLine="567"/>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ind w:firstLine="567"/>
        <w:jc w:val="both"/>
      </w:pPr>
      <w:r>
        <w:rPr>
          <w:rFonts w:ascii="Arial" w:cs="Arial" w:eastAsia="Arial" w:hAnsi="Arial"/>
          <w:sz w:val="24"/>
          <w:szCs w:val="24"/>
        </w:rPr>
        <w:t xml:space="preserve">- соблюдать правила этики поведения;</w:t>
      </w:r>
    </w:p>
    <w:p>
      <w:pPr>
        <w:spacing w:after="120"/>
        <w:ind w:firstLine="567"/>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ind w:firstLine="567"/>
        <w:jc w:val="both"/>
      </w:pPr>
      <w:r>
        <w:rPr>
          <w:rFonts w:ascii="Arial" w:cs="Arial" w:eastAsia="Arial" w:hAnsi="Arial"/>
          <w:sz w:val="24"/>
          <w:szCs w:val="24"/>
        </w:rPr>
        <w:t xml:space="preserve">- покидать сессию,  по разрешению председательствующего.</w:t>
      </w:r>
    </w:p>
    <w:p>
      <w:pPr>
        <w:spacing w:after="120"/>
        <w:ind w:firstLine="567"/>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ind w:firstLine="567"/>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ind w:firstLine="567"/>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ind w:firstLine="567"/>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ind w:firstLine="567"/>
        <w:jc w:val="both"/>
      </w:pPr>
      <w:r>
        <w:rPr>
          <w:rFonts w:ascii="Arial" w:cs="Arial" w:eastAsia="Arial" w:hAnsi="Arial"/>
          <w:sz w:val="24"/>
          <w:szCs w:val="24"/>
        </w:rPr>
        <w:t xml:space="preserve">- созыв сессии айылного кенеша во внеочередном порядке;</w:t>
      </w:r>
    </w:p>
    <w:p>
      <w:pPr>
        <w:spacing w:after="120"/>
        <w:ind w:firstLine="567"/>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ind w:firstLine="567"/>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ind w:firstLine="567"/>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ind w:firstLine="567"/>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ind w:firstLine="567"/>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ind w:firstLine="567"/>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ind w:firstLine="567"/>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ind w:firstLine="567"/>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ind w:firstLine="567"/>
        <w:jc w:val="both"/>
      </w:pPr>
      <w:r>
        <w:rPr>
          <w:rFonts w:ascii="Arial" w:cs="Arial" w:eastAsia="Arial" w:hAnsi="Arial"/>
          <w:sz w:val="24"/>
          <w:szCs w:val="24"/>
        </w:rPr>
        <w:t xml:space="preserve">22.2. Депутат не должен:</w:t>
      </w:r>
    </w:p>
    <w:p>
      <w:pPr>
        <w:spacing w:after="120"/>
        <w:ind w:firstLine="567"/>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ind w:firstLine="567"/>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ind w:firstLine="567"/>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ind w:firstLine="567"/>
        <w:jc w:val="both"/>
      </w:pPr>
      <w:r>
        <w:rPr>
          <w:rFonts w:ascii="Arial" w:cs="Arial" w:eastAsia="Arial" w:hAnsi="Arial"/>
          <w:sz w:val="24"/>
          <w:szCs w:val="24"/>
        </w:rPr>
        <w:t xml:space="preserve">- использовать имущество айылного кенеша в личных целях;</w:t>
      </w:r>
    </w:p>
    <w:p>
      <w:pPr>
        <w:spacing w:after="120"/>
        <w:ind w:firstLine="567"/>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ind w:firstLine="567"/>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ind w:firstLine="567"/>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ind w:firstLine="567"/>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ind w:firstLine="567"/>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ind w:firstLine="567"/>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ind w:firstLine="567"/>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ind w:firstLine="567"/>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ind w:firstLine="567"/>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ind w:firstLine="567"/>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 </w:t>
      </w:r>
    </w:p>
    <w:p>
      <w:pPr>
        <w:spacing w:after="120"/>
        <w:ind w:firstLine="567"/>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ind w:firstLine="567"/>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ind w:firstLine="567"/>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ind w:firstLine="567"/>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ind w:firstLine="567"/>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ind w:firstLine="567"/>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ind w:firstLine="567"/>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ind w:firstLine="567"/>
        <w:jc w:val="both"/>
      </w:pPr>
      <w:r>
        <w:rPr>
          <w:rFonts w:ascii="Arial" w:cs="Arial" w:eastAsia="Arial" w:hAnsi="Arial"/>
          <w:sz w:val="24"/>
          <w:szCs w:val="24"/>
        </w:rPr>
        <w:t xml:space="preserve">Сокращенная процедура включает:</w:t>
      </w:r>
    </w:p>
    <w:p>
      <w:pPr>
        <w:spacing w:after="120"/>
        <w:ind w:firstLine="567"/>
        <w:jc w:val="both"/>
      </w:pPr>
      <w:r>
        <w:rPr>
          <w:rFonts w:ascii="Arial" w:cs="Arial" w:eastAsia="Arial" w:hAnsi="Arial"/>
          <w:sz w:val="24"/>
          <w:szCs w:val="24"/>
        </w:rPr>
        <w:t xml:space="preserve">- доклад основного докладчика;</w:t>
      </w:r>
    </w:p>
    <w:p>
      <w:pPr>
        <w:spacing w:after="120"/>
        <w:ind w:firstLine="567"/>
        <w:jc w:val="both"/>
      </w:pPr>
      <w:r>
        <w:rPr>
          <w:rFonts w:ascii="Arial" w:cs="Arial" w:eastAsia="Arial" w:hAnsi="Arial"/>
          <w:sz w:val="24"/>
          <w:szCs w:val="24"/>
        </w:rPr>
        <w:t xml:space="preserve">- два вопроса от каждого депутата и ответы на них;</w:t>
      </w:r>
    </w:p>
    <w:p>
      <w:pPr>
        <w:spacing w:after="120"/>
        <w:ind w:firstLine="567"/>
        <w:jc w:val="both"/>
      </w:pPr>
      <w:r>
        <w:rPr>
          <w:rFonts w:ascii="Arial" w:cs="Arial" w:eastAsia="Arial" w:hAnsi="Arial"/>
          <w:sz w:val="24"/>
          <w:szCs w:val="24"/>
        </w:rPr>
        <w:t xml:space="preserve">- прения (обсуждения) не более 5 минут;</w:t>
      </w:r>
    </w:p>
    <w:p>
      <w:pPr>
        <w:spacing w:after="120"/>
        <w:ind w:firstLine="567"/>
        <w:jc w:val="both"/>
      </w:pPr>
      <w:r>
        <w:rPr>
          <w:rFonts w:ascii="Arial" w:cs="Arial" w:eastAsia="Arial" w:hAnsi="Arial"/>
          <w:sz w:val="24"/>
          <w:szCs w:val="24"/>
        </w:rPr>
        <w:t xml:space="preserve">- заключительное выступление докладчика.</w:t>
      </w:r>
    </w:p>
    <w:p>
      <w:pPr>
        <w:spacing w:after="120"/>
        <w:ind w:firstLine="567"/>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ind w:firstLine="567"/>
        <w:jc w:val="both"/>
      </w:pPr>
      <w:r>
        <w:rPr>
          <w:rFonts w:ascii="Arial" w:cs="Arial" w:eastAsia="Arial" w:hAnsi="Arial"/>
          <w:sz w:val="24"/>
          <w:szCs w:val="24"/>
        </w:rPr>
        <w:t xml:space="preserve">- голосование по принятию постановления в целом.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24. Процедурные вопросы на сессии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ind w:firstLine="567"/>
        <w:jc w:val="both"/>
      </w:pPr>
      <w:r>
        <w:rPr>
          <w:rFonts w:ascii="Arial" w:cs="Arial" w:eastAsia="Arial" w:hAnsi="Arial"/>
          <w:sz w:val="24"/>
          <w:szCs w:val="24"/>
        </w:rPr>
        <w:t xml:space="preserve">- о перерыве, переносе, закрытии или продлении сессии;</w:t>
      </w:r>
    </w:p>
    <w:p>
      <w:pPr>
        <w:spacing w:after="120"/>
        <w:ind w:firstLine="567"/>
        <w:jc w:val="both"/>
      </w:pPr>
      <w:r>
        <w:rPr>
          <w:rFonts w:ascii="Arial" w:cs="Arial" w:eastAsia="Arial" w:hAnsi="Arial"/>
          <w:sz w:val="24"/>
          <w:szCs w:val="24"/>
        </w:rPr>
        <w:t xml:space="preserve">- об изменении способа голосования;</w:t>
      </w:r>
    </w:p>
    <w:p>
      <w:pPr>
        <w:spacing w:after="120"/>
        <w:ind w:firstLine="567"/>
        <w:jc w:val="both"/>
      </w:pPr>
      <w:r>
        <w:rPr>
          <w:rFonts w:ascii="Arial" w:cs="Arial" w:eastAsia="Arial" w:hAnsi="Arial"/>
          <w:sz w:val="24"/>
          <w:szCs w:val="24"/>
        </w:rPr>
        <w:t xml:space="preserve">- об изменении очередности выступлений;</w:t>
      </w:r>
    </w:p>
    <w:p>
      <w:pPr>
        <w:spacing w:after="120"/>
        <w:ind w:firstLine="567"/>
        <w:jc w:val="both"/>
      </w:pPr>
      <w:r>
        <w:rPr>
          <w:rFonts w:ascii="Arial" w:cs="Arial" w:eastAsia="Arial" w:hAnsi="Arial"/>
          <w:sz w:val="24"/>
          <w:szCs w:val="24"/>
        </w:rPr>
        <w:t xml:space="preserve">- о проведении дополнительной регистрации;</w:t>
      </w:r>
    </w:p>
    <w:p>
      <w:pPr>
        <w:spacing w:after="120"/>
        <w:ind w:firstLine="567"/>
        <w:jc w:val="both"/>
      </w:pPr>
      <w:r>
        <w:rPr>
          <w:rFonts w:ascii="Arial" w:cs="Arial" w:eastAsia="Arial" w:hAnsi="Arial"/>
          <w:sz w:val="24"/>
          <w:szCs w:val="24"/>
        </w:rPr>
        <w:t xml:space="preserve">- об удостоверении кворума и повторном пересчете голосов;</w:t>
      </w:r>
    </w:p>
    <w:p>
      <w:pPr>
        <w:spacing w:after="120"/>
        <w:ind w:firstLine="567"/>
        <w:jc w:val="both"/>
      </w:pPr>
      <w:r>
        <w:rPr>
          <w:rFonts w:ascii="Arial" w:cs="Arial" w:eastAsia="Arial" w:hAnsi="Arial"/>
          <w:sz w:val="24"/>
          <w:szCs w:val="24"/>
        </w:rPr>
        <w:t xml:space="preserve">- о переносе или прекращении прений по обсуждаемому вопросу;</w:t>
      </w:r>
    </w:p>
    <w:p>
      <w:pPr>
        <w:spacing w:after="120"/>
        <w:ind w:firstLine="567"/>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ind w:firstLine="567"/>
        <w:jc w:val="both"/>
      </w:pPr>
      <w:r>
        <w:rPr>
          <w:rFonts w:ascii="Arial" w:cs="Arial" w:eastAsia="Arial" w:hAnsi="Arial"/>
          <w:sz w:val="24"/>
          <w:szCs w:val="24"/>
        </w:rPr>
        <w:t xml:space="preserve">- об ограничении или продлении времени выступлений;</w:t>
      </w:r>
    </w:p>
    <w:p>
      <w:pPr>
        <w:spacing w:after="120"/>
        <w:ind w:firstLine="567"/>
        <w:jc w:val="both"/>
      </w:pPr>
      <w:r>
        <w:rPr>
          <w:rFonts w:ascii="Arial" w:cs="Arial" w:eastAsia="Arial" w:hAnsi="Arial"/>
          <w:sz w:val="24"/>
          <w:szCs w:val="24"/>
        </w:rPr>
        <w:t xml:space="preserve">- о переходе (возвращении) к другим вопросам повестки дня;</w:t>
      </w:r>
    </w:p>
    <w:p>
      <w:pPr>
        <w:spacing w:after="120"/>
        <w:ind w:firstLine="567"/>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ind w:firstLine="567"/>
        <w:jc w:val="both"/>
      </w:pPr>
      <w:r>
        <w:rPr>
          <w:rFonts w:ascii="Arial" w:cs="Arial" w:eastAsia="Arial" w:hAnsi="Arial"/>
          <w:sz w:val="24"/>
          <w:szCs w:val="24"/>
        </w:rPr>
        <w:t xml:space="preserve">- об определении формы  голосования;</w:t>
      </w:r>
    </w:p>
    <w:p>
      <w:pPr>
        <w:spacing w:after="120"/>
        <w:ind w:firstLine="567"/>
        <w:jc w:val="both"/>
      </w:pPr>
      <w:r>
        <w:rPr>
          <w:rFonts w:ascii="Arial" w:cs="Arial" w:eastAsia="Arial" w:hAnsi="Arial"/>
          <w:sz w:val="24"/>
          <w:szCs w:val="24"/>
        </w:rPr>
        <w:t xml:space="preserve">- о переносе рассмотрения вопроса на следующую сессию;</w:t>
      </w:r>
    </w:p>
    <w:p>
      <w:pPr>
        <w:spacing w:after="120"/>
        <w:ind w:firstLine="567"/>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ind w:firstLine="567"/>
        <w:jc w:val="both"/>
      </w:pPr>
      <w:r>
        <w:rPr>
          <w:rFonts w:ascii="Arial" w:cs="Arial" w:eastAsia="Arial" w:hAnsi="Arial"/>
          <w:sz w:val="24"/>
          <w:szCs w:val="24"/>
        </w:rPr>
        <w:t xml:space="preserve">- о включении или снятии вопроса с повестки дня;</w:t>
      </w:r>
    </w:p>
    <w:p>
      <w:pPr>
        <w:spacing w:after="120"/>
        <w:ind w:firstLine="567"/>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ind w:firstLine="567"/>
        <w:jc w:val="both"/>
      </w:pPr>
      <w:r>
        <w:rPr>
          <w:rFonts w:ascii="Arial" w:cs="Arial" w:eastAsia="Arial" w:hAnsi="Arial"/>
          <w:sz w:val="24"/>
          <w:szCs w:val="24"/>
        </w:rPr>
        <w:t xml:space="preserve">- об ограничении или продлении времени на вопросы и ответы;</w:t>
      </w:r>
    </w:p>
    <w:p>
      <w:pPr>
        <w:spacing w:after="120"/>
        <w:ind w:firstLine="567"/>
        <w:jc w:val="both"/>
      </w:pPr>
      <w:r>
        <w:rPr>
          <w:rFonts w:ascii="Arial" w:cs="Arial" w:eastAsia="Arial" w:hAnsi="Arial"/>
          <w:sz w:val="24"/>
          <w:szCs w:val="24"/>
        </w:rPr>
        <w:t xml:space="preserve">- о приглашении на заседание лиц, по рассматриваемым вопросам;</w:t>
      </w:r>
    </w:p>
    <w:p>
      <w:pPr>
        <w:spacing w:after="120"/>
        <w:ind w:firstLine="567"/>
        <w:jc w:val="both"/>
      </w:pPr>
      <w:r>
        <w:rPr>
          <w:rFonts w:ascii="Arial" w:cs="Arial" w:eastAsia="Arial" w:hAnsi="Arial"/>
          <w:sz w:val="24"/>
          <w:szCs w:val="24"/>
        </w:rPr>
        <w:t xml:space="preserve">- о предоставлении слова приглашенным лицам;</w:t>
      </w:r>
    </w:p>
    <w:p>
      <w:pPr>
        <w:spacing w:after="120"/>
        <w:ind w:firstLine="567"/>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ind w:firstLine="567"/>
        <w:jc w:val="both"/>
      </w:pPr>
      <w:r>
        <w:rPr>
          <w:rFonts w:ascii="Arial" w:cs="Arial" w:eastAsia="Arial" w:hAnsi="Arial"/>
          <w:sz w:val="24"/>
          <w:szCs w:val="24"/>
        </w:rPr>
        <w:t xml:space="preserve">- о пересчете голосов;</w:t>
      </w:r>
    </w:p>
    <w:p>
      <w:pPr>
        <w:spacing w:after="120"/>
        <w:ind w:firstLine="567"/>
        <w:jc w:val="both"/>
      </w:pPr>
      <w:r>
        <w:rPr>
          <w:rFonts w:ascii="Arial" w:cs="Arial" w:eastAsia="Arial" w:hAnsi="Arial"/>
          <w:sz w:val="24"/>
          <w:szCs w:val="24"/>
        </w:rPr>
        <w:t xml:space="preserve">- иные вопросы, отнесенные к процедурным.</w:t>
      </w:r>
    </w:p>
    <w:p>
      <w:pPr>
        <w:spacing w:after="120"/>
        <w:ind w:firstLine="567"/>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25. Виды выступлений и их продолжительность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ind w:firstLine="567"/>
        <w:jc w:val="both"/>
      </w:pPr>
      <w:r>
        <w:rPr>
          <w:rFonts w:ascii="Arial" w:cs="Arial" w:eastAsia="Arial" w:hAnsi="Arial"/>
          <w:sz w:val="24"/>
          <w:szCs w:val="24"/>
        </w:rPr>
        <w:t xml:space="preserve">-  доклад до 10 минут;</w:t>
      </w:r>
    </w:p>
    <w:p>
      <w:pPr>
        <w:spacing w:after="120"/>
        <w:ind w:firstLine="567"/>
        <w:jc w:val="both"/>
      </w:pPr>
      <w:r>
        <w:rPr>
          <w:rFonts w:ascii="Arial" w:cs="Arial" w:eastAsia="Arial" w:hAnsi="Arial"/>
          <w:sz w:val="24"/>
          <w:szCs w:val="24"/>
        </w:rPr>
        <w:t xml:space="preserve">- для обсуждения в прениях по докладам - до 5 минут;</w:t>
      </w:r>
    </w:p>
    <w:p>
      <w:pPr>
        <w:spacing w:after="120"/>
        <w:ind w:firstLine="567"/>
        <w:jc w:val="both"/>
      </w:pPr>
      <w:r>
        <w:rPr>
          <w:rFonts w:ascii="Arial" w:cs="Arial" w:eastAsia="Arial" w:hAnsi="Arial"/>
          <w:sz w:val="24"/>
          <w:szCs w:val="24"/>
        </w:rPr>
        <w:t xml:space="preserve">- для обсуждения повестки дня - до 2 минут;</w:t>
      </w:r>
    </w:p>
    <w:p>
      <w:pPr>
        <w:spacing w:after="120"/>
        <w:ind w:firstLine="567"/>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ind w:firstLine="567"/>
        <w:jc w:val="both"/>
      </w:pPr>
      <w:r>
        <w:rPr>
          <w:rFonts w:ascii="Arial" w:cs="Arial" w:eastAsia="Arial" w:hAnsi="Arial"/>
          <w:sz w:val="24"/>
          <w:szCs w:val="24"/>
        </w:rPr>
        <w:t xml:space="preserve">- для выступления кандидата на выборную должность - до 5 минут;</w:t>
      </w:r>
    </w:p>
    <w:p>
      <w:pPr>
        <w:spacing w:after="120"/>
        <w:ind w:firstLine="567"/>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ind w:firstLine="567"/>
        <w:jc w:val="both"/>
      </w:pPr>
      <w:r>
        <w:rPr>
          <w:rFonts w:ascii="Arial" w:cs="Arial" w:eastAsia="Arial" w:hAnsi="Arial"/>
          <w:sz w:val="24"/>
          <w:szCs w:val="24"/>
        </w:rPr>
        <w:t xml:space="preserve">- для выступления по мотивам голосования - до 1 минут;</w:t>
      </w:r>
    </w:p>
    <w:p>
      <w:pPr>
        <w:spacing w:after="120"/>
        <w:ind w:firstLine="567"/>
        <w:jc w:val="both"/>
      </w:pPr>
      <w:r>
        <w:rPr>
          <w:rFonts w:ascii="Arial" w:cs="Arial" w:eastAsia="Arial" w:hAnsi="Arial"/>
          <w:sz w:val="24"/>
          <w:szCs w:val="24"/>
        </w:rPr>
        <w:t xml:space="preserve">- для выступления по порядку ведения заседания - до 1 минут;</w:t>
      </w:r>
    </w:p>
    <w:p>
      <w:pPr>
        <w:spacing w:after="120"/>
        <w:ind w:firstLine="567"/>
        <w:jc w:val="both"/>
      </w:pPr>
      <w:r>
        <w:rPr>
          <w:rFonts w:ascii="Arial" w:cs="Arial" w:eastAsia="Arial" w:hAnsi="Arial"/>
          <w:sz w:val="24"/>
          <w:szCs w:val="24"/>
        </w:rPr>
        <w:t xml:space="preserve">- для предложений, справок, заявлений, обращений - до 2 минут,</w:t>
      </w:r>
    </w:p>
    <w:p>
      <w:pPr>
        <w:spacing w:after="120"/>
        <w:ind w:firstLine="567"/>
        <w:jc w:val="both"/>
      </w:pPr>
      <w:r>
        <w:rPr>
          <w:rFonts w:ascii="Arial" w:cs="Arial" w:eastAsia="Arial" w:hAnsi="Arial"/>
          <w:sz w:val="24"/>
          <w:szCs w:val="24"/>
        </w:rPr>
        <w:t xml:space="preserve">- для повторных выступлений - до 2 минут.</w:t>
      </w:r>
    </w:p>
    <w:p>
      <w:pPr>
        <w:spacing w:after="120"/>
        <w:ind w:firstLine="567"/>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ind w:firstLine="567"/>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ind w:firstLine="567"/>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ind w:firstLine="567"/>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ind w:firstLine="567"/>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ind w:firstLine="567"/>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ind w:firstLine="567"/>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ind w:firstLine="567"/>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20 минут.</w:t>
      </w:r>
    </w:p>
    <w:p>
      <w:pPr>
        <w:spacing w:after="120"/>
        <w:ind w:firstLine="567"/>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ind w:firstLine="567"/>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ind w:firstLine="567"/>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ind w:firstLine="567"/>
        <w:jc w:val="both"/>
      </w:pPr>
      <w:r>
        <w:rPr>
          <w:rFonts w:ascii="Arial" w:cs="Arial" w:eastAsia="Arial" w:hAnsi="Arial"/>
          <w:sz w:val="24"/>
          <w:szCs w:val="24"/>
        </w:rPr>
        <w:t xml:space="preserve">(Следует учесть, что время выступлений и перерывов могут быть установлены депутатами каждого айылного кенеша по своему усмотрению!).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26. Прения (обсуждения)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ind w:firstLine="567"/>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ind w:firstLine="567"/>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ind w:firstLine="567"/>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27. Кворум для принятия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27.1. Решения айылного кенеша принимаются:</w:t>
      </w:r>
    </w:p>
    <w:p>
      <w:pPr>
        <w:spacing w:after="120"/>
        <w:ind w:firstLine="567"/>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ind w:firstLine="567"/>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ind w:firstLine="567"/>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ind w:firstLine="567"/>
        <w:jc w:val="both"/>
      </w:pPr>
      <w:r>
        <w:rPr>
          <w:rFonts w:ascii="Arial" w:cs="Arial" w:eastAsia="Arial" w:hAnsi="Arial"/>
          <w:sz w:val="24"/>
          <w:szCs w:val="24"/>
        </w:rPr>
        <w:t xml:space="preserve">- избрание председателя айылного кенеша и его заместителя;</w:t>
      </w:r>
    </w:p>
    <w:p>
      <w:pPr>
        <w:spacing w:after="120"/>
        <w:ind w:firstLine="567"/>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ind w:firstLine="567"/>
        <w:jc w:val="both"/>
      </w:pPr>
      <w:r>
        <w:rPr>
          <w:rFonts w:ascii="Arial" w:cs="Arial" w:eastAsia="Arial" w:hAnsi="Arial"/>
          <w:sz w:val="24"/>
          <w:szCs w:val="24"/>
        </w:rPr>
        <w:t xml:space="preserve">- избрание главы айыл окмоту;</w:t>
      </w:r>
    </w:p>
    <w:p>
      <w:pPr>
        <w:spacing w:after="120"/>
        <w:ind w:firstLine="567"/>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ind w:firstLine="567"/>
        <w:jc w:val="both"/>
      </w:pPr>
      <w:r>
        <w:rPr>
          <w:rFonts w:ascii="Arial" w:cs="Arial" w:eastAsia="Arial" w:hAnsi="Arial"/>
          <w:sz w:val="24"/>
          <w:szCs w:val="24"/>
        </w:rPr>
        <w:t xml:space="preserve">- утверждение устава местного сообщества.</w:t>
      </w:r>
    </w:p>
    <w:p>
      <w:pPr>
        <w:spacing w:after="120"/>
        <w:ind w:firstLine="567"/>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ind w:firstLine="567"/>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ind w:firstLine="567"/>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ind w:firstLine="567"/>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ind w:firstLine="567"/>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28. Голосования и его виды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ind w:firstLine="567"/>
        <w:jc w:val="both"/>
      </w:pPr>
      <w:r>
        <w:rPr>
          <w:rFonts w:ascii="Arial" w:cs="Arial" w:eastAsia="Arial" w:hAnsi="Arial"/>
          <w:sz w:val="24"/>
          <w:szCs w:val="24"/>
        </w:rPr>
        <w:t xml:space="preserve">- общее число депутатов айылного кенеша - 31;</w:t>
      </w:r>
    </w:p>
    <w:p>
      <w:pPr>
        <w:spacing w:after="120"/>
        <w:ind w:firstLine="567"/>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ind w:firstLine="567"/>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ind w:firstLine="567"/>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ind w:firstLine="567"/>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ind w:firstLine="567"/>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ind w:firstLine="567"/>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ind w:firstLine="567"/>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ind w:firstLine="567"/>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29. Открытое и тайное голосование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ind w:firstLine="567"/>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ind w:firstLine="567"/>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ind w:firstLine="567"/>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ind w:firstLine="567"/>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ind w:firstLine="567"/>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ind w:firstLine="567"/>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30. Деятельность счетной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ind w:firstLine="567"/>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ind w:firstLine="567"/>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ind w:firstLine="567"/>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ind w:firstLine="567"/>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ind w:firstLine="567"/>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ind w:firstLine="567"/>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ind w:firstLine="567"/>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ind w:firstLine="567"/>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31. Порядок вступления в силу принятых постановлений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ind w:firstLine="567"/>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ind w:firstLine="567"/>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ind w:firstLine="567"/>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ind w:firstLine="567"/>
        <w:jc w:val="both"/>
      </w:pPr>
      <w:r>
        <w:rPr>
          <w:rFonts w:ascii="Arial" w:cs="Arial" w:eastAsia="Arial" w:hAnsi="Arial"/>
          <w:sz w:val="24"/>
          <w:szCs w:val="24"/>
        </w:rPr>
        <w:t xml:space="preserve">- на официальных веб-сайтах айылного кенеша.</w:t>
      </w:r>
    </w:p>
    <w:p>
      <w:pPr>
        <w:spacing w:after="120"/>
        <w:ind w:firstLine="567"/>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ind w:firstLine="567"/>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ind w:firstLine="567"/>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ind w:firstLine="567"/>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ind w:firstLine="567"/>
        <w:jc w:val="both"/>
      </w:pPr>
      <w:r>
        <w:rPr>
          <w:rFonts w:ascii="Arial" w:cs="Arial" w:eastAsia="Arial" w:hAnsi="Arial"/>
          <w:sz w:val="24"/>
          <w:szCs w:val="24"/>
        </w:rPr>
        <w:t xml:space="preserve">- указание вида акта;</w:t>
      </w:r>
    </w:p>
    <w:p>
      <w:pPr>
        <w:spacing w:after="120"/>
        <w:ind w:firstLine="567"/>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ind w:firstLine="567"/>
        <w:jc w:val="both"/>
      </w:pPr>
      <w:r>
        <w:rPr>
          <w:rFonts w:ascii="Arial" w:cs="Arial" w:eastAsia="Arial" w:hAnsi="Arial"/>
          <w:sz w:val="24"/>
          <w:szCs w:val="24"/>
        </w:rPr>
        <w:t xml:space="preserve">- место и дата принятия;</w:t>
      </w:r>
    </w:p>
    <w:p>
      <w:pPr>
        <w:spacing w:after="120"/>
        <w:ind w:firstLine="567"/>
        <w:jc w:val="both"/>
      </w:pPr>
      <w:r>
        <w:rPr>
          <w:rFonts w:ascii="Arial" w:cs="Arial" w:eastAsia="Arial" w:hAnsi="Arial"/>
          <w:sz w:val="24"/>
          <w:szCs w:val="24"/>
        </w:rPr>
        <w:t xml:space="preserve">- регистрационный номер.</w:t>
      </w:r>
    </w:p>
    <w:p>
      <w:pPr>
        <w:spacing w:after="120"/>
        <w:ind w:firstLine="567"/>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ind w:firstLine="567"/>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32. Протокол сессии айылного кенеша  и его органов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ind w:firstLine="567"/>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ind w:firstLine="567"/>
        <w:jc w:val="both"/>
      </w:pPr>
      <w:r>
        <w:rPr>
          <w:rFonts w:ascii="Arial" w:cs="Arial" w:eastAsia="Arial" w:hAnsi="Arial"/>
          <w:sz w:val="24"/>
          <w:szCs w:val="24"/>
        </w:rPr>
        <w:t xml:space="preserve">32.3. Текст протокола состоит из двух частей вводной и основной:</w:t>
      </w:r>
    </w:p>
    <w:p>
      <w:pPr>
        <w:spacing w:after="120"/>
        <w:ind w:firstLine="567"/>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ind w:firstLine="567"/>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ind w:firstLine="567"/>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ind w:firstLine="567"/>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ind w:firstLine="567"/>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ind w:firstLine="567"/>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ind w:firstLine="567"/>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ind w:firstLine="567"/>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33. Контроль за исполнением постановлений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ind w:firstLine="567"/>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ind w:firstLine="567"/>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ind w:firstLine="567"/>
        <w:jc w:val="both"/>
      </w:pPr>
      <w:r>
        <w:rPr>
          <w:rFonts w:ascii="Arial" w:cs="Arial" w:eastAsia="Arial" w:hAnsi="Arial"/>
          <w:sz w:val="24"/>
          <w:szCs w:val="24"/>
        </w:rPr>
        <w:t xml:space="preserve">- определяются сроки для его исполнения.</w:t>
      </w:r>
    </w:p>
    <w:p>
      <w:pPr>
        <w:spacing w:after="120"/>
        <w:ind w:firstLine="567"/>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ind w:firstLine="567"/>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ind w:firstLine="567"/>
        <w:jc w:val="both"/>
      </w:pPr>
      <w:r>
        <w:rPr>
          <w:rFonts w:ascii="Arial" w:cs="Arial" w:eastAsia="Arial" w:hAnsi="Arial"/>
          <w:sz w:val="24"/>
          <w:szCs w:val="24"/>
        </w:rPr>
        <w:t xml:space="preserve">- снять постановление с контроля, как выполненное;</w:t>
      </w:r>
    </w:p>
    <w:p>
      <w:pPr>
        <w:spacing w:after="120"/>
        <w:ind w:firstLine="567"/>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ind w:firstLine="567"/>
        <w:jc w:val="both"/>
      </w:pPr>
      <w:r>
        <w:rPr>
          <w:rFonts w:ascii="Arial" w:cs="Arial" w:eastAsia="Arial" w:hAnsi="Arial"/>
          <w:sz w:val="24"/>
          <w:szCs w:val="24"/>
        </w:rPr>
        <w:t xml:space="preserve">- продлить срок исполнения по данному постановлению;</w:t>
      </w:r>
    </w:p>
    <w:p>
      <w:pPr>
        <w:spacing w:after="120"/>
        <w:ind w:firstLine="567"/>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ind w:firstLine="567"/>
        <w:jc w:val="both"/>
      </w:pPr>
      <w:r>
        <w:rPr>
          <w:rFonts w:ascii="Arial" w:cs="Arial" w:eastAsia="Arial" w:hAnsi="Arial"/>
          <w:sz w:val="24"/>
          <w:szCs w:val="24"/>
        </w:rPr>
        <w:t xml:space="preserve">- отменить постановление;</w:t>
      </w:r>
    </w:p>
    <w:p>
      <w:pPr>
        <w:spacing w:after="120"/>
        <w:ind w:firstLine="567"/>
        <w:jc w:val="both"/>
      </w:pPr>
      <w:r>
        <w:rPr>
          <w:rFonts w:ascii="Arial" w:cs="Arial" w:eastAsia="Arial" w:hAnsi="Arial"/>
          <w:sz w:val="24"/>
          <w:szCs w:val="24"/>
        </w:rPr>
        <w:t xml:space="preserve">- внести в постановление изменения и дополнения;</w:t>
      </w:r>
    </w:p>
    <w:p>
      <w:pPr>
        <w:spacing w:after="120"/>
        <w:ind w:firstLine="567"/>
        <w:jc w:val="both"/>
      </w:pPr>
      <w:r>
        <w:rPr>
          <w:rFonts w:ascii="Arial" w:cs="Arial" w:eastAsia="Arial" w:hAnsi="Arial"/>
          <w:sz w:val="24"/>
          <w:szCs w:val="24"/>
        </w:rPr>
        <w:t xml:space="preserve">- принять дополнительное постановление.</w:t>
      </w:r>
    </w:p>
    <w:p>
      <w:pPr>
        <w:spacing w:after="120"/>
        <w:ind w:firstLine="567"/>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IV. НОРМОТВОРЧЕСКАЯ ДЕЯТЕЛЬНОСТЬ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34. Общие принципы нормотворческой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ind w:firstLine="567"/>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ind w:firstLine="567"/>
        <w:jc w:val="both"/>
      </w:pPr>
      <w:r>
        <w:rPr>
          <w:rFonts w:ascii="Arial" w:cs="Arial" w:eastAsia="Arial" w:hAnsi="Arial"/>
          <w:sz w:val="24"/>
          <w:szCs w:val="24"/>
        </w:rPr>
        <w:t xml:space="preserve">- законности;</w:t>
      </w:r>
    </w:p>
    <w:p>
      <w:pPr>
        <w:spacing w:after="120"/>
        <w:ind w:firstLine="567"/>
        <w:jc w:val="both"/>
      </w:pPr>
      <w:r>
        <w:rPr>
          <w:rFonts w:ascii="Arial" w:cs="Arial" w:eastAsia="Arial" w:hAnsi="Arial"/>
          <w:sz w:val="24"/>
          <w:szCs w:val="24"/>
        </w:rPr>
        <w:t xml:space="preserve">- обоснованности;</w:t>
      </w:r>
    </w:p>
    <w:p>
      <w:pPr>
        <w:spacing w:after="120"/>
        <w:ind w:firstLine="567"/>
        <w:jc w:val="both"/>
      </w:pPr>
      <w:r>
        <w:rPr>
          <w:rFonts w:ascii="Arial" w:cs="Arial" w:eastAsia="Arial" w:hAnsi="Arial"/>
          <w:sz w:val="24"/>
          <w:szCs w:val="24"/>
        </w:rPr>
        <w:t xml:space="preserve">- целесообразности;</w:t>
      </w:r>
    </w:p>
    <w:p>
      <w:pPr>
        <w:spacing w:after="120"/>
        <w:ind w:firstLine="567"/>
        <w:jc w:val="both"/>
      </w:pPr>
      <w:r>
        <w:rPr>
          <w:rFonts w:ascii="Arial" w:cs="Arial" w:eastAsia="Arial" w:hAnsi="Arial"/>
          <w:sz w:val="24"/>
          <w:szCs w:val="24"/>
        </w:rPr>
        <w:t xml:space="preserve">- справедливости;</w:t>
      </w:r>
    </w:p>
    <w:p>
      <w:pPr>
        <w:spacing w:after="120"/>
        <w:ind w:firstLine="567"/>
        <w:jc w:val="both"/>
      </w:pPr>
      <w:r>
        <w:rPr>
          <w:rFonts w:ascii="Arial" w:cs="Arial" w:eastAsia="Arial" w:hAnsi="Arial"/>
          <w:sz w:val="24"/>
          <w:szCs w:val="24"/>
        </w:rPr>
        <w:t xml:space="preserve">- гласности.</w:t>
      </w:r>
    </w:p>
    <w:p>
      <w:pPr>
        <w:spacing w:after="120"/>
        <w:ind w:firstLine="567"/>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ind w:firstLine="567"/>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ind w:firstLine="567"/>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w:t>
      </w:r>
      <w:hyperlink w:history="1" r:id="rIdfgyguwz4vyv4b0ovcp8e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35. Порядок оформления постановления айылного кенеша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w:t>
      </w:r>
      <w:hyperlink w:history="1" r:id="rIdttvzhbvzkgqknrffi_r9-">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f5ntzvka2ykjnty5aadai">
        <w:r>
          <w:rPr>
            <w:rFonts w:ascii="Arial" w:cs="Arial" w:eastAsia="Arial" w:hAnsi="Arial"/>
            <w:color w:val="1D4ED8"/>
            <w:sz w:val="24"/>
            <w:szCs w:val="24"/>
            <w:u w:val="single"/>
          </w:rPr>
          <w:t xml:space="preserve">12</w:t>
        </w:r>
      </w:hyperlink>
      <w:r>
        <w:rPr>
          <w:rFonts w:ascii="Arial" w:cs="Arial" w:eastAsia="Arial" w:hAnsi="Arial"/>
          <w:sz w:val="24"/>
          <w:szCs w:val="24"/>
        </w:rPr>
        <w:t xml:space="preserve"> и </w:t>
      </w:r>
      <w:hyperlink w:history="1" r:id="rIdgfo0rphjuqnag1dh33auo">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ind w:firstLine="567"/>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ind w:firstLine="567"/>
        <w:jc w:val="both"/>
      </w:pPr>
      <w:r>
        <w:rPr>
          <w:rFonts w:ascii="Arial" w:cs="Arial" w:eastAsia="Arial" w:hAnsi="Arial"/>
          <w:sz w:val="24"/>
          <w:szCs w:val="24"/>
        </w:rPr>
        <w:t xml:space="preserve">- справку-обоснование (информация) к проекту постановления;</w:t>
      </w:r>
    </w:p>
    <w:p>
      <w:pPr>
        <w:spacing w:after="120"/>
        <w:ind w:firstLine="567"/>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ind w:firstLine="567"/>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ind w:firstLine="567"/>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ind w:firstLine="567"/>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ind w:firstLine="567"/>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ind w:firstLine="567"/>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ind w:firstLine="567"/>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w:t>
      </w:r>
      <w:hyperlink w:history="1" r:id="rId2_x7lsdhgy4b31xa-sqh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ind w:firstLine="567"/>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ind w:firstLine="567"/>
        <w:jc w:val="both"/>
      </w:pPr>
      <w:r>
        <w:rPr>
          <w:rFonts w:ascii="Arial" w:cs="Arial" w:eastAsia="Arial" w:hAnsi="Arial"/>
          <w:sz w:val="24"/>
          <w:szCs w:val="24"/>
        </w:rPr>
        <w:t xml:space="preserve">- в правом верхнем углу страницы пишется слово «Проект»;</w:t>
      </w:r>
    </w:p>
    <w:p>
      <w:pPr>
        <w:spacing w:after="120"/>
        <w:ind w:firstLine="567"/>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ind w:firstLine="567"/>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ind w:firstLine="567"/>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w:t>
      </w:r>
      <w:hyperlink w:history="1" r:id="rIdkch_tqmbdigkytw-vnda8">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mslevvscmtvce9voqmbgq">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2xbesxipyd88ifmr9lo2f">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jrk8rcabpt7fvh_ybcjno">
        <w:r>
          <w:rPr>
            <w:rFonts w:ascii="Arial" w:cs="Arial" w:eastAsia="Arial" w:hAnsi="Arial"/>
            <w:color w:val="1D4ED8"/>
            <w:sz w:val="24"/>
            <w:szCs w:val="24"/>
            <w:u w:val="single"/>
          </w:rPr>
          <w:t xml:space="preserve">30</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120"/>
        <w:ind w:firstLine="567"/>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ind w:firstLine="567"/>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ind w:firstLine="567"/>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ind w:firstLine="567"/>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ind w:firstLine="567"/>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ind w:firstLine="567"/>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ind w:firstLine="567"/>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ind w:firstLine="567"/>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ind w:firstLine="567"/>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ind w:firstLine="567"/>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ind w:firstLine="567"/>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ind w:firstLine="567"/>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ind w:firstLine="567"/>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ind w:firstLine="567"/>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ind w:firstLine="567"/>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ind w:firstLine="567"/>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w:t>
      </w:r>
    </w:p>
    <w:p>
      <w:pPr>
        <w:spacing w:after="120"/>
        <w:ind w:firstLine="567"/>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ind w:firstLine="567"/>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ind w:firstLine="567"/>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информацию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ind w:firstLine="567"/>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на сессии заслушивается отчет главы айыл окмоту об исполнении бюджета по результатам общественных слушаний.</w:t>
      </w:r>
    </w:p>
    <w:p>
      <w:pPr>
        <w:spacing w:after="120"/>
        <w:ind w:firstLine="567"/>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ind w:firstLine="567"/>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ind w:firstLine="567"/>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ind w:firstLine="567"/>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ind w:firstLine="567"/>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c1icqss8timfwo_491qc">
      <w:r>
        <w:rPr>
          <w:rFonts w:ascii="Arial" w:cs="Arial" w:eastAsia="Arial" w:hAnsi="Arial"/>
          <w:color w:val="132D3F"/>
          <w:sz w:val="16"/>
          <w:szCs w:val="16"/>
          <w:u w:val="single"/>
        </w:rPr>
        <w:t xml:space="preserve">dalil.kg/document/137737</w:t>
      </w:r>
    </w:hyperlink>
  </w:p>
  <w:p>
    <w:pPr>
      <w:spacing w:after="0" w:before="40"/>
      <w:jc w:val="center"/>
    </w:pPr>
    <w:hyperlink w:history="1" r:id="rIdgm7wuwskwdbk94lefs_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65ckhfo-spgwjjudxrn" Type="http://schemas.openxmlformats.org/officeDocument/2006/relationships/hyperlink" Target="https://dalil.kg/document/137736" TargetMode="External"/><Relationship Id="rIds-utaigx_h9bqkavgxryr" Type="http://schemas.openxmlformats.org/officeDocument/2006/relationships/hyperlink" Target="https://dalil.kg/document/203102" TargetMode="External"/><Relationship Id="rIdefkpzpqggsvolzwn5t3z7" Type="http://schemas.openxmlformats.org/officeDocument/2006/relationships/hyperlink" Target="https://dalil.kg/document/311" TargetMode="External"/><Relationship Id="rIddgtenal2qzrdgu5pnmoah" Type="http://schemas.openxmlformats.org/officeDocument/2006/relationships/hyperlink" Target="https://dalil.kg/document/202591" TargetMode="External"/><Relationship Id="rIdxfmpe8hcw5poau6hf820d" Type="http://schemas.openxmlformats.org/officeDocument/2006/relationships/hyperlink" Target="https://dalil.kg/document/203102#st_31" TargetMode="External"/><Relationship Id="rIduugvj5qgd8xujoj0ftlmq" Type="http://schemas.openxmlformats.org/officeDocument/2006/relationships/hyperlink" Target="https://dalil.kg/document/203102#st_51" TargetMode="External"/><Relationship Id="rIdmdlvfapcqxdfy44bw-qxz" Type="http://schemas.openxmlformats.org/officeDocument/2006/relationships/hyperlink" Target="https://dalil.kg/document/203102#st_49" TargetMode="External"/><Relationship Id="rIdtelvslmevlqc9nbh3grng" Type="http://schemas.openxmlformats.org/officeDocument/2006/relationships/hyperlink" Target="https://dalil.kg/document/203102" TargetMode="External"/><Relationship Id="rIdfgyguwz4vyv4b0ovcp8ez" Type="http://schemas.openxmlformats.org/officeDocument/2006/relationships/hyperlink" Target="https://dalil.kg/document/202010" TargetMode="External"/><Relationship Id="rIdttvzhbvzkgqknrffi_r9-" Type="http://schemas.openxmlformats.org/officeDocument/2006/relationships/hyperlink" Target="https://dalil.kg/document/202591#st_11" TargetMode="External"/><Relationship Id="rIdf5ntzvka2ykjnty5aadai" Type="http://schemas.openxmlformats.org/officeDocument/2006/relationships/hyperlink" Target="https://dalil.kg/document/202591#st_12" TargetMode="External"/><Relationship Id="rIdgfo0rphjuqnag1dh33auo" Type="http://schemas.openxmlformats.org/officeDocument/2006/relationships/hyperlink" Target="https://dalil.kg/document/202591#st_17" TargetMode="External"/><Relationship Id="rId2_x7lsdhgy4b31xa-sqhk" Type="http://schemas.openxmlformats.org/officeDocument/2006/relationships/hyperlink" Target="https://dalil.kg/document/202591" TargetMode="External"/><Relationship Id="rIdkch_tqmbdigkytw-vnda8" Type="http://schemas.openxmlformats.org/officeDocument/2006/relationships/hyperlink" Target="https://dalil.kg/document/202591#st_11" TargetMode="External"/><Relationship Id="rIdmslevvscmtvce9voqmbgq" Type="http://schemas.openxmlformats.org/officeDocument/2006/relationships/hyperlink" Target="https://dalil.kg/document/202591#st_12" TargetMode="External"/><Relationship Id="rId2xbesxipyd88ifmr9lo2f" Type="http://schemas.openxmlformats.org/officeDocument/2006/relationships/hyperlink" Target="https://dalil.kg/document/202591#st_17" TargetMode="External"/><Relationship Id="rIdjrk8rcabpt7fvh_ybcjno" Type="http://schemas.openxmlformats.org/officeDocument/2006/relationships/hyperlink" Target="https://dalil.kg/document/202591#st_3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c1icqss8timfwo_491qc" Type="http://schemas.openxmlformats.org/officeDocument/2006/relationships/hyperlink" Target="https://dalil.kg/document/137737" TargetMode="External"/><Relationship Id="rIdgm7wuwskwdbk94lefs_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2026-09-29T14:04:59.637Z</dcterms:created>
  <dcterms:modified xsi:type="dcterms:W3CDTF">2026-09-29T14:04:59.637Z</dcterms:modified>
</cp:coreProperties>
</file>

<file path=docProps/custom.xml><?xml version="1.0" encoding="utf-8"?>
<Properties xmlns="http://schemas.openxmlformats.org/officeDocument/2006/custom-properties" xmlns:vt="http://schemas.openxmlformats.org/officeDocument/2006/docPropsVTypes"/>
</file>