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425"/>
        <w:jc w:val="center"/>
      </w:pPr>
      <w:r>
        <w:rPr>
          <w:rFonts w:ascii="Arial" w:cs="Arial" w:eastAsia="Arial" w:hAnsi="Arial"/>
          <w:b/>
          <w:bCs/>
          <w:sz w:val="32"/>
          <w:szCs w:val="32"/>
        </w:rPr>
        <w:t xml:space="preserve">ЗАКОН КЫРГЫЗСКОЙ РЕСПУБЛИКИ</w:t>
      </w:r>
    </w:p>
    <w:p>
      <w:pPr>
        <w:spacing w:after="240"/>
        <w:ind w:firstLine="425"/>
        <w:jc w:val="both"/>
      </w:pPr>
      <w:r>
        <w:rPr>
          <w:rFonts w:ascii="Arial" w:cs="Arial" w:eastAsia="Arial" w:hAnsi="Arial"/>
          <w:sz w:val="24"/>
          <w:szCs w:val="24"/>
        </w:rPr>
        <w:t xml:space="preserve">от 24 января 2004 года № 8</w:t>
      </w:r>
    </w:p>
    <w:p>
      <w:pPr>
        <w:spacing w:after="240" w:before="200"/>
        <w:ind w:firstLine="425"/>
        <w:jc w:val="center"/>
      </w:pPr>
      <w:r>
        <w:rPr>
          <w:rFonts w:ascii="Arial" w:cs="Arial" w:eastAsia="Arial" w:hAnsi="Arial"/>
          <w:b/>
          <w:bCs/>
          <w:sz w:val="28"/>
          <w:szCs w:val="28"/>
        </w:rPr>
        <w:t xml:space="preserve">О тарифах страховых взносов по государственному социальному страхованию</w:t>
      </w:r>
    </w:p>
    <w:p>
      <w:pPr>
        <w:spacing w:after="120"/>
        <w:ind w:firstLine="425"/>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b1utkobdd6aeampblbxhq">
        <w:r>
          <w:rPr>
            <w:rFonts w:ascii="Arial" w:cs="Arial" w:eastAsia="Arial" w:hAnsi="Arial"/>
            <w:i/>
            <w:iCs/>
            <w:color w:val="1D4ED8"/>
            <w:sz w:val="24"/>
            <w:szCs w:val="24"/>
            <w:u w:val="single"/>
          </w:rPr>
          <w:t xml:space="preserve">13 февраля 2005 года №29</w:t>
        </w:r>
      </w:hyperlink>
      <w:r>
        <w:rPr>
          <w:rFonts w:ascii="Arial" w:cs="Arial" w:eastAsia="Arial" w:hAnsi="Arial"/>
          <w:i/>
          <w:iCs/>
          <w:sz w:val="24"/>
          <w:szCs w:val="24"/>
        </w:rPr>
        <w:t xml:space="preserve">, </w:t>
      </w:r>
      <w:hyperlink w:history="1" r:id="rIdukr14zbcigvmmxng5pq-2">
        <w:r>
          <w:rPr>
            <w:rFonts w:ascii="Arial" w:cs="Arial" w:eastAsia="Arial" w:hAnsi="Arial"/>
            <w:i/>
            <w:iCs/>
            <w:color w:val="1D4ED8"/>
            <w:sz w:val="24"/>
            <w:szCs w:val="24"/>
            <w:u w:val="single"/>
          </w:rPr>
          <w:t xml:space="preserve">30 июня 2005 года № 87</w:t>
        </w:r>
      </w:hyperlink>
      <w:r>
        <w:rPr>
          <w:rFonts w:ascii="Arial" w:cs="Arial" w:eastAsia="Arial" w:hAnsi="Arial"/>
          <w:i/>
          <w:iCs/>
          <w:sz w:val="24"/>
          <w:szCs w:val="24"/>
        </w:rPr>
        <w:t xml:space="preserve">, </w:t>
      </w:r>
      <w:hyperlink w:history="1" r:id="rIdd1gnj-s4e1t4k69xolysm">
        <w:r>
          <w:rPr>
            <w:rFonts w:ascii="Arial" w:cs="Arial" w:eastAsia="Arial" w:hAnsi="Arial"/>
            <w:i/>
            <w:iCs/>
            <w:color w:val="1D4ED8"/>
            <w:sz w:val="24"/>
            <w:szCs w:val="24"/>
            <w:u w:val="single"/>
          </w:rPr>
          <w:t xml:space="preserve">от 5 августа 2005 года № 120</w:t>
        </w:r>
      </w:hyperlink>
      <w:r>
        <w:rPr>
          <w:rFonts w:ascii="Arial" w:cs="Arial" w:eastAsia="Arial" w:hAnsi="Arial"/>
          <w:i/>
          <w:iCs/>
          <w:sz w:val="24"/>
          <w:szCs w:val="24"/>
        </w:rPr>
        <w:t xml:space="preserve">, </w:t>
      </w:r>
      <w:hyperlink w:history="1" r:id="rIdc-zrkbw_yrpimhmfojxty">
        <w:r>
          <w:rPr>
            <w:rFonts w:ascii="Arial" w:cs="Arial" w:eastAsia="Arial" w:hAnsi="Arial"/>
            <w:i/>
            <w:iCs/>
            <w:color w:val="1D4ED8"/>
            <w:sz w:val="24"/>
            <w:szCs w:val="24"/>
            <w:u w:val="single"/>
          </w:rPr>
          <w:t xml:space="preserve">27 января 2006 года № 31</w:t>
        </w:r>
      </w:hyperlink>
      <w:r>
        <w:rPr>
          <w:rFonts w:ascii="Arial" w:cs="Arial" w:eastAsia="Arial" w:hAnsi="Arial"/>
          <w:i/>
          <w:iCs/>
          <w:sz w:val="24"/>
          <w:szCs w:val="24"/>
        </w:rPr>
        <w:t xml:space="preserve">, </w:t>
      </w:r>
      <w:hyperlink w:history="1" r:id="rIdkdyyzv49vk-h1ao5mif5t">
        <w:r>
          <w:rPr>
            <w:rFonts w:ascii="Arial" w:cs="Arial" w:eastAsia="Arial" w:hAnsi="Arial"/>
            <w:i/>
            <w:iCs/>
            <w:color w:val="1D4ED8"/>
            <w:sz w:val="24"/>
            <w:szCs w:val="24"/>
            <w:u w:val="single"/>
          </w:rPr>
          <w:t xml:space="preserve">24 февраля 2006 года № 63</w:t>
        </w:r>
      </w:hyperlink>
      <w:r>
        <w:rPr>
          <w:rFonts w:ascii="Arial" w:cs="Arial" w:eastAsia="Arial" w:hAnsi="Arial"/>
          <w:i/>
          <w:iCs/>
          <w:sz w:val="24"/>
          <w:szCs w:val="24"/>
        </w:rPr>
        <w:t xml:space="preserve">, </w:t>
      </w:r>
      <w:hyperlink w:history="1" r:id="rIdug4hxhh4_uyzgqagrz4bc">
        <w:r>
          <w:rPr>
            <w:rFonts w:ascii="Arial" w:cs="Arial" w:eastAsia="Arial" w:hAnsi="Arial"/>
            <w:i/>
            <w:iCs/>
            <w:color w:val="1D4ED8"/>
            <w:sz w:val="24"/>
            <w:szCs w:val="24"/>
            <w:u w:val="single"/>
          </w:rPr>
          <w:t xml:space="preserve">12 мая 2006 года № 85</w:t>
        </w:r>
      </w:hyperlink>
      <w:r>
        <w:rPr>
          <w:rFonts w:ascii="Arial" w:cs="Arial" w:eastAsia="Arial" w:hAnsi="Arial"/>
          <w:i/>
          <w:iCs/>
          <w:sz w:val="24"/>
          <w:szCs w:val="24"/>
        </w:rPr>
        <w:t xml:space="preserve">, </w:t>
      </w:r>
      <w:hyperlink w:history="1" r:id="rIdgw10hsinrximr8mztzlkn">
        <w:r>
          <w:rPr>
            <w:rFonts w:ascii="Arial" w:cs="Arial" w:eastAsia="Arial" w:hAnsi="Arial"/>
            <w:i/>
            <w:iCs/>
            <w:color w:val="1D4ED8"/>
            <w:sz w:val="24"/>
            <w:szCs w:val="24"/>
            <w:u w:val="single"/>
          </w:rPr>
          <w:t xml:space="preserve">12 мая 2006 года № 86</w:t>
        </w:r>
      </w:hyperlink>
      <w:r>
        <w:rPr>
          <w:rFonts w:ascii="Arial" w:cs="Arial" w:eastAsia="Arial" w:hAnsi="Arial"/>
          <w:i/>
          <w:iCs/>
          <w:sz w:val="24"/>
          <w:szCs w:val="24"/>
        </w:rPr>
        <w:t xml:space="preserve">, </w:t>
      </w:r>
      <w:hyperlink w:history="1" r:id="rId2m23likbauskck2x1ykxw">
        <w:r>
          <w:rPr>
            <w:rFonts w:ascii="Arial" w:cs="Arial" w:eastAsia="Arial" w:hAnsi="Arial"/>
            <w:i/>
            <w:iCs/>
            <w:color w:val="1D4ED8"/>
            <w:sz w:val="24"/>
            <w:szCs w:val="24"/>
            <w:u w:val="single"/>
          </w:rPr>
          <w:t xml:space="preserve">8 августа 2006 года № 162</w:t>
        </w:r>
      </w:hyperlink>
      <w:r>
        <w:rPr>
          <w:rFonts w:ascii="Arial" w:cs="Arial" w:eastAsia="Arial" w:hAnsi="Arial"/>
          <w:i/>
          <w:iCs/>
          <w:sz w:val="24"/>
          <w:szCs w:val="24"/>
        </w:rPr>
        <w:t xml:space="preserve">, </w:t>
      </w:r>
      <w:hyperlink w:history="1" r:id="rIdnndm5ris3buqjob7gcrrr">
        <w:r>
          <w:rPr>
            <w:rFonts w:ascii="Arial" w:cs="Arial" w:eastAsia="Arial" w:hAnsi="Arial"/>
            <w:i/>
            <w:iCs/>
            <w:color w:val="1D4ED8"/>
            <w:sz w:val="24"/>
            <w:szCs w:val="24"/>
            <w:u w:val="single"/>
          </w:rPr>
          <w:t xml:space="preserve">10 августа 2007 года № 144</w:t>
        </w:r>
      </w:hyperlink>
      <w:r>
        <w:rPr>
          <w:rFonts w:ascii="Arial" w:cs="Arial" w:eastAsia="Arial" w:hAnsi="Arial"/>
          <w:i/>
          <w:iCs/>
          <w:sz w:val="24"/>
          <w:szCs w:val="24"/>
        </w:rPr>
        <w:t xml:space="preserve">, </w:t>
      </w:r>
      <w:hyperlink w:history="1" r:id="rIdgk-ujjzbso2hhgsqvhyvq">
        <w:r>
          <w:rPr>
            <w:rFonts w:ascii="Arial" w:cs="Arial" w:eastAsia="Arial" w:hAnsi="Arial"/>
            <w:i/>
            <w:iCs/>
            <w:color w:val="1D4ED8"/>
            <w:sz w:val="24"/>
            <w:szCs w:val="24"/>
            <w:u w:val="single"/>
          </w:rPr>
          <w:t xml:space="preserve">20 июля 2009 года № 238</w:t>
        </w:r>
      </w:hyperlink>
      <w:r>
        <w:rPr>
          <w:rFonts w:ascii="Arial" w:cs="Arial" w:eastAsia="Arial" w:hAnsi="Arial"/>
          <w:i/>
          <w:iCs/>
          <w:sz w:val="24"/>
          <w:szCs w:val="24"/>
        </w:rPr>
        <w:t xml:space="preserve">, </w:t>
      </w:r>
      <w:hyperlink w:history="1" r:id="rId8fxglnrrtdccwuy3y1k3g">
        <w:r>
          <w:rPr>
            <w:rFonts w:ascii="Arial" w:cs="Arial" w:eastAsia="Arial" w:hAnsi="Arial"/>
            <w:i/>
            <w:iCs/>
            <w:color w:val="1D4ED8"/>
            <w:sz w:val="24"/>
            <w:szCs w:val="24"/>
            <w:u w:val="single"/>
          </w:rPr>
          <w:t xml:space="preserve">8 июля 2011 года № 86</w:t>
        </w:r>
      </w:hyperlink>
      <w:hyperlink w:history="1" r:id="rIdkctux4sipgizzifewnqk8">
        <w:r>
          <w:rPr>
            <w:rFonts w:ascii="Arial" w:cs="Arial" w:eastAsia="Arial" w:hAnsi="Arial"/>
            <w:i/>
            <w:iCs/>
            <w:color w:val="1D4ED8"/>
            <w:sz w:val="24"/>
            <w:szCs w:val="24"/>
            <w:u w:val="single"/>
          </w:rPr>
          <w:t xml:space="preserve">8 июля 2011 года № 87</w:t>
        </w:r>
      </w:hyperlink>
      <w:r>
        <w:rPr>
          <w:rFonts w:ascii="Arial" w:cs="Arial" w:eastAsia="Arial" w:hAnsi="Arial"/>
          <w:i/>
          <w:iCs/>
          <w:sz w:val="24"/>
          <w:szCs w:val="24"/>
        </w:rPr>
        <w:t xml:space="preserve">, </w:t>
      </w:r>
      <w:hyperlink w:history="1" r:id="rId9ifvqwmfmvxj_afmumom4">
        <w:r>
          <w:rPr>
            <w:rFonts w:ascii="Arial" w:cs="Arial" w:eastAsia="Arial" w:hAnsi="Arial"/>
            <w:i/>
            <w:iCs/>
            <w:color w:val="1D4ED8"/>
            <w:sz w:val="24"/>
            <w:szCs w:val="24"/>
            <w:u w:val="single"/>
          </w:rPr>
          <w:t xml:space="preserve">24 декабря 2011 года № 253</w:t>
        </w:r>
      </w:hyperlink>
      <w:r>
        <w:rPr>
          <w:rFonts w:ascii="Arial" w:cs="Arial" w:eastAsia="Arial" w:hAnsi="Arial"/>
          <w:i/>
          <w:iCs/>
          <w:sz w:val="24"/>
          <w:szCs w:val="24"/>
        </w:rPr>
        <w:t xml:space="preserve">, </w:t>
      </w:r>
      <w:hyperlink w:history="1" r:id="rIdgvmdlrwx41upjt6ukilab">
        <w:r>
          <w:rPr>
            <w:rFonts w:ascii="Arial" w:cs="Arial" w:eastAsia="Arial" w:hAnsi="Arial"/>
            <w:i/>
            <w:iCs/>
            <w:color w:val="1D4ED8"/>
            <w:sz w:val="24"/>
            <w:szCs w:val="24"/>
            <w:u w:val="single"/>
          </w:rPr>
          <w:t xml:space="preserve">11 апрель 2012 года №29</w:t>
        </w:r>
      </w:hyperlink>
      <w:r>
        <w:rPr>
          <w:rFonts w:ascii="Arial" w:cs="Arial" w:eastAsia="Arial" w:hAnsi="Arial"/>
          <w:i/>
          <w:iCs/>
          <w:sz w:val="24"/>
          <w:szCs w:val="24"/>
        </w:rPr>
        <w:t xml:space="preserve">, </w:t>
      </w:r>
      <w:hyperlink w:history="1" r:id="rIdaq4n_tyg6esio_jblq010">
        <w:r>
          <w:rPr>
            <w:rFonts w:ascii="Arial" w:cs="Arial" w:eastAsia="Arial" w:hAnsi="Arial"/>
            <w:i/>
            <w:iCs/>
            <w:color w:val="1D4ED8"/>
            <w:sz w:val="24"/>
            <w:szCs w:val="24"/>
            <w:u w:val="single"/>
          </w:rPr>
          <w:t xml:space="preserve">8 августа 2012 года №156</w:t>
        </w:r>
      </w:hyperlink>
      <w:r>
        <w:rPr>
          <w:rFonts w:ascii="Arial" w:cs="Arial" w:eastAsia="Arial" w:hAnsi="Arial"/>
          <w:i/>
          <w:iCs/>
          <w:sz w:val="24"/>
          <w:szCs w:val="24"/>
        </w:rPr>
        <w:t xml:space="preserve">, </w:t>
      </w:r>
      <w:hyperlink w:history="1" r:id="rIdlkgaow-zcvoe3lwfpamlr">
        <w:r>
          <w:rPr>
            <w:rFonts w:ascii="Arial" w:cs="Arial" w:eastAsia="Arial" w:hAnsi="Arial"/>
            <w:i/>
            <w:iCs/>
            <w:color w:val="1D4ED8"/>
            <w:sz w:val="24"/>
            <w:szCs w:val="24"/>
            <w:u w:val="single"/>
          </w:rPr>
          <w:t xml:space="preserve">8 августа 2012 года № 157</w:t>
        </w:r>
      </w:hyperlink>
      <w:r>
        <w:rPr>
          <w:rFonts w:ascii="Arial" w:cs="Arial" w:eastAsia="Arial" w:hAnsi="Arial"/>
          <w:i/>
          <w:iCs/>
          <w:sz w:val="24"/>
          <w:szCs w:val="24"/>
        </w:rPr>
        <w:t xml:space="preserve">, </w:t>
      </w:r>
      <w:hyperlink w:history="1" r:id="rIdvvwbylcedfc7ppwci8rwn">
        <w:r>
          <w:rPr>
            <w:rFonts w:ascii="Arial" w:cs="Arial" w:eastAsia="Arial" w:hAnsi="Arial"/>
            <w:i/>
            <w:iCs/>
            <w:color w:val="1D4ED8"/>
            <w:sz w:val="24"/>
            <w:szCs w:val="24"/>
            <w:u w:val="single"/>
          </w:rPr>
          <w:t xml:space="preserve">13 февраля 2015 года № 32</w:t>
        </w:r>
      </w:hyperlink>
      <w:hyperlink w:history="1" r:id="rIdb9qu4gy887mvx0zgfjehp">
        <w:r>
          <w:rPr>
            <w:rFonts w:ascii="Arial" w:cs="Arial" w:eastAsia="Arial" w:hAnsi="Arial"/>
            <w:i/>
            <w:iCs/>
            <w:color w:val="1D4ED8"/>
            <w:sz w:val="24"/>
            <w:szCs w:val="24"/>
            <w:u w:val="single"/>
          </w:rPr>
          <w:t xml:space="preserve">19 марта 2015 года № 60</w:t>
        </w:r>
      </w:hyperlink>
      <w:r>
        <w:rPr>
          <w:rFonts w:ascii="Arial" w:cs="Arial" w:eastAsia="Arial" w:hAnsi="Arial"/>
          <w:i/>
          <w:iCs/>
          <w:sz w:val="24"/>
          <w:szCs w:val="24"/>
        </w:rPr>
        <w:t xml:space="preserve">, </w:t>
      </w:r>
      <w:hyperlink w:history="1" r:id="rIdoqp1ah39h67b3-_leosed">
        <w:r>
          <w:rPr>
            <w:rFonts w:ascii="Arial" w:cs="Arial" w:eastAsia="Arial" w:hAnsi="Arial"/>
            <w:i/>
            <w:iCs/>
            <w:color w:val="1D4ED8"/>
            <w:sz w:val="24"/>
            <w:szCs w:val="24"/>
            <w:u w:val="single"/>
          </w:rPr>
          <w:t xml:space="preserve">3 августа 2015 года № 212</w:t>
        </w:r>
      </w:hyperlink>
      <w:r>
        <w:rPr>
          <w:rFonts w:ascii="Arial" w:cs="Arial" w:eastAsia="Arial" w:hAnsi="Arial"/>
          <w:i/>
          <w:iCs/>
          <w:sz w:val="24"/>
          <w:szCs w:val="24"/>
        </w:rPr>
        <w:t xml:space="preserve">, </w:t>
      </w:r>
      <w:hyperlink w:history="1" r:id="rId4k1c2syra0pcavtztiffy">
        <w:r>
          <w:rPr>
            <w:rFonts w:ascii="Arial" w:cs="Arial" w:eastAsia="Arial" w:hAnsi="Arial"/>
            <w:i/>
            <w:iCs/>
            <w:color w:val="1D4ED8"/>
            <w:sz w:val="24"/>
            <w:szCs w:val="24"/>
            <w:u w:val="single"/>
          </w:rPr>
          <w:t xml:space="preserve">25 июля 2016 года № 139</w:t>
        </w:r>
      </w:hyperlink>
      <w:r>
        <w:rPr>
          <w:rFonts w:ascii="Arial" w:cs="Arial" w:eastAsia="Arial" w:hAnsi="Arial"/>
          <w:i/>
          <w:iCs/>
          <w:sz w:val="24"/>
          <w:szCs w:val="24"/>
        </w:rPr>
        <w:t xml:space="preserve">, </w:t>
      </w:r>
      <w:hyperlink w:history="1" r:id="rIdjrvduhjfhkonbmz5iifsg">
        <w:r>
          <w:rPr>
            <w:rFonts w:ascii="Arial" w:cs="Arial" w:eastAsia="Arial" w:hAnsi="Arial"/>
            <w:i/>
            <w:iCs/>
            <w:color w:val="1D4ED8"/>
            <w:sz w:val="24"/>
            <w:szCs w:val="24"/>
            <w:u w:val="single"/>
          </w:rPr>
          <w:t xml:space="preserve">17 ноября 2016 года № 178</w:t>
        </w:r>
      </w:hyperlink>
      <w:r>
        <w:rPr>
          <w:rFonts w:ascii="Arial" w:cs="Arial" w:eastAsia="Arial" w:hAnsi="Arial"/>
          <w:i/>
          <w:iCs/>
          <w:sz w:val="24"/>
          <w:szCs w:val="24"/>
        </w:rPr>
        <w:t xml:space="preserve">, </w:t>
      </w:r>
      <w:hyperlink w:history="1" r:id="rIduzvhxip5eyodi220fau88">
        <w:r>
          <w:rPr>
            <w:rFonts w:ascii="Arial" w:cs="Arial" w:eastAsia="Arial" w:hAnsi="Arial"/>
            <w:i/>
            <w:iCs/>
            <w:color w:val="1D4ED8"/>
            <w:sz w:val="24"/>
            <w:szCs w:val="24"/>
            <w:u w:val="single"/>
          </w:rPr>
          <w:t xml:space="preserve">5 января 2017 года № 2</w:t>
        </w:r>
      </w:hyperlink>
      <w:r>
        <w:rPr>
          <w:rFonts w:ascii="Arial" w:cs="Arial" w:eastAsia="Arial" w:hAnsi="Arial"/>
          <w:i/>
          <w:iCs/>
          <w:sz w:val="24"/>
          <w:szCs w:val="24"/>
        </w:rPr>
        <w:t xml:space="preserve">, </w:t>
      </w:r>
      <w:hyperlink w:history="1" r:id="rIdr3cg0d1w_fcauchv3ndr_">
        <w:r>
          <w:rPr>
            <w:rFonts w:ascii="Arial" w:cs="Arial" w:eastAsia="Arial" w:hAnsi="Arial"/>
            <w:i/>
            <w:iCs/>
            <w:color w:val="1D4ED8"/>
            <w:sz w:val="24"/>
            <w:szCs w:val="24"/>
            <w:u w:val="single"/>
          </w:rPr>
          <w:t xml:space="preserve">29 июня 2017 года № 112</w:t>
        </w:r>
      </w:hyperlink>
      <w:r>
        <w:rPr>
          <w:rFonts w:ascii="Arial" w:cs="Arial" w:eastAsia="Arial" w:hAnsi="Arial"/>
          <w:i/>
          <w:iCs/>
          <w:sz w:val="24"/>
          <w:szCs w:val="24"/>
        </w:rPr>
        <w:t xml:space="preserve">, </w:t>
      </w:r>
      <w:hyperlink w:history="1" r:id="rIdoaymyv39xgf38epzml2so">
        <w:r>
          <w:rPr>
            <w:rFonts w:ascii="Arial" w:cs="Arial" w:eastAsia="Arial" w:hAnsi="Arial"/>
            <w:i/>
            <w:iCs/>
            <w:color w:val="1D4ED8"/>
            <w:sz w:val="24"/>
            <w:szCs w:val="24"/>
            <w:u w:val="single"/>
          </w:rPr>
          <w:t xml:space="preserve">15 июля 2017 года № 125</w:t>
        </w:r>
      </w:hyperlink>
      <w:r>
        <w:rPr>
          <w:rFonts w:ascii="Arial" w:cs="Arial" w:eastAsia="Arial" w:hAnsi="Arial"/>
          <w:i/>
          <w:iCs/>
          <w:sz w:val="24"/>
          <w:szCs w:val="24"/>
        </w:rPr>
        <w:t xml:space="preserve">, </w:t>
      </w:r>
      <w:hyperlink w:history="1" r:id="rId9qd4yegbwlstfdqhy-mtv">
        <w:r>
          <w:rPr>
            <w:rFonts w:ascii="Arial" w:cs="Arial" w:eastAsia="Arial" w:hAnsi="Arial"/>
            <w:i/>
            <w:iCs/>
            <w:color w:val="1D4ED8"/>
            <w:sz w:val="24"/>
            <w:szCs w:val="24"/>
            <w:u w:val="single"/>
          </w:rPr>
          <w:t xml:space="preserve">23 декабря 2019 года № 145</w:t>
        </w:r>
      </w:hyperlink>
      <w:r>
        <w:rPr>
          <w:rFonts w:ascii="Arial" w:cs="Arial" w:eastAsia="Arial" w:hAnsi="Arial"/>
          <w:i/>
          <w:iCs/>
          <w:sz w:val="24"/>
          <w:szCs w:val="24"/>
        </w:rPr>
        <w:t xml:space="preserve">, </w:t>
      </w:r>
      <w:hyperlink w:history="1" r:id="rIdiy_3mju6kiwdxjrovz7vb">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w:t>
      </w:r>
      <w:hyperlink w:history="1" r:id="rId8eby7z9qsvqhuufzl0hcg">
        <w:r>
          <w:rPr>
            <w:rFonts w:ascii="Arial" w:cs="Arial" w:eastAsia="Arial" w:hAnsi="Arial"/>
            <w:i/>
            <w:iCs/>
            <w:color w:val="1D4ED8"/>
            <w:sz w:val="24"/>
            <w:szCs w:val="24"/>
            <w:u w:val="single"/>
          </w:rPr>
          <w:t xml:space="preserve">15 ноября 2021 года № 132</w:t>
        </w:r>
      </w:hyperlink>
      <w:r>
        <w:rPr>
          <w:rFonts w:ascii="Arial" w:cs="Arial" w:eastAsia="Arial" w:hAnsi="Arial"/>
          <w:i/>
          <w:iCs/>
          <w:sz w:val="24"/>
          <w:szCs w:val="24"/>
        </w:rPr>
        <w:t xml:space="preserve">, </w:t>
      </w:r>
      <w:hyperlink w:history="1" r:id="rIdj2n2cw6hs0emug_nhca4o">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ofbntirlqlfw6627ueqkf">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j4mdpcclh_rxsad1daqop">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1pyhawelhqtp6wqwccx3b">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6j4n37ezhcfrd_ytsesia">
        <w:r>
          <w:rPr>
            <w:rFonts w:ascii="Arial" w:cs="Arial" w:eastAsia="Arial" w:hAnsi="Arial"/>
            <w:i/>
            <w:iCs/>
            <w:color w:val="1D4ED8"/>
            <w:sz w:val="24"/>
            <w:szCs w:val="24"/>
            <w:u w:val="single"/>
          </w:rPr>
          <w:t xml:space="preserve">11 ноября 2024 года № 176</w:t>
        </w:r>
      </w:hyperlink>
      <w:r>
        <w:rPr>
          <w:rFonts w:ascii="Arial" w:cs="Arial" w:eastAsia="Arial" w:hAnsi="Arial"/>
          <w:i/>
          <w:iCs/>
          <w:sz w:val="24"/>
          <w:szCs w:val="24"/>
        </w:rPr>
        <w:t xml:space="preserve">, </w:t>
      </w:r>
      <w:hyperlink w:history="1" r:id="rIdfpj34kby_ysen_wvbryyx">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3n59of_cp50gw4jxjm2mr">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zl4gnxfc2gdegbxm7flxx">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 </w:t>
      </w:r>
      <w:hyperlink w:history="1" r:id="rIdb8bq06moqrirgojogwmxc">
        <w:r>
          <w:rPr>
            <w:rFonts w:ascii="Arial" w:cs="Arial" w:eastAsia="Arial" w:hAnsi="Arial"/>
            <w:i/>
            <w:iCs/>
            <w:color w:val="1D4ED8"/>
            <w:sz w:val="24"/>
            <w:szCs w:val="24"/>
            <w:u w:val="single"/>
          </w:rPr>
          <w:t xml:space="preserve">22 июля 2026 года № 119</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1. Плательщики страховых взносов по государственному социальному страхованию</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Плательщиками страховых взносов по государственному социальному страхованию являются:</w:t>
      </w:r>
    </w:p>
    <w:p>
      <w:pPr>
        <w:spacing w:after="120"/>
        <w:ind w:firstLine="425"/>
        <w:jc w:val="both"/>
      </w:pPr>
      <w:r>
        <w:rPr>
          <w:rFonts w:ascii="Arial" w:cs="Arial" w:eastAsia="Arial" w:hAnsi="Arial"/>
          <w:sz w:val="24"/>
          <w:szCs w:val="24"/>
        </w:rPr>
        <w:t xml:space="preserve">а) юридические лица, в том числе иностранные, независимо от организационно - правовых форм и форм собственности, их обособленные подразделения (филиалы и представительства;</w:t>
      </w:r>
    </w:p>
    <w:p>
      <w:pPr>
        <w:spacing w:after="120"/>
        <w:ind w:firstLine="425"/>
        <w:jc w:val="both"/>
      </w:pPr>
      <w:r>
        <w:rPr>
          <w:rFonts w:ascii="Arial" w:cs="Arial" w:eastAsia="Arial" w:hAnsi="Arial"/>
          <w:sz w:val="24"/>
          <w:szCs w:val="24"/>
        </w:rPr>
        <w:t xml:space="preserve">б) крестьянские (фермерские) хозяйства;</w:t>
      </w:r>
    </w:p>
    <w:p>
      <w:pPr>
        <w:spacing w:after="120"/>
        <w:ind w:firstLine="425"/>
        <w:jc w:val="both"/>
      </w:pPr>
      <w:r>
        <w:rPr>
          <w:rFonts w:ascii="Arial" w:cs="Arial" w:eastAsia="Arial" w:hAnsi="Arial"/>
          <w:sz w:val="24"/>
          <w:szCs w:val="24"/>
        </w:rPr>
        <w:t xml:space="preserve">в) индивидуальные предприниматели и физические лица.</w:t>
      </w:r>
    </w:p>
    <w:p>
      <w:pPr>
        <w:spacing w:after="120"/>
        <w:ind w:firstLine="425"/>
        <w:jc w:val="both"/>
      </w:pPr>
      <w:r>
        <w:rPr>
          <w:rFonts w:ascii="Arial" w:cs="Arial" w:eastAsia="Arial" w:hAnsi="Arial"/>
          <w:sz w:val="24"/>
          <w:szCs w:val="24"/>
        </w:rPr>
        <w:t xml:space="preserve">Нормы настоящего Закона применяются к отношениям, возникающим в пределах специальной финансовой инвестиционной территории "Тамчы" с особым правовым режимом и статусом, в части, не урегулированной и не противоречащей </w:t>
      </w:r>
      <w:hyperlink w:history="1" r:id="rIdfo0yvf7daj1jmgp3tj2rh">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специальной финансовой инвестиционной территории "Тамчы" с особым правовым режимом и статусом", и актам, вытекающим из указанного </w:t>
      </w:r>
      <w:hyperlink w:history="1" r:id="rIdax9o2trmxhwlqzmpup66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ind w:firstLine="425"/>
        <w:jc w:val="both"/>
      </w:pPr>
      <w:r>
        <w:rPr>
          <w:rFonts w:ascii="Arial" w:cs="Arial" w:eastAsia="Arial" w:hAnsi="Arial"/>
          <w:i/>
          <w:iCs/>
          <w:sz w:val="24"/>
          <w:szCs w:val="24"/>
        </w:rPr>
        <w:t xml:space="preserve">(В редакции Законов Кыргызской Республики от </w:t>
      </w:r>
      <w:hyperlink w:history="1" r:id="rIdssjstoyytzdndqs0p9vdc">
        <w:r>
          <w:rPr>
            <w:rFonts w:ascii="Arial" w:cs="Arial" w:eastAsia="Arial" w:hAnsi="Arial"/>
            <w:i/>
            <w:iCs/>
            <w:color w:val="1D4ED8"/>
            <w:sz w:val="24"/>
            <w:szCs w:val="24"/>
            <w:u w:val="single"/>
          </w:rPr>
          <w:t xml:space="preserve">17 ноября 2016 года № 178</w:t>
        </w:r>
      </w:hyperlink>
      <w:r>
        <w:rPr>
          <w:rFonts w:ascii="Arial" w:cs="Arial" w:eastAsia="Arial" w:hAnsi="Arial"/>
          <w:i/>
          <w:iCs/>
          <w:sz w:val="24"/>
          <w:szCs w:val="24"/>
        </w:rPr>
        <w:t xml:space="preserve">, </w:t>
      </w:r>
      <w:hyperlink w:history="1" r:id="rIdgyvluegycadmshqbjoi80">
        <w:r>
          <w:rPr>
            <w:rFonts w:ascii="Arial" w:cs="Arial" w:eastAsia="Arial" w:hAnsi="Arial"/>
            <w:i/>
            <w:iCs/>
            <w:color w:val="1D4ED8"/>
            <w:sz w:val="24"/>
            <w:szCs w:val="24"/>
            <w:u w:val="single"/>
          </w:rPr>
          <w:t xml:space="preserve">22 июля 2026 года № 119</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2. </w:t>
      </w:r>
      <w:r>
        <w:rPr>
          <w:rFonts w:ascii="Arial" w:cs="Arial" w:eastAsia="Arial" w:hAnsi="Arial"/>
          <w:b/>
          <w:bCs/>
          <w:sz w:val="24"/>
          <w:szCs w:val="24"/>
        </w:rPr>
        <w:t xml:space="preserve">Ставки тарифов страховых взносов для юридических лиц независимо от их организационно-правовых форм и форм собственности, их обособленных подразделений (филиалов и представительств), а также работающих в них физических лиц, за исключением юридических лиц, указанных в статьях </w:t>
      </w:r>
      <w:r>
        <w:rPr>
          <w:rFonts w:ascii="Arial" w:cs="Arial" w:eastAsia="Arial" w:hAnsi="Arial"/>
          <w:b/>
          <w:bCs/>
          <w:sz w:val="24"/>
          <w:szCs w:val="24"/>
        </w:rPr>
        <w:t xml:space="preserve">2</w:t>
      </w:r>
      <w:r>
        <w:rPr>
          <w:rFonts w:ascii="Arial" w:cs="Arial" w:eastAsia="Arial" w:hAnsi="Arial"/>
          <w:b/>
          <w:bCs/>
          <w:sz w:val="20"/>
          <w:szCs w:val="20"/>
        </w:rPr>
        <w:t xml:space="preserve">1</w:t>
      </w:r>
      <w:r>
        <w:rPr>
          <w:rFonts w:ascii="Arial" w:cs="Arial" w:eastAsia="Arial" w:hAnsi="Arial"/>
          <w:b/>
          <w:bCs/>
          <w:sz w:val="24"/>
          <w:szCs w:val="24"/>
        </w:rPr>
        <w:t xml:space="preserve">, </w:t>
      </w:r>
      <w:r>
        <w:rPr>
          <w:rFonts w:ascii="Arial" w:cs="Arial" w:eastAsia="Arial" w:hAnsi="Arial"/>
          <w:b/>
          <w:bCs/>
          <w:sz w:val="24"/>
          <w:szCs w:val="24"/>
        </w:rPr>
        <w:t xml:space="preserve">2</w:t>
      </w:r>
      <w:r>
        <w:rPr>
          <w:rFonts w:ascii="Arial" w:cs="Arial" w:eastAsia="Arial" w:hAnsi="Arial"/>
          <w:b/>
          <w:bCs/>
          <w:sz w:val="20"/>
          <w:szCs w:val="20"/>
        </w:rPr>
        <w:t xml:space="preserve">2</w:t>
      </w:r>
      <w:r>
        <w:rPr>
          <w:rFonts w:ascii="Arial" w:cs="Arial" w:eastAsia="Arial" w:hAnsi="Arial"/>
          <w:b/>
          <w:bCs/>
          <w:sz w:val="24"/>
          <w:szCs w:val="24"/>
        </w:rPr>
        <w:t xml:space="preserve">, </w:t>
      </w:r>
      <w:r>
        <w:rPr>
          <w:rFonts w:ascii="Arial" w:cs="Arial" w:eastAsia="Arial" w:hAnsi="Arial"/>
          <w:b/>
          <w:bCs/>
          <w:sz w:val="24"/>
          <w:szCs w:val="24"/>
        </w:rPr>
        <w:t xml:space="preserve">5</w:t>
      </w:r>
      <w:r>
        <w:rPr>
          <w:rFonts w:ascii="Arial" w:cs="Arial" w:eastAsia="Arial" w:hAnsi="Arial"/>
          <w:b/>
          <w:bCs/>
          <w:sz w:val="24"/>
          <w:szCs w:val="24"/>
        </w:rPr>
        <w:t xml:space="preserve">, </w:t>
      </w:r>
      <w:r>
        <w:rPr>
          <w:rFonts w:ascii="Arial" w:cs="Arial" w:eastAsia="Arial" w:hAnsi="Arial"/>
          <w:b/>
          <w:bCs/>
          <w:sz w:val="24"/>
          <w:szCs w:val="24"/>
        </w:rPr>
        <w:t xml:space="preserve">5</w:t>
      </w:r>
      <w:r>
        <w:rPr>
          <w:rFonts w:ascii="Arial" w:cs="Arial" w:eastAsia="Arial" w:hAnsi="Arial"/>
          <w:b/>
          <w:bCs/>
          <w:sz w:val="20"/>
          <w:szCs w:val="20"/>
        </w:rPr>
        <w:t xml:space="preserve">1</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Тарифы страховых взносов устанавливаются:</w:t>
      </w:r>
    </w:p>
    <w:p>
      <w:pPr>
        <w:spacing w:after="120"/>
        <w:ind w:firstLine="425"/>
        <w:jc w:val="both"/>
      </w:pPr>
      <w:r>
        <w:rPr>
          <w:rFonts w:ascii="Arial" w:cs="Arial" w:eastAsia="Arial" w:hAnsi="Arial"/>
          <w:sz w:val="24"/>
          <w:szCs w:val="24"/>
        </w:rPr>
        <w:t xml:space="preserve">1. Для работодателей:</w:t>
      </w:r>
    </w:p>
    <w:p>
      <w:pPr>
        <w:spacing w:after="120"/>
        <w:ind w:firstLine="425"/>
        <w:jc w:val="both"/>
      </w:pPr>
      <w:r>
        <w:rPr>
          <w:rFonts w:ascii="Arial" w:cs="Arial" w:eastAsia="Arial" w:hAnsi="Arial"/>
          <w:sz w:val="24"/>
          <w:szCs w:val="24"/>
        </w:rPr>
        <w:t xml:space="preserve">а) ежемесячно  от  всех видов выплат, начисленных в пользу нанятых работников, принятых  на постоянную или временную работу, независимо от вида собственности  работодателя и вида регистрации в органах налоговой службы Кыргызской Республики, в том числе иностранных граждан и лиц без гражданства, - в размере 17,25 процента.</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- 15 процентов;</w:t>
      </w:r>
    </w:p>
    <w:p>
      <w:pPr>
        <w:spacing w:after="120"/>
        <w:ind w:firstLine="425"/>
        <w:jc w:val="both"/>
      </w:pPr>
      <w:r>
        <w:rPr>
          <w:rFonts w:ascii="Arial" w:cs="Arial" w:eastAsia="Arial" w:hAnsi="Arial"/>
          <w:sz w:val="24"/>
          <w:szCs w:val="24"/>
        </w:rPr>
        <w:t xml:space="preserve">в Фонд обязательного медицинского страхования - 2 процента;</w:t>
      </w:r>
    </w:p>
    <w:p>
      <w:pPr>
        <w:spacing w:after="120"/>
        <w:ind w:firstLine="425"/>
        <w:jc w:val="both"/>
      </w:pPr>
      <w:r>
        <w:rPr>
          <w:rFonts w:ascii="Arial" w:cs="Arial" w:eastAsia="Arial" w:hAnsi="Arial"/>
          <w:sz w:val="24"/>
          <w:szCs w:val="24"/>
        </w:rPr>
        <w:t xml:space="preserve">в Фонд оздоровления трудящихся - 0,25 процента;</w:t>
      </w:r>
    </w:p>
    <w:p>
      <w:pPr>
        <w:spacing w:after="120"/>
        <w:ind w:firstLine="425"/>
        <w:jc w:val="both"/>
      </w:pPr>
      <w:r>
        <w:rPr>
          <w:rFonts w:ascii="Arial" w:cs="Arial" w:eastAsia="Arial" w:hAnsi="Arial"/>
          <w:sz w:val="24"/>
          <w:szCs w:val="24"/>
        </w:rPr>
        <w:t xml:space="preserve">б) ежемесячно от всех видов выплат, начисленных в пользу работников - инвалидов I и II групп, </w:t>
      </w:r>
      <w:r>
        <w:rPr>
          <w:rFonts w:ascii="Arial" w:cs="Arial" w:eastAsia="Arial" w:hAnsi="Arial"/>
          <w:sz w:val="24"/>
          <w:szCs w:val="24"/>
        </w:rPr>
        <w:t xml:space="preserve">а также инвалидов III группы по слуху,</w:t>
      </w:r>
      <w:r>
        <w:rPr>
          <w:rFonts w:ascii="Arial" w:cs="Arial" w:eastAsia="Arial" w:hAnsi="Arial"/>
          <w:sz w:val="24"/>
          <w:szCs w:val="24"/>
        </w:rPr>
        <w:t xml:space="preserve"> - в размере 15,25 процента.</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- 15 процентов;</w:t>
      </w:r>
    </w:p>
    <w:p>
      <w:pPr>
        <w:spacing w:after="120"/>
        <w:ind w:firstLine="425"/>
        <w:jc w:val="both"/>
      </w:pPr>
      <w:r>
        <w:rPr>
          <w:rFonts w:ascii="Arial" w:cs="Arial" w:eastAsia="Arial" w:hAnsi="Arial"/>
          <w:sz w:val="24"/>
          <w:szCs w:val="24"/>
        </w:rPr>
        <w:t xml:space="preserve">в Фонд оздоровления трудящихся - 0,25 процента;</w:t>
      </w:r>
    </w:p>
    <w:p>
      <w:pPr>
        <w:spacing w:after="120"/>
        <w:ind w:firstLine="425"/>
        <w:jc w:val="both"/>
      </w:pPr>
      <w:r>
        <w:rPr>
          <w:rFonts w:ascii="Arial" w:cs="Arial" w:eastAsia="Arial" w:hAnsi="Arial"/>
          <w:i/>
          <w:iCs/>
          <w:sz w:val="24"/>
          <w:szCs w:val="24"/>
        </w:rPr>
        <w:t xml:space="preserve">в) (утратил силу в соответствии с </w:t>
      </w:r>
      <w:hyperlink w:history="1" r:id="rIde30dr65o0kgwvmzlrpsa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ноября 2021 года № 132)</w:t>
      </w:r>
    </w:p>
    <w:p>
      <w:pPr>
        <w:spacing w:after="120"/>
        <w:jc w:val="both"/>
      </w:pPr>
      <w:r>
        <w:rPr>
          <w:rFonts w:ascii="Arial" w:cs="Arial" w:eastAsia="Arial" w:hAnsi="Arial"/>
          <w:sz w:val="24"/>
          <w:szCs w:val="24"/>
        </w:rPr>
        <w:t xml:space="preserve">г) от всех видов выплат, начисленных в пользу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 в размере 15,25 процента. Уплата страховых взносов за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в порядке, устанавливаемом Кабинетом Министров Кыргызской Республики.</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- 15 процентов;</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ind w:firstLine="425"/>
        <w:jc w:val="both"/>
      </w:pPr>
      <w:r>
        <w:rPr>
          <w:rFonts w:ascii="Arial" w:cs="Arial" w:eastAsia="Arial" w:hAnsi="Arial"/>
          <w:sz w:val="24"/>
          <w:szCs w:val="24"/>
        </w:rPr>
        <w:t xml:space="preserve">2. Для работников:</w:t>
      </w:r>
    </w:p>
    <w:p>
      <w:pPr>
        <w:spacing w:after="120"/>
        <w:ind w:firstLine="425"/>
        <w:jc w:val="both"/>
      </w:pPr>
      <w:r>
        <w:rPr>
          <w:rFonts w:ascii="Arial" w:cs="Arial" w:eastAsia="Arial" w:hAnsi="Arial"/>
          <w:sz w:val="24"/>
          <w:szCs w:val="24"/>
        </w:rPr>
        <w:t xml:space="preserve">а) нанятых  на постоянную или временную работу, независимо от  вида собственности работодателя и вида регистрации в органах налоговой службы Кыргызской Республики, работников, в том числе иностранных граждан и лиц без гражданства, за исключением работников-пенсионеров, - ежемесячно от всех видов выплат, начисленных в их пользу, независимо  от источников финансирования, - в размере 10 процентов.</w:t>
      </w:r>
    </w:p>
    <w:p>
      <w:pPr>
        <w:spacing w:after="120"/>
        <w:ind w:firstLine="425"/>
        <w:jc w:val="both"/>
      </w:pPr>
      <w:r>
        <w:rPr>
          <w:rFonts w:ascii="Arial" w:cs="Arial" w:eastAsia="Arial" w:hAnsi="Arial"/>
          <w:sz w:val="24"/>
          <w:szCs w:val="24"/>
        </w:rPr>
        <w:t xml:space="preserve">а</w:t>
      </w:r>
      <w:r>
        <w:rPr>
          <w:rFonts w:ascii="Arial" w:cs="Arial" w:eastAsia="Arial" w:hAnsi="Arial"/>
          <w:sz w:val="24"/>
          <w:szCs w:val="24"/>
        </w:rPr>
        <w:t xml:space="preserve">1</w:t>
      </w:r>
      <w:r>
        <w:rPr>
          <w:rFonts w:ascii="Arial" w:cs="Arial" w:eastAsia="Arial" w:hAnsi="Arial"/>
          <w:sz w:val="24"/>
          <w:szCs w:val="24"/>
        </w:rPr>
        <w:t xml:space="preserve">) для работников-пенсионеров,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120"/>
        <w:ind w:firstLine="425"/>
        <w:jc w:val="both"/>
      </w:pPr>
      <w:r>
        <w:rPr>
          <w:rFonts w:ascii="Arial" w:cs="Arial" w:eastAsia="Arial" w:hAnsi="Arial"/>
          <w:sz w:val="24"/>
          <w:szCs w:val="24"/>
        </w:rPr>
        <w:t xml:space="preserve">для нанятых работников, указанных в пункте "а" статьи 11</w:t>
      </w:r>
      <w:r>
        <w:rPr>
          <w:rFonts w:ascii="Arial" w:cs="Arial" w:eastAsia="Arial" w:hAnsi="Arial"/>
          <w:sz w:val="24"/>
          <w:szCs w:val="24"/>
        </w:rPr>
        <w:t xml:space="preserve">1</w:t>
      </w:r>
      <w:r>
        <w:rPr>
          <w:rFonts w:ascii="Arial" w:cs="Arial" w:eastAsia="Arial" w:hAnsi="Arial"/>
          <w:sz w:val="24"/>
          <w:szCs w:val="24"/>
        </w:rPr>
        <w:t xml:space="preserve"> настоящего Закона, - в размере 10 процентов в Пенсионный фонд;</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- 8 процентов;</w:t>
      </w:r>
    </w:p>
    <w:p>
      <w:pPr>
        <w:spacing w:after="120"/>
        <w:ind w:firstLine="425"/>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425"/>
        <w:jc w:val="both"/>
      </w:pPr>
      <w:r>
        <w:rPr>
          <w:rFonts w:ascii="Arial" w:cs="Arial" w:eastAsia="Arial" w:hAnsi="Arial"/>
          <w:sz w:val="24"/>
          <w:szCs w:val="24"/>
        </w:rPr>
        <w:t xml:space="preserve">б) работников - инвалидов I и II групп (кроме инвалидов Великой Отечественной войны и приравненных к ним лиц)</w:t>
      </w:r>
      <w:r>
        <w:rPr>
          <w:rFonts w:ascii="Arial" w:cs="Arial" w:eastAsia="Arial" w:hAnsi="Arial"/>
          <w:sz w:val="24"/>
          <w:szCs w:val="24"/>
        </w:rPr>
        <w:t xml:space="preserve">, а также инвалидов III группы по слуху,</w:t>
      </w:r>
      <w:r>
        <w:rPr>
          <w:rFonts w:ascii="Arial" w:cs="Arial" w:eastAsia="Arial" w:hAnsi="Arial"/>
          <w:sz w:val="24"/>
          <w:szCs w:val="24"/>
        </w:rPr>
        <w:t xml:space="preserve">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425"/>
        <w:jc w:val="both"/>
      </w:pPr>
      <w:r>
        <w:rPr>
          <w:rFonts w:ascii="Arial" w:cs="Arial" w:eastAsia="Arial" w:hAnsi="Arial"/>
          <w:i/>
          <w:iCs/>
          <w:sz w:val="24"/>
          <w:szCs w:val="24"/>
        </w:rPr>
        <w:t xml:space="preserve">(Абзац второй утратил силу в соответствии с </w:t>
      </w:r>
      <w:hyperlink w:history="1" r:id="rId-ar_bdhavsgkv7lhpoxg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декабря 2011 года № 253)</w:t>
      </w:r>
    </w:p>
    <w:p>
      <w:pPr>
        <w:spacing w:after="120"/>
        <w:ind w:firstLine="425"/>
        <w:jc w:val="both"/>
      </w:pPr>
      <w:r>
        <w:rPr>
          <w:rFonts w:ascii="Arial" w:cs="Arial" w:eastAsia="Arial" w:hAnsi="Arial"/>
          <w:i/>
          <w:iCs/>
          <w:sz w:val="24"/>
          <w:szCs w:val="24"/>
        </w:rPr>
        <w:t xml:space="preserve">(Абзац третий утратил силу в соответствии с </w:t>
      </w:r>
      <w:hyperlink w:history="1" r:id="rIdeqfj2-en6rzu_6y6rnr8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декабря 2011 года № 253)</w:t>
      </w:r>
    </w:p>
    <w:p>
      <w:pPr>
        <w:spacing w:after="120"/>
        <w:ind w:firstLine="425"/>
        <w:jc w:val="both"/>
      </w:pPr>
      <w:r>
        <w:rPr>
          <w:rFonts w:ascii="Arial" w:cs="Arial" w:eastAsia="Arial" w:hAnsi="Arial"/>
          <w:i/>
          <w:iCs/>
          <w:sz w:val="24"/>
          <w:szCs w:val="24"/>
        </w:rPr>
        <w:t xml:space="preserve">(Абзац четвертый утратил силу в соответствии с </w:t>
      </w:r>
      <w:hyperlink w:history="1" r:id="rIdw_y7wwdh_l5oxom-jknc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декабря 2011 года № 253)</w:t>
      </w:r>
    </w:p>
    <w:p>
      <w:pPr>
        <w:spacing w:after="120"/>
        <w:jc w:val="both"/>
      </w:pPr>
      <w:r>
        <w:rPr>
          <w:rFonts w:ascii="Arial" w:cs="Arial" w:eastAsia="Arial" w:hAnsi="Arial"/>
          <w:sz w:val="24"/>
          <w:szCs w:val="24"/>
        </w:rPr>
        <w:t xml:space="preserve">в)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 в соответствии с подпунктами "а", "а</w:t>
      </w:r>
      <w:r>
        <w:rPr>
          <w:rFonts w:ascii="Arial" w:cs="Arial" w:eastAsia="Arial" w:hAnsi="Arial"/>
          <w:sz w:val="20"/>
          <w:szCs w:val="20"/>
        </w:rPr>
        <w:t xml:space="preserve">1</w:t>
      </w:r>
      <w:r>
        <w:rPr>
          <w:rFonts w:ascii="Arial" w:cs="Arial" w:eastAsia="Arial" w:hAnsi="Arial"/>
          <w:sz w:val="24"/>
          <w:szCs w:val="24"/>
        </w:rPr>
        <w:t xml:space="preserve">" и "б" настоящего пункта.</w:t>
      </w:r>
    </w:p>
    <w:p>
      <w:pPr>
        <w:spacing w:after="120"/>
        <w:jc w:val="both"/>
      </w:pPr>
      <w:r>
        <w:rPr>
          <w:rFonts w:ascii="Arial" w:cs="Arial" w:eastAsia="Arial" w:hAnsi="Arial"/>
          <w:sz w:val="24"/>
          <w:szCs w:val="24"/>
        </w:rPr>
        <w:t xml:space="preserve">Уплата страховых взносов сотрудниками и работниками, указанными в настоящем подпункте, осуществляется в порядке, устанавливаемом Кабинетом Министров Кыргызской Республики.</w:t>
      </w:r>
    </w:p>
    <w:p>
      <w:pPr>
        <w:spacing w:after="120"/>
        <w:ind w:firstLine="425"/>
        <w:jc w:val="both"/>
      </w:pPr>
      <w:r>
        <w:rPr>
          <w:rFonts w:ascii="Arial" w:cs="Arial" w:eastAsia="Arial" w:hAnsi="Arial"/>
          <w:i/>
          <w:iCs/>
          <w:sz w:val="24"/>
          <w:szCs w:val="24"/>
        </w:rPr>
        <w:t xml:space="preserve">(В редакции  Законов КР от </w:t>
      </w:r>
      <w:hyperlink w:history="1" r:id="rIdcqhli-dmrazg8yh2fcrmg">
        <w:r>
          <w:rPr>
            <w:rFonts w:ascii="Arial" w:cs="Arial" w:eastAsia="Arial" w:hAnsi="Arial"/>
            <w:i/>
            <w:iCs/>
            <w:color w:val="1D4ED8"/>
            <w:sz w:val="24"/>
            <w:szCs w:val="24"/>
            <w:u w:val="single"/>
          </w:rPr>
          <w:t xml:space="preserve">13 февраля 2005 года №29</w:t>
        </w:r>
      </w:hyperlink>
      <w:r>
        <w:rPr>
          <w:rFonts w:ascii="Arial" w:cs="Arial" w:eastAsia="Arial" w:hAnsi="Arial"/>
          <w:i/>
          <w:iCs/>
          <w:sz w:val="24"/>
          <w:szCs w:val="24"/>
        </w:rPr>
        <w:t xml:space="preserve">, </w:t>
      </w:r>
      <w:hyperlink w:history="1" r:id="rId0tb1ijwdj6d4ylkmzkzmk">
        <w:r>
          <w:rPr>
            <w:rFonts w:ascii="Arial" w:cs="Arial" w:eastAsia="Arial" w:hAnsi="Arial"/>
            <w:i/>
            <w:iCs/>
            <w:color w:val="1D4ED8"/>
            <w:sz w:val="24"/>
            <w:szCs w:val="24"/>
            <w:u w:val="single"/>
          </w:rPr>
          <w:t xml:space="preserve">от 30 июня 2005 года № 87</w:t>
        </w:r>
      </w:hyperlink>
      <w:r>
        <w:rPr>
          <w:rFonts w:ascii="Arial" w:cs="Arial" w:eastAsia="Arial" w:hAnsi="Arial"/>
          <w:i/>
          <w:iCs/>
          <w:sz w:val="24"/>
          <w:szCs w:val="24"/>
        </w:rPr>
        <w:t xml:space="preserve">, </w:t>
      </w:r>
      <w:hyperlink w:history="1" r:id="rIdsom2bff4x-nzbwglcds-s">
        <w:r>
          <w:rPr>
            <w:rFonts w:ascii="Arial" w:cs="Arial" w:eastAsia="Arial" w:hAnsi="Arial"/>
            <w:i/>
            <w:iCs/>
            <w:color w:val="1D4ED8"/>
            <w:sz w:val="24"/>
            <w:szCs w:val="24"/>
            <w:u w:val="single"/>
          </w:rPr>
          <w:t xml:space="preserve">24 февраля 2006 года №63</w:t>
        </w:r>
      </w:hyperlink>
      <w:r>
        <w:rPr>
          <w:rFonts w:ascii="Arial" w:cs="Arial" w:eastAsia="Arial" w:hAnsi="Arial"/>
          <w:i/>
          <w:iCs/>
          <w:sz w:val="24"/>
          <w:szCs w:val="24"/>
        </w:rPr>
        <w:t xml:space="preserve">, </w:t>
      </w:r>
      <w:hyperlink w:history="1" r:id="rIdqqp2kkeh6vml7cauctbk5">
        <w:r>
          <w:rPr>
            <w:rFonts w:ascii="Arial" w:cs="Arial" w:eastAsia="Arial" w:hAnsi="Arial"/>
            <w:i/>
            <w:iCs/>
            <w:color w:val="1D4ED8"/>
            <w:sz w:val="24"/>
            <w:szCs w:val="24"/>
            <w:u w:val="single"/>
          </w:rPr>
          <w:t xml:space="preserve">8 августа 2006 года №162</w:t>
        </w:r>
      </w:hyperlink>
      <w:r>
        <w:rPr>
          <w:rFonts w:ascii="Arial" w:cs="Arial" w:eastAsia="Arial" w:hAnsi="Arial"/>
          <w:i/>
          <w:iCs/>
          <w:sz w:val="24"/>
          <w:szCs w:val="24"/>
        </w:rPr>
        <w:t xml:space="preserve">,</w:t>
      </w:r>
      <w:hyperlink w:history="1" r:id="rIdr9y2mh2v8we0fvexy05bh">
        <w:r>
          <w:rPr>
            <w:rFonts w:ascii="Arial" w:cs="Arial" w:eastAsia="Arial" w:hAnsi="Arial"/>
            <w:i/>
            <w:iCs/>
            <w:color w:val="1D4ED8"/>
            <w:sz w:val="24"/>
            <w:szCs w:val="24"/>
            <w:u w:val="single"/>
          </w:rPr>
          <w:t xml:space="preserve">10 августа 2007 года № 144</w:t>
        </w:r>
      </w:hyperlink>
      <w:r>
        <w:rPr>
          <w:rFonts w:ascii="Arial" w:cs="Arial" w:eastAsia="Arial" w:hAnsi="Arial"/>
          <w:i/>
          <w:iCs/>
          <w:sz w:val="24"/>
          <w:szCs w:val="24"/>
        </w:rPr>
        <w:t xml:space="preserve">,</w:t>
      </w:r>
      <w:hyperlink w:history="1" r:id="rIdxxvumdu4u6g92ee6zbokb">
        <w:r>
          <w:rPr>
            <w:rFonts w:ascii="Arial" w:cs="Arial" w:eastAsia="Arial" w:hAnsi="Arial"/>
            <w:i/>
            <w:iCs/>
            <w:color w:val="1D4ED8"/>
            <w:sz w:val="24"/>
            <w:szCs w:val="24"/>
            <w:u w:val="single"/>
          </w:rPr>
          <w:t xml:space="preserve">20 июля 2009 года № 238</w:t>
        </w:r>
      </w:hyperlink>
      <w:r>
        <w:rPr>
          <w:rFonts w:ascii="Arial" w:cs="Arial" w:eastAsia="Arial" w:hAnsi="Arial"/>
          <w:i/>
          <w:iCs/>
          <w:sz w:val="24"/>
          <w:szCs w:val="24"/>
        </w:rPr>
        <w:t xml:space="preserve">, </w:t>
      </w:r>
      <w:hyperlink w:history="1" r:id="rIdqyzbkfrnnmab1c31khoos">
        <w:r>
          <w:rPr>
            <w:rFonts w:ascii="Arial" w:cs="Arial" w:eastAsia="Arial" w:hAnsi="Arial"/>
            <w:i/>
            <w:iCs/>
            <w:color w:val="1D4ED8"/>
            <w:sz w:val="24"/>
            <w:szCs w:val="24"/>
            <w:u w:val="single"/>
          </w:rPr>
          <w:t xml:space="preserve">24 декабря 2011 года №253</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q6aa04jsjr_ytav3oaj5a">
        <w:r>
          <w:rPr>
            <w:rFonts w:ascii="Arial" w:cs="Arial" w:eastAsia="Arial" w:hAnsi="Arial"/>
            <w:i/>
            <w:iCs/>
            <w:color w:val="1D4ED8"/>
            <w:sz w:val="24"/>
            <w:szCs w:val="24"/>
            <w:u w:val="single"/>
          </w:rPr>
          <w:t xml:space="preserve">25 июля 2016 года № 139</w:t>
        </w:r>
      </w:hyperlink>
      <w:r>
        <w:rPr>
          <w:rFonts w:ascii="Arial" w:cs="Arial" w:eastAsia="Arial" w:hAnsi="Arial"/>
          <w:i/>
          <w:iCs/>
          <w:sz w:val="24"/>
          <w:szCs w:val="24"/>
        </w:rPr>
        <w:t xml:space="preserve">, </w:t>
      </w:r>
      <w:hyperlink w:history="1" r:id="rIdj1uyobaxquqvaprcn9jsc">
        <w:r>
          <w:rPr>
            <w:rFonts w:ascii="Arial" w:cs="Arial" w:eastAsia="Arial" w:hAnsi="Arial"/>
            <w:i/>
            <w:iCs/>
            <w:color w:val="1D4ED8"/>
            <w:sz w:val="24"/>
            <w:szCs w:val="24"/>
            <w:u w:val="single"/>
          </w:rPr>
          <w:t xml:space="preserve">15 июля 2017 года № 125</w:t>
        </w:r>
      </w:hyperlink>
      <w:r>
        <w:rPr>
          <w:rFonts w:ascii="Arial" w:cs="Arial" w:eastAsia="Arial" w:hAnsi="Arial"/>
          <w:i/>
          <w:iCs/>
          <w:sz w:val="24"/>
          <w:szCs w:val="24"/>
        </w:rPr>
        <w:t xml:space="preserve">, </w:t>
      </w:r>
      <w:hyperlink w:history="1" r:id="rId3r20rfjsnff5y732wylim">
        <w:r>
          <w:rPr>
            <w:rFonts w:ascii="Arial" w:cs="Arial" w:eastAsia="Arial" w:hAnsi="Arial"/>
            <w:i/>
            <w:iCs/>
            <w:color w:val="1D4ED8"/>
            <w:sz w:val="24"/>
            <w:szCs w:val="24"/>
            <w:u w:val="single"/>
          </w:rPr>
          <w:t xml:space="preserve">15 ноября 2021 года № 132</w:t>
        </w:r>
      </w:hyperlink>
      <w:r>
        <w:rPr>
          <w:rFonts w:ascii="Arial" w:cs="Arial" w:eastAsia="Arial" w:hAnsi="Arial"/>
          <w:i/>
          <w:iCs/>
          <w:sz w:val="24"/>
          <w:szCs w:val="24"/>
        </w:rPr>
        <w:t xml:space="preserve">, </w:t>
      </w:r>
      <w:hyperlink w:history="1" r:id="rIdkjeppjflfxqzscfrejxgy">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xf-in_ocla6ar6h1bln0c">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p>
    <w:p>
      <w:pPr>
        <w:spacing w:after="60" w:before="20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2</w:t>
      </w:r>
      <w:r>
        <w:rPr>
          <w:rFonts w:ascii="Arial" w:cs="Arial" w:eastAsia="Arial" w:hAnsi="Arial"/>
          <w:b/>
          <w:bCs/>
          <w:sz w:val="24"/>
          <w:szCs w:val="24"/>
        </w:rPr>
        <w:t xml:space="preserve">1</w:t>
      </w:r>
      <w:r>
        <w:rPr>
          <w:rFonts w:ascii="Arial" w:cs="Arial" w:eastAsia="Arial" w:hAnsi="Arial"/>
          <w:b/>
          <w:bCs/>
          <w:sz w:val="24"/>
          <w:szCs w:val="24"/>
        </w:rPr>
        <w:t xml:space="preserve">. </w:t>
      </w:r>
      <w:r>
        <w:rPr>
          <w:rFonts w:ascii="Arial" w:cs="Arial" w:eastAsia="Arial" w:hAnsi="Arial"/>
          <w:b/>
          <w:bCs/>
          <w:sz w:val="24"/>
          <w:szCs w:val="24"/>
        </w:rPr>
        <w:t xml:space="preserve">Ставки тарифов страховых взносов для субъектов предпринимательства, осуществляющих производственную деятельность в швейной и текстильной промышленности, а также работающих в них физических лиц</w:t>
      </w:r>
    </w:p>
    <w:p>
      <w:pPr>
        <w:spacing w:after="120"/>
        <w:ind w:firstLine="425"/>
        <w:jc w:val="both"/>
      </w:pPr>
      <w:r>
        <w:rPr>
          <w:rFonts w:ascii="Arial" w:cs="Arial" w:eastAsia="Arial" w:hAnsi="Arial"/>
          <w:sz w:val="24"/>
          <w:szCs w:val="24"/>
        </w:rPr>
        <w:t xml:space="preserve">1. Тарифы страховых взносов для субъектов предпринимательства, осуществляющих производственную деятельность в швейной и текстильной промышленности, устанавливаются до 1 января 2030 года:</w:t>
      </w:r>
    </w:p>
    <w:p>
      <w:pPr>
        <w:spacing w:after="120"/>
        <w:ind w:firstLine="425"/>
        <w:jc w:val="both"/>
      </w:pPr>
      <w:r>
        <w:rPr>
          <w:rFonts w:ascii="Arial" w:cs="Arial" w:eastAsia="Arial" w:hAnsi="Arial"/>
          <w:sz w:val="24"/>
          <w:szCs w:val="24"/>
        </w:rPr>
        <w:t xml:space="preserve">а) для работодателей, независимо от вида собственности работодателя и вида регистрации в органах налоговой службы Кыргызской Республики, в пользу нанятых работников, принятых на постоянную или временную работу, в том числе работников-инвалидов I и II групп, а также инвалидов III группы по слуху, иностранных граждан и лиц без гражданства, - ежемесячно в размере 2 процентов, исчисленных от 40 процентов размера среднемесячной заработной платы.</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- 0,85 процента;</w:t>
      </w:r>
    </w:p>
    <w:p>
      <w:pPr>
        <w:spacing w:after="120"/>
        <w:ind w:firstLine="425"/>
        <w:jc w:val="both"/>
      </w:pPr>
      <w:r>
        <w:rPr>
          <w:rFonts w:ascii="Arial" w:cs="Arial" w:eastAsia="Arial" w:hAnsi="Arial"/>
          <w:sz w:val="24"/>
          <w:szCs w:val="24"/>
        </w:rPr>
        <w:t xml:space="preserve">в Фонд обязательного медицинского страхования - 1 процент;</w:t>
      </w:r>
    </w:p>
    <w:p>
      <w:pPr>
        <w:spacing w:after="120"/>
        <w:ind w:firstLine="425"/>
        <w:jc w:val="both"/>
      </w:pPr>
      <w:r>
        <w:rPr>
          <w:rFonts w:ascii="Arial" w:cs="Arial" w:eastAsia="Arial" w:hAnsi="Arial"/>
          <w:sz w:val="24"/>
          <w:szCs w:val="24"/>
        </w:rPr>
        <w:t xml:space="preserve">в Фонд оздоровления трудящихся - 0,15 процента;</w:t>
      </w:r>
    </w:p>
    <w:p>
      <w:pPr>
        <w:spacing w:after="120"/>
        <w:ind w:firstLine="425"/>
        <w:jc w:val="both"/>
      </w:pPr>
      <w:r>
        <w:rPr>
          <w:rFonts w:ascii="Arial" w:cs="Arial" w:eastAsia="Arial" w:hAnsi="Arial"/>
          <w:sz w:val="24"/>
          <w:szCs w:val="24"/>
        </w:rPr>
        <w:t xml:space="preserve">б) для работников, нанятых на постоянную или временную работу, независимо от вида собственности работодателя и вида регистрации в органах налоговой службы Кыргызской Республики, в том числе иностранных граждан и лиц без гражданства, за исключением работников-пенсионеров, работников-инвалидов I и II групп, а также инвалидов III группы по слуху, - ежемесячно в размере 10 процентов, исчисленных от 40 процентов размера среднемесячной заработной платы.</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- 8 процентов;</w:t>
      </w:r>
    </w:p>
    <w:p>
      <w:pPr>
        <w:spacing w:after="120"/>
        <w:ind w:firstLine="425"/>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425"/>
        <w:jc w:val="both"/>
      </w:pPr>
      <w:r>
        <w:rPr>
          <w:rFonts w:ascii="Arial" w:cs="Arial" w:eastAsia="Arial" w:hAnsi="Arial"/>
          <w:sz w:val="24"/>
          <w:szCs w:val="24"/>
        </w:rPr>
        <w:t xml:space="preserve">для нанятых работников, указанных в пункте "а" статьи 11</w:t>
      </w:r>
      <w:r>
        <w:rPr>
          <w:rFonts w:ascii="Arial" w:cs="Arial" w:eastAsia="Arial" w:hAnsi="Arial"/>
          <w:sz w:val="24"/>
          <w:szCs w:val="24"/>
        </w:rPr>
        <w:t xml:space="preserve">1</w:t>
      </w:r>
      <w:r>
        <w:rPr>
          <w:rFonts w:ascii="Arial" w:cs="Arial" w:eastAsia="Arial" w:hAnsi="Arial"/>
          <w:sz w:val="24"/>
          <w:szCs w:val="24"/>
        </w:rPr>
        <w:t xml:space="preserve"> настоящего Закона, - в размере 10 процентов в Пенсионный фонд;</w:t>
      </w:r>
    </w:p>
    <w:p>
      <w:pPr>
        <w:spacing w:after="120"/>
        <w:ind w:firstLine="425"/>
        <w:jc w:val="both"/>
      </w:pPr>
      <w:r>
        <w:rPr>
          <w:rFonts w:ascii="Arial" w:cs="Arial" w:eastAsia="Arial" w:hAnsi="Arial"/>
          <w:sz w:val="24"/>
          <w:szCs w:val="24"/>
        </w:rPr>
        <w:t xml:space="preserve">в) для работников-пенсионеров - в размере 8 процентов в Пенсионный фонд;</w:t>
      </w:r>
    </w:p>
    <w:p>
      <w:pPr>
        <w:spacing w:after="120"/>
        <w:ind w:firstLine="425"/>
        <w:jc w:val="both"/>
      </w:pPr>
      <w:r>
        <w:rPr>
          <w:rFonts w:ascii="Arial" w:cs="Arial" w:eastAsia="Arial" w:hAnsi="Arial"/>
          <w:sz w:val="24"/>
          <w:szCs w:val="24"/>
        </w:rPr>
        <w:t xml:space="preserve">г) для работников-инвалидов I и II групп (кроме инвалидов Великой Отечественной войны и приравненных к ним лиц), а также инвалидов III группы по слуху, - ежемесячно в размере 2 процентов в Пенсионный фонд, исчисленных от 40 процентов размера среднемесячной заработной платы.</w:t>
      </w:r>
    </w:p>
    <w:p>
      <w:pPr>
        <w:spacing w:after="120"/>
        <w:ind w:firstLine="425"/>
        <w:jc w:val="both"/>
      </w:pPr>
      <w:r>
        <w:rPr>
          <w:rFonts w:ascii="Arial" w:cs="Arial" w:eastAsia="Arial" w:hAnsi="Arial"/>
          <w:sz w:val="24"/>
          <w:szCs w:val="24"/>
        </w:rPr>
        <w:t xml:space="preserve">д) с 1 января 2030 года субъекты предпринимательства, осуществляющие производственную деятельность в швейной и текстильной промышленности, использующие труд наемных работников, начисление, уплату и распределение сумм страховых взносов по фондам производят в соответствии со </w:t>
      </w:r>
      <w:r>
        <w:rPr>
          <w:rFonts w:ascii="Arial" w:cs="Arial" w:eastAsia="Arial" w:hAnsi="Arial"/>
          <w:sz w:val="24"/>
          <w:szCs w:val="24"/>
        </w:rPr>
        <w:t xml:space="preserve">статьей 2-2</w:t>
      </w:r>
      <w:r>
        <w:rPr>
          <w:rFonts w:ascii="Arial" w:cs="Arial" w:eastAsia="Arial" w:hAnsi="Arial"/>
          <w:sz w:val="24"/>
          <w:szCs w:val="24"/>
        </w:rPr>
        <w:t xml:space="preserve"> настоящего Закона.</w:t>
      </w:r>
    </w:p>
    <w:p>
      <w:pPr>
        <w:spacing w:after="120"/>
        <w:ind w:firstLine="425"/>
        <w:jc w:val="both"/>
      </w:pPr>
      <w:r>
        <w:rPr>
          <w:rFonts w:ascii="Arial" w:cs="Arial" w:eastAsia="Arial" w:hAnsi="Arial"/>
          <w:sz w:val="24"/>
          <w:szCs w:val="24"/>
        </w:rPr>
        <w:t xml:space="preserve">2. Уплата страховых взносов осуществляется в порядке, устанавливаемом Кабинетом Министром Кыргызской Республики.</w:t>
      </w:r>
    </w:p>
    <w:p>
      <w:pPr>
        <w:spacing w:after="120"/>
        <w:ind w:firstLine="425"/>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5q4kvuerquhhyxdilfxz6">
        <w:r>
          <w:rPr>
            <w:rFonts w:ascii="Arial" w:cs="Arial" w:eastAsia="Arial" w:hAnsi="Arial"/>
            <w:i/>
            <w:iCs/>
            <w:color w:val="1D4ED8"/>
            <w:sz w:val="24"/>
            <w:szCs w:val="24"/>
            <w:u w:val="single"/>
          </w:rPr>
          <w:t xml:space="preserve">23 декабря 2019 года № 145</w:t>
        </w:r>
      </w:hyperlink>
      <w:r>
        <w:rPr>
          <w:rFonts w:ascii="Arial" w:cs="Arial" w:eastAsia="Arial" w:hAnsi="Arial"/>
          <w:i/>
          <w:iCs/>
          <w:sz w:val="24"/>
          <w:szCs w:val="24"/>
        </w:rPr>
        <w:t xml:space="preserve">, </w:t>
      </w:r>
      <w:hyperlink w:history="1" r:id="rId_6sbjjlqvkntlnxjnky-x">
        <w:r>
          <w:rPr>
            <w:rFonts w:ascii="Arial" w:cs="Arial" w:eastAsia="Arial" w:hAnsi="Arial"/>
            <w:i/>
            <w:iCs/>
            <w:color w:val="1D4ED8"/>
            <w:sz w:val="24"/>
            <w:szCs w:val="24"/>
            <w:u w:val="single"/>
          </w:rPr>
          <w:t xml:space="preserve">15 ноября 2021 года № 132</w:t>
        </w:r>
      </w:hyperlink>
      <w:r>
        <w:rPr>
          <w:rFonts w:ascii="Arial" w:cs="Arial" w:eastAsia="Arial" w:hAnsi="Arial"/>
          <w:i/>
          <w:iCs/>
          <w:sz w:val="24"/>
          <w:szCs w:val="24"/>
        </w:rPr>
        <w:t xml:space="preserve">, </w:t>
      </w:r>
      <w:hyperlink w:history="1" r:id="rIdppi48txglkbtpqk4avej5">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0rjodmn_fuhq2brtm7awb">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y5wfhdo3ruxtjvmcwaxar">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wduhkxdysefdo1fsz0emd">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60"/>
        <w:ind w:firstLine="425"/>
        <w:jc w:val="both"/>
      </w:pPr>
      <w:r>
        <w:rPr>
          <w:rFonts w:ascii="Arial" w:cs="Arial" w:eastAsia="Arial" w:hAnsi="Arial"/>
          <w:b/>
          <w:bCs/>
          <w:sz w:val="24"/>
          <w:szCs w:val="24"/>
        </w:rPr>
        <w:t xml:space="preserve">Статья 2</w:t>
      </w:r>
      <w:r>
        <w:rPr>
          <w:rFonts w:ascii="Arial" w:cs="Arial" w:eastAsia="Arial" w:hAnsi="Arial"/>
          <w:b/>
          <w:bCs/>
          <w:sz w:val="20"/>
          <w:szCs w:val="20"/>
        </w:rPr>
        <w:t xml:space="preserve">2</w:t>
      </w:r>
      <w:r>
        <w:rPr>
          <w:rFonts w:ascii="Arial" w:cs="Arial" w:eastAsia="Arial" w:hAnsi="Arial"/>
          <w:b/>
          <w:bCs/>
          <w:sz w:val="24"/>
          <w:szCs w:val="24"/>
        </w:rPr>
        <w:t xml:space="preserve">. Ставки тарифов страховых взносов для субъектов предпринимательства и некоммерческих организаций, а также работающих в них физических лиц</w:t>
      </w:r>
    </w:p>
    <w:p>
      <w:pPr>
        <w:spacing w:after="60"/>
        <w:ind w:firstLine="425"/>
        <w:jc w:val="both"/>
      </w:pPr>
      <w:r>
        <w:rPr>
          <w:rFonts w:ascii="Arial" w:cs="Arial" w:eastAsia="Arial" w:hAnsi="Arial"/>
          <w:sz w:val="24"/>
          <w:szCs w:val="24"/>
        </w:rPr>
        <w:t xml:space="preserve">Тарифы страховых взносов для субъектов предпринимательства, некоммерческих организаций, товариществ собственников жилья, религиозных организаций, политических партий, профессиональных союзов устанавливаются:</w:t>
      </w:r>
    </w:p>
    <w:p>
      <w:pPr>
        <w:spacing w:after="60"/>
        <w:ind w:firstLine="425"/>
        <w:jc w:val="both"/>
      </w:pPr>
      <w:r>
        <w:rPr>
          <w:rFonts w:ascii="Arial" w:cs="Arial" w:eastAsia="Arial" w:hAnsi="Arial"/>
          <w:sz w:val="24"/>
          <w:szCs w:val="24"/>
        </w:rPr>
        <w:t xml:space="preserve">1. Для работодателей (за исключением, указанных в пункте 3 настоящей статьи):</w:t>
      </w:r>
    </w:p>
    <w:p>
      <w:pPr>
        <w:spacing w:after="60"/>
        <w:ind w:firstLine="425"/>
        <w:jc w:val="both"/>
      </w:pPr>
      <w:r>
        <w:rPr>
          <w:rFonts w:ascii="Arial" w:cs="Arial" w:eastAsia="Arial" w:hAnsi="Arial"/>
          <w:sz w:val="24"/>
          <w:szCs w:val="24"/>
        </w:rPr>
        <w:t xml:space="preserve">а) ежемесячно от всех видов выплат, начисленных в пользу нанятых работников, принятых на постоянную или временную работу, независимо от вида регистрации в органах налоговой службы Кыргызской Республики, в том числе иностранных граждан и лиц без гражданства, - в размере 2,25 процента.</w:t>
      </w:r>
    </w:p>
    <w:p>
      <w:pPr>
        <w:spacing w:after="6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425"/>
        <w:jc w:val="both"/>
      </w:pPr>
      <w:r>
        <w:rPr>
          <w:rFonts w:ascii="Arial" w:cs="Arial" w:eastAsia="Arial" w:hAnsi="Arial"/>
          <w:sz w:val="24"/>
          <w:szCs w:val="24"/>
        </w:rPr>
        <w:t xml:space="preserve">в Пенсионный фонд - 1 процент;</w:t>
      </w:r>
    </w:p>
    <w:p>
      <w:pPr>
        <w:spacing w:after="60"/>
        <w:ind w:firstLine="425"/>
        <w:jc w:val="both"/>
      </w:pPr>
      <w:r>
        <w:rPr>
          <w:rFonts w:ascii="Arial" w:cs="Arial" w:eastAsia="Arial" w:hAnsi="Arial"/>
          <w:sz w:val="24"/>
          <w:szCs w:val="24"/>
        </w:rPr>
        <w:t xml:space="preserve">в Фонд обязательного медицинского страхования - 1 процент;</w:t>
      </w:r>
    </w:p>
    <w:p>
      <w:pPr>
        <w:spacing w:after="60"/>
        <w:ind w:firstLine="425"/>
        <w:jc w:val="both"/>
      </w:pPr>
      <w:r>
        <w:rPr>
          <w:rFonts w:ascii="Arial" w:cs="Arial" w:eastAsia="Arial" w:hAnsi="Arial"/>
          <w:sz w:val="24"/>
          <w:szCs w:val="24"/>
        </w:rPr>
        <w:t xml:space="preserve">в Фонд оздоровления трудящихся - 0,25 процента;</w:t>
      </w:r>
    </w:p>
    <w:p>
      <w:pPr>
        <w:spacing w:after="60"/>
        <w:ind w:firstLine="425"/>
        <w:jc w:val="both"/>
      </w:pPr>
      <w:r>
        <w:rPr>
          <w:rFonts w:ascii="Arial" w:cs="Arial" w:eastAsia="Arial" w:hAnsi="Arial"/>
          <w:sz w:val="24"/>
          <w:szCs w:val="24"/>
        </w:rPr>
        <w:t xml:space="preserve">б) ежемесячно от всех видов выплат, начисленных в пользу работников-инвалидов I и II групп, а также инвалидов III группы по слуху, - в размере 1,25 процента.</w:t>
      </w:r>
    </w:p>
    <w:p>
      <w:pPr>
        <w:spacing w:after="6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425"/>
        <w:jc w:val="both"/>
      </w:pPr>
      <w:r>
        <w:rPr>
          <w:rFonts w:ascii="Arial" w:cs="Arial" w:eastAsia="Arial" w:hAnsi="Arial"/>
          <w:sz w:val="24"/>
          <w:szCs w:val="24"/>
        </w:rPr>
        <w:t xml:space="preserve">в Пенсионный фонд - 1 процент;</w:t>
      </w:r>
    </w:p>
    <w:p>
      <w:pPr>
        <w:spacing w:after="60"/>
        <w:ind w:firstLine="425"/>
        <w:jc w:val="both"/>
      </w:pPr>
      <w:r>
        <w:rPr>
          <w:rFonts w:ascii="Arial" w:cs="Arial" w:eastAsia="Arial" w:hAnsi="Arial"/>
          <w:sz w:val="24"/>
          <w:szCs w:val="24"/>
        </w:rPr>
        <w:t xml:space="preserve">в Фонд оздоровления трудящихся - 0,25 процента.</w:t>
      </w:r>
    </w:p>
    <w:p>
      <w:pPr>
        <w:spacing w:after="60"/>
        <w:ind w:firstLine="425"/>
        <w:jc w:val="both"/>
      </w:pPr>
      <w:r>
        <w:rPr>
          <w:rFonts w:ascii="Arial" w:cs="Arial" w:eastAsia="Arial" w:hAnsi="Arial"/>
          <w:sz w:val="24"/>
          <w:szCs w:val="24"/>
        </w:rPr>
        <w:t xml:space="preserve">2. Для работников:</w:t>
      </w:r>
    </w:p>
    <w:p>
      <w:pPr>
        <w:spacing w:after="60"/>
        <w:ind w:firstLine="425"/>
        <w:jc w:val="both"/>
      </w:pPr>
      <w:r>
        <w:rPr>
          <w:rFonts w:ascii="Arial" w:cs="Arial" w:eastAsia="Arial" w:hAnsi="Arial"/>
          <w:sz w:val="24"/>
          <w:szCs w:val="24"/>
        </w:rPr>
        <w:t xml:space="preserve">а) нанятых на постоянную или временную работу, независимо от вида регистрации в органах налоговой службы Кыргызской Республики работодателя (за исключением указанных в пункте 3 настоящей статьи), работников, в том числе иностранных граждан и лиц без гражданства, за исключением работников-пенсионеров, ежемесячно от всех видов выплат, начисленных в их пользу, независимо от источников финансирования - в размере 10 процентов.</w:t>
      </w:r>
    </w:p>
    <w:p>
      <w:pPr>
        <w:spacing w:after="6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60"/>
        <w:ind w:firstLine="425"/>
        <w:jc w:val="both"/>
      </w:pPr>
      <w:r>
        <w:rPr>
          <w:rFonts w:ascii="Arial" w:cs="Arial" w:eastAsia="Arial" w:hAnsi="Arial"/>
          <w:sz w:val="24"/>
          <w:szCs w:val="24"/>
        </w:rPr>
        <w:t xml:space="preserve">в Пенсионный фонд - 8 процентов;</w:t>
      </w:r>
    </w:p>
    <w:p>
      <w:pPr>
        <w:spacing w:after="60"/>
        <w:ind w:firstLine="425"/>
        <w:jc w:val="both"/>
      </w:pPr>
      <w:r>
        <w:rPr>
          <w:rFonts w:ascii="Arial" w:cs="Arial" w:eastAsia="Arial" w:hAnsi="Arial"/>
          <w:sz w:val="24"/>
          <w:szCs w:val="24"/>
        </w:rPr>
        <w:t xml:space="preserve">в Государственный накопительный пенсионный фонд - 2 процента;</w:t>
      </w:r>
    </w:p>
    <w:p>
      <w:pPr>
        <w:spacing w:after="60"/>
        <w:ind w:firstLine="425"/>
        <w:jc w:val="both"/>
      </w:pPr>
      <w:r>
        <w:rPr>
          <w:rFonts w:ascii="Arial" w:cs="Arial" w:eastAsia="Arial" w:hAnsi="Arial"/>
          <w:sz w:val="24"/>
          <w:szCs w:val="24"/>
        </w:rPr>
        <w:t xml:space="preserve">для нанятых работников, указанных в пункте "а" </w:t>
      </w:r>
      <w:r>
        <w:rPr>
          <w:rFonts w:ascii="Arial" w:cs="Arial" w:eastAsia="Arial" w:hAnsi="Arial"/>
          <w:sz w:val="24"/>
          <w:szCs w:val="24"/>
        </w:rPr>
        <w:t xml:space="preserve">статьи 11</w:t>
      </w:r>
      <w:r>
        <w:rPr>
          <w:rFonts w:ascii="Arial" w:cs="Arial" w:eastAsia="Arial" w:hAnsi="Arial"/>
          <w:sz w:val="20"/>
          <w:szCs w:val="20"/>
        </w:rPr>
        <w:t xml:space="preserve">1</w:t>
      </w:r>
      <w:r>
        <w:rPr>
          <w:rFonts w:ascii="Arial" w:cs="Arial" w:eastAsia="Arial" w:hAnsi="Arial"/>
          <w:sz w:val="24"/>
          <w:szCs w:val="24"/>
        </w:rPr>
        <w:t xml:space="preserve"> настоящего Закона, - в размере 10 процентов в Пенсионный фонд;</w:t>
      </w:r>
    </w:p>
    <w:p>
      <w:pPr>
        <w:spacing w:after="120"/>
        <w:jc w:val="both"/>
      </w:pPr>
      <w:r>
        <w:rPr>
          <w:rFonts w:ascii="Arial" w:cs="Arial" w:eastAsia="Arial" w:hAnsi="Arial"/>
          <w:sz w:val="24"/>
          <w:szCs w:val="24"/>
        </w:rPr>
        <w:t xml:space="preserve"> б) для работников-пенсионеров (за исключением работников-пенсионеров товариществ собственников жилья),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120"/>
        <w:ind w:firstLine="567"/>
        <w:jc w:val="both"/>
      </w:pPr>
      <w:r>
        <w:rPr>
          <w:rFonts w:ascii="Arial" w:cs="Arial" w:eastAsia="Arial" w:hAnsi="Arial"/>
          <w:sz w:val="24"/>
          <w:szCs w:val="24"/>
        </w:rPr>
        <w:t xml:space="preserve">для работников-пенсионеров товариществ собственников жилья,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60"/>
        <w:ind w:firstLine="425"/>
        <w:jc w:val="both"/>
      </w:pPr>
      <w:r>
        <w:rPr>
          <w:rFonts w:ascii="Arial" w:cs="Arial" w:eastAsia="Arial" w:hAnsi="Arial"/>
          <w:sz w:val="24"/>
          <w:szCs w:val="24"/>
        </w:rPr>
        <w:t xml:space="preserve">в) для работников-инвалидов I и II групп (кроме инвалидов Великой Отечественной войны и приравненных к ним лиц), а также инвалидов III группы по слуху,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60"/>
        <w:ind w:firstLine="425"/>
        <w:jc w:val="both"/>
      </w:pPr>
      <w:r>
        <w:rPr>
          <w:rFonts w:ascii="Arial" w:cs="Arial" w:eastAsia="Arial" w:hAnsi="Arial"/>
          <w:sz w:val="24"/>
          <w:szCs w:val="24"/>
        </w:rPr>
        <w:t xml:space="preserve">3. Действие настоящей статьи не распространяется на:</w:t>
      </w:r>
    </w:p>
    <w:p>
      <w:pPr>
        <w:spacing w:after="60"/>
        <w:ind w:firstLine="425"/>
        <w:jc w:val="both"/>
      </w:pPr>
      <w:r>
        <w:rPr>
          <w:rFonts w:ascii="Arial" w:cs="Arial" w:eastAsia="Arial" w:hAnsi="Arial"/>
          <w:sz w:val="24"/>
          <w:szCs w:val="24"/>
        </w:rPr>
        <w:t xml:space="preserve">- организации, финансируемые из государственного бюджета;</w:t>
      </w:r>
    </w:p>
    <w:p>
      <w:pPr>
        <w:spacing w:after="60"/>
        <w:ind w:firstLine="425"/>
        <w:jc w:val="both"/>
      </w:pPr>
      <w:r>
        <w:rPr>
          <w:rFonts w:ascii="Arial" w:cs="Arial" w:eastAsia="Arial" w:hAnsi="Arial"/>
          <w:sz w:val="24"/>
          <w:szCs w:val="24"/>
        </w:rPr>
        <w:t xml:space="preserve">- горнодобывающие предприятия, осуществляющие разработку участков недр общегосударственного значения и/или владеющие правом пользования недрами общегосударственного значения с целью разработки полезных ископаемых;</w:t>
      </w:r>
    </w:p>
    <w:p>
      <w:pPr>
        <w:spacing w:after="60"/>
        <w:ind w:firstLine="425"/>
        <w:jc w:val="both"/>
      </w:pPr>
      <w:r>
        <w:rPr>
          <w:rFonts w:ascii="Arial" w:cs="Arial" w:eastAsia="Arial" w:hAnsi="Arial"/>
          <w:sz w:val="24"/>
          <w:szCs w:val="24"/>
        </w:rPr>
        <w:t xml:space="preserve">- организации, осуществляющие деятельность по обеспечению (снабжению) электроэнергией, теплоэнергией и газом;</w:t>
      </w:r>
    </w:p>
    <w:p>
      <w:pPr>
        <w:spacing w:after="60"/>
        <w:ind w:firstLine="425"/>
        <w:jc w:val="both"/>
      </w:pPr>
      <w:r>
        <w:rPr>
          <w:rFonts w:ascii="Arial" w:cs="Arial" w:eastAsia="Arial" w:hAnsi="Arial"/>
          <w:sz w:val="24"/>
          <w:szCs w:val="24"/>
        </w:rPr>
        <w:t xml:space="preserve">- субъекты предпринимательства, осуществляющие производство и/или импорт алкогольных, табачных изделий и горюче-смазочных материалов, за исключением субъектов, осуществляющих производство и переработку нефтепродуктов, имеющих лицензию на ведение данной деятельности в соответствии с законодательством Кыргызской Республики в сфере лицензионно-разрешительной системы в Кыргызской Республике (переработка нефти и природного газа, за исключением производства в промышленных объемах биоэтанола из растительного сырья и его реализации);</w:t>
      </w:r>
    </w:p>
    <w:p>
      <w:pPr>
        <w:spacing w:after="60"/>
        <w:ind w:firstLine="425"/>
        <w:jc w:val="both"/>
      </w:pPr>
      <w:r>
        <w:rPr>
          <w:rFonts w:ascii="Arial" w:cs="Arial" w:eastAsia="Arial" w:hAnsi="Arial"/>
          <w:sz w:val="24"/>
          <w:szCs w:val="24"/>
        </w:rPr>
        <w:t xml:space="preserve">- субъекты, осуществляющие деятельность в сфере сотовой связи;</w:t>
      </w:r>
    </w:p>
    <w:p>
      <w:pPr>
        <w:spacing w:after="60"/>
        <w:ind w:firstLine="425"/>
        <w:jc w:val="both"/>
      </w:pPr>
      <w:r>
        <w:rPr>
          <w:rFonts w:ascii="Arial" w:cs="Arial" w:eastAsia="Arial" w:hAnsi="Arial"/>
          <w:sz w:val="24"/>
          <w:szCs w:val="24"/>
        </w:rPr>
        <w:t xml:space="preserve">- интернет-провайдеров;</w:t>
      </w:r>
    </w:p>
    <w:p>
      <w:pPr>
        <w:spacing w:after="60"/>
        <w:ind w:firstLine="425"/>
        <w:jc w:val="both"/>
      </w:pPr>
      <w:r>
        <w:rPr>
          <w:rFonts w:ascii="Arial" w:cs="Arial" w:eastAsia="Arial" w:hAnsi="Arial"/>
          <w:sz w:val="24"/>
          <w:szCs w:val="24"/>
        </w:rPr>
        <w:t xml:space="preserve">- коммерческие банки, специализированные финансово-кредитные или кредитные учреждения.</w:t>
      </w:r>
    </w:p>
    <w:p>
      <w:pPr>
        <w:spacing w:after="60"/>
        <w:ind w:firstLine="425"/>
        <w:jc w:val="both"/>
      </w:pPr>
      <w:r>
        <w:rPr>
          <w:rFonts w:ascii="Arial" w:cs="Arial" w:eastAsia="Arial" w:hAnsi="Arial"/>
          <w:sz w:val="24"/>
          <w:szCs w:val="24"/>
        </w:rPr>
        <w:t xml:space="preserve">Тарифы страховых взносов и порядок их уплаты для указанных видов деятельности устанавливаются в соответствии со </w:t>
      </w:r>
      <w:hyperlink w:history="1" r:id="rIdjqzswa7ig0nwwweeazk51">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настоящего Закона.</w:t>
      </w:r>
    </w:p>
    <w:p>
      <w:pPr>
        <w:spacing w:after="60"/>
        <w:ind w:firstLine="425"/>
        <w:jc w:val="both"/>
      </w:pPr>
      <w:r>
        <w:rPr>
          <w:rFonts w:ascii="Arial" w:cs="Arial" w:eastAsia="Arial" w:hAnsi="Arial"/>
          <w:sz w:val="24"/>
          <w:szCs w:val="24"/>
        </w:rPr>
        <w:t xml:space="preserve">4. Уплата страховых взносов осуществляется в порядке, устанавливаемом Кабинетом Министров Кыргызской Республики.</w:t>
      </w:r>
    </w:p>
    <w:p>
      <w:pPr>
        <w:spacing w:after="120"/>
        <w:ind w:firstLine="708"/>
        <w:jc w:val="both"/>
      </w:pPr>
      <w:r>
        <w:rPr>
          <w:rFonts w:ascii="Arial" w:cs="Arial" w:eastAsia="Arial" w:hAnsi="Arial"/>
          <w:i/>
          <w:iCs/>
          <w:sz w:val="24"/>
          <w:szCs w:val="24"/>
        </w:rPr>
        <w:t xml:space="preserve">(В редакции Законов КР от </w:t>
      </w:r>
      <w:hyperlink w:history="1" r:id="rIdz_zbl0nt_gzzvtwvbopgw">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b3qt89jb56eflhk-k64mr">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lwdnacf-ku9t5umjbkpy8">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before="200"/>
        <w:ind w:firstLine="425"/>
        <w:jc w:val="both"/>
      </w:pPr>
      <w:r>
        <w:rPr>
          <w:rFonts w:ascii="Arial" w:cs="Arial" w:eastAsia="Arial" w:hAnsi="Arial"/>
          <w:b/>
          <w:bCs/>
          <w:sz w:val="24"/>
          <w:szCs w:val="24"/>
        </w:rPr>
        <w:t xml:space="preserve">Статья 3. Ставки тарифов страховых взносов для предприятий, учреждений и организаций Кыргызского общества слепых и глухих и их работников</w:t>
      </w:r>
    </w:p>
    <w:p>
      <w:pPr>
        <w:spacing w:after="60"/>
        <w:ind w:firstLine="425"/>
        <w:jc w:val="both"/>
      </w:pPr>
      <w:r>
        <w:rPr>
          <w:rFonts w:ascii="Arial" w:cs="Arial" w:eastAsia="Arial" w:hAnsi="Arial"/>
          <w:i/>
          <w:iCs/>
          <w:sz w:val="24"/>
          <w:szCs w:val="24"/>
        </w:rPr>
        <w:t xml:space="preserve">(Утратила силу в соответствии с </w:t>
      </w:r>
      <w:hyperlink w:history="1" r:id="rIdcvsyqiyykhqhgb-nuky5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2024 года № 136)</w:t>
      </w:r>
    </w:p>
    <w:p>
      <w:pPr>
        <w:spacing w:after="60" w:before="200"/>
        <w:ind w:firstLine="425"/>
        <w:jc w:val="both"/>
      </w:pPr>
      <w:r>
        <w:rPr>
          <w:rFonts w:ascii="Arial" w:cs="Arial" w:eastAsia="Arial" w:hAnsi="Arial"/>
          <w:b/>
          <w:bCs/>
          <w:sz w:val="24"/>
          <w:szCs w:val="24"/>
        </w:rPr>
        <w:t xml:space="preserve">Статья 4. Ставки тарифов страховых взносов для некоммерческих кооперативов, общественных фондов, общественных объединений, товариществ собственников жилья, религиозных организаций и их работников</w:t>
      </w:r>
    </w:p>
    <w:p>
      <w:pPr>
        <w:spacing w:after="60"/>
        <w:ind w:firstLine="425"/>
        <w:jc w:val="both"/>
      </w:pPr>
      <w:r>
        <w:rPr>
          <w:rFonts w:ascii="Arial" w:cs="Arial" w:eastAsia="Arial" w:hAnsi="Arial"/>
          <w:i/>
          <w:iCs/>
          <w:sz w:val="24"/>
          <w:szCs w:val="24"/>
        </w:rPr>
        <w:t xml:space="preserve">(Утратила силу в соответствии с  </w:t>
      </w:r>
      <w:hyperlink w:history="1" r:id="rIdxrnooswh-cue-5zwdbdv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июля 2024 года № 136)</w:t>
      </w:r>
    </w:p>
    <w:p>
      <w:pPr>
        <w:spacing w:after="120"/>
        <w:ind w:firstLine="425"/>
        <w:jc w:val="both"/>
      </w:pPr>
      <w:r>
        <w:rPr>
          <w:rFonts w:ascii="Arial" w:cs="Arial" w:eastAsia="Arial" w:hAnsi="Arial"/>
          <w:b/>
          <w:bCs/>
          <w:sz w:val="24"/>
          <w:szCs w:val="24"/>
        </w:rPr>
        <w:t xml:space="preserve">Статья 5. Ставки тарифов страховых взносов для крестьянских (фермерских) хозяйств</w:t>
      </w:r>
    </w:p>
    <w:p>
      <w:pPr>
        <w:spacing w:after="120"/>
        <w:ind w:firstLine="425"/>
        <w:jc w:val="both"/>
      </w:pPr>
      <w:r>
        <w:rPr>
          <w:rFonts w:ascii="Arial" w:cs="Arial" w:eastAsia="Arial" w:hAnsi="Arial"/>
          <w:sz w:val="24"/>
          <w:szCs w:val="24"/>
        </w:rPr>
        <w:t xml:space="preserve">1. Тарифы страховых взносов и порядок их уплаты для крестьянских (фермерских) хозяйств, осуществляющих свою деятельность с образованием юридического лица, устанавливаются в соответствии со </w:t>
      </w:r>
      <w:hyperlink w:history="1" r:id="rId0udxbe79qqu0xe0alkb-v">
        <w:r>
          <w:rPr>
            <w:rFonts w:ascii="Arial" w:cs="Arial" w:eastAsia="Arial" w:hAnsi="Arial"/>
            <w:color w:val="1D4ED8"/>
            <w:sz w:val="24"/>
            <w:szCs w:val="24"/>
            <w:u w:val="single"/>
          </w:rPr>
          <w:t xml:space="preserve">статьей 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2. (Утратил силу в соответствии с </w:t>
      </w:r>
      <w:hyperlink w:history="1" r:id="rIdygfl1p8333szjy0_fq3d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i/>
          <w:iCs/>
          <w:sz w:val="24"/>
          <w:szCs w:val="24"/>
        </w:rPr>
        <w:t xml:space="preserve">3. (Утратил силу в соответствии с </w:t>
      </w:r>
      <w:hyperlink w:history="1" r:id="rId5tguw10dncj2iusl6igf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октября 2025 года N 243)</w:t>
      </w:r>
    </w:p>
    <w:p>
      <w:pPr>
        <w:spacing w:after="120"/>
        <w:ind w:firstLine="567"/>
        <w:jc w:val="both"/>
      </w:pPr>
      <w:r>
        <w:rPr>
          <w:rFonts w:ascii="Arial" w:cs="Arial" w:eastAsia="Arial" w:hAnsi="Arial"/>
          <w:i/>
          <w:iCs/>
          <w:sz w:val="24"/>
          <w:szCs w:val="24"/>
        </w:rPr>
        <w:t xml:space="preserve">4. (Утратил силу в соответствии с </w:t>
      </w:r>
      <w:hyperlink w:history="1" r:id="rIdmbvr6cdvwqm-wb2av_xj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октября 2025 года N 243)</w:t>
      </w:r>
    </w:p>
    <w:p>
      <w:pPr>
        <w:spacing w:after="120"/>
        <w:ind w:firstLine="425"/>
        <w:jc w:val="both"/>
      </w:pPr>
      <w:r>
        <w:rPr>
          <w:rFonts w:ascii="Arial" w:cs="Arial" w:eastAsia="Arial" w:hAnsi="Arial"/>
          <w:i/>
          <w:iCs/>
          <w:sz w:val="24"/>
          <w:szCs w:val="24"/>
        </w:rPr>
        <w:t xml:space="preserve">5. (Утратил силу в соответствии с </w:t>
      </w:r>
      <w:hyperlink w:history="1" r:id="rId8oh4wpdkavszl-kqxr2b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марта 2015 года № 60)</w:t>
      </w:r>
    </w:p>
    <w:p>
      <w:pPr>
        <w:spacing w:after="120"/>
        <w:jc w:val="both"/>
      </w:pPr>
      <w:r>
        <w:rPr>
          <w:rFonts w:ascii="Arial" w:cs="Arial" w:eastAsia="Arial" w:hAnsi="Arial"/>
          <w:i/>
          <w:iCs/>
          <w:sz w:val="24"/>
          <w:szCs w:val="24"/>
        </w:rPr>
        <w:t xml:space="preserve">(В соответствии Законов КР от </w:t>
      </w:r>
      <w:hyperlink w:history="1" r:id="rId4ud-yr1dggckr2ypivkgl">
        <w:r>
          <w:rPr>
            <w:rFonts w:ascii="Arial" w:cs="Arial" w:eastAsia="Arial" w:hAnsi="Arial"/>
            <w:i/>
            <w:iCs/>
            <w:color w:val="1D4ED8"/>
            <w:sz w:val="24"/>
            <w:szCs w:val="24"/>
            <w:u w:val="single"/>
          </w:rPr>
          <w:t xml:space="preserve">13 февраля 2005 года №29</w:t>
        </w:r>
      </w:hyperlink>
      <w:r>
        <w:rPr>
          <w:rFonts w:ascii="Arial" w:cs="Arial" w:eastAsia="Arial" w:hAnsi="Arial"/>
          <w:i/>
          <w:iCs/>
          <w:sz w:val="24"/>
          <w:szCs w:val="24"/>
        </w:rPr>
        <w:t xml:space="preserve">, </w:t>
      </w:r>
      <w:hyperlink w:history="1" r:id="rIdkyipwmkumhbaqzguss2b9">
        <w:r>
          <w:rPr>
            <w:rFonts w:ascii="Arial" w:cs="Arial" w:eastAsia="Arial" w:hAnsi="Arial"/>
            <w:i/>
            <w:iCs/>
            <w:color w:val="1D4ED8"/>
            <w:sz w:val="24"/>
            <w:szCs w:val="24"/>
            <w:u w:val="single"/>
          </w:rPr>
          <w:t xml:space="preserve">от 30 июня 2005 года № 87</w:t>
        </w:r>
      </w:hyperlink>
      <w:r>
        <w:rPr>
          <w:rFonts w:ascii="Arial" w:cs="Arial" w:eastAsia="Arial" w:hAnsi="Arial"/>
          <w:i/>
          <w:iCs/>
          <w:sz w:val="24"/>
          <w:szCs w:val="24"/>
        </w:rPr>
        <w:t xml:space="preserve">,</w:t>
      </w:r>
      <w:hyperlink w:history="1" r:id="rIdmrj1doeiz2uwadzzmzsxz">
        <w:r>
          <w:rPr>
            <w:rFonts w:ascii="Arial" w:cs="Arial" w:eastAsia="Arial" w:hAnsi="Arial"/>
            <w:i/>
            <w:iCs/>
            <w:color w:val="1D4ED8"/>
            <w:sz w:val="24"/>
            <w:szCs w:val="24"/>
            <w:u w:val="single"/>
          </w:rPr>
          <w:t xml:space="preserve"> 5 августа 2005 года №120</w:t>
        </w:r>
      </w:hyperlink>
      <w:r>
        <w:rPr>
          <w:rFonts w:ascii="Arial" w:cs="Arial" w:eastAsia="Arial" w:hAnsi="Arial"/>
          <w:i/>
          <w:iCs/>
          <w:sz w:val="24"/>
          <w:szCs w:val="24"/>
        </w:rPr>
        <w:t xml:space="preserve">, </w:t>
      </w:r>
      <w:hyperlink w:history="1" r:id="rIdt6jxyfhdoje8n3v41-ozn">
        <w:r>
          <w:rPr>
            <w:rFonts w:ascii="Arial" w:cs="Arial" w:eastAsia="Arial" w:hAnsi="Arial"/>
            <w:i/>
            <w:iCs/>
            <w:color w:val="1D4ED8"/>
            <w:sz w:val="24"/>
            <w:szCs w:val="24"/>
            <w:u w:val="single"/>
          </w:rPr>
          <w:t xml:space="preserve">12 мая 2006 года №85</w:t>
        </w:r>
      </w:hyperlink>
      <w:r>
        <w:rPr>
          <w:rFonts w:ascii="Arial" w:cs="Arial" w:eastAsia="Arial" w:hAnsi="Arial"/>
          <w:i/>
          <w:iCs/>
          <w:sz w:val="24"/>
          <w:szCs w:val="24"/>
        </w:rPr>
        <w:t xml:space="preserve">, </w:t>
      </w:r>
      <w:hyperlink w:history="1" r:id="rIdxdfn-3-dq4sc1ltn_aord">
        <w:r>
          <w:rPr>
            <w:rFonts w:ascii="Arial" w:cs="Arial" w:eastAsia="Arial" w:hAnsi="Arial"/>
            <w:i/>
            <w:iCs/>
            <w:color w:val="1D4ED8"/>
            <w:sz w:val="24"/>
            <w:szCs w:val="24"/>
            <w:u w:val="single"/>
          </w:rPr>
          <w:t xml:space="preserve">20 июля 2009 года № 238</w:t>
        </w:r>
      </w:hyperlink>
      <w:r>
        <w:rPr>
          <w:rFonts w:ascii="Arial" w:cs="Arial" w:eastAsia="Arial" w:hAnsi="Arial"/>
          <w:i/>
          <w:iCs/>
          <w:sz w:val="24"/>
          <w:szCs w:val="24"/>
        </w:rPr>
        <w:t xml:space="preserve">, </w:t>
      </w:r>
      <w:hyperlink w:history="1" r:id="rIdpe70rvjedkbdmzyugyblk">
        <w:r>
          <w:rPr>
            <w:rFonts w:ascii="Arial" w:cs="Arial" w:eastAsia="Arial" w:hAnsi="Arial"/>
            <w:i/>
            <w:iCs/>
            <w:color w:val="1D4ED8"/>
            <w:sz w:val="24"/>
            <w:szCs w:val="24"/>
            <w:u w:val="single"/>
          </w:rPr>
          <w:t xml:space="preserve">19 марта 2015 года № 60</w:t>
        </w:r>
      </w:hyperlink>
      <w:r>
        <w:rPr>
          <w:rFonts w:ascii="Arial" w:cs="Arial" w:eastAsia="Arial" w:hAnsi="Arial"/>
          <w:i/>
          <w:iCs/>
          <w:sz w:val="24"/>
          <w:szCs w:val="24"/>
        </w:rPr>
        <w:t xml:space="preserve">, </w:t>
      </w:r>
      <w:hyperlink w:history="1" r:id="rIdv4iicljkuh3kyiorh4t28">
        <w:r>
          <w:rPr>
            <w:rFonts w:ascii="Arial" w:cs="Arial" w:eastAsia="Arial" w:hAnsi="Arial"/>
            <w:i/>
            <w:iCs/>
            <w:color w:val="1D4ED8"/>
            <w:sz w:val="24"/>
            <w:szCs w:val="24"/>
            <w:u w:val="single"/>
          </w:rPr>
          <w:t xml:space="preserve">3 августа 2015 года № 212</w:t>
        </w:r>
      </w:hyperlink>
      <w:r>
        <w:rPr>
          <w:rFonts w:ascii="Arial" w:cs="Arial" w:eastAsia="Arial" w:hAnsi="Arial"/>
          <w:sz w:val="24"/>
          <w:szCs w:val="24"/>
        </w:rPr>
        <w:t xml:space="preserve">, </w:t>
      </w:r>
      <w:hyperlink w:history="1" r:id="rIdm4yopd965dkym5uq9qqko">
        <w:r>
          <w:rPr>
            <w:rFonts w:ascii="Arial" w:cs="Arial" w:eastAsia="Arial" w:hAnsi="Arial"/>
            <w:i/>
            <w:iCs/>
            <w:color w:val="1D4ED8"/>
            <w:sz w:val="24"/>
            <w:szCs w:val="24"/>
            <w:u w:val="single"/>
          </w:rPr>
          <w:t xml:space="preserve">5 января 2017 года № 2</w:t>
        </w:r>
      </w:hyperlink>
      <w:r>
        <w:rPr>
          <w:rFonts w:ascii="Arial" w:cs="Arial" w:eastAsia="Arial" w:hAnsi="Arial"/>
          <w:i/>
          <w:iCs/>
          <w:sz w:val="24"/>
          <w:szCs w:val="24"/>
        </w:rPr>
        <w:t xml:space="preserve">, </w:t>
      </w:r>
      <w:hyperlink w:history="1" r:id="rIdoi_j2fbnuq1cimk5ke8mt">
        <w:r>
          <w:rPr>
            <w:rFonts w:ascii="Arial" w:cs="Arial" w:eastAsia="Arial" w:hAnsi="Arial"/>
            <w:i/>
            <w:iCs/>
            <w:color w:val="1D4ED8"/>
            <w:sz w:val="24"/>
            <w:szCs w:val="24"/>
            <w:u w:val="single"/>
          </w:rPr>
          <w:t xml:space="preserve">29 июня 2017 года № 112</w:t>
        </w:r>
      </w:hyperlink>
      <w:r>
        <w:rPr>
          <w:rFonts w:ascii="Arial" w:cs="Arial" w:eastAsia="Arial" w:hAnsi="Arial"/>
          <w:i/>
          <w:iCs/>
          <w:sz w:val="24"/>
          <w:szCs w:val="24"/>
        </w:rPr>
        <w:t xml:space="preserve">, </w:t>
      </w:r>
      <w:hyperlink w:history="1" r:id="rIdsw6obtpdhzwp8-ku-1zpq">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cgke4dnegomcikdg8kvp_">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5srww2s7dpwa7n3duharq">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8o3opddbbu4p0_mwzcjfz">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5</w:t>
      </w:r>
      <w:r>
        <w:rPr>
          <w:rFonts w:ascii="Arial" w:cs="Arial" w:eastAsia="Arial" w:hAnsi="Arial"/>
          <w:b/>
          <w:bCs/>
          <w:sz w:val="24"/>
          <w:szCs w:val="24"/>
        </w:rPr>
        <w:t xml:space="preserve">1</w:t>
      </w:r>
      <w:r>
        <w:rPr>
          <w:rFonts w:ascii="Arial" w:cs="Arial" w:eastAsia="Arial" w:hAnsi="Arial"/>
          <w:b/>
          <w:bCs/>
          <w:sz w:val="24"/>
          <w:szCs w:val="24"/>
        </w:rPr>
        <w:t xml:space="preserve">. Ставки тарифов страховых взносов для сельскохозяйственных кооперативов</w:t>
      </w:r>
    </w:p>
    <w:p>
      <w:pPr>
        <w:spacing w:after="120"/>
        <w:ind w:firstLine="425"/>
        <w:jc w:val="both"/>
      </w:pPr>
      <w:r>
        <w:rPr>
          <w:rFonts w:ascii="Arial" w:cs="Arial" w:eastAsia="Arial" w:hAnsi="Arial"/>
          <w:sz w:val="24"/>
          <w:szCs w:val="24"/>
        </w:rPr>
        <w:t xml:space="preserve">1. Тарифы страховых взносов для сельскохозяйственных кооперативов устанавливаются:</w:t>
      </w:r>
    </w:p>
    <w:p>
      <w:pPr>
        <w:spacing w:after="120"/>
        <w:ind w:firstLine="425"/>
        <w:jc w:val="both"/>
      </w:pPr>
      <w:r>
        <w:rPr>
          <w:rFonts w:ascii="Arial" w:cs="Arial" w:eastAsia="Arial" w:hAnsi="Arial"/>
          <w:sz w:val="24"/>
          <w:szCs w:val="24"/>
        </w:rPr>
        <w:t xml:space="preserve">а) для работодателей, независимо от вида собственности работодателя и вида регистрации в органах налоговой службы Кыргызской Республики, в том числе иностранных граждан и лиц без гражданства, ежемесячно от всех видов выплат, начисленных в пользу нанятых работников, принятых на постоянную или временную работу, - в размере 2 процентов;</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Фонд обязательного медицинского страхования - 1,75 процента;</w:t>
      </w:r>
    </w:p>
    <w:p>
      <w:pPr>
        <w:spacing w:after="120"/>
        <w:ind w:firstLine="425"/>
        <w:jc w:val="both"/>
      </w:pPr>
      <w:r>
        <w:rPr>
          <w:rFonts w:ascii="Arial" w:cs="Arial" w:eastAsia="Arial" w:hAnsi="Arial"/>
          <w:sz w:val="24"/>
          <w:szCs w:val="24"/>
        </w:rPr>
        <w:t xml:space="preserve">в Фонд оздоровления трудящихся - 0,25 процента.</w:t>
      </w:r>
    </w:p>
    <w:p>
      <w:pPr>
        <w:spacing w:after="120"/>
        <w:ind w:firstLine="425"/>
        <w:jc w:val="both"/>
      </w:pPr>
      <w:r>
        <w:rPr>
          <w:rFonts w:ascii="Arial" w:cs="Arial" w:eastAsia="Arial" w:hAnsi="Arial"/>
          <w:sz w:val="24"/>
          <w:szCs w:val="24"/>
        </w:rPr>
        <w:t xml:space="preserve">б) для работников, нанятых на постоянную или временную работу, независимо от вида собственности работодателя и вида регистрации в органах налоговой службы Кыргызской Республики, работников, в том числе иностранных граждан и лиц без гражданства, за исключением работников-пенсионеров, ежемесячно от всех видов выплат, начисленных в их пользу, независимо от источников финансирования - в размере 10 процентов.</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- 8 процентов;</w:t>
      </w:r>
    </w:p>
    <w:p>
      <w:pPr>
        <w:spacing w:after="120"/>
        <w:ind w:firstLine="425"/>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425"/>
        <w:jc w:val="both"/>
      </w:pPr>
      <w:r>
        <w:rPr>
          <w:rFonts w:ascii="Arial" w:cs="Arial" w:eastAsia="Arial" w:hAnsi="Arial"/>
          <w:sz w:val="24"/>
          <w:szCs w:val="24"/>
        </w:rPr>
        <w:t xml:space="preserve">для нанятых работников, указанных в подпункте "а" статьи 11</w:t>
      </w:r>
      <w:r>
        <w:rPr>
          <w:rFonts w:ascii="Arial" w:cs="Arial" w:eastAsia="Arial" w:hAnsi="Arial"/>
          <w:sz w:val="24"/>
          <w:szCs w:val="24"/>
        </w:rPr>
        <w:t xml:space="preserve">1</w:t>
      </w:r>
      <w:r>
        <w:rPr>
          <w:rFonts w:ascii="Arial" w:cs="Arial" w:eastAsia="Arial" w:hAnsi="Arial"/>
          <w:sz w:val="24"/>
          <w:szCs w:val="24"/>
        </w:rPr>
        <w:t xml:space="preserve"> настоящего Закона, - в размере 10 процентов в Пенсионный фонд;</w:t>
      </w:r>
    </w:p>
    <w:p>
      <w:pPr>
        <w:spacing w:after="120"/>
        <w:ind w:firstLine="425"/>
        <w:jc w:val="both"/>
      </w:pPr>
      <w:r>
        <w:rPr>
          <w:rFonts w:ascii="Arial" w:cs="Arial" w:eastAsia="Arial" w:hAnsi="Arial"/>
          <w:sz w:val="24"/>
          <w:szCs w:val="24"/>
        </w:rPr>
        <w:t xml:space="preserve">для работников-пенсионеров - в размере 8 процентов в Пенсионный фонд.</w:t>
      </w:r>
    </w:p>
    <w:p>
      <w:pPr>
        <w:spacing w:after="120"/>
        <w:ind w:firstLine="425"/>
        <w:jc w:val="both"/>
      </w:pPr>
      <w:r>
        <w:rPr>
          <w:rFonts w:ascii="Arial" w:cs="Arial" w:eastAsia="Arial" w:hAnsi="Arial"/>
          <w:sz w:val="24"/>
          <w:szCs w:val="24"/>
        </w:rPr>
        <w:t xml:space="preserve">в) для работников-инвалидов I и II групп (кроме инвалидов Великой Отечественной войны и приравненных к ним лиц), а также инвалидов III группы по слуху,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425"/>
        <w:jc w:val="both"/>
      </w:pPr>
      <w:r>
        <w:rPr>
          <w:rFonts w:ascii="Arial" w:cs="Arial" w:eastAsia="Arial" w:hAnsi="Arial"/>
          <w:sz w:val="24"/>
          <w:szCs w:val="24"/>
        </w:rPr>
        <w:t xml:space="preserve">2. Тарифы страховых взносов для членов сельскохозяйственных кооперативов, владеющих земельной долей и/или участком сельскохозяйственного назначения или его частью, а также сдающих свои земельные участки (доли) в аренду, устанавливаются в соответствии с пунктом 2 </w:t>
      </w:r>
      <w:hyperlink w:history="1" r:id="rIdoscm4pftzijhhhtrfiwqp">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w:t>
      </w:r>
    </w:p>
    <w:p>
      <w:pPr>
        <w:spacing w:after="120"/>
        <w:ind w:firstLine="425"/>
        <w:jc w:val="both"/>
      </w:pPr>
      <w:r>
        <w:rPr>
          <w:rFonts w:ascii="Arial" w:cs="Arial" w:eastAsia="Arial" w:hAnsi="Arial"/>
          <w:sz w:val="24"/>
          <w:szCs w:val="24"/>
        </w:rPr>
        <w:t xml:space="preserve">Члены сельскохозяйственных кооперативов, сдающие свои земельные участки (доли) в аренду сельскохозяйственному кооперативу и одновременно являющиеся их работниками, имеют право выбора производить уплату страховых взносов по одному основанию.</w:t>
      </w:r>
    </w:p>
    <w:p>
      <w:pPr>
        <w:spacing w:after="120"/>
        <w:ind w:firstLine="425"/>
        <w:jc w:val="both"/>
      </w:pPr>
      <w:r>
        <w:rPr>
          <w:rFonts w:ascii="Arial" w:cs="Arial" w:eastAsia="Arial" w:hAnsi="Arial"/>
          <w:sz w:val="24"/>
          <w:szCs w:val="24"/>
        </w:rPr>
        <w:t xml:space="preserve">Страховые взносы членами сельскохозяйственных кооперативов, владеющими земельной долей и/или участком сельскохозяйственного назначения или его частью, а также сдающими свои земельные участки (доли) в аренду, вносятся единовременно до 25 июля или равными долями до 25 июля и до 25 декабря текущего года.</w:t>
      </w:r>
    </w:p>
    <w:p>
      <w:pPr>
        <w:spacing w:after="120"/>
        <w:ind w:firstLine="425"/>
        <w:jc w:val="both"/>
      </w:pPr>
      <w:r>
        <w:rPr>
          <w:rFonts w:ascii="Arial" w:cs="Arial" w:eastAsia="Arial" w:hAnsi="Arial"/>
          <w:sz w:val="24"/>
          <w:szCs w:val="24"/>
        </w:rPr>
        <w:t xml:space="preserve">Страховые взносы за членов сельскохозяйственных кооперативов вносятся арендатором.</w:t>
      </w:r>
    </w:p>
    <w:p>
      <w:pPr>
        <w:spacing w:after="120"/>
        <w:ind w:firstLine="425"/>
        <w:jc w:val="both"/>
      </w:pPr>
      <w:r>
        <w:rPr>
          <w:rFonts w:ascii="Arial" w:cs="Arial" w:eastAsia="Arial" w:hAnsi="Arial"/>
          <w:i/>
          <w:iCs/>
          <w:sz w:val="24"/>
          <w:szCs w:val="24"/>
        </w:rPr>
        <w:t xml:space="preserve">(В редакции Законов КР от </w:t>
      </w:r>
      <w:hyperlink w:history="1" r:id="rIdylnndw_eorywgtsxuygqv">
        <w:r>
          <w:rPr>
            <w:rFonts w:ascii="Arial" w:cs="Arial" w:eastAsia="Arial" w:hAnsi="Arial"/>
            <w:i/>
            <w:iCs/>
            <w:color w:val="1D4ED8"/>
            <w:sz w:val="24"/>
            <w:szCs w:val="24"/>
            <w:u w:val="single"/>
          </w:rPr>
          <w:t xml:space="preserve">8 августа 2012 года № 156</w:t>
        </w:r>
      </w:hyperlink>
      <w:r>
        <w:rPr>
          <w:rFonts w:ascii="Arial" w:cs="Arial" w:eastAsia="Arial" w:hAnsi="Arial"/>
          <w:i/>
          <w:iCs/>
          <w:sz w:val="24"/>
          <w:szCs w:val="24"/>
        </w:rPr>
        <w:t xml:space="preserve">, </w:t>
      </w:r>
      <w:hyperlink w:history="1" r:id="rId1gvx-f46wj35h-slisvbk">
        <w:r>
          <w:rPr>
            <w:rFonts w:ascii="Arial" w:cs="Arial" w:eastAsia="Arial" w:hAnsi="Arial"/>
            <w:i/>
            <w:iCs/>
            <w:color w:val="1D4ED8"/>
            <w:sz w:val="24"/>
            <w:szCs w:val="24"/>
            <w:u w:val="single"/>
          </w:rPr>
          <w:t xml:space="preserve">19 марта 2015 года № 60</w:t>
        </w:r>
      </w:hyperlink>
      <w:r>
        <w:rPr>
          <w:rFonts w:ascii="Arial" w:cs="Arial" w:eastAsia="Arial" w:hAnsi="Arial"/>
          <w:i/>
          <w:iCs/>
          <w:sz w:val="24"/>
          <w:szCs w:val="24"/>
        </w:rPr>
        <w:t xml:space="preserve">, </w:t>
      </w:r>
      <w:hyperlink w:history="1" r:id="rIdcsofvdml1druvcljvsac-">
        <w:r>
          <w:rPr>
            <w:rFonts w:ascii="Arial" w:cs="Arial" w:eastAsia="Arial" w:hAnsi="Arial"/>
            <w:i/>
            <w:iCs/>
            <w:color w:val="1D4ED8"/>
            <w:sz w:val="24"/>
            <w:szCs w:val="24"/>
            <w:u w:val="single"/>
          </w:rPr>
          <w:t xml:space="preserve">29 июня 2017 года № 112</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ufrqspwppwmwoln1aobzc">
        <w:r>
          <w:rPr>
            <w:rFonts w:ascii="Arial" w:cs="Arial" w:eastAsia="Arial" w:hAnsi="Arial"/>
            <w:i/>
            <w:iCs/>
            <w:color w:val="1D4ED8"/>
            <w:sz w:val="24"/>
            <w:szCs w:val="24"/>
            <w:u w:val="single"/>
          </w:rPr>
          <w:t xml:space="preserve">15 ноября 2021 года № 132</w:t>
        </w:r>
      </w:hyperlink>
      <w:r>
        <w:rPr>
          <w:rFonts w:ascii="Arial" w:cs="Arial" w:eastAsia="Arial" w:hAnsi="Arial"/>
          <w:i/>
          <w:iCs/>
          <w:sz w:val="24"/>
          <w:szCs w:val="24"/>
        </w:rPr>
        <w:t xml:space="preserve"> , </w:t>
      </w:r>
      <w:hyperlink w:history="1" r:id="rIdmruc6ymk813htkrndgvfy">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6. Ставки тарифов страховых взносов для индивидуальных предпринимателей</w:t>
      </w:r>
    </w:p>
    <w:p>
      <w:pPr>
        <w:spacing w:after="120"/>
        <w:ind w:firstLine="425"/>
        <w:jc w:val="both"/>
      </w:pPr>
      <w:r>
        <w:rPr>
          <w:rFonts w:ascii="Arial" w:cs="Arial" w:eastAsia="Arial" w:hAnsi="Arial"/>
          <w:sz w:val="24"/>
          <w:szCs w:val="24"/>
        </w:rPr>
        <w:t xml:space="preserve">1. Тарифы страховых взносов для индивидуальных предпринимателей, независимо от выбранного налогового режима, и физических лиц (за исключением физических лиц, осуществляющих свою деятельность без образования юридического лица, работающих на основании выданных лицензий, а также получающих гонорары (вознаграждение) или осуществляющих деятельность на рынках путем реализации товара с лотков, торговых мест), устанавливаются ежемесячно в размере не менее 6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120"/>
        <w:ind w:firstLine="425"/>
        <w:jc w:val="both"/>
      </w:pPr>
      <w:r>
        <w:rPr>
          <w:rFonts w:ascii="Arial" w:cs="Arial" w:eastAsia="Arial" w:hAnsi="Arial"/>
          <w:sz w:val="24"/>
          <w:szCs w:val="24"/>
        </w:rPr>
        <w:t xml:space="preserve">Распределение сумм страховых взносов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w:t>
      </w:r>
      <w:r>
        <w:rPr>
          <w:rFonts w:ascii="Arial" w:cs="Arial" w:eastAsia="Arial" w:hAnsi="Arial"/>
          <w:sz w:val="24"/>
          <w:szCs w:val="24"/>
        </w:rPr>
        <w:t xml:space="preserve">-</w:t>
      </w:r>
      <w:r>
        <w:rPr>
          <w:rFonts w:ascii="Arial" w:cs="Arial" w:eastAsia="Arial" w:hAnsi="Arial"/>
          <w:sz w:val="24"/>
          <w:szCs w:val="24"/>
        </w:rPr>
        <w:t xml:space="preserve"> 89,75 процента;</w:t>
      </w:r>
    </w:p>
    <w:p>
      <w:pPr>
        <w:spacing w:after="120"/>
        <w:ind w:firstLine="425"/>
        <w:jc w:val="both"/>
      </w:pPr>
      <w:r>
        <w:rPr>
          <w:rFonts w:ascii="Arial" w:cs="Arial" w:eastAsia="Arial" w:hAnsi="Arial"/>
          <w:sz w:val="24"/>
          <w:szCs w:val="24"/>
        </w:rPr>
        <w:t xml:space="preserve">в Фонд обязательного медицинского страхования </w:t>
      </w:r>
      <w:r>
        <w:rPr>
          <w:rFonts w:ascii="Arial" w:cs="Arial" w:eastAsia="Arial" w:hAnsi="Arial"/>
          <w:sz w:val="24"/>
          <w:szCs w:val="24"/>
        </w:rPr>
        <w:t xml:space="preserve">-</w:t>
      </w:r>
      <w:r>
        <w:rPr>
          <w:rFonts w:ascii="Arial" w:cs="Arial" w:eastAsia="Arial" w:hAnsi="Arial"/>
          <w:sz w:val="24"/>
          <w:szCs w:val="24"/>
        </w:rPr>
        <w:t xml:space="preserve"> 10 процентов;</w:t>
      </w:r>
    </w:p>
    <w:p>
      <w:pPr>
        <w:spacing w:after="120"/>
        <w:ind w:firstLine="425"/>
        <w:jc w:val="both"/>
      </w:pPr>
      <w:r>
        <w:rPr>
          <w:rFonts w:ascii="Arial" w:cs="Arial" w:eastAsia="Arial" w:hAnsi="Arial"/>
          <w:sz w:val="24"/>
          <w:szCs w:val="24"/>
        </w:rPr>
        <w:t xml:space="preserve">в Фонд оздоровления трудящихся </w:t>
      </w:r>
      <w:r>
        <w:rPr>
          <w:rFonts w:ascii="Arial" w:cs="Arial" w:eastAsia="Arial" w:hAnsi="Arial"/>
          <w:sz w:val="24"/>
          <w:szCs w:val="24"/>
        </w:rPr>
        <w:t xml:space="preserve">-</w:t>
      </w:r>
      <w:r>
        <w:rPr>
          <w:rFonts w:ascii="Arial" w:cs="Arial" w:eastAsia="Arial" w:hAnsi="Arial"/>
          <w:sz w:val="24"/>
          <w:szCs w:val="24"/>
        </w:rPr>
        <w:t xml:space="preserve"> 0,25 процента.</w:t>
      </w:r>
    </w:p>
    <w:p>
      <w:pPr>
        <w:spacing w:after="120"/>
        <w:ind w:firstLine="425"/>
        <w:jc w:val="both"/>
      </w:pPr>
      <w:r>
        <w:rPr>
          <w:rFonts w:ascii="Arial" w:cs="Arial" w:eastAsia="Arial" w:hAnsi="Arial"/>
          <w:sz w:val="24"/>
          <w:szCs w:val="24"/>
        </w:rPr>
        <w:t xml:space="preserve">Уплата страховых взносов осуществляется в порядке, устанавливаемом Кабинетом Министров Кыргызской Республики.</w:t>
      </w:r>
    </w:p>
    <w:p>
      <w:pPr>
        <w:spacing w:after="120"/>
        <w:ind w:firstLine="425"/>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dvloi0umzp6sxfyc-7ed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ind w:firstLine="425"/>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Тарифы страховых взносов для индивидуальных предпринимателей, осуществляющих предпринимательскую деятельность на рынках путем реализации товара с лотков, торговых мест, устанавливаются ежемесячно в размере не менее 3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- 89,75 процента;</w:t>
      </w:r>
    </w:p>
    <w:p>
      <w:pPr>
        <w:spacing w:after="120"/>
        <w:ind w:firstLine="425"/>
        <w:jc w:val="both"/>
      </w:pPr>
      <w:r>
        <w:rPr>
          <w:rFonts w:ascii="Arial" w:cs="Arial" w:eastAsia="Arial" w:hAnsi="Arial"/>
          <w:sz w:val="24"/>
          <w:szCs w:val="24"/>
        </w:rPr>
        <w:t xml:space="preserve">в Фонд обязательного медицинского страхования - 10 процентов;</w:t>
      </w:r>
    </w:p>
    <w:p>
      <w:pPr>
        <w:spacing w:after="120"/>
        <w:ind w:firstLine="425"/>
        <w:jc w:val="both"/>
      </w:pPr>
      <w:r>
        <w:rPr>
          <w:rFonts w:ascii="Arial" w:cs="Arial" w:eastAsia="Arial" w:hAnsi="Arial"/>
          <w:sz w:val="24"/>
          <w:szCs w:val="24"/>
        </w:rPr>
        <w:t xml:space="preserve">в Фонд оздоровления трудящихся - 0,25 процента.</w:t>
      </w:r>
    </w:p>
    <w:p>
      <w:pPr>
        <w:spacing w:after="120"/>
        <w:ind w:firstLine="425"/>
        <w:jc w:val="both"/>
      </w:pPr>
      <w:r>
        <w:rPr>
          <w:rFonts w:ascii="Arial" w:cs="Arial" w:eastAsia="Arial" w:hAnsi="Arial"/>
          <w:sz w:val="24"/>
          <w:szCs w:val="24"/>
        </w:rPr>
        <w:t xml:space="preserve">Уплата страховых взносов осуществляется в порядке, устанавливаемом Кабинетом Министров Кыргызской Республики.</w:t>
      </w:r>
    </w:p>
    <w:p>
      <w:pPr>
        <w:spacing w:after="60"/>
        <w:ind w:firstLine="425"/>
        <w:jc w:val="both"/>
      </w:pPr>
      <w:r>
        <w:rPr>
          <w:rFonts w:ascii="Arial" w:cs="Arial" w:eastAsia="Arial" w:hAnsi="Arial"/>
          <w:sz w:val="24"/>
          <w:szCs w:val="24"/>
        </w:rPr>
        <w:t xml:space="preserve">3. Индивидуальные предприниматели, использующие труд наемных работников, начисление, уплату и распределение сумм страховых взносов по фондам за нанятых работников производят в соответствии со статьями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и </w:t>
      </w:r>
      <w:r>
        <w:rPr>
          <w:rFonts w:ascii="Arial" w:cs="Arial" w:eastAsia="Arial" w:hAnsi="Arial"/>
          <w:sz w:val="24"/>
          <w:szCs w:val="24"/>
        </w:rPr>
        <w:t xml:space="preserve">2-2</w:t>
      </w:r>
      <w:r>
        <w:rPr>
          <w:rFonts w:ascii="Arial" w:cs="Arial" w:eastAsia="Arial" w:hAnsi="Arial"/>
          <w:sz w:val="24"/>
          <w:szCs w:val="24"/>
        </w:rPr>
        <w:t xml:space="preserve"> настоящего Закона, за исключением наемных работников, нанятых индивидуальными предпринимателями, уплачивающих налог в соответствии с пунктом 1 части 1 </w:t>
      </w:r>
      <w:r>
        <w:rPr>
          <w:rFonts w:ascii="Arial" w:cs="Arial" w:eastAsia="Arial" w:hAnsi="Arial"/>
          <w:sz w:val="24"/>
          <w:szCs w:val="24"/>
        </w:rPr>
        <w:t xml:space="preserve">статьи 416</w:t>
      </w:r>
      <w:r>
        <w:rPr>
          <w:rFonts w:ascii="Arial" w:cs="Arial" w:eastAsia="Arial" w:hAnsi="Arial"/>
          <w:sz w:val="24"/>
          <w:szCs w:val="24"/>
        </w:rPr>
        <w:t xml:space="preserve">, подпунктом "а" пункта 1 части 1, частью 8 </w:t>
      </w:r>
      <w:r>
        <w:rPr>
          <w:rFonts w:ascii="Arial" w:cs="Arial" w:eastAsia="Arial" w:hAnsi="Arial"/>
          <w:sz w:val="24"/>
          <w:szCs w:val="24"/>
        </w:rPr>
        <w:t xml:space="preserve">статьи 423</w:t>
      </w:r>
      <w:r>
        <w:rPr>
          <w:rFonts w:ascii="Arial" w:cs="Arial" w:eastAsia="Arial" w:hAnsi="Arial"/>
          <w:sz w:val="24"/>
          <w:szCs w:val="24"/>
        </w:rPr>
        <w:t xml:space="preserve"> и </w:t>
      </w:r>
      <w:r>
        <w:rPr>
          <w:rFonts w:ascii="Arial" w:cs="Arial" w:eastAsia="Arial" w:hAnsi="Arial"/>
          <w:sz w:val="24"/>
          <w:szCs w:val="24"/>
        </w:rPr>
        <w:t xml:space="preserve">статьей 457</w:t>
      </w:r>
      <w:r>
        <w:rPr>
          <w:rFonts w:ascii="Arial" w:cs="Arial" w:eastAsia="Arial" w:hAnsi="Arial"/>
          <w:sz w:val="24"/>
          <w:szCs w:val="24"/>
        </w:rPr>
        <w:t xml:space="preserve"> Налогового кодекса Кыргызской Республики.</w:t>
      </w:r>
    </w:p>
    <w:p>
      <w:pPr>
        <w:spacing w:after="60"/>
        <w:ind w:firstLine="425"/>
        <w:jc w:val="both"/>
      </w:pPr>
      <w:r>
        <w:rPr>
          <w:rFonts w:ascii="Arial" w:cs="Arial" w:eastAsia="Arial" w:hAnsi="Arial"/>
          <w:i/>
          <w:iCs/>
          <w:sz w:val="24"/>
          <w:szCs w:val="24"/>
        </w:rPr>
        <w:t xml:space="preserve">4. (Утратил силу в соответствии с </w:t>
      </w:r>
      <w:hyperlink w:history="1" r:id="rIdxf57_ygoqy7kt2d7pcpm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ноября 2021 года № 132)</w:t>
      </w:r>
    </w:p>
    <w:p>
      <w:pPr>
        <w:spacing w:after="120"/>
        <w:ind w:firstLine="708"/>
        <w:jc w:val="both"/>
      </w:pPr>
      <w:r>
        <w:rPr>
          <w:rFonts w:ascii="Arial" w:cs="Arial" w:eastAsia="Arial" w:hAnsi="Arial"/>
          <w:i/>
          <w:iCs/>
          <w:sz w:val="24"/>
          <w:szCs w:val="24"/>
        </w:rPr>
        <w:t xml:space="preserve">5. (Утратил силу в соответствии с </w:t>
      </w:r>
      <w:hyperlink w:history="1" r:id="rId_49puckjxi0hc5aiqeyr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N 262)</w:t>
      </w:r>
    </w:p>
    <w:p>
      <w:pPr>
        <w:spacing w:after="60"/>
        <w:ind w:firstLine="425"/>
        <w:jc w:val="both"/>
      </w:pPr>
      <w:r>
        <w:rPr>
          <w:rFonts w:ascii="Arial" w:cs="Arial" w:eastAsia="Arial" w:hAnsi="Arial"/>
          <w:sz w:val="24"/>
          <w:szCs w:val="24"/>
        </w:rPr>
        <w:t xml:space="preserve">6. Для наемных работников, нанятых индивидуальными предпринимателями, уплачивающих налог в соответствии с пунктом 1 части 1 </w:t>
      </w:r>
      <w:hyperlink w:history="1" r:id="rIdoe4ssbd8re-zpcwppskqz">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подпунктом "а" пункта 1 части 1, частями 8 и 13 </w:t>
      </w:r>
      <w:hyperlink w:history="1" r:id="rIdyr4znjgdshjz1xi_eszqv">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и </w:t>
      </w:r>
      <w:hyperlink w:history="1" r:id="rIdepmw-efmh_lng88hq31b_">
        <w:r>
          <w:rPr>
            <w:rFonts w:ascii="Arial" w:cs="Arial" w:eastAsia="Arial" w:hAnsi="Arial"/>
            <w:color w:val="1D4ED8"/>
            <w:sz w:val="24"/>
            <w:szCs w:val="24"/>
            <w:u w:val="single"/>
          </w:rPr>
          <w:t xml:space="preserve">статьей 457</w:t>
        </w:r>
      </w:hyperlink>
      <w:r>
        <w:rPr>
          <w:rFonts w:ascii="Arial" w:cs="Arial" w:eastAsia="Arial" w:hAnsi="Arial"/>
          <w:sz w:val="24"/>
          <w:szCs w:val="24"/>
        </w:rPr>
        <w:t xml:space="preserve"> Налогового кодекса Кыргызской Республики, тарифы страховых взносов устанавливаются в соответствии с пунктом 1 настоящей статьи.";</w:t>
      </w:r>
    </w:p>
    <w:p>
      <w:pPr>
        <w:spacing w:after="120"/>
        <w:ind w:firstLine="425"/>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jn-1-wlnodamuazk5ejgy">
        <w:r>
          <w:rPr>
            <w:rFonts w:ascii="Arial" w:cs="Arial" w:eastAsia="Arial" w:hAnsi="Arial"/>
            <w:i/>
            <w:iCs/>
            <w:color w:val="1D4ED8"/>
            <w:sz w:val="24"/>
            <w:szCs w:val="24"/>
            <w:u w:val="single"/>
          </w:rPr>
          <w:t xml:space="preserve">20 июля 2009 года № 238</w:t>
        </w:r>
      </w:hyperlink>
      <w:r>
        <w:rPr>
          <w:rFonts w:ascii="Arial" w:cs="Arial" w:eastAsia="Arial" w:hAnsi="Arial"/>
          <w:i/>
          <w:iCs/>
          <w:sz w:val="24"/>
          <w:szCs w:val="24"/>
        </w:rPr>
        <w:t xml:space="preserve">, </w:t>
      </w:r>
      <w:hyperlink w:history="1" r:id="rIdjeogooxqgwanzi5k4bl8n">
        <w:r>
          <w:rPr>
            <w:rFonts w:ascii="Arial" w:cs="Arial" w:eastAsia="Arial" w:hAnsi="Arial"/>
            <w:i/>
            <w:iCs/>
            <w:color w:val="1D4ED8"/>
            <w:sz w:val="24"/>
            <w:szCs w:val="24"/>
            <w:u w:val="single"/>
          </w:rPr>
          <w:t xml:space="preserve">8 июля 2011 года № 86</w:t>
        </w:r>
      </w:hyperlink>
      <w:r>
        <w:rPr>
          <w:rFonts w:ascii="Arial" w:cs="Arial" w:eastAsia="Arial" w:hAnsi="Arial"/>
          <w:i/>
          <w:iCs/>
          <w:sz w:val="24"/>
          <w:szCs w:val="24"/>
        </w:rPr>
        <w:t xml:space="preserve">, </w:t>
      </w:r>
      <w:hyperlink w:history="1" r:id="rIdxhul5kbnwh59lgt4tiphb">
        <w:r>
          <w:rPr>
            <w:rFonts w:ascii="Arial" w:cs="Arial" w:eastAsia="Arial" w:hAnsi="Arial"/>
            <w:i/>
            <w:iCs/>
            <w:color w:val="1D4ED8"/>
            <w:sz w:val="24"/>
            <w:szCs w:val="24"/>
            <w:u w:val="single"/>
          </w:rPr>
          <w:t xml:space="preserve">24 декабря 2011 года № 253</w:t>
        </w:r>
      </w:hyperlink>
      <w:r>
        <w:rPr>
          <w:rFonts w:ascii="Arial" w:cs="Arial" w:eastAsia="Arial" w:hAnsi="Arial"/>
          <w:i/>
          <w:iCs/>
          <w:sz w:val="24"/>
          <w:szCs w:val="24"/>
        </w:rPr>
        <w:t xml:space="preserve">, </w:t>
      </w:r>
      <w:hyperlink w:history="1" r:id="rIdipkurb_ck0lgh_p6uwrr3">
        <w:r>
          <w:rPr>
            <w:rFonts w:ascii="Arial" w:cs="Arial" w:eastAsia="Arial" w:hAnsi="Arial"/>
            <w:i/>
            <w:iCs/>
            <w:color w:val="1D4ED8"/>
            <w:sz w:val="24"/>
            <w:szCs w:val="24"/>
            <w:u w:val="single"/>
          </w:rPr>
          <w:t xml:space="preserve">19 марта 2015 года № 60</w:t>
        </w:r>
      </w:hyperlink>
      <w:r>
        <w:rPr>
          <w:rFonts w:ascii="Arial" w:cs="Arial" w:eastAsia="Arial" w:hAnsi="Arial"/>
          <w:i/>
          <w:iCs/>
          <w:sz w:val="24"/>
          <w:szCs w:val="24"/>
        </w:rPr>
        <w:t xml:space="preserve">, </w:t>
      </w:r>
      <w:hyperlink w:history="1" r:id="rIdf8-sh3luw4os2y40ctelv">
        <w:r>
          <w:rPr>
            <w:rFonts w:ascii="Arial" w:cs="Arial" w:eastAsia="Arial" w:hAnsi="Arial"/>
            <w:i/>
            <w:iCs/>
            <w:color w:val="1D4ED8"/>
            <w:sz w:val="24"/>
            <w:szCs w:val="24"/>
            <w:u w:val="single"/>
          </w:rPr>
          <w:t xml:space="preserve">29 июня 2017 года № 112</w:t>
        </w:r>
      </w:hyperlink>
      <w:r>
        <w:rPr>
          <w:rFonts w:ascii="Arial" w:cs="Arial" w:eastAsia="Arial" w:hAnsi="Arial"/>
          <w:i/>
          <w:iCs/>
          <w:sz w:val="24"/>
          <w:szCs w:val="24"/>
        </w:rPr>
        <w:t xml:space="preserve"> ,</w:t>
      </w:r>
      <w:hyperlink w:history="1" r:id="rIdrzkrlk1xajt0zd6nnst20">
        <w:r>
          <w:rPr>
            <w:rFonts w:ascii="Arial" w:cs="Arial" w:eastAsia="Arial" w:hAnsi="Arial"/>
            <w:i/>
            <w:iCs/>
            <w:color w:val="1D4ED8"/>
            <w:sz w:val="24"/>
            <w:szCs w:val="24"/>
            <w:u w:val="single"/>
          </w:rPr>
          <w:t xml:space="preserve">15 ноября 2021 года № 132</w:t>
        </w:r>
      </w:hyperlink>
      <w:r>
        <w:rPr>
          <w:rFonts w:ascii="Arial" w:cs="Arial" w:eastAsia="Arial" w:hAnsi="Arial"/>
          <w:i/>
          <w:iCs/>
          <w:sz w:val="24"/>
          <w:szCs w:val="24"/>
        </w:rPr>
        <w:t xml:space="preserve">, </w:t>
      </w:r>
      <w:hyperlink w:history="1" r:id="rIdiw-cb0ntcbhoyg9m7acni">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u5gnuk_kolfmo11ucemtr">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d-0wivcpky8vksvlasfsy">
        <w:r>
          <w:rPr>
            <w:rFonts w:ascii="Arial" w:cs="Arial" w:eastAsia="Arial" w:hAnsi="Arial"/>
            <w:i/>
            <w:iCs/>
            <w:color w:val="1D4ED8"/>
            <w:sz w:val="24"/>
            <w:szCs w:val="24"/>
            <w:u w:val="single"/>
          </w:rPr>
          <w:t xml:space="preserve">23 июля 2024 года № 136, </w:t>
        </w:r>
      </w:hyperlink>
      <w:hyperlink w:history="1" r:id="rId-1jxyllepvlnej1cbhymm">
        <w:r>
          <w:rPr>
            <w:rFonts w:ascii="Arial" w:cs="Arial" w:eastAsia="Arial" w:hAnsi="Arial"/>
            <w:i/>
            <w:iCs/>
            <w:color w:val="1D4ED8"/>
            <w:sz w:val="24"/>
            <w:szCs w:val="24"/>
            <w:u w:val="single"/>
          </w:rPr>
          <w:t xml:space="preserve">31 декабря 2025 года № 262</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7. Ставки тарифов страховых взносов для отдельных категорий плательщиков</w:t>
      </w:r>
    </w:p>
    <w:p>
      <w:pPr>
        <w:spacing w:after="120"/>
        <w:ind w:firstLine="567"/>
        <w:jc w:val="both"/>
      </w:pPr>
      <w:r>
        <w:rPr>
          <w:rFonts w:ascii="Arial" w:cs="Arial" w:eastAsia="Arial" w:hAnsi="Arial"/>
          <w:i/>
          <w:iCs/>
          <w:sz w:val="24"/>
          <w:szCs w:val="24"/>
        </w:rPr>
        <w:t xml:space="preserve">1. (Утратил силу в соответствии с </w:t>
      </w:r>
      <w:hyperlink w:history="1" r:id="rId0r_9pjfmdb_zn-z1pemo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60"/>
        <w:ind w:firstLine="425"/>
        <w:jc w:val="both"/>
      </w:pPr>
      <w:r>
        <w:rPr>
          <w:rFonts w:ascii="Arial" w:cs="Arial" w:eastAsia="Arial" w:hAnsi="Arial"/>
          <w:sz w:val="24"/>
          <w:szCs w:val="24"/>
        </w:rPr>
        <w:t xml:space="preserve">2. Тарифы страховых взносов для физических лиц, владеющих земельной долей и/или участком сельскохозяйственного назначения или его частью, но не являющихся членами крестьянского (фермерского) хозяйства или получающих доход за сдачу в аренду своей земельной доли и/или участка или его части, а также для физических лиц - арендаторов земель крестьянского (фермерского) хозяйства устанавливаются в соответствии с пунктом 1</w:t>
      </w:r>
      <w:r>
        <w:rPr>
          <w:rFonts w:ascii="Arial" w:cs="Arial" w:eastAsia="Arial" w:hAnsi="Arial"/>
          <w:sz w:val="24"/>
          <w:szCs w:val="24"/>
        </w:rPr>
        <w:t xml:space="preserve">1</w:t>
      </w:r>
      <w:r>
        <w:rPr>
          <w:rFonts w:ascii="Arial" w:cs="Arial" w:eastAsia="Arial" w:hAnsi="Arial"/>
          <w:sz w:val="24"/>
          <w:szCs w:val="24"/>
        </w:rPr>
        <w:t xml:space="preserve"> </w:t>
      </w:r>
      <w:hyperlink w:history="1" r:id="rIdaqociz6dwhcdtrbi4ntbp">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w:t>
      </w:r>
    </w:p>
    <w:p>
      <w:pPr>
        <w:spacing w:after="60"/>
        <w:ind w:firstLine="425"/>
        <w:jc w:val="both"/>
      </w:pPr>
      <w:r>
        <w:rPr>
          <w:rFonts w:ascii="Arial" w:cs="Arial" w:eastAsia="Arial" w:hAnsi="Arial"/>
          <w:sz w:val="24"/>
          <w:szCs w:val="24"/>
        </w:rPr>
        <w:t xml:space="preserve">3. При передаче в аренду физическим лицам земли из земель Государственного фонда сельскохозяйственных угодий (за исключением пастбищ), участков лесного фонда страховые взносы уплачиваются арендатором земли, участка в размерах и порядке, которые установлены в соответствии с пунктом 1</w:t>
      </w:r>
      <w:r>
        <w:rPr>
          <w:rFonts w:ascii="Arial" w:cs="Arial" w:eastAsia="Arial" w:hAnsi="Arial"/>
          <w:sz w:val="24"/>
          <w:szCs w:val="24"/>
        </w:rPr>
        <w:t xml:space="preserve">1</w:t>
      </w:r>
      <w:r>
        <w:rPr>
          <w:rFonts w:ascii="Arial" w:cs="Arial" w:eastAsia="Arial" w:hAnsi="Arial"/>
          <w:sz w:val="24"/>
          <w:szCs w:val="24"/>
        </w:rPr>
        <w:t xml:space="preserve"> </w:t>
      </w:r>
      <w:hyperlink w:history="1" r:id="rIdfb02b16idclfqdopawr1x">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 </w:t>
      </w:r>
    </w:p>
    <w:p>
      <w:pPr>
        <w:spacing w:after="60"/>
        <w:ind w:firstLine="425"/>
        <w:jc w:val="both"/>
      </w:pPr>
      <w:r>
        <w:rPr>
          <w:rFonts w:ascii="Arial" w:cs="Arial" w:eastAsia="Arial" w:hAnsi="Arial"/>
          <w:sz w:val="24"/>
          <w:szCs w:val="24"/>
        </w:rPr>
        <w:t xml:space="preserve">При предоставлении физическим лицам права на использование пастбищ страховые взносы уплачиваются пастбищепользователем в размерах и порядке, установленных в соответствии с пунктом 2 </w:t>
      </w:r>
      <w:hyperlink w:history="1" r:id="rIdhl3poc_bizmzmvu0gca8r">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пунктом 1</w:t>
      </w:r>
      <w:r>
        <w:rPr>
          <w:rFonts w:ascii="Arial" w:cs="Arial" w:eastAsia="Arial" w:hAnsi="Arial"/>
          <w:sz w:val="24"/>
          <w:szCs w:val="24"/>
        </w:rPr>
        <w:t xml:space="preserve">1</w:t>
      </w:r>
      <w:r>
        <w:rPr>
          <w:rFonts w:ascii="Arial" w:cs="Arial" w:eastAsia="Arial" w:hAnsi="Arial"/>
          <w:sz w:val="24"/>
          <w:szCs w:val="24"/>
        </w:rPr>
        <w:t xml:space="preserve"> </w:t>
      </w:r>
      <w:hyperlink w:history="1" r:id="rIdrekp8cjp7ufexjinwx3hk">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w:t>
      </w:r>
    </w:p>
    <w:p>
      <w:pPr>
        <w:spacing w:after="120"/>
        <w:ind w:firstLine="425"/>
        <w:jc w:val="both"/>
      </w:pPr>
      <w:r>
        <w:rPr>
          <w:rFonts w:ascii="Arial" w:cs="Arial" w:eastAsia="Arial" w:hAnsi="Arial"/>
          <w:sz w:val="24"/>
          <w:szCs w:val="24"/>
        </w:rPr>
        <w:t xml:space="preserve">4. Физические лица, осуществляющие свою деятельность без образования юридического лица, работающие на основании выданных лицензий, а также получающие гонорары (вознаграждение), уплачивают страховые взносы в размере не менее 10 процентов от полученного гонорара (вознаграждения).</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- 90 процентов;</w:t>
      </w:r>
    </w:p>
    <w:p>
      <w:pPr>
        <w:spacing w:after="120"/>
        <w:ind w:firstLine="425"/>
        <w:jc w:val="both"/>
      </w:pPr>
      <w:r>
        <w:rPr>
          <w:rFonts w:ascii="Arial" w:cs="Arial" w:eastAsia="Arial" w:hAnsi="Arial"/>
          <w:sz w:val="24"/>
          <w:szCs w:val="24"/>
        </w:rPr>
        <w:t xml:space="preserve">в Фонд обязательного медицинского страхования - 10 процентов.</w:t>
      </w:r>
    </w:p>
    <w:p>
      <w:pPr>
        <w:spacing w:after="120"/>
        <w:ind w:firstLine="425"/>
        <w:jc w:val="both"/>
      </w:pPr>
      <w:r>
        <w:rPr>
          <w:rFonts w:ascii="Arial" w:cs="Arial" w:eastAsia="Arial" w:hAnsi="Arial"/>
          <w:sz w:val="24"/>
          <w:szCs w:val="24"/>
        </w:rPr>
        <w:t xml:space="preserve">5. Юридические лица, в том числе иностранные, независимо от организационно-правовых форм и форм собственности, их обособленные подразделения (филиалы и представительства), индивидуальные предприниматели, предоставляющие услуги подключения субъектов к информационной системе, применяемой для заказа перевозки пассажиров и грузов, услуг службы такси и курьерской услуги, удерживают и уплачивают страховые взносы от дохода, полученного физическим лицом от осуществления деятельности с использованием информационной системы, применяемой для заказа перевозки пассажиров и грузов, услуг службы такси и курьерской услуги, в пользу этого физического лица:</w:t>
      </w:r>
    </w:p>
    <w:p>
      <w:pPr>
        <w:spacing w:after="120"/>
        <w:ind w:firstLine="425"/>
        <w:jc w:val="both"/>
      </w:pPr>
      <w:r>
        <w:rPr>
          <w:rFonts w:ascii="Arial" w:cs="Arial" w:eastAsia="Arial" w:hAnsi="Arial"/>
          <w:sz w:val="24"/>
          <w:szCs w:val="24"/>
        </w:rPr>
        <w:t xml:space="preserve">с сентября 2025 года до 2028 года - в размере не менее 1 процента;</w:t>
      </w:r>
    </w:p>
    <w:p>
      <w:pPr>
        <w:spacing w:after="120"/>
        <w:ind w:firstLine="425"/>
        <w:jc w:val="both"/>
      </w:pPr>
      <w:r>
        <w:rPr>
          <w:rFonts w:ascii="Arial" w:cs="Arial" w:eastAsia="Arial" w:hAnsi="Arial"/>
          <w:sz w:val="24"/>
          <w:szCs w:val="24"/>
        </w:rPr>
        <w:t xml:space="preserve">с 2028 года по 2030 год - в размере не менее 2 процентов;</w:t>
      </w:r>
    </w:p>
    <w:p>
      <w:pPr>
        <w:spacing w:after="120"/>
        <w:ind w:firstLine="425"/>
        <w:jc w:val="both"/>
      </w:pPr>
      <w:r>
        <w:rPr>
          <w:rFonts w:ascii="Arial" w:cs="Arial" w:eastAsia="Arial" w:hAnsi="Arial"/>
          <w:sz w:val="24"/>
          <w:szCs w:val="24"/>
        </w:rPr>
        <w:t xml:space="preserve">с 2030 года - в размере не менее 5 процентов.</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- 90 процентов;</w:t>
      </w:r>
    </w:p>
    <w:p>
      <w:pPr>
        <w:spacing w:after="120"/>
        <w:ind w:firstLine="425"/>
        <w:jc w:val="both"/>
      </w:pPr>
      <w:r>
        <w:rPr>
          <w:rFonts w:ascii="Arial" w:cs="Arial" w:eastAsia="Arial" w:hAnsi="Arial"/>
          <w:sz w:val="24"/>
          <w:szCs w:val="24"/>
        </w:rPr>
        <w:t xml:space="preserve">в Фонд обязательного медицинского страхования - 10 процентов.</w:t>
      </w:r>
    </w:p>
    <w:p>
      <w:pPr>
        <w:spacing w:after="120"/>
        <w:ind w:firstLine="425"/>
        <w:jc w:val="both"/>
      </w:pPr>
      <w:r>
        <w:rPr>
          <w:rFonts w:ascii="Arial" w:cs="Arial" w:eastAsia="Arial" w:hAnsi="Arial"/>
          <w:sz w:val="24"/>
          <w:szCs w:val="24"/>
        </w:rPr>
        <w:t xml:space="preserve">Уплата страховых взносов осуществляется в порядке, устанавливаемом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bno3hgd8pfov4fwvdseel">
        <w:r>
          <w:rPr>
            <w:rFonts w:ascii="Arial" w:cs="Arial" w:eastAsia="Arial" w:hAnsi="Arial"/>
            <w:i/>
            <w:iCs/>
            <w:color w:val="1D4ED8"/>
            <w:sz w:val="24"/>
            <w:szCs w:val="24"/>
            <w:u w:val="single"/>
          </w:rPr>
          <w:t xml:space="preserve">27 января 2006 года № 31</w:t>
        </w:r>
      </w:hyperlink>
      <w:r>
        <w:rPr>
          <w:rFonts w:ascii="Arial" w:cs="Arial" w:eastAsia="Arial" w:hAnsi="Arial"/>
          <w:i/>
          <w:iCs/>
          <w:sz w:val="24"/>
          <w:szCs w:val="24"/>
        </w:rPr>
        <w:t xml:space="preserve">, </w:t>
      </w:r>
      <w:hyperlink w:history="1" r:id="rIdbrikd1slheaqbkajp_wyd">
        <w:r>
          <w:rPr>
            <w:rFonts w:ascii="Arial" w:cs="Arial" w:eastAsia="Arial" w:hAnsi="Arial"/>
            <w:i/>
            <w:iCs/>
            <w:color w:val="1D4ED8"/>
            <w:sz w:val="24"/>
            <w:szCs w:val="24"/>
            <w:u w:val="single"/>
          </w:rPr>
          <w:t xml:space="preserve">10 августа</w:t>
        </w:r>
      </w:hyperlink>
      <w:hyperlink w:history="1" r:id="rIdiykrpvvouuswjnc1_8mua">
        <w:r>
          <w:rPr>
            <w:rFonts w:ascii="Arial" w:cs="Arial" w:eastAsia="Arial" w:hAnsi="Arial"/>
            <w:i/>
            <w:iCs/>
            <w:color w:val="1D4ED8"/>
            <w:sz w:val="24"/>
            <w:szCs w:val="24"/>
            <w:u w:val="single"/>
          </w:rPr>
          <w:t xml:space="preserve"> 2007 года № 144</w:t>
        </w:r>
      </w:hyperlink>
      <w:r>
        <w:rPr>
          <w:rFonts w:ascii="Arial" w:cs="Arial" w:eastAsia="Arial" w:hAnsi="Arial"/>
          <w:i/>
          <w:iCs/>
          <w:sz w:val="24"/>
          <w:szCs w:val="24"/>
        </w:rPr>
        <w:t xml:space="preserve">, </w:t>
      </w:r>
      <w:hyperlink w:history="1" r:id="rId1n3gkn2rimptujuytfbm8">
        <w:r>
          <w:rPr>
            <w:rFonts w:ascii="Arial" w:cs="Arial" w:eastAsia="Arial" w:hAnsi="Arial"/>
            <w:i/>
            <w:iCs/>
            <w:color w:val="1D4ED8"/>
            <w:sz w:val="24"/>
            <w:szCs w:val="24"/>
            <w:u w:val="single"/>
          </w:rPr>
          <w:t xml:space="preserve">20 июля 2009 года № 238</w:t>
        </w:r>
      </w:hyperlink>
      <w:r>
        <w:rPr>
          <w:rFonts w:ascii="Arial" w:cs="Arial" w:eastAsia="Arial" w:hAnsi="Arial"/>
          <w:i/>
          <w:iCs/>
          <w:sz w:val="24"/>
          <w:szCs w:val="24"/>
        </w:rPr>
        <w:t xml:space="preserve">, </w:t>
      </w:r>
      <w:hyperlink w:history="1" r:id="rIdyaih1lo4dutho9hujebrn">
        <w:r>
          <w:rPr>
            <w:rFonts w:ascii="Arial" w:cs="Arial" w:eastAsia="Arial" w:hAnsi="Arial"/>
            <w:i/>
            <w:iCs/>
            <w:color w:val="1D4ED8"/>
            <w:sz w:val="24"/>
            <w:szCs w:val="24"/>
            <w:u w:val="single"/>
          </w:rPr>
          <w:t xml:space="preserve">8 августа 2012 года №157</w:t>
        </w:r>
      </w:hyperlink>
      <w:r>
        <w:rPr>
          <w:rFonts w:ascii="Arial" w:cs="Arial" w:eastAsia="Arial" w:hAnsi="Arial"/>
          <w:i/>
          <w:iCs/>
          <w:sz w:val="24"/>
          <w:szCs w:val="24"/>
        </w:rPr>
        <w:t xml:space="preserve">, </w:t>
      </w:r>
      <w:hyperlink w:history="1" r:id="rIdh9u3bffnwbaemscpa5nt6">
        <w:r>
          <w:rPr>
            <w:rFonts w:ascii="Arial" w:cs="Arial" w:eastAsia="Arial" w:hAnsi="Arial"/>
            <w:i/>
            <w:iCs/>
            <w:color w:val="1D4ED8"/>
            <w:sz w:val="24"/>
            <w:szCs w:val="24"/>
            <w:u w:val="single"/>
          </w:rPr>
          <w:t xml:space="preserve">19 марта 2015 года № 60</w:t>
        </w:r>
      </w:hyperlink>
      <w:r>
        <w:rPr>
          <w:rFonts w:ascii="Arial" w:cs="Arial" w:eastAsia="Arial" w:hAnsi="Arial"/>
          <w:i/>
          <w:iCs/>
          <w:sz w:val="24"/>
          <w:szCs w:val="24"/>
        </w:rPr>
        <w:t xml:space="preserve">, </w:t>
      </w:r>
      <w:hyperlink w:history="1" r:id="rIdgvfdli3coeyhkfefjmzsv">
        <w:r>
          <w:rPr>
            <w:rFonts w:ascii="Arial" w:cs="Arial" w:eastAsia="Arial" w:hAnsi="Arial"/>
            <w:i/>
            <w:iCs/>
            <w:color w:val="1D4ED8"/>
            <w:sz w:val="24"/>
            <w:szCs w:val="24"/>
            <w:u w:val="single"/>
          </w:rPr>
          <w:t xml:space="preserve">29 июня 2017 года № 112</w:t>
        </w:r>
      </w:hyperlink>
      <w:r>
        <w:rPr>
          <w:rFonts w:ascii="Arial" w:cs="Arial" w:eastAsia="Arial" w:hAnsi="Arial"/>
          <w:i/>
          <w:iCs/>
          <w:sz w:val="24"/>
          <w:szCs w:val="24"/>
        </w:rPr>
        <w:t xml:space="preserve">, </w:t>
      </w:r>
      <w:hyperlink w:history="1" r:id="rIdut0lbbd32bzea-xm5mbdz">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8zfw1ti4fgpxfvoxyf5sr">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n7fp9dnbgbbktoqyekcdf">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hyperlink w:history="1" r:id="rIdfntw4aeev4_q47471ipkx">
        <w:r>
          <w:rPr>
            <w:rFonts w:ascii="Arial" w:cs="Arial" w:eastAsia="Arial" w:hAnsi="Arial"/>
            <w:i/>
            <w:iCs/>
            <w:color w:val="1D4ED8"/>
            <w:sz w:val="24"/>
            <w:szCs w:val="24"/>
            <w:u w:val="single"/>
          </w:rPr>
          <w:t xml:space="preserve">31 декабря 2025 года № 262 </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7</w:t>
      </w:r>
      <w:r>
        <w:rPr>
          <w:rFonts w:ascii="Arial" w:cs="Arial" w:eastAsia="Arial" w:hAnsi="Arial"/>
          <w:b/>
          <w:bCs/>
          <w:sz w:val="24"/>
          <w:szCs w:val="24"/>
        </w:rPr>
        <w:t xml:space="preserve">1</w:t>
      </w:r>
      <w:r>
        <w:rPr>
          <w:rFonts w:ascii="Arial" w:cs="Arial" w:eastAsia="Arial" w:hAnsi="Arial"/>
          <w:b/>
          <w:bCs/>
          <w:sz w:val="24"/>
          <w:szCs w:val="24"/>
        </w:rPr>
        <w:t xml:space="preserve">. Ставки тарифов страховых взносов для работников и физических лиц резидентов Парка высоких технологий и Парка креативных индустрий</w:t>
      </w:r>
    </w:p>
    <w:p>
      <w:pPr>
        <w:spacing w:after="120"/>
        <w:ind w:firstLine="425"/>
        <w:jc w:val="both"/>
      </w:pPr>
      <w:r>
        <w:rPr>
          <w:rFonts w:ascii="Arial" w:cs="Arial" w:eastAsia="Arial" w:hAnsi="Arial"/>
          <w:sz w:val="24"/>
          <w:szCs w:val="24"/>
        </w:rPr>
        <w:t xml:space="preserve">Работники резидентов Парка высоких технологий и его дирекции и Парка креативных индустрий, резиденты Парка высоких технологий и Парка креативных индустрий – физические лица (кроме работников, осуществляющих обслуживание и охрану зданий, помещений, земельных участков), за исключением работников-пенсионеров, уплачивают страховые взносы в размере 12 процентов от размера среднемесячной заработной платы</w:t>
      </w:r>
      <w:r>
        <w:rPr>
          <w:rFonts w:ascii="Arial" w:cs="Arial" w:eastAsia="Arial" w:hAnsi="Arial"/>
          <w:sz w:val="24"/>
          <w:szCs w:val="24"/>
        </w:rPr>
        <w:t xml:space="preserve">;</w:t>
      </w:r>
    </w:p>
    <w:p>
      <w:pPr>
        <w:spacing w:after="120"/>
        <w:ind w:firstLine="425"/>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425"/>
        <w:jc w:val="both"/>
      </w:pPr>
      <w:r>
        <w:rPr>
          <w:rFonts w:ascii="Arial" w:cs="Arial" w:eastAsia="Arial" w:hAnsi="Arial"/>
          <w:sz w:val="24"/>
          <w:szCs w:val="24"/>
        </w:rPr>
        <w:t xml:space="preserve">в Пенсионный фонд - 10 процентов;</w:t>
      </w:r>
    </w:p>
    <w:p>
      <w:pPr>
        <w:spacing w:after="120"/>
        <w:ind w:firstLine="425"/>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425"/>
        <w:jc w:val="both"/>
      </w:pPr>
      <w:r>
        <w:rPr>
          <w:rFonts w:ascii="Arial" w:cs="Arial" w:eastAsia="Arial" w:hAnsi="Arial"/>
          <w:sz w:val="24"/>
          <w:szCs w:val="24"/>
        </w:rPr>
        <w:t xml:space="preserve">Работники-пенсионеры уплачивают страховые взносы в размере 10 процентов от размера среднемесячной заработной платы в Пенсионный фонд.</w:t>
      </w:r>
    </w:p>
    <w:p>
      <w:pPr>
        <w:spacing w:after="120"/>
        <w:ind w:firstLine="425"/>
        <w:jc w:val="both"/>
      </w:pPr>
      <w:r>
        <w:rPr>
          <w:rFonts w:ascii="Arial" w:cs="Arial" w:eastAsia="Arial" w:hAnsi="Arial"/>
          <w:sz w:val="24"/>
          <w:szCs w:val="24"/>
        </w:rPr>
        <w:t xml:space="preserve">Нанятые работники, указанные в пункте "а" статьи 11-1 настоящего Закона, уплачивают страховые взносы в размере 12 процентов от размера среднемесячной заработной платы в Пенсионный фонд.</w:t>
      </w:r>
    </w:p>
    <w:p>
      <w:pPr>
        <w:spacing w:after="120"/>
        <w:ind w:firstLine="425"/>
        <w:jc w:val="both"/>
      </w:pPr>
      <w:r>
        <w:rPr>
          <w:rFonts w:ascii="Arial" w:cs="Arial" w:eastAsia="Arial" w:hAnsi="Arial"/>
          <w:sz w:val="24"/>
          <w:szCs w:val="24"/>
        </w:rPr>
        <w:t xml:space="preserve">Работники-инвалиды I и II групп (кроме инвалидов Великой Отечественной войны и приравненных к ним лиц), а также инвалидов III группы по слуху уплачивают страховые взносы ежемесячно от всех видов выплат, начисленных в их пользу, независимо от источников финансирования, в размере 2 процентов в Пенсионный фонд.</w:t>
      </w:r>
    </w:p>
    <w:p>
      <w:pPr>
        <w:spacing w:after="120"/>
        <w:ind w:firstLine="425"/>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dcqemnlmdw-i2qsi8vszt">
        <w:r>
          <w:rPr>
            <w:rFonts w:ascii="Arial" w:cs="Arial" w:eastAsia="Arial" w:hAnsi="Arial"/>
            <w:i/>
            <w:iCs/>
            <w:color w:val="1D4ED8"/>
            <w:sz w:val="24"/>
            <w:szCs w:val="24"/>
            <w:u w:val="single"/>
          </w:rPr>
          <w:t xml:space="preserve">8 июля 2011 года № 87</w:t>
        </w:r>
      </w:hyperlink>
      <w:r>
        <w:rPr>
          <w:rFonts w:ascii="Arial" w:cs="Arial" w:eastAsia="Arial" w:hAnsi="Arial"/>
          <w:i/>
          <w:iCs/>
          <w:sz w:val="24"/>
          <w:szCs w:val="24"/>
        </w:rPr>
        <w:t xml:space="preserve">, </w:t>
      </w:r>
      <w:hyperlink w:history="1" r:id="rIdvlvz6pc3fzkgjh8u2wxpt">
        <w:r>
          <w:rPr>
            <w:rFonts w:ascii="Arial" w:cs="Arial" w:eastAsia="Arial" w:hAnsi="Arial"/>
            <w:i/>
            <w:iCs/>
            <w:color w:val="1D4ED8"/>
            <w:sz w:val="24"/>
            <w:szCs w:val="24"/>
            <w:u w:val="single"/>
          </w:rPr>
          <w:t xml:space="preserve">24 декабря 2011 года № 253</w:t>
        </w:r>
      </w:hyperlink>
      <w:r>
        <w:rPr>
          <w:rFonts w:ascii="Arial" w:cs="Arial" w:eastAsia="Arial" w:hAnsi="Arial"/>
          <w:i/>
          <w:iCs/>
          <w:sz w:val="24"/>
          <w:szCs w:val="24"/>
        </w:rPr>
        <w:t xml:space="preserve">, </w:t>
      </w:r>
      <w:hyperlink w:history="1" r:id="rIdbxstvdvwt62mn42w7xgpi">
        <w:r>
          <w:rPr>
            <w:rFonts w:ascii="Arial" w:cs="Arial" w:eastAsia="Arial" w:hAnsi="Arial"/>
            <w:i/>
            <w:iCs/>
            <w:color w:val="1D4ED8"/>
            <w:sz w:val="24"/>
            <w:szCs w:val="24"/>
            <w:u w:val="single"/>
          </w:rPr>
          <w:t xml:space="preserve">19 марта 2015 года № 60</w:t>
        </w:r>
      </w:hyperlink>
      <w:r>
        <w:rPr>
          <w:rFonts w:ascii="Arial" w:cs="Arial" w:eastAsia="Arial" w:hAnsi="Arial"/>
          <w:i/>
          <w:iCs/>
          <w:sz w:val="24"/>
          <w:szCs w:val="24"/>
        </w:rPr>
        <w:t xml:space="preserve">, </w:t>
      </w:r>
      <w:hyperlink w:history="1" r:id="rIdkzyeextbpa3iykslhxrao">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fiast5yv-sttxo1xbdtno">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7-2. Ставки тарифов страховых взносов для работников организаций, осуществляющих деятельность в сфере футбола</w:t>
      </w:r>
    </w:p>
    <w:p>
      <w:pPr>
        <w:spacing w:after="120"/>
        <w:ind w:firstLine="567"/>
        <w:jc w:val="both"/>
      </w:pPr>
      <w:r>
        <w:rPr>
          <w:rFonts w:ascii="Arial" w:cs="Arial" w:eastAsia="Arial" w:hAnsi="Arial"/>
          <w:sz w:val="24"/>
          <w:szCs w:val="24"/>
        </w:rPr>
        <w:t xml:space="preserve">Работники организаций, осуществляющих деятельность в сфере футбола, за исключением работников-пенсионеров, уплачивают страховые взносы в размере 12 процентов от размера среднемесячной заработной платы.</w:t>
      </w:r>
    </w:p>
    <w:p>
      <w:pPr>
        <w:spacing w:after="120"/>
        <w:ind w:firstLine="56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567"/>
        <w:jc w:val="both"/>
      </w:pPr>
      <w:r>
        <w:rPr>
          <w:rFonts w:ascii="Arial" w:cs="Arial" w:eastAsia="Arial" w:hAnsi="Arial"/>
          <w:sz w:val="24"/>
          <w:szCs w:val="24"/>
        </w:rPr>
        <w:t xml:space="preserve">в Пенсионный фонд - 10 процентов;</w:t>
      </w:r>
    </w:p>
    <w:p>
      <w:pPr>
        <w:spacing w:after="120"/>
        <w:ind w:firstLine="56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567"/>
        <w:jc w:val="both"/>
      </w:pPr>
      <w:r>
        <w:rPr>
          <w:rFonts w:ascii="Arial" w:cs="Arial" w:eastAsia="Arial" w:hAnsi="Arial"/>
          <w:sz w:val="24"/>
          <w:szCs w:val="24"/>
        </w:rPr>
        <w:t xml:space="preserve">Работники-пенсионеры уплачивают страховые взносы в размере 10 процентов от размера среднемесячной заработной платы в Пенсионный фонд.</w:t>
      </w:r>
    </w:p>
    <w:p>
      <w:pPr>
        <w:spacing w:after="120"/>
        <w:ind w:firstLine="567"/>
        <w:jc w:val="both"/>
      </w:pPr>
      <w:r>
        <w:rPr>
          <w:rFonts w:ascii="Arial" w:cs="Arial" w:eastAsia="Arial" w:hAnsi="Arial"/>
          <w:sz w:val="24"/>
          <w:szCs w:val="24"/>
        </w:rPr>
        <w:t xml:space="preserve">Нанятые работники, указанные в пункте "а" </w:t>
      </w:r>
      <w:r>
        <w:rPr>
          <w:rFonts w:ascii="Arial" w:cs="Arial" w:eastAsia="Arial" w:hAnsi="Arial"/>
          <w:sz w:val="24"/>
          <w:szCs w:val="24"/>
        </w:rPr>
        <w:t xml:space="preserve">статьи 11-1</w:t>
      </w:r>
      <w:r>
        <w:rPr>
          <w:rFonts w:ascii="Arial" w:cs="Arial" w:eastAsia="Arial" w:hAnsi="Arial"/>
          <w:sz w:val="24"/>
          <w:szCs w:val="24"/>
        </w:rPr>
        <w:t xml:space="preserve"> настоящего Закона, уплачивают страховые взносы в размере 12 процентов от размера среднемесячной заработной платы в Пенсионный фонд.</w:t>
      </w:r>
    </w:p>
    <w:p>
      <w:pPr>
        <w:spacing w:after="120"/>
        <w:ind w:firstLine="567"/>
        <w:jc w:val="both"/>
      </w:pPr>
      <w:r>
        <w:rPr>
          <w:rFonts w:ascii="Arial" w:cs="Arial" w:eastAsia="Arial" w:hAnsi="Arial"/>
          <w:sz w:val="24"/>
          <w:szCs w:val="24"/>
        </w:rPr>
        <w:t xml:space="preserve">Работники-инвалиды I и II групп (кроме инвалидов Великой Отечественной войны и приравненных к ним лиц), а также инвалиды III группы по слуху уплачивают страховые взносы ежемесячно от всех видов выплат, начисленных в их пользу, независимо от источников финансирования, в размере 2 процентов в Пенсионный фонд.</w:t>
      </w:r>
    </w:p>
    <w:p>
      <w:pPr>
        <w:spacing w:after="120"/>
        <w:ind w:firstLine="708"/>
        <w:jc w:val="both"/>
      </w:pPr>
      <w:r>
        <w:rPr>
          <w:rFonts w:ascii="Arial" w:cs="Arial" w:eastAsia="Arial" w:hAnsi="Arial"/>
          <w:i/>
          <w:iCs/>
          <w:sz w:val="24"/>
          <w:szCs w:val="24"/>
        </w:rPr>
        <w:t xml:space="preserve">(В редакции Закона КР от </w:t>
      </w:r>
      <w:hyperlink w:history="1" r:id="rIdtckcqcz2j_y64sicnlwms">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b/>
          <w:bCs/>
          <w:sz w:val="24"/>
          <w:szCs w:val="24"/>
        </w:rPr>
        <w:t xml:space="preserve">Статья 8. Ставки тарифов страховых взносов для организаций, созданных в соответствии с международными соглашениями, и лиц, работающих в международных проектах</w:t>
      </w:r>
    </w:p>
    <w:p>
      <w:pPr>
        <w:spacing w:after="60"/>
        <w:ind w:firstLine="425"/>
        <w:jc w:val="both"/>
      </w:pPr>
      <w:r>
        <w:rPr>
          <w:rFonts w:ascii="Arial" w:cs="Arial" w:eastAsia="Arial" w:hAnsi="Arial"/>
          <w:i/>
          <w:iCs/>
          <w:sz w:val="24"/>
          <w:szCs w:val="24"/>
        </w:rPr>
        <w:t xml:space="preserve">(Утратила силу в соответствии с </w:t>
      </w:r>
      <w:hyperlink w:history="1" r:id="rIdnlmke40pk5ruxhnffaj4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w:t>
      </w:r>
    </w:p>
    <w:p>
      <w:pPr>
        <w:spacing w:after="60"/>
        <w:ind w:firstLine="425"/>
        <w:jc w:val="both"/>
      </w:pPr>
      <w:r>
        <w:rPr>
          <w:rFonts w:ascii="Arial" w:cs="Arial" w:eastAsia="Arial" w:hAnsi="Arial"/>
          <w:sz w:val="24"/>
          <w:szCs w:val="24"/>
        </w:rPr>
        <w:t xml:space="preserve"/>
      </w:r>
    </w:p>
    <w:p>
      <w:pPr>
        <w:spacing w:after="60"/>
        <w:ind w:firstLine="425"/>
        <w:jc w:val="both"/>
      </w:pPr>
      <w:r>
        <w:rPr>
          <w:rFonts w:ascii="Arial" w:cs="Arial" w:eastAsia="Arial" w:hAnsi="Arial"/>
          <w:b/>
          <w:bCs/>
          <w:sz w:val="24"/>
          <w:szCs w:val="24"/>
        </w:rPr>
        <w:t xml:space="preserve">Статья 9</w:t>
      </w:r>
      <w:r>
        <w:rPr>
          <w:rFonts w:ascii="Arial" w:cs="Arial" w:eastAsia="Arial" w:hAnsi="Arial"/>
          <w:b/>
          <w:bCs/>
          <w:sz w:val="24"/>
          <w:szCs w:val="24"/>
        </w:rPr>
        <w:t xml:space="preserve">. Распределение страховых взносов, уплаченных в Пенсионный и Государственный накопительный пенсионный фонды</w:t>
      </w:r>
    </w:p>
    <w:p>
      <w:pPr>
        <w:spacing w:after="60"/>
        <w:ind w:firstLine="425"/>
        <w:jc w:val="both"/>
      </w:pPr>
      <w:r>
        <w:rPr>
          <w:rFonts w:ascii="Arial" w:cs="Arial" w:eastAsia="Arial" w:hAnsi="Arial"/>
          <w:sz w:val="24"/>
          <w:szCs w:val="24"/>
        </w:rPr>
        <w:t xml:space="preserve">Страховые взносы, уплаченные в Пенсионный и Государственный накопительный пенсионный фонды в соответствии с настоящим Законом, распределяются в следующих размерах:</w:t>
      </w:r>
    </w:p>
    <w:p>
      <w:pPr>
        <w:spacing w:after="60"/>
        <w:ind w:firstLine="425"/>
        <w:jc w:val="both"/>
      </w:pPr>
      <w:r>
        <w:rPr>
          <w:rFonts w:ascii="Arial" w:cs="Arial" w:eastAsia="Arial" w:hAnsi="Arial"/>
          <w:sz w:val="24"/>
          <w:szCs w:val="24"/>
        </w:rPr>
        <w:t xml:space="preserve">1. От работодателя:</w:t>
      </w:r>
    </w:p>
    <w:p>
      <w:pPr>
        <w:spacing w:after="60"/>
        <w:ind w:firstLine="425"/>
        <w:jc w:val="both"/>
      </w:pPr>
      <w:r>
        <w:rPr>
          <w:rFonts w:ascii="Arial" w:cs="Arial" w:eastAsia="Arial" w:hAnsi="Arial"/>
          <w:sz w:val="24"/>
          <w:szCs w:val="24"/>
        </w:rPr>
        <w:t xml:space="preserve">а) уплачивающего страховые взносы в соответствии с пунктом 1 </w:t>
      </w:r>
      <w:hyperlink w:history="1" r:id="rIdcsvxlujcalbchqx19-khf">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пунктом 3 </w:t>
      </w:r>
      <w:hyperlink w:history="1" r:id="rId4jx87r7kvuh1zwg8gvv-8">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425"/>
        <w:jc w:val="both"/>
      </w:pPr>
      <w:r>
        <w:rPr>
          <w:rFonts w:ascii="Arial" w:cs="Arial" w:eastAsia="Arial" w:hAnsi="Arial"/>
          <w:sz w:val="24"/>
          <w:szCs w:val="24"/>
        </w:rPr>
        <w:t xml:space="preserve">- на личный страховой счет застрахованного лица - 12 процентов;</w:t>
      </w:r>
    </w:p>
    <w:p>
      <w:pPr>
        <w:spacing w:after="60"/>
        <w:ind w:firstLine="425"/>
        <w:jc w:val="both"/>
      </w:pPr>
      <w:r>
        <w:rPr>
          <w:rFonts w:ascii="Arial" w:cs="Arial" w:eastAsia="Arial" w:hAnsi="Arial"/>
          <w:sz w:val="24"/>
          <w:szCs w:val="24"/>
        </w:rPr>
        <w:t xml:space="preserve">- в солидарную часть Пенсионного фонда - 3 процента;</w:t>
      </w:r>
    </w:p>
    <w:p>
      <w:pPr>
        <w:spacing w:after="120"/>
        <w:ind w:firstLine="567"/>
        <w:jc w:val="both"/>
      </w:pPr>
      <w:r>
        <w:rPr>
          <w:rFonts w:ascii="Arial" w:cs="Arial" w:eastAsia="Arial" w:hAnsi="Arial"/>
          <w:sz w:val="24"/>
          <w:szCs w:val="24"/>
        </w:rPr>
        <w:t xml:space="preserve">б) до 1 января 2030 года, уплачивающего страховые взносы в соответствии с подпунктом "а" пункта 1 статьи 2-1:</w:t>
      </w:r>
    </w:p>
    <w:p>
      <w:pPr>
        <w:spacing w:after="120"/>
        <w:ind w:firstLine="567"/>
        <w:jc w:val="both"/>
      </w:pPr>
      <w:r>
        <w:rPr>
          <w:rFonts w:ascii="Arial" w:cs="Arial" w:eastAsia="Arial" w:hAnsi="Arial"/>
          <w:sz w:val="24"/>
          <w:szCs w:val="24"/>
        </w:rPr>
        <w:t xml:space="preserve">- на личный страховой счет застрахованного лица - 0,85 процента;</w:t>
      </w:r>
    </w:p>
    <w:p>
      <w:pPr>
        <w:spacing w:after="60"/>
        <w:ind w:firstLine="425"/>
        <w:jc w:val="both"/>
      </w:pPr>
      <w:r>
        <w:rPr>
          <w:rFonts w:ascii="Arial" w:cs="Arial" w:eastAsia="Arial" w:hAnsi="Arial"/>
          <w:sz w:val="24"/>
          <w:szCs w:val="24"/>
        </w:rPr>
        <w:t xml:space="preserve">в) уплачивающего страховые взносы в соответствии с подпунктами "а", "б" пункта 1 </w:t>
      </w:r>
      <w:hyperlink w:history="1" r:id="rIdcfjzuhuftgnegpgmlfdym">
        <w:r>
          <w:rPr>
            <w:rFonts w:ascii="Arial" w:cs="Arial" w:eastAsia="Arial" w:hAnsi="Arial"/>
            <w:color w:val="1D4ED8"/>
            <w:sz w:val="24"/>
            <w:szCs w:val="24"/>
            <w:u w:val="single"/>
          </w:rPr>
          <w:t xml:space="preserve">статьи 2</w:t>
        </w:r>
        <w:r>
          <w:rPr>
            <w:rFonts w:ascii="Arial" w:cs="Arial" w:eastAsia="Arial" w:hAnsi="Arial"/>
            <w:color w:val="1D4ED8"/>
            <w:sz w:val="20"/>
            <w:szCs w:val="20"/>
            <w:u w:val="single"/>
          </w:rPr>
          <w:t xml:space="preserve">2</w:t>
        </w:r>
      </w:hyperlink>
      <w:r>
        <w:rPr>
          <w:rFonts w:ascii="Arial" w:cs="Arial" w:eastAsia="Arial" w:hAnsi="Arial"/>
          <w:sz w:val="24"/>
          <w:szCs w:val="24"/>
        </w:rPr>
        <w:t xml:space="preserve">, пунктом 1 </w:t>
      </w:r>
      <w:hyperlink w:history="1" r:id="rIdl6oathdxqusbkyvbwzfqh">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w:t>
      </w:r>
    </w:p>
    <w:p>
      <w:pPr>
        <w:spacing w:after="60"/>
        <w:ind w:firstLine="425"/>
        <w:jc w:val="both"/>
      </w:pPr>
      <w:r>
        <w:rPr>
          <w:rFonts w:ascii="Arial" w:cs="Arial" w:eastAsia="Arial" w:hAnsi="Arial"/>
          <w:sz w:val="24"/>
          <w:szCs w:val="24"/>
        </w:rPr>
        <w:t xml:space="preserve">- на личный страховой счет застрахованного лица - 1 процент;</w:t>
      </w:r>
    </w:p>
    <w:p>
      <w:pPr>
        <w:spacing w:after="120"/>
        <w:ind w:firstLine="567"/>
        <w:jc w:val="both"/>
      </w:pPr>
      <w:r>
        <w:rPr>
          <w:rFonts w:ascii="Arial" w:cs="Arial" w:eastAsia="Arial" w:hAnsi="Arial"/>
          <w:i/>
          <w:iCs/>
          <w:sz w:val="24"/>
          <w:szCs w:val="24"/>
        </w:rPr>
        <w:t xml:space="preserve">г) (утратил силу в соответствии с </w:t>
      </w:r>
      <w:hyperlink w:history="1" r:id="rIdks7y_wfxga0u9svfv77z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N 262)</w:t>
      </w:r>
    </w:p>
    <w:p>
      <w:pPr>
        <w:spacing w:after="60"/>
        <w:ind w:firstLine="425"/>
        <w:jc w:val="both"/>
      </w:pPr>
      <w:r>
        <w:rPr>
          <w:rFonts w:ascii="Arial" w:cs="Arial" w:eastAsia="Arial" w:hAnsi="Arial"/>
          <w:sz w:val="24"/>
          <w:szCs w:val="24"/>
        </w:rPr>
        <w:t xml:space="preserve">2. От работника (за исключением работников, указанных в </w:t>
      </w:r>
      <w:hyperlink w:history="1" r:id="rIdplysvfuptsffbkuk9_oiz">
        <w:r>
          <w:rPr>
            <w:rFonts w:ascii="Arial" w:cs="Arial" w:eastAsia="Arial" w:hAnsi="Arial"/>
            <w:color w:val="1D4ED8"/>
            <w:sz w:val="24"/>
            <w:szCs w:val="24"/>
            <w:u w:val="single"/>
          </w:rPr>
          <w:t xml:space="preserve">статье 11</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а) уплачивающего страховые взносы в соответствии с подпунктом "а" пункта 2 </w:t>
      </w:r>
      <w:hyperlink w:history="1" r:id="rIdwghuw4q-kjtfnobxry_si">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подпунктом "б" пункта 1 </w:t>
      </w:r>
      <w:hyperlink w:history="1" r:id="rIdsvkzkuesjoyehhgtdrku4">
        <w:r>
          <w:rPr>
            <w:rFonts w:ascii="Arial" w:cs="Arial" w:eastAsia="Arial" w:hAnsi="Arial"/>
            <w:color w:val="1D4ED8"/>
            <w:sz w:val="24"/>
            <w:szCs w:val="24"/>
            <w:u w:val="single"/>
          </w:rPr>
          <w:t xml:space="preserve">статьи 2</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(до 1 января 2030 года)</w:t>
      </w:r>
      <w:r>
        <w:rPr>
          <w:rFonts w:ascii="Arial" w:cs="Arial" w:eastAsia="Arial" w:hAnsi="Arial"/>
          <w:sz w:val="20"/>
          <w:szCs w:val="20"/>
        </w:rPr>
        <w:t xml:space="preserve">, </w:t>
      </w:r>
      <w:r>
        <w:rPr>
          <w:rFonts w:ascii="Arial" w:cs="Arial" w:eastAsia="Arial" w:hAnsi="Arial"/>
          <w:sz w:val="24"/>
          <w:szCs w:val="24"/>
        </w:rPr>
        <w:t xml:space="preserve">подпунктом "а" пункта 2 </w:t>
      </w:r>
      <w:hyperlink w:history="1" r:id="rIdf9qzeplujzv4izagkfvmm">
        <w:r>
          <w:rPr>
            <w:rFonts w:ascii="Arial" w:cs="Arial" w:eastAsia="Arial" w:hAnsi="Arial"/>
            <w:color w:val="1D4ED8"/>
            <w:sz w:val="24"/>
            <w:szCs w:val="24"/>
            <w:u w:val="single"/>
          </w:rPr>
          <w:t xml:space="preserve">статьи 2</w:t>
        </w:r>
        <w:r>
          <w:rPr>
            <w:rFonts w:ascii="Arial" w:cs="Arial" w:eastAsia="Arial" w:hAnsi="Arial"/>
            <w:color w:val="1D4ED8"/>
            <w:sz w:val="20"/>
            <w:szCs w:val="20"/>
            <w:u w:val="single"/>
          </w:rPr>
          <w:t xml:space="preserve">2</w:t>
        </w:r>
      </w:hyperlink>
      <w:r>
        <w:rPr>
          <w:rFonts w:ascii="Arial" w:cs="Arial" w:eastAsia="Arial" w:hAnsi="Arial"/>
          <w:sz w:val="24"/>
          <w:szCs w:val="24"/>
        </w:rPr>
        <w:t xml:space="preserve">, пунктом 1 </w:t>
      </w:r>
      <w:hyperlink w:history="1" r:id="rIdxoxhtbj7mdxw-jxjsbabg">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пунктом 1 </w:t>
      </w:r>
      <w:hyperlink w:history="1" r:id="rIdymlnd8btnfkad8rxgbccx">
        <w:r>
          <w:rPr>
            <w:rFonts w:ascii="Arial" w:cs="Arial" w:eastAsia="Arial" w:hAnsi="Arial"/>
            <w:color w:val="1D4ED8"/>
            <w:sz w:val="24"/>
            <w:szCs w:val="24"/>
            <w:u w:val="single"/>
          </w:rPr>
          <w:t xml:space="preserve">статьи 5</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пунктом 3 </w:t>
      </w:r>
      <w:hyperlink w:history="1" r:id="rIdaqzklejdlul-iublwq37d">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425"/>
        <w:jc w:val="both"/>
      </w:pPr>
      <w:r>
        <w:rPr>
          <w:rFonts w:ascii="Arial" w:cs="Arial" w:eastAsia="Arial" w:hAnsi="Arial"/>
          <w:sz w:val="24"/>
          <w:szCs w:val="24"/>
        </w:rPr>
        <w:t xml:space="preserve">- на личный страховой счет застрахованного лица - 8 процентов;</w:t>
      </w:r>
    </w:p>
    <w:p>
      <w:pPr>
        <w:spacing w:after="60"/>
        <w:ind w:firstLine="425"/>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120"/>
        <w:ind w:firstLine="567"/>
        <w:jc w:val="both"/>
      </w:pPr>
      <w:r>
        <w:rPr>
          <w:rFonts w:ascii="Arial" w:cs="Arial" w:eastAsia="Arial" w:hAnsi="Arial"/>
          <w:sz w:val="24"/>
          <w:szCs w:val="24"/>
        </w:rPr>
        <w:t xml:space="preserve">б) уплачивающего страховые взносы в соответствии с подпунктом "б" пункта 2 </w:t>
      </w:r>
      <w:r>
        <w:rPr>
          <w:rFonts w:ascii="Arial" w:cs="Arial" w:eastAsia="Arial" w:hAnsi="Arial"/>
          <w:sz w:val="24"/>
          <w:szCs w:val="24"/>
        </w:rPr>
        <w:t xml:space="preserve">статьи 2</w:t>
      </w:r>
      <w:r>
        <w:rPr>
          <w:rFonts w:ascii="Arial" w:cs="Arial" w:eastAsia="Arial" w:hAnsi="Arial"/>
          <w:sz w:val="24"/>
          <w:szCs w:val="24"/>
        </w:rPr>
        <w:t xml:space="preserve">, подпунктом "г" пункта 1 </w:t>
      </w:r>
      <w:r>
        <w:rPr>
          <w:rFonts w:ascii="Arial" w:cs="Arial" w:eastAsia="Arial" w:hAnsi="Arial"/>
          <w:sz w:val="24"/>
          <w:szCs w:val="24"/>
        </w:rPr>
        <w:t xml:space="preserve">статьи 2-1</w:t>
      </w:r>
      <w:r>
        <w:rPr>
          <w:rFonts w:ascii="Arial" w:cs="Arial" w:eastAsia="Arial" w:hAnsi="Arial"/>
          <w:sz w:val="24"/>
          <w:szCs w:val="24"/>
        </w:rPr>
        <w:t xml:space="preserve">(до 1 января 2030 года), </w:t>
      </w:r>
      <w:r>
        <w:rPr>
          <w:rFonts w:ascii="Arial" w:cs="Arial" w:eastAsia="Arial" w:hAnsi="Arial"/>
          <w:sz w:val="24"/>
          <w:szCs w:val="24"/>
        </w:rPr>
        <w:t xml:space="preserve"> абзацем вторым подпункта "б" и подпунктом "в" пункта 2 </w:t>
      </w:r>
      <w:r>
        <w:rPr>
          <w:rFonts w:ascii="Arial" w:cs="Arial" w:eastAsia="Arial" w:hAnsi="Arial"/>
          <w:sz w:val="24"/>
          <w:szCs w:val="24"/>
        </w:rPr>
        <w:t xml:space="preserve">статьи 2-2</w:t>
      </w:r>
      <w:r>
        <w:rPr>
          <w:rFonts w:ascii="Arial" w:cs="Arial" w:eastAsia="Arial" w:hAnsi="Arial"/>
          <w:sz w:val="24"/>
          <w:szCs w:val="24"/>
        </w:rPr>
        <w:t xml:space="preserve">, пунктом 1 </w:t>
      </w:r>
      <w:r>
        <w:rPr>
          <w:rFonts w:ascii="Arial" w:cs="Arial" w:eastAsia="Arial" w:hAnsi="Arial"/>
          <w:sz w:val="24"/>
          <w:szCs w:val="24"/>
        </w:rPr>
        <w:t xml:space="preserve">статьи 5</w:t>
      </w:r>
      <w:r>
        <w:rPr>
          <w:rFonts w:ascii="Arial" w:cs="Arial" w:eastAsia="Arial" w:hAnsi="Arial"/>
          <w:sz w:val="24"/>
          <w:szCs w:val="24"/>
        </w:rPr>
        <w:t xml:space="preserve">, пунктом 3 </w:t>
      </w:r>
      <w:r>
        <w:rPr>
          <w:rFonts w:ascii="Arial" w:cs="Arial" w:eastAsia="Arial" w:hAnsi="Arial"/>
          <w:sz w:val="24"/>
          <w:szCs w:val="24"/>
        </w:rPr>
        <w:t xml:space="preserve">статьи 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на личный страховой счет застрахованного лица - 2 процента;</w:t>
      </w:r>
    </w:p>
    <w:p>
      <w:pPr>
        <w:spacing w:after="60"/>
        <w:ind w:firstLine="425"/>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(утратил силу в соответствии с </w:t>
      </w:r>
      <w:hyperlink w:history="1" r:id="rId3crvwi8qejjcpylpt6l1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ind w:firstLine="567"/>
        <w:jc w:val="both"/>
      </w:pPr>
      <w:r>
        <w:rPr>
          <w:rFonts w:ascii="Arial" w:cs="Arial" w:eastAsia="Arial" w:hAnsi="Arial"/>
          <w:sz w:val="24"/>
          <w:szCs w:val="24"/>
        </w:rPr>
        <w:t xml:space="preserve">г) уплачивающего страховые взносы в соответствии со статьями </w:t>
      </w:r>
      <w:r>
        <w:rPr>
          <w:rFonts w:ascii="Arial" w:cs="Arial" w:eastAsia="Arial" w:hAnsi="Arial"/>
          <w:sz w:val="24"/>
          <w:szCs w:val="24"/>
        </w:rPr>
        <w:t xml:space="preserve">7-1</w:t>
      </w:r>
      <w:r>
        <w:rPr>
          <w:rFonts w:ascii="Arial" w:cs="Arial" w:eastAsia="Arial" w:hAnsi="Arial"/>
          <w:sz w:val="24"/>
          <w:szCs w:val="24"/>
        </w:rPr>
        <w:t xml:space="preserve"> и </w:t>
      </w:r>
      <w:r>
        <w:rPr>
          <w:rFonts w:ascii="Arial" w:cs="Arial" w:eastAsia="Arial" w:hAnsi="Arial"/>
          <w:sz w:val="24"/>
          <w:szCs w:val="24"/>
        </w:rPr>
        <w:t xml:space="preserve">7-2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120"/>
        <w:ind w:firstLine="567"/>
        <w:jc w:val="both"/>
      </w:pPr>
      <w:r>
        <w:rPr>
          <w:rFonts w:ascii="Arial" w:cs="Arial" w:eastAsia="Arial" w:hAnsi="Arial"/>
          <w:sz w:val="24"/>
          <w:szCs w:val="24"/>
        </w:rPr>
        <w:t xml:space="preserve">- в накопительную часть личного страхового счета застрахованного лица - 2 процента.</w:t>
      </w:r>
    </w:p>
    <w:p>
      <w:pPr>
        <w:spacing w:after="60"/>
        <w:ind w:firstLine="425"/>
        <w:jc w:val="both"/>
      </w:pPr>
      <w:r>
        <w:rPr>
          <w:rFonts w:ascii="Arial" w:cs="Arial" w:eastAsia="Arial" w:hAnsi="Arial"/>
          <w:sz w:val="24"/>
          <w:szCs w:val="24"/>
        </w:rPr>
        <w:t xml:space="preserve">3. От работника, указанного в пункте "а" </w:t>
      </w:r>
      <w:hyperlink w:history="1" r:id="rIdipc7p4xfqmnyl7tlzw0pt">
        <w:r>
          <w:rPr>
            <w:rFonts w:ascii="Arial" w:cs="Arial" w:eastAsia="Arial" w:hAnsi="Arial"/>
            <w:color w:val="1D4ED8"/>
            <w:sz w:val="24"/>
            <w:szCs w:val="24"/>
            <w:u w:val="single"/>
          </w:rPr>
          <w:t xml:space="preserve">статьи 11</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Закона:</w:t>
      </w:r>
    </w:p>
    <w:p>
      <w:pPr>
        <w:spacing w:after="60"/>
        <w:ind w:firstLine="425"/>
        <w:jc w:val="both"/>
      </w:pPr>
      <w:r>
        <w:rPr>
          <w:rFonts w:ascii="Arial" w:cs="Arial" w:eastAsia="Arial" w:hAnsi="Arial"/>
          <w:sz w:val="24"/>
          <w:szCs w:val="24"/>
        </w:rPr>
        <w:t xml:space="preserve">а) уплачивающего страховые взносы в соответствии с абзацем вторым подпункта "а</w:t>
      </w:r>
      <w:r>
        <w:rPr>
          <w:rFonts w:ascii="Arial" w:cs="Arial" w:eastAsia="Arial" w:hAnsi="Arial"/>
          <w:sz w:val="20"/>
          <w:szCs w:val="20"/>
        </w:rPr>
        <w:t xml:space="preserve">1</w:t>
      </w:r>
      <w:r>
        <w:rPr>
          <w:rFonts w:ascii="Arial" w:cs="Arial" w:eastAsia="Arial" w:hAnsi="Arial"/>
          <w:sz w:val="24"/>
          <w:szCs w:val="24"/>
        </w:rPr>
        <w:t xml:space="preserve">" пункта 2 </w:t>
      </w:r>
      <w:hyperlink w:history="1" r:id="rIda7bsfsvzxqzqexqlx_v6c">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абзацем пятым подпункта "б" пункта 1 </w:t>
      </w:r>
      <w:hyperlink w:history="1" r:id="rIdnw7fiprgx_r9kovrq2jr7">
        <w:r>
          <w:rPr>
            <w:rFonts w:ascii="Arial" w:cs="Arial" w:eastAsia="Arial" w:hAnsi="Arial"/>
            <w:color w:val="1D4ED8"/>
            <w:sz w:val="24"/>
            <w:szCs w:val="24"/>
            <w:u w:val="single"/>
          </w:rPr>
          <w:t xml:space="preserve">статьи 2</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(до 1 января 2030 года), абзацем пятым подпункта "а" пункта 2 </w:t>
      </w:r>
      <w:hyperlink w:history="1" r:id="rIdk-uyfpb-oqqjt6n-kaa2n">
        <w:r>
          <w:rPr>
            <w:rFonts w:ascii="Arial" w:cs="Arial" w:eastAsia="Arial" w:hAnsi="Arial"/>
            <w:color w:val="1D4ED8"/>
            <w:sz w:val="24"/>
            <w:szCs w:val="24"/>
            <w:u w:val="single"/>
          </w:rPr>
          <w:t xml:space="preserve">статьи 2</w:t>
        </w:r>
        <w:r>
          <w:rPr>
            <w:rFonts w:ascii="Arial" w:cs="Arial" w:eastAsia="Arial" w:hAnsi="Arial"/>
            <w:color w:val="1D4ED8"/>
            <w:sz w:val="20"/>
            <w:szCs w:val="20"/>
            <w:u w:val="single"/>
          </w:rPr>
          <w:t xml:space="preserve">2</w:t>
        </w:r>
      </w:hyperlink>
      <w:r>
        <w:rPr>
          <w:rFonts w:ascii="Arial" w:cs="Arial" w:eastAsia="Arial" w:hAnsi="Arial"/>
          <w:sz w:val="24"/>
          <w:szCs w:val="24"/>
        </w:rPr>
        <w:t xml:space="preserve">, пунктом 1 </w:t>
      </w:r>
      <w:hyperlink w:history="1" r:id="rId-y0sekhezs43ritcprobd">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пунктом 3 </w:t>
      </w:r>
      <w:hyperlink w:history="1" r:id="rIdig-460cuhsx5rxkiretcr">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425"/>
        <w:jc w:val="both"/>
      </w:pPr>
      <w:r>
        <w:rPr>
          <w:rFonts w:ascii="Arial" w:cs="Arial" w:eastAsia="Arial" w:hAnsi="Arial"/>
          <w:sz w:val="24"/>
          <w:szCs w:val="24"/>
        </w:rPr>
        <w:t xml:space="preserve">- на личный страховой счет застрахованного лица - 10 процентов;</w:t>
      </w:r>
    </w:p>
    <w:p>
      <w:pPr>
        <w:spacing w:after="120"/>
        <w:ind w:firstLine="567"/>
        <w:jc w:val="both"/>
      </w:pPr>
      <w:r>
        <w:rPr>
          <w:rFonts w:ascii="Arial" w:cs="Arial" w:eastAsia="Arial" w:hAnsi="Arial"/>
          <w:i/>
          <w:iCs/>
          <w:sz w:val="24"/>
          <w:szCs w:val="24"/>
        </w:rPr>
        <w:t xml:space="preserve">б) (утратил силу в соответствии с </w:t>
      </w:r>
      <w:hyperlink w:history="1" r:id="rIdm_dwpjekehtyewkgio5z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 262)</w:t>
      </w:r>
    </w:p>
    <w:p>
      <w:pPr>
        <w:spacing w:after="120"/>
        <w:ind w:firstLine="567"/>
        <w:jc w:val="both"/>
      </w:pPr>
      <w:r>
        <w:rPr>
          <w:rFonts w:ascii="Arial" w:cs="Arial" w:eastAsia="Arial" w:hAnsi="Arial"/>
          <w:sz w:val="24"/>
          <w:szCs w:val="24"/>
        </w:rPr>
        <w:t xml:space="preserve">в) уплачивающего страховые взносы в соответствии со статьями </w:t>
      </w:r>
      <w:r>
        <w:rPr>
          <w:rFonts w:ascii="Arial" w:cs="Arial" w:eastAsia="Arial" w:hAnsi="Arial"/>
          <w:sz w:val="24"/>
          <w:szCs w:val="24"/>
        </w:rPr>
        <w:t xml:space="preserve">7-1</w:t>
      </w:r>
      <w:r>
        <w:rPr>
          <w:rFonts w:ascii="Arial" w:cs="Arial" w:eastAsia="Arial" w:hAnsi="Arial"/>
          <w:sz w:val="24"/>
          <w:szCs w:val="24"/>
        </w:rPr>
        <w:t xml:space="preserve"> и </w:t>
      </w:r>
      <w:r>
        <w:rPr>
          <w:rFonts w:ascii="Arial" w:cs="Arial" w:eastAsia="Arial" w:hAnsi="Arial"/>
          <w:sz w:val="24"/>
          <w:szCs w:val="24"/>
        </w:rPr>
        <w:t xml:space="preserve">7-2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на личный страховой счет застрахованного лица - 12 процентов.</w:t>
      </w:r>
    </w:p>
    <w:p>
      <w:pPr>
        <w:spacing w:after="60"/>
        <w:ind w:firstLine="425"/>
        <w:jc w:val="both"/>
      </w:pPr>
      <w:r>
        <w:rPr>
          <w:rFonts w:ascii="Arial" w:cs="Arial" w:eastAsia="Arial" w:hAnsi="Arial"/>
          <w:sz w:val="24"/>
          <w:szCs w:val="24"/>
        </w:rPr>
        <w:t xml:space="preserve">4. От работника, указанного в пункте "б" </w:t>
      </w:r>
      <w:hyperlink w:history="1" r:id="rIdf3yxkwsan10l4jcpw_sxr">
        <w:r>
          <w:rPr>
            <w:rFonts w:ascii="Arial" w:cs="Arial" w:eastAsia="Arial" w:hAnsi="Arial"/>
            <w:color w:val="1D4ED8"/>
            <w:sz w:val="24"/>
            <w:szCs w:val="24"/>
            <w:u w:val="single"/>
          </w:rPr>
          <w:t xml:space="preserve">статьи 11</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а) уплачивающего страховые взносы в соответствии с абзацем вторым подпункта "а-1" пункта 2 </w:t>
      </w:r>
      <w:r>
        <w:rPr>
          <w:rFonts w:ascii="Arial" w:cs="Arial" w:eastAsia="Arial" w:hAnsi="Arial"/>
          <w:sz w:val="24"/>
          <w:szCs w:val="24"/>
        </w:rPr>
        <w:t xml:space="preserve">статьи 2</w:t>
      </w:r>
      <w:r>
        <w:rPr>
          <w:rFonts w:ascii="Arial" w:cs="Arial" w:eastAsia="Arial" w:hAnsi="Arial"/>
          <w:sz w:val="24"/>
          <w:szCs w:val="24"/>
        </w:rPr>
        <w:t xml:space="preserve">, подпунктом "в" пункта 1 </w:t>
      </w:r>
      <w:r>
        <w:rPr>
          <w:rFonts w:ascii="Arial" w:cs="Arial" w:eastAsia="Arial" w:hAnsi="Arial"/>
          <w:sz w:val="24"/>
          <w:szCs w:val="24"/>
        </w:rPr>
        <w:t xml:space="preserve">статьи 2-1 </w:t>
      </w:r>
      <w:r>
        <w:rPr>
          <w:rFonts w:ascii="Arial" w:cs="Arial" w:eastAsia="Arial" w:hAnsi="Arial"/>
          <w:sz w:val="24"/>
          <w:szCs w:val="24"/>
        </w:rPr>
        <w:t xml:space="preserve">(до 1 января 2030 года)</w:t>
      </w:r>
      <w:r>
        <w:rPr>
          <w:rFonts w:ascii="Arial" w:cs="Arial" w:eastAsia="Arial" w:hAnsi="Arial"/>
          <w:sz w:val="24"/>
          <w:szCs w:val="24"/>
        </w:rPr>
        <w:t xml:space="preserve">, абзацем первым подпункта "б" пункта 2 </w:t>
      </w:r>
      <w:r>
        <w:rPr>
          <w:rFonts w:ascii="Arial" w:cs="Arial" w:eastAsia="Arial" w:hAnsi="Arial"/>
          <w:sz w:val="24"/>
          <w:szCs w:val="24"/>
        </w:rPr>
        <w:t xml:space="preserve">статьи 2-2</w:t>
      </w:r>
      <w:r>
        <w:rPr>
          <w:rFonts w:ascii="Arial" w:cs="Arial" w:eastAsia="Arial" w:hAnsi="Arial"/>
          <w:sz w:val="24"/>
          <w:szCs w:val="24"/>
        </w:rPr>
        <w:t xml:space="preserve">, пунктом 1 </w:t>
      </w:r>
      <w:r>
        <w:rPr>
          <w:rFonts w:ascii="Arial" w:cs="Arial" w:eastAsia="Arial" w:hAnsi="Arial"/>
          <w:sz w:val="24"/>
          <w:szCs w:val="24"/>
        </w:rPr>
        <w:t xml:space="preserve">статьи 5</w:t>
      </w:r>
      <w:r>
        <w:rPr>
          <w:rFonts w:ascii="Arial" w:cs="Arial" w:eastAsia="Arial" w:hAnsi="Arial"/>
          <w:sz w:val="24"/>
          <w:szCs w:val="24"/>
        </w:rPr>
        <w:t xml:space="preserve">, пунктом 3 </w:t>
      </w:r>
      <w:r>
        <w:rPr>
          <w:rFonts w:ascii="Arial" w:cs="Arial" w:eastAsia="Arial" w:hAnsi="Arial"/>
          <w:sz w:val="24"/>
          <w:szCs w:val="24"/>
        </w:rPr>
        <w:t xml:space="preserve">статьи 6</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на личный страховой счет застрахованного лица - 8 процентов;</w:t>
      </w:r>
    </w:p>
    <w:p>
      <w:pPr>
        <w:spacing w:after="120"/>
        <w:ind w:firstLine="567"/>
        <w:jc w:val="both"/>
      </w:pPr>
      <w:r>
        <w:rPr>
          <w:rFonts w:ascii="Arial" w:cs="Arial" w:eastAsia="Arial" w:hAnsi="Arial"/>
          <w:i/>
          <w:iCs/>
          <w:sz w:val="24"/>
          <w:szCs w:val="24"/>
        </w:rPr>
        <w:t xml:space="preserve">б) (утратил силу в соответствии с </w:t>
      </w:r>
      <w:hyperlink w:history="1" r:id="rIdyzhkbh8pkadujd2ozhxf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N 262)</w:t>
      </w:r>
    </w:p>
    <w:p>
      <w:pPr>
        <w:spacing w:after="120"/>
        <w:ind w:firstLine="567"/>
        <w:jc w:val="both"/>
      </w:pPr>
      <w:r>
        <w:rPr>
          <w:rFonts w:ascii="Arial" w:cs="Arial" w:eastAsia="Arial" w:hAnsi="Arial"/>
          <w:sz w:val="24"/>
          <w:szCs w:val="24"/>
        </w:rPr>
        <w:t xml:space="preserve">в) уплачивающего страховые взносы в соответствии со статьями </w:t>
      </w:r>
      <w:r>
        <w:rPr>
          <w:rFonts w:ascii="Arial" w:cs="Arial" w:eastAsia="Arial" w:hAnsi="Arial"/>
          <w:sz w:val="24"/>
          <w:szCs w:val="24"/>
        </w:rPr>
        <w:t xml:space="preserve">7-1</w:t>
      </w:r>
      <w:r>
        <w:rPr>
          <w:rFonts w:ascii="Arial" w:cs="Arial" w:eastAsia="Arial" w:hAnsi="Arial"/>
          <w:sz w:val="24"/>
          <w:szCs w:val="24"/>
        </w:rPr>
        <w:t xml:space="preserve"> и </w:t>
      </w:r>
      <w:r>
        <w:rPr>
          <w:rFonts w:ascii="Arial" w:cs="Arial" w:eastAsia="Arial" w:hAnsi="Arial"/>
          <w:sz w:val="24"/>
          <w:szCs w:val="24"/>
        </w:rPr>
        <w:t xml:space="preserve">7-2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на личный страховой счет застрахованного лица - 10 процентов.</w:t>
      </w:r>
    </w:p>
    <w:p>
      <w:pPr>
        <w:spacing w:after="120"/>
        <w:ind w:firstLine="567"/>
        <w:jc w:val="both"/>
      </w:pPr>
      <w:r>
        <w:rPr>
          <w:rFonts w:ascii="Arial" w:cs="Arial" w:eastAsia="Arial" w:hAnsi="Arial"/>
          <w:i/>
          <w:iCs/>
          <w:sz w:val="24"/>
          <w:szCs w:val="24"/>
        </w:rPr>
        <w:t xml:space="preserve">5. (Утратил силу в соответствии с </w:t>
      </w:r>
      <w:hyperlink w:history="1" r:id="rId_cjy8y2hph_xp30wjqwde">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29 октября 2025 года N 243)</w:t>
      </w:r>
    </w:p>
    <w:p>
      <w:pPr>
        <w:spacing w:after="60"/>
        <w:ind w:firstLine="425"/>
        <w:jc w:val="both"/>
      </w:pPr>
      <w:r>
        <w:rPr>
          <w:rFonts w:ascii="Arial" w:cs="Arial" w:eastAsia="Arial" w:hAnsi="Arial"/>
          <w:sz w:val="24"/>
          <w:szCs w:val="24"/>
        </w:rPr>
        <w:t xml:space="preserve"/>
      </w:r>
    </w:p>
    <w:p>
      <w:pPr>
        <w:spacing w:after="60"/>
        <w:ind w:firstLine="425"/>
        <w:jc w:val="both"/>
      </w:pPr>
      <w:r>
        <w:rPr>
          <w:rFonts w:ascii="Arial" w:cs="Arial" w:eastAsia="Arial" w:hAnsi="Arial"/>
          <w:sz w:val="24"/>
          <w:szCs w:val="24"/>
        </w:rPr>
        <w:t xml:space="preserve">6. От индивидуального предпринимателя:</w:t>
      </w:r>
    </w:p>
    <w:p>
      <w:pPr>
        <w:spacing w:after="60"/>
        <w:ind w:firstLine="425"/>
        <w:jc w:val="both"/>
      </w:pPr>
      <w:r>
        <w:rPr>
          <w:rFonts w:ascii="Arial" w:cs="Arial" w:eastAsia="Arial" w:hAnsi="Arial"/>
          <w:sz w:val="24"/>
          <w:szCs w:val="24"/>
        </w:rPr>
        <w:t xml:space="preserve">а) уплачивающего страховые взносы в соответствии с пунктами 1, 2</w:t>
      </w:r>
      <w:r>
        <w:rPr>
          <w:rFonts w:ascii="Arial" w:cs="Arial" w:eastAsia="Arial" w:hAnsi="Arial"/>
          <w:sz w:val="20"/>
          <w:szCs w:val="20"/>
        </w:rPr>
        <w:t xml:space="preserve">1</w:t>
      </w:r>
      <w:r>
        <w:rPr>
          <w:rFonts w:ascii="Arial" w:cs="Arial" w:eastAsia="Arial" w:hAnsi="Arial"/>
          <w:sz w:val="24"/>
          <w:szCs w:val="24"/>
        </w:rPr>
        <w:t xml:space="preserve">, 6 </w:t>
      </w:r>
      <w:hyperlink w:history="1" r:id="rId8eoa7gh5npz-gfmakduop">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w:t>
      </w:r>
    </w:p>
    <w:p>
      <w:pPr>
        <w:spacing w:after="60"/>
        <w:ind w:firstLine="425"/>
        <w:jc w:val="both"/>
      </w:pPr>
      <w:r>
        <w:rPr>
          <w:rFonts w:ascii="Arial" w:cs="Arial" w:eastAsia="Arial" w:hAnsi="Arial"/>
          <w:sz w:val="24"/>
          <w:szCs w:val="24"/>
        </w:rPr>
        <w:t xml:space="preserve">- на личный страховой счет застрахованного лица - 89,75 процента от начисленных страховых взносов;</w:t>
      </w:r>
    </w:p>
    <w:p>
      <w:pPr>
        <w:spacing w:after="120"/>
        <w:ind w:firstLine="567"/>
        <w:jc w:val="both"/>
      </w:pPr>
      <w:r>
        <w:rPr>
          <w:rFonts w:ascii="Arial" w:cs="Arial" w:eastAsia="Arial" w:hAnsi="Arial"/>
          <w:i/>
          <w:iCs/>
          <w:sz w:val="24"/>
          <w:szCs w:val="24"/>
        </w:rPr>
        <w:t xml:space="preserve">б) (утратил силу в соответствии с </w:t>
      </w:r>
      <w:hyperlink w:history="1" r:id="rIdgurg33c0uxojngepfjqk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2025 года N 262)</w:t>
      </w:r>
    </w:p>
    <w:p>
      <w:pPr>
        <w:spacing w:after="120"/>
        <w:ind w:firstLine="567"/>
        <w:jc w:val="both"/>
      </w:pPr>
      <w:r>
        <w:rPr>
          <w:rFonts w:ascii="Arial" w:cs="Arial" w:eastAsia="Arial" w:hAnsi="Arial"/>
          <w:sz w:val="24"/>
          <w:szCs w:val="24"/>
        </w:rPr>
        <w:t xml:space="preserve">в) уплачивающего страховые взносы в соответствии с пунктами 4, 5 </w:t>
      </w:r>
      <w:hyperlink w:history="1" r:id="rIdha4xzpcc8vs88ntlowvn_">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w:t>
      </w:r>
    </w:p>
    <w:p>
      <w:pPr>
        <w:spacing w:after="60"/>
        <w:ind w:firstLine="425"/>
        <w:jc w:val="both"/>
      </w:pPr>
      <w:r>
        <w:rPr>
          <w:rFonts w:ascii="Arial" w:cs="Arial" w:eastAsia="Arial" w:hAnsi="Arial"/>
          <w:sz w:val="24"/>
          <w:szCs w:val="24"/>
        </w:rPr>
        <w:t xml:space="preserve">- на личный страховой счет застрахованного лица - 90 процентов от начисленных страховых взносов.</w:t>
      </w:r>
    </w:p>
    <w:p>
      <w:pPr>
        <w:spacing w:after="60"/>
        <w:ind w:firstLine="425"/>
        <w:jc w:val="both"/>
      </w:pPr>
      <w:r>
        <w:rPr>
          <w:rFonts w:ascii="Arial" w:cs="Arial" w:eastAsia="Arial" w:hAnsi="Arial"/>
          <w:sz w:val="24"/>
          <w:szCs w:val="24"/>
        </w:rPr>
        <w:t xml:space="preserve">7. От членов сельскохозяйственных кооперативов, уплачивающих страховые взносы в соответствии с пунктом 2 </w:t>
      </w:r>
      <w:hyperlink w:history="1" r:id="rIddhuvz7seopuo0ofrxszms">
        <w:r>
          <w:rPr>
            <w:rFonts w:ascii="Arial" w:cs="Arial" w:eastAsia="Arial" w:hAnsi="Arial"/>
            <w:color w:val="1D4ED8"/>
            <w:sz w:val="24"/>
            <w:szCs w:val="24"/>
            <w:u w:val="single"/>
          </w:rPr>
          <w:t xml:space="preserve">статьи 5</w:t>
        </w:r>
        <w:r>
          <w:rPr>
            <w:rFonts w:ascii="Arial" w:cs="Arial" w:eastAsia="Arial" w:hAnsi="Arial"/>
            <w:color w:val="1D4ED8"/>
            <w:sz w:val="20"/>
            <w:szCs w:val="20"/>
            <w:u w:val="single"/>
          </w:rPr>
          <w:t xml:space="preserve">1</w:t>
        </w:r>
      </w:hyperlink>
      <w:r>
        <w:rPr>
          <w:rFonts w:ascii="Arial" w:cs="Arial" w:eastAsia="Arial" w:hAnsi="Arial"/>
          <w:sz w:val="24"/>
          <w:szCs w:val="24"/>
        </w:rPr>
        <w:t xml:space="preserve">:</w:t>
      </w:r>
    </w:p>
    <w:p>
      <w:pPr>
        <w:spacing w:after="60"/>
        <w:ind w:firstLine="425"/>
        <w:jc w:val="both"/>
      </w:pPr>
      <w:r>
        <w:rPr>
          <w:rFonts w:ascii="Arial" w:cs="Arial" w:eastAsia="Arial" w:hAnsi="Arial"/>
          <w:sz w:val="24"/>
          <w:szCs w:val="24"/>
        </w:rPr>
        <w:t xml:space="preserve">- на личный страховой счет застрахованного лица - 3 процента;</w:t>
      </w:r>
    </w:p>
    <w:p>
      <w:pPr>
        <w:spacing w:after="60"/>
        <w:ind w:firstLine="425"/>
        <w:jc w:val="both"/>
      </w:pPr>
      <w:r>
        <w:rPr>
          <w:rFonts w:ascii="Arial" w:cs="Arial" w:eastAsia="Arial" w:hAnsi="Arial"/>
          <w:sz w:val="24"/>
          <w:szCs w:val="24"/>
        </w:rPr>
        <w:t xml:space="preserve">- в накопительную часть личного страхового счета застрахованного лица - 2 процента от начисленных страховых взносов.</w:t>
      </w:r>
    </w:p>
    <w:p>
      <w:pPr>
        <w:spacing w:after="120"/>
        <w:ind w:firstLine="708"/>
        <w:jc w:val="both"/>
      </w:pPr>
      <w:r>
        <w:rPr>
          <w:rFonts w:ascii="Arial" w:cs="Arial" w:eastAsia="Arial" w:hAnsi="Arial"/>
          <w:i/>
          <w:iCs/>
          <w:sz w:val="24"/>
          <w:szCs w:val="24"/>
        </w:rPr>
        <w:t xml:space="preserve">(В редакции Законов КР от </w:t>
      </w:r>
      <w:hyperlink w:history="1" r:id="rIdu_o5ebult5endpovy1v75">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qxjilyhbijbjczescz_ov">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0"/>
          <w:szCs w:val="20"/>
        </w:rPr>
        <w:t xml:space="preserve"> , </w:t>
      </w:r>
      <w:hyperlink w:history="1" r:id="rIdivebvay3ojdd1gcbwua1b">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Добровольная уплата страховых взносов</w:t>
      </w:r>
    </w:p>
    <w:p>
      <w:pPr>
        <w:spacing w:after="120"/>
        <w:ind w:firstLine="567"/>
        <w:jc w:val="both"/>
      </w:pPr>
      <w:r>
        <w:rPr>
          <w:rFonts w:ascii="Arial" w:cs="Arial" w:eastAsia="Arial" w:hAnsi="Arial"/>
          <w:sz w:val="24"/>
          <w:szCs w:val="24"/>
        </w:rPr>
        <w:t xml:space="preserve">1. Добровольная уплата страховых взносов (за исключением лиц, указанных в пункте 1-1 настоящей статьи) может осуществляться в любом размере, но не менее 8 процентов от размера среднемесячной заработной платы в Пенсионный фонд или не менее 10 процентов от размера среднемесячной заработной платы с распределением сумм страховых взносов по фондам в следующих размерах:</w:t>
      </w:r>
    </w:p>
    <w:p>
      <w:pPr>
        <w:spacing w:after="120"/>
        <w:ind w:firstLine="567"/>
        <w:jc w:val="both"/>
      </w:pPr>
      <w:r>
        <w:rPr>
          <w:rFonts w:ascii="Arial" w:cs="Arial" w:eastAsia="Arial" w:hAnsi="Arial"/>
          <w:sz w:val="24"/>
          <w:szCs w:val="24"/>
        </w:rPr>
        <w:t xml:space="preserve">в Пенсионный фонд - 8 процентов;</w:t>
      </w:r>
    </w:p>
    <w:p>
      <w:pPr>
        <w:spacing w:after="120"/>
        <w:ind w:firstLine="56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567"/>
        <w:jc w:val="both"/>
      </w:pPr>
      <w:r>
        <w:rPr>
          <w:rFonts w:ascii="Arial" w:cs="Arial" w:eastAsia="Arial" w:hAnsi="Arial"/>
          <w:sz w:val="24"/>
          <w:szCs w:val="24"/>
        </w:rPr>
        <w:t xml:space="preserve">1-1. Добровольная уплата страховых взносов может осуществляться в любом размере, но не менее 3 процентов от размера среднемесячной заработной платы в Пенсионный фонд, следующими лицами:</w:t>
      </w:r>
    </w:p>
    <w:p>
      <w:pPr>
        <w:spacing w:after="120"/>
        <w:ind w:firstLine="567"/>
        <w:jc w:val="both"/>
      </w:pPr>
      <w:r>
        <w:rPr>
          <w:rFonts w:ascii="Arial" w:cs="Arial" w:eastAsia="Arial" w:hAnsi="Arial"/>
          <w:sz w:val="24"/>
          <w:szCs w:val="24"/>
        </w:rPr>
        <w:t xml:space="preserve">а) главы, члены крестьянских (фермерских) хозяйств, осуществляющие свою деятельность без образования юридического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б) физические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в) члены сельскохозяйственных кооперативов, владеющие земельной долей и/или участком сельскохозяйственного назначения или его частью, а также сдающие свои земельные участки (доли) в аренду;</w:t>
      </w:r>
    </w:p>
    <w:p>
      <w:pPr>
        <w:spacing w:after="120"/>
        <w:ind w:firstLine="567"/>
        <w:jc w:val="both"/>
      </w:pPr>
      <w:r>
        <w:rPr>
          <w:rFonts w:ascii="Arial" w:cs="Arial" w:eastAsia="Arial" w:hAnsi="Arial"/>
          <w:sz w:val="24"/>
          <w:szCs w:val="24"/>
        </w:rPr>
        <w:t xml:space="preserve">г) физические лица, арендующие земли из земель Государственного фонда сельскохозяйственных угодий (за исключением пастбищ), участков лесного фонда;</w:t>
      </w:r>
    </w:p>
    <w:p>
      <w:pPr>
        <w:spacing w:after="120"/>
        <w:ind w:firstLine="567"/>
        <w:jc w:val="both"/>
      </w:pPr>
      <w:r>
        <w:rPr>
          <w:rFonts w:ascii="Arial" w:cs="Arial" w:eastAsia="Arial" w:hAnsi="Arial"/>
          <w:sz w:val="24"/>
          <w:szCs w:val="24"/>
        </w:rPr>
        <w:t xml:space="preserve">д) физические лица, имеющие права на использование пастбищ;</w:t>
      </w:r>
    </w:p>
    <w:p>
      <w:pPr>
        <w:spacing w:after="120"/>
        <w:ind w:firstLine="567"/>
        <w:jc w:val="both"/>
      </w:pPr>
      <w:r>
        <w:rPr>
          <w:rFonts w:ascii="Arial" w:cs="Arial" w:eastAsia="Arial" w:hAnsi="Arial"/>
          <w:sz w:val="24"/>
          <w:szCs w:val="24"/>
        </w:rPr>
        <w:t xml:space="preserve">е) физические лица, владеющие водоемами и землями, орошаемыми насосными станциями.</w:t>
      </w:r>
    </w:p>
    <w:p>
      <w:pPr>
        <w:spacing w:after="120"/>
        <w:ind w:firstLine="567"/>
        <w:jc w:val="both"/>
      </w:pPr>
      <w:r>
        <w:rPr>
          <w:rFonts w:ascii="Arial" w:cs="Arial" w:eastAsia="Arial" w:hAnsi="Arial"/>
          <w:sz w:val="24"/>
          <w:szCs w:val="24"/>
        </w:rPr>
        <w:t xml:space="preserve">2. Добровольная уплата страховых взносов осуществляется исключительно за текущий месяц и на предстоящий период в порядке, устанавливаемом Кабинетом Министров Кыргызской Республики.</w:t>
      </w:r>
    </w:p>
    <w:p>
      <w:pPr>
        <w:spacing w:after="120"/>
        <w:ind w:firstLine="567"/>
        <w:jc w:val="both"/>
      </w:pPr>
      <w:r>
        <w:rPr>
          <w:rFonts w:ascii="Arial" w:cs="Arial" w:eastAsia="Arial" w:hAnsi="Arial"/>
          <w:sz w:val="24"/>
          <w:szCs w:val="24"/>
        </w:rPr>
        <w:t xml:space="preserve">3. В целях восстановления страхового стажа и накопления страховых взносов на личном страховом счете за период с января 1996 года за периоды, предшествующие и/или следующие за периодами уплаты страховых взносов гражданами Кыргызской Республики, иностранными гражданами и лицами без гражданства, а также юридическими лицами в пользу физических лиц могут быть уплачены страховые взносы в любом размере, но не менее 8 процентов в месяц от размера среднемесячной заработной платы в Пенсионный фонд.</w:t>
      </w:r>
    </w:p>
    <w:p>
      <w:pPr>
        <w:spacing w:after="120"/>
        <w:ind w:firstLine="567"/>
        <w:jc w:val="both"/>
      </w:pPr>
      <w:r>
        <w:rPr>
          <w:rFonts w:ascii="Arial" w:cs="Arial" w:eastAsia="Arial" w:hAnsi="Arial"/>
          <w:sz w:val="24"/>
          <w:szCs w:val="24"/>
        </w:rPr>
        <w:t xml:space="preserve">4. Лица, уплачивающие страховые взносы по государственному социальному страхованию, могут осуществлять добровольную уплату страховых взносов в Государственный накопительный пенсионный фонд в любом размере, но не менее 2 процентов от размера среднемесячной заработной платы.</w:t>
      </w:r>
    </w:p>
    <w:p>
      <w:pPr>
        <w:spacing w:after="60"/>
        <w:ind w:firstLine="425"/>
        <w:jc w:val="both"/>
      </w:pPr>
      <w:r>
        <w:rPr>
          <w:rFonts w:ascii="Arial" w:cs="Arial" w:eastAsia="Arial" w:hAnsi="Arial"/>
          <w:i/>
          <w:iCs/>
          <w:sz w:val="24"/>
          <w:szCs w:val="24"/>
        </w:rPr>
        <w:t xml:space="preserve">(В редакции Законов КР от  </w:t>
      </w:r>
      <w:hyperlink w:history="1" r:id="rId8upxlesufait6tbdsnlrv">
        <w:r>
          <w:rPr>
            <w:rFonts w:ascii="Arial" w:cs="Arial" w:eastAsia="Arial" w:hAnsi="Arial"/>
            <w:i/>
            <w:iCs/>
            <w:color w:val="1D4ED8"/>
            <w:sz w:val="24"/>
            <w:szCs w:val="24"/>
            <w:u w:val="single"/>
          </w:rPr>
          <w:t xml:space="preserve">29 июня 2017 года № 112</w:t>
        </w:r>
      </w:hyperlink>
      <w:r>
        <w:rPr>
          <w:rFonts w:ascii="Arial" w:cs="Arial" w:eastAsia="Arial" w:hAnsi="Arial"/>
          <w:i/>
          <w:iCs/>
          <w:sz w:val="24"/>
          <w:szCs w:val="24"/>
        </w:rPr>
        <w:t xml:space="preserve">, </w:t>
      </w:r>
      <w:hyperlink w:history="1" r:id="rIdubt9y3ujdcn46yjzhuoj9">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9y6warow2ddesdzo9jxg4">
        <w:r>
          <w:rPr>
            <w:rFonts w:ascii="Arial" w:cs="Arial" w:eastAsia="Arial" w:hAnsi="Arial"/>
            <w:i/>
            <w:iCs/>
            <w:color w:val="1D4ED8"/>
            <w:sz w:val="24"/>
            <w:szCs w:val="24"/>
            <w:u w:val="single"/>
          </w:rPr>
          <w:t xml:space="preserve">10 мая 2024 года № 84</w:t>
        </w:r>
      </w:hyperlink>
      <w:r>
        <w:rPr>
          <w:rFonts w:ascii="Arial" w:cs="Arial" w:eastAsia="Arial" w:hAnsi="Arial"/>
          <w:sz w:val="24"/>
          <w:szCs w:val="24"/>
        </w:rPr>
        <w:t xml:space="preserve">, </w:t>
      </w:r>
      <w:hyperlink w:history="1" r:id="rIdbsbvt7jcvnoahesx11e9-">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apjxket8hmqoirwcahl2e">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425"/>
        <w:jc w:val="both"/>
      </w:pPr>
      <w:r>
        <w:rPr>
          <w:rFonts w:ascii="Arial" w:cs="Arial" w:eastAsia="Arial" w:hAnsi="Arial"/>
          <w:i/>
          <w:iCs/>
          <w:sz w:val="24"/>
          <w:szCs w:val="24"/>
        </w:rPr>
        <w:t xml:space="preserve">Внимание! Изменения, внесенные </w:t>
      </w:r>
      <w:hyperlink w:history="1" r:id="rIdnqf-lgzkmbt9r46mhod_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 вступают в силу</w:t>
      </w:r>
      <w:r>
        <w:rPr>
          <w:rFonts w:ascii="Arial" w:cs="Arial" w:eastAsia="Arial" w:hAnsi="Arial"/>
          <w:i/>
          <w:iCs/>
          <w:sz w:val="24"/>
          <w:szCs w:val="24"/>
        </w:rPr>
        <w:t xml:space="preserve">по истечении одного года со дня официального опубликования указанного </w:t>
      </w:r>
      <w:hyperlink w:history="1" r:id="rIdz4k3jwrocbqvn-njtr01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11. Освобождение от уплаты страховых взносов</w:t>
      </w:r>
    </w:p>
    <w:p>
      <w:pPr>
        <w:spacing w:after="120"/>
        <w:ind w:firstLine="425"/>
        <w:jc w:val="both"/>
      </w:pPr>
      <w:r>
        <w:rPr>
          <w:rFonts w:ascii="Arial" w:cs="Arial" w:eastAsia="Arial" w:hAnsi="Arial"/>
          <w:sz w:val="24"/>
          <w:szCs w:val="24"/>
        </w:rPr>
        <w:t xml:space="preserve">1. Инвалиды Великой Отечественной войны и приравненные к ним лица и участники Великой Отечественной войны освобождаются от уплаты страховых взносов в полном объеме на все виды выплат, начисленных в их пользу.</w:t>
      </w:r>
    </w:p>
    <w:p>
      <w:pPr>
        <w:spacing w:after="120"/>
        <w:ind w:firstLine="425"/>
        <w:jc w:val="both"/>
      </w:pPr>
      <w:r>
        <w:rPr>
          <w:rFonts w:ascii="Arial" w:cs="Arial" w:eastAsia="Arial" w:hAnsi="Arial"/>
          <w:sz w:val="24"/>
          <w:szCs w:val="24"/>
        </w:rPr>
        <w:t xml:space="preserve">Работодателем начисление и уплата страховых взносов на все виды выплат в пользу инвалидов Великой Отечественной воины и приравненных к ним лиц и участников Великой Отечественной войны производятся по соответствующей категории плательщиков в полном объеме.</w:t>
      </w:r>
    </w:p>
    <w:p>
      <w:pPr>
        <w:spacing w:after="120"/>
        <w:ind w:firstLine="567"/>
        <w:jc w:val="both"/>
      </w:pPr>
      <w:r>
        <w:rPr>
          <w:rFonts w:ascii="Arial" w:cs="Arial" w:eastAsia="Arial" w:hAnsi="Arial"/>
          <w:sz w:val="24"/>
          <w:szCs w:val="24"/>
        </w:rPr>
        <w:t xml:space="preserve">1-1. От обязательной уплаты страховых взносов в Пенсионный фонд освобождаются:</w:t>
      </w:r>
    </w:p>
    <w:p>
      <w:pPr>
        <w:spacing w:after="120"/>
        <w:ind w:firstLine="567"/>
        <w:jc w:val="both"/>
      </w:pPr>
      <w:r>
        <w:rPr>
          <w:rFonts w:ascii="Arial" w:cs="Arial" w:eastAsia="Arial" w:hAnsi="Arial"/>
          <w:sz w:val="24"/>
          <w:szCs w:val="24"/>
        </w:rPr>
        <w:t xml:space="preserve">а) главы, члены крестьянских (фермерских) хозяйств, осуществляющие свою деятельность без образования юридического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б) физические лица, владеющие или получающие доход от сдачи в аренду земельной доли и/или участка или его части;</w:t>
      </w:r>
    </w:p>
    <w:p>
      <w:pPr>
        <w:spacing w:after="120"/>
        <w:ind w:firstLine="567"/>
        <w:jc w:val="both"/>
      </w:pPr>
      <w:r>
        <w:rPr>
          <w:rFonts w:ascii="Arial" w:cs="Arial" w:eastAsia="Arial" w:hAnsi="Arial"/>
          <w:sz w:val="24"/>
          <w:szCs w:val="24"/>
        </w:rPr>
        <w:t xml:space="preserve">в) члены сельскохозяйственных кооперативов, владеющие земельной долей и/или участком сельскохозяйственного назначения или его частью, а также сдающие свои земельные участки (доли) в аренду;</w:t>
      </w:r>
    </w:p>
    <w:p>
      <w:pPr>
        <w:spacing w:after="120"/>
        <w:ind w:firstLine="567"/>
        <w:jc w:val="both"/>
      </w:pPr>
      <w:r>
        <w:rPr>
          <w:rFonts w:ascii="Arial" w:cs="Arial" w:eastAsia="Arial" w:hAnsi="Arial"/>
          <w:sz w:val="24"/>
          <w:szCs w:val="24"/>
        </w:rPr>
        <w:t xml:space="preserve">г) физические лица, арендующие земли из земель Государственного фонда сельскохозяйственных угодий (за исключением пастбищ), участков лесного фонда;</w:t>
      </w:r>
    </w:p>
    <w:p>
      <w:pPr>
        <w:spacing w:after="120"/>
        <w:ind w:firstLine="567"/>
        <w:jc w:val="both"/>
      </w:pPr>
      <w:r>
        <w:rPr>
          <w:rFonts w:ascii="Arial" w:cs="Arial" w:eastAsia="Arial" w:hAnsi="Arial"/>
          <w:sz w:val="24"/>
          <w:szCs w:val="24"/>
        </w:rPr>
        <w:t xml:space="preserve">д) физические лица, имеющие права на использование пастбищ;</w:t>
      </w:r>
    </w:p>
    <w:p>
      <w:pPr>
        <w:spacing w:after="120"/>
        <w:ind w:firstLine="567"/>
        <w:jc w:val="both"/>
      </w:pPr>
      <w:r>
        <w:rPr>
          <w:rFonts w:ascii="Arial" w:cs="Arial" w:eastAsia="Arial" w:hAnsi="Arial"/>
          <w:sz w:val="24"/>
          <w:szCs w:val="24"/>
        </w:rPr>
        <w:t xml:space="preserve">е) физические лица, владеющие водоемами и землями, орошаемыми насосными станциями.</w:t>
      </w:r>
    </w:p>
    <w:p>
      <w:pPr>
        <w:spacing w:after="60"/>
        <w:ind w:firstLine="425"/>
        <w:jc w:val="both"/>
      </w:pPr>
      <w:r>
        <w:rPr>
          <w:rFonts w:ascii="Arial" w:cs="Arial" w:eastAsia="Arial" w:hAnsi="Arial"/>
          <w:sz w:val="24"/>
          <w:szCs w:val="24"/>
        </w:rPr>
        <w:t xml:space="preserve">2. Инвалиды I и II групп и пенсионеры, занятые индивидуальной предпринимательской деятельностью без образования юридического лица, инвалиды I и II групп и пенсионеры, нанятые индивидуальными предпринимателями, уплачивающие налог в соответствии с пунктом 1 части 1 </w:t>
      </w:r>
      <w:hyperlink w:history="1" r:id="rIddxzgrexpnpnzihunssweq">
        <w:r>
          <w:rPr>
            <w:rFonts w:ascii="Arial" w:cs="Arial" w:eastAsia="Arial" w:hAnsi="Arial"/>
            <w:color w:val="1D4ED8"/>
            <w:sz w:val="24"/>
            <w:szCs w:val="24"/>
            <w:u w:val="single"/>
          </w:rPr>
          <w:t xml:space="preserve">статьи 416</w:t>
        </w:r>
      </w:hyperlink>
      <w:r>
        <w:rPr>
          <w:rFonts w:ascii="Arial" w:cs="Arial" w:eastAsia="Arial" w:hAnsi="Arial"/>
          <w:sz w:val="24"/>
          <w:szCs w:val="24"/>
        </w:rPr>
        <w:t xml:space="preserve">, подпунктом "а" пункта 1 части 1, частями 8, 13 </w:t>
      </w:r>
      <w:hyperlink w:history="1" r:id="rId-vo_onuxdz3su1wcz1fes">
        <w:r>
          <w:rPr>
            <w:rFonts w:ascii="Arial" w:cs="Arial" w:eastAsia="Arial" w:hAnsi="Arial"/>
            <w:color w:val="1D4ED8"/>
            <w:sz w:val="24"/>
            <w:szCs w:val="24"/>
            <w:u w:val="single"/>
          </w:rPr>
          <w:t xml:space="preserve">статьи 423</w:t>
        </w:r>
      </w:hyperlink>
      <w:r>
        <w:rPr>
          <w:rFonts w:ascii="Arial" w:cs="Arial" w:eastAsia="Arial" w:hAnsi="Arial"/>
          <w:sz w:val="24"/>
          <w:szCs w:val="24"/>
        </w:rPr>
        <w:t xml:space="preserve"> и </w:t>
      </w:r>
      <w:hyperlink w:history="1" r:id="rIdfdlhrmsk52fnl_1dvhlhp">
        <w:r>
          <w:rPr>
            <w:rFonts w:ascii="Arial" w:cs="Arial" w:eastAsia="Arial" w:hAnsi="Arial"/>
            <w:color w:val="1D4ED8"/>
            <w:sz w:val="24"/>
            <w:szCs w:val="24"/>
            <w:u w:val="single"/>
          </w:rPr>
          <w:t xml:space="preserve">статьей 457</w:t>
        </w:r>
      </w:hyperlink>
      <w:r>
        <w:rPr>
          <w:rFonts w:ascii="Arial" w:cs="Arial" w:eastAsia="Arial" w:hAnsi="Arial"/>
          <w:sz w:val="24"/>
          <w:szCs w:val="24"/>
        </w:rPr>
        <w:t xml:space="preserve"> Налогового кодекса Кыргызской Республики, а также инвалиды I и II групп и пенсионеры, имеющие земельную долю и/или участок или его часть, освобождаются от уплаты страховых взносов.</w:t>
      </w:r>
    </w:p>
    <w:p>
      <w:pPr>
        <w:spacing w:after="120"/>
        <w:ind w:firstLine="425"/>
        <w:jc w:val="both"/>
      </w:pPr>
      <w:r>
        <w:rPr>
          <w:rFonts w:ascii="Arial" w:cs="Arial" w:eastAsia="Arial" w:hAnsi="Arial"/>
          <w:sz w:val="24"/>
          <w:szCs w:val="24"/>
        </w:rPr>
        <w:t xml:space="preserve">3. От начисления и уплаты страховых взносов в полном объеме освобождаются все виды выплат, начисленных в пользу работников подростков до 16 лет, принятых на работу в соответствии с Трудовым кодексом Кыргызской Республики.</w:t>
      </w:r>
    </w:p>
    <w:p>
      <w:pPr>
        <w:spacing w:after="120"/>
        <w:ind w:firstLine="425"/>
        <w:jc w:val="both"/>
      </w:pPr>
      <w:r>
        <w:rPr>
          <w:rFonts w:ascii="Arial" w:cs="Arial" w:eastAsia="Arial" w:hAnsi="Arial"/>
          <w:i/>
          <w:iCs/>
          <w:sz w:val="24"/>
          <w:szCs w:val="24"/>
        </w:rPr>
        <w:t xml:space="preserve">4. (Исключен в соответствии с </w:t>
      </w:r>
      <w:hyperlink w:history="1" r:id="rIdsarsejh8pgvc-4ndylt8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февраля 2005 года № 29)</w:t>
      </w:r>
    </w:p>
    <w:p>
      <w:pPr>
        <w:spacing w:after="120"/>
        <w:ind w:firstLine="425"/>
        <w:jc w:val="both"/>
      </w:pPr>
      <w:r>
        <w:rPr>
          <w:rFonts w:ascii="Arial" w:cs="Arial" w:eastAsia="Arial" w:hAnsi="Arial"/>
          <w:sz w:val="24"/>
          <w:szCs w:val="24"/>
        </w:rPr>
        <w:t xml:space="preserve">5. В соответствии с законодательством Кыргызской Республики освобождаются от уплаты страховых взносов в полном объеме на все виды выплат в пользу работников, принятых на постоянную или временную работу, работу по договору или контракту, соглашению, а также на выполнение разовых работ/услуг:</w:t>
      </w:r>
    </w:p>
    <w:p>
      <w:pPr>
        <w:spacing w:after="120"/>
        <w:ind w:firstLine="425"/>
        <w:jc w:val="both"/>
      </w:pPr>
      <w:r>
        <w:rPr>
          <w:rFonts w:ascii="Arial" w:cs="Arial" w:eastAsia="Arial" w:hAnsi="Arial"/>
          <w:sz w:val="24"/>
          <w:szCs w:val="24"/>
        </w:rPr>
        <w:t xml:space="preserve">1) дирекция Парка высоких технологий, а также лица, зарегистрированные в качестве резидентов Парка высоких технологий, с момента государственной регистрации в качестве резидента Парка высоких технологий бессрочно;</w:t>
      </w:r>
    </w:p>
    <w:p>
      <w:pPr>
        <w:spacing w:after="120"/>
        <w:ind w:firstLine="425"/>
        <w:jc w:val="both"/>
      </w:pPr>
      <w:r>
        <w:rPr>
          <w:rFonts w:ascii="Arial" w:cs="Arial" w:eastAsia="Arial" w:hAnsi="Arial"/>
          <w:sz w:val="24"/>
          <w:szCs w:val="24"/>
        </w:rPr>
        <w:t xml:space="preserve">2) дирекция Парка креативных индустрий, а также лица, зарегистрированные в качестве резидентов Парка креативных индустрий, с момента государственной регистрации в качестве резидента Парка креативных индустрий в течение 15 лет.</w:t>
      </w:r>
    </w:p>
    <w:p>
      <w:pPr>
        <w:spacing w:after="120"/>
        <w:ind w:firstLine="425"/>
        <w:jc w:val="both"/>
      </w:pPr>
      <w:r>
        <w:rPr>
          <w:rFonts w:ascii="Arial" w:cs="Arial" w:eastAsia="Arial" w:hAnsi="Arial"/>
          <w:sz w:val="24"/>
          <w:szCs w:val="24"/>
        </w:rPr>
        <w:t xml:space="preserve">3) организации, осуществляющие деятельность в сфере футбола.</w:t>
      </w:r>
    </w:p>
    <w:p>
      <w:pPr>
        <w:spacing w:after="120"/>
        <w:ind w:firstLine="425"/>
        <w:jc w:val="both"/>
      </w:pPr>
      <w:r>
        <w:rPr>
          <w:rFonts w:ascii="Arial" w:cs="Arial" w:eastAsia="Arial" w:hAnsi="Arial"/>
          <w:sz w:val="24"/>
          <w:szCs w:val="24"/>
        </w:rPr>
        <w:t xml:space="preserve">6. Кабинет Министров Кыргызской Республики в случае возникновения обстоятельств непреодолимой силы имеет право принимать на определенный срок решение об освобождении индивидуальных предпринимателей от уплаты страховых взносов.</w:t>
      </w:r>
    </w:p>
    <w:p>
      <w:pPr>
        <w:spacing w:after="120"/>
        <w:ind w:firstLine="425"/>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f2cdstqfu2hbkk24fx1hv">
        <w:r>
          <w:rPr>
            <w:rFonts w:ascii="Arial" w:cs="Arial" w:eastAsia="Arial" w:hAnsi="Arial"/>
            <w:i/>
            <w:iCs/>
            <w:color w:val="1D4ED8"/>
            <w:sz w:val="24"/>
            <w:szCs w:val="24"/>
            <w:u w:val="single"/>
          </w:rPr>
          <w:t xml:space="preserve">10 августа 2007 года № 144</w:t>
        </w:r>
      </w:hyperlink>
      <w:r>
        <w:rPr>
          <w:rFonts w:ascii="Arial" w:cs="Arial" w:eastAsia="Arial" w:hAnsi="Arial"/>
          <w:i/>
          <w:iCs/>
          <w:sz w:val="24"/>
          <w:szCs w:val="24"/>
        </w:rPr>
        <w:t xml:space="preserve">, </w:t>
      </w:r>
      <w:hyperlink w:history="1" r:id="rId9vqipryuzov7kvzgavjse">
        <w:r>
          <w:rPr>
            <w:rFonts w:ascii="Arial" w:cs="Arial" w:eastAsia="Arial" w:hAnsi="Arial"/>
            <w:i/>
            <w:iCs/>
            <w:color w:val="1D4ED8"/>
            <w:sz w:val="24"/>
            <w:szCs w:val="24"/>
            <w:u w:val="single"/>
          </w:rPr>
          <w:t xml:space="preserve">8 июля 2011 года № 87</w:t>
        </w:r>
      </w:hyperlink>
      <w:r>
        <w:rPr>
          <w:rFonts w:ascii="Arial" w:cs="Arial" w:eastAsia="Arial" w:hAnsi="Arial"/>
          <w:sz w:val="24"/>
          <w:szCs w:val="24"/>
        </w:rPr>
        <w:t xml:space="preserve">, </w:t>
      </w:r>
      <w:hyperlink w:history="1" r:id="rId3ujx51dglv4qprofozbi-">
        <w:r>
          <w:rPr>
            <w:rFonts w:ascii="Arial" w:cs="Arial" w:eastAsia="Arial" w:hAnsi="Arial"/>
            <w:i/>
            <w:iCs/>
            <w:color w:val="1D4ED8"/>
            <w:sz w:val="24"/>
            <w:szCs w:val="24"/>
            <w:u w:val="single"/>
          </w:rPr>
          <w:t xml:space="preserve">29 июня 2017 года № 112</w:t>
        </w:r>
      </w:hyperlink>
      <w:r>
        <w:rPr>
          <w:rFonts w:ascii="Arial" w:cs="Arial" w:eastAsia="Arial" w:hAnsi="Arial"/>
          <w:i/>
          <w:iCs/>
          <w:sz w:val="24"/>
          <w:szCs w:val="24"/>
        </w:rPr>
        <w:t xml:space="preserve">, </w:t>
      </w:r>
      <w:hyperlink w:history="1" r:id="rIdqek3w2am3tldkitcqlvx7">
        <w:r>
          <w:rPr>
            <w:rFonts w:ascii="Arial" w:cs="Arial" w:eastAsia="Arial" w:hAnsi="Arial"/>
            <w:i/>
            <w:iCs/>
            <w:color w:val="1D4ED8"/>
            <w:sz w:val="24"/>
            <w:szCs w:val="24"/>
            <w:u w:val="single"/>
          </w:rPr>
          <w:t xml:space="preserve">3 апреля 2020 года № 33</w:t>
        </w:r>
      </w:hyperlink>
      <w:r>
        <w:rPr>
          <w:rFonts w:ascii="Arial" w:cs="Arial" w:eastAsia="Arial" w:hAnsi="Arial"/>
          <w:i/>
          <w:iCs/>
          <w:sz w:val="24"/>
          <w:szCs w:val="24"/>
        </w:rPr>
        <w:t xml:space="preserve">, </w:t>
      </w:r>
      <w:hyperlink w:history="1" r:id="rId4845ha5tqqzdjjym9psoe">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5yw1fvq37quqvvc87lini">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8owhg0aowgk9ndtefvuyv">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dyhjpyuoigrs1ib-v2r47">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ydy8xtphqelnkl7zyzqqr">
        <w:r>
          <w:rPr>
            <w:rFonts w:ascii="Arial" w:cs="Arial" w:eastAsia="Arial" w:hAnsi="Arial"/>
            <w:i/>
            <w:iCs/>
            <w:color w:val="1D4ED8"/>
            <w:sz w:val="24"/>
            <w:szCs w:val="24"/>
            <w:u w:val="single"/>
          </w:rPr>
          <w:t xml:space="preserve">11 ноября 2024 года № 176</w:t>
        </w:r>
      </w:hyperlink>
      <w:r>
        <w:rPr>
          <w:rFonts w:ascii="Arial" w:cs="Arial" w:eastAsia="Arial" w:hAnsi="Arial"/>
          <w:i/>
          <w:iCs/>
          <w:sz w:val="24"/>
          <w:szCs w:val="24"/>
        </w:rPr>
        <w:t xml:space="preserve">, </w:t>
      </w:r>
      <w:hyperlink w:history="1" r:id="rIdyr9xptuoi5rgul5ido0n1">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425"/>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1</w:t>
      </w:r>
      <w:r>
        <w:rPr>
          <w:rFonts w:ascii="Arial" w:cs="Arial" w:eastAsia="Arial" w:hAnsi="Arial"/>
          <w:b/>
          <w:bCs/>
          <w:sz w:val="24"/>
          <w:szCs w:val="24"/>
        </w:rPr>
        <w:t xml:space="preserve">. Освобождение от уплаты страховых взносов в Государственный накопительный пенсионный фонд</w:t>
      </w:r>
    </w:p>
    <w:p>
      <w:pPr>
        <w:spacing w:after="60"/>
        <w:ind w:firstLine="425"/>
        <w:jc w:val="both"/>
      </w:pPr>
      <w:r>
        <w:rPr>
          <w:rFonts w:ascii="Arial" w:cs="Arial" w:eastAsia="Arial" w:hAnsi="Arial"/>
          <w:sz w:val="24"/>
          <w:szCs w:val="24"/>
        </w:rPr>
        <w:t xml:space="preserve">От обязательной уплаты страховых взносов в Государственный накопительный пенсионный фонд освобождаются:</w:t>
      </w:r>
    </w:p>
    <w:p>
      <w:pPr>
        <w:spacing w:after="60"/>
        <w:ind w:firstLine="425"/>
        <w:jc w:val="both"/>
      </w:pPr>
      <w:r>
        <w:rPr>
          <w:rFonts w:ascii="Arial" w:cs="Arial" w:eastAsia="Arial" w:hAnsi="Arial"/>
          <w:sz w:val="24"/>
          <w:szCs w:val="24"/>
        </w:rPr>
        <w:t xml:space="preserve">а) работники - мужчины, рожденные ранее 1 января 1964 года, и женщины, рожденные ранее 1 января 1969 года;</w:t>
      </w:r>
    </w:p>
    <w:p>
      <w:pPr>
        <w:spacing w:after="60"/>
        <w:ind w:firstLine="425"/>
        <w:jc w:val="both"/>
      </w:pPr>
      <w:r>
        <w:rPr>
          <w:rFonts w:ascii="Arial" w:cs="Arial" w:eastAsia="Arial" w:hAnsi="Arial"/>
          <w:sz w:val="24"/>
          <w:szCs w:val="24"/>
        </w:rPr>
        <w:t xml:space="preserve">б) работники-пенсионеры.</w:t>
      </w:r>
    </w:p>
    <w:p>
      <w:pPr>
        <w:spacing w:after="120"/>
        <w:ind w:firstLine="425"/>
        <w:jc w:val="both"/>
      </w:pPr>
      <w:r>
        <w:rPr>
          <w:rFonts w:ascii="Arial" w:cs="Arial" w:eastAsia="Arial" w:hAnsi="Arial"/>
          <w:i/>
          <w:iCs/>
          <w:sz w:val="24"/>
          <w:szCs w:val="24"/>
        </w:rPr>
        <w:t xml:space="preserve">(В редакции Законов КР от </w:t>
      </w:r>
      <w:hyperlink w:history="1" r:id="rIdhj0myfhoejez93mvgznpa">
        <w:r>
          <w:rPr>
            <w:rFonts w:ascii="Arial" w:cs="Arial" w:eastAsia="Arial" w:hAnsi="Arial"/>
            <w:i/>
            <w:iCs/>
            <w:color w:val="1D4ED8"/>
            <w:sz w:val="24"/>
            <w:szCs w:val="24"/>
            <w:u w:val="single"/>
          </w:rPr>
          <w:t xml:space="preserve">24 декабря 2011 года № 253</w:t>
        </w:r>
      </w:hyperlink>
      <w:r>
        <w:rPr>
          <w:rFonts w:ascii="Arial" w:cs="Arial" w:eastAsia="Arial" w:hAnsi="Arial"/>
          <w:i/>
          <w:iCs/>
          <w:sz w:val="24"/>
          <w:szCs w:val="24"/>
        </w:rPr>
        <w:t xml:space="preserve">, </w:t>
      </w:r>
      <w:hyperlink w:history="1" r:id="rIdaoqjw9gwq-igho4frojrg">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12. Виды выплат, на которые не начисляются страховые взносы</w:t>
      </w:r>
    </w:p>
    <w:p>
      <w:pPr>
        <w:spacing w:after="120"/>
        <w:ind w:firstLine="425"/>
        <w:jc w:val="both"/>
      </w:pPr>
      <w:r>
        <w:rPr>
          <w:rFonts w:ascii="Arial" w:cs="Arial" w:eastAsia="Arial" w:hAnsi="Arial"/>
          <w:sz w:val="24"/>
          <w:szCs w:val="24"/>
        </w:rPr>
        <w:t xml:space="preserve">Страховые взносы не начисляются на следующие виды выплат:</w:t>
      </w:r>
    </w:p>
    <w:p>
      <w:pPr>
        <w:spacing w:after="120"/>
        <w:ind w:firstLine="425"/>
        <w:jc w:val="both"/>
      </w:pPr>
      <w:r>
        <w:rPr>
          <w:rFonts w:ascii="Arial" w:cs="Arial" w:eastAsia="Arial" w:hAnsi="Arial"/>
          <w:sz w:val="24"/>
          <w:szCs w:val="24"/>
        </w:rPr>
        <w:t xml:space="preserve">1. Субсидии, компенсации, пенсии, пособия и стипендии, выплачиваемые в соответствии с законодательством Кыргызской Республики.</w:t>
      </w:r>
    </w:p>
    <w:p>
      <w:pPr>
        <w:spacing w:after="120"/>
        <w:ind w:firstLine="425"/>
        <w:jc w:val="both"/>
      </w:pPr>
      <w:r>
        <w:rPr>
          <w:rFonts w:ascii="Arial" w:cs="Arial" w:eastAsia="Arial" w:hAnsi="Arial"/>
          <w:sz w:val="24"/>
          <w:szCs w:val="24"/>
        </w:rPr>
        <w:t xml:space="preserve">2. Стоимости путевок в санаторно-курортные учреждения, дома отдыха, пансионаты, санатории - профилактории, детские оздоровительные центры.</w:t>
      </w:r>
    </w:p>
    <w:p>
      <w:pPr>
        <w:spacing w:after="120"/>
        <w:ind w:firstLine="425"/>
        <w:jc w:val="both"/>
      </w:pPr>
      <w:r>
        <w:rPr>
          <w:rFonts w:ascii="Arial" w:cs="Arial" w:eastAsia="Arial" w:hAnsi="Arial"/>
          <w:sz w:val="24"/>
          <w:szCs w:val="24"/>
        </w:rPr>
        <w:t xml:space="preserve">3. Суммы материальной помощи, оказываемой работникам в связи с возмещением материального ущерба в результате последствий стихийных бедствий и пожара, болезнью, а также в связи со смертью работника или его близких родственников.</w:t>
      </w:r>
    </w:p>
    <w:p>
      <w:pPr>
        <w:spacing w:after="120"/>
        <w:ind w:firstLine="425"/>
        <w:jc w:val="both"/>
      </w:pPr>
      <w:r>
        <w:rPr>
          <w:rFonts w:ascii="Arial" w:cs="Arial" w:eastAsia="Arial" w:hAnsi="Arial"/>
          <w:sz w:val="24"/>
          <w:szCs w:val="24"/>
        </w:rPr>
        <w:t xml:space="preserve">4. Суммы, получаемые за сдачу крови от других видов донорства за сдачу грудного молока, а также суммы получаемые работниками медицинских учреждений за сбор крови.</w:t>
      </w:r>
    </w:p>
    <w:p>
      <w:pPr>
        <w:spacing w:after="120"/>
        <w:ind w:firstLine="425"/>
        <w:jc w:val="both"/>
      </w:pPr>
      <w:r>
        <w:rPr>
          <w:rFonts w:ascii="Arial" w:cs="Arial" w:eastAsia="Arial" w:hAnsi="Arial"/>
          <w:sz w:val="24"/>
          <w:szCs w:val="24"/>
        </w:rPr>
        <w:t xml:space="preserve">5. Алименты, получаемые на детей в соответствии с законодательством Кыргызской Республики.</w:t>
      </w:r>
    </w:p>
    <w:p>
      <w:pPr>
        <w:spacing w:after="120"/>
        <w:ind w:firstLine="425"/>
        <w:jc w:val="both"/>
      </w:pPr>
      <w:r>
        <w:rPr>
          <w:rFonts w:ascii="Arial" w:cs="Arial" w:eastAsia="Arial" w:hAnsi="Arial"/>
          <w:sz w:val="24"/>
          <w:szCs w:val="24"/>
        </w:rPr>
        <w:t xml:space="preserve">6. Суммы, выплачиваемые в соответствии с законодательством Кыргызской Республики в возмещение вреда, причиненного работникам трудовым увечьем, профессиональным заболеванием либо иным повреждением здоровья.</w:t>
      </w:r>
    </w:p>
    <w:p>
      <w:pPr>
        <w:spacing w:after="120"/>
        <w:ind w:firstLine="425"/>
        <w:jc w:val="both"/>
      </w:pPr>
      <w:r>
        <w:rPr>
          <w:rFonts w:ascii="Arial" w:cs="Arial" w:eastAsia="Arial" w:hAnsi="Arial"/>
          <w:sz w:val="24"/>
          <w:szCs w:val="24"/>
        </w:rPr>
        <w:t xml:space="preserve">7. Единовременная материальная помощь, оказываемая в благотворительных целях инвалидам, пенсионерам, детям - с иротам, многодетным матерям.</w:t>
      </w:r>
    </w:p>
    <w:p>
      <w:pPr>
        <w:spacing w:after="120"/>
        <w:ind w:firstLine="425"/>
        <w:jc w:val="both"/>
      </w:pPr>
      <w:r>
        <w:rPr>
          <w:rFonts w:ascii="Arial" w:cs="Arial" w:eastAsia="Arial" w:hAnsi="Arial"/>
          <w:sz w:val="24"/>
          <w:szCs w:val="24"/>
        </w:rPr>
        <w:t xml:space="preserve">8. Компенсации, выплачиваемые по возмещению расходов при осуществлении представительских функций в соответствии с законодательством, в связи со служебными командировками, переводом на работу в другую местность в пределах норм, установленных законодательством Кыргызской Республики.</w:t>
      </w:r>
    </w:p>
    <w:p>
      <w:pPr>
        <w:spacing w:after="120"/>
        <w:ind w:firstLine="425"/>
        <w:jc w:val="both"/>
      </w:pPr>
      <w:r>
        <w:rPr>
          <w:rFonts w:ascii="Arial" w:cs="Arial" w:eastAsia="Arial" w:hAnsi="Arial"/>
          <w:sz w:val="24"/>
          <w:szCs w:val="24"/>
        </w:rPr>
        <w:t xml:space="preserve">9. Стоимость выдаваемой в пределах установленных норм специальной одежды, специальной обуви, других средств индивидуальной защиты, мыла, смывающих и обезвреживающих средств, молока и лечебно - профилактического питания для занятых на работах по списку № 1, 2 (за исключением стоимости фирменной одежды, обмундирования, выдаваемых бесплатно или с частичной оплатой и остающихся в личном пользовании).</w:t>
      </w:r>
    </w:p>
    <w:p>
      <w:pPr>
        <w:spacing w:after="120"/>
        <w:ind w:firstLine="425"/>
        <w:jc w:val="both"/>
      </w:pPr>
      <w:r>
        <w:rPr>
          <w:rFonts w:ascii="Arial" w:cs="Arial" w:eastAsia="Arial" w:hAnsi="Arial"/>
          <w:sz w:val="24"/>
          <w:szCs w:val="24"/>
        </w:rPr>
        <w:t xml:space="preserve">10. Стипендии, выплачиваемые за счет средств организации студентам (аспирантам), направленным на обучение с отрывом от производства, а также стипендии, учреждаемые и выплачиваемые предприятиями, организациями, учреждениями и фондами в благотворительных целях.</w:t>
      </w:r>
    </w:p>
    <w:p>
      <w:pPr>
        <w:spacing w:after="120"/>
        <w:ind w:firstLine="425"/>
        <w:jc w:val="both"/>
      </w:pPr>
      <w:r>
        <w:rPr>
          <w:rFonts w:ascii="Arial" w:cs="Arial" w:eastAsia="Arial" w:hAnsi="Arial"/>
          <w:sz w:val="24"/>
          <w:szCs w:val="24"/>
        </w:rPr>
        <w:t xml:space="preserve">11. Оплата труда граждан, занятых на оплачиваемых общественных работах, организованных органами службы занятости.</w:t>
      </w:r>
    </w:p>
    <w:p>
      <w:pPr>
        <w:spacing w:after="120"/>
        <w:ind w:firstLine="425"/>
        <w:jc w:val="both"/>
      </w:pPr>
      <w:r>
        <w:rPr>
          <w:rFonts w:ascii="Arial" w:cs="Arial" w:eastAsia="Arial" w:hAnsi="Arial"/>
          <w:sz w:val="24"/>
          <w:szCs w:val="24"/>
        </w:rPr>
        <w:t xml:space="preserve">12. Доходы, получаемые от участия граждан в управлении собственностью предприятия (дивиденды, проценты, выплаты по долевым паям).</w:t>
      </w:r>
    </w:p>
    <w:p>
      <w:pPr>
        <w:spacing w:after="120"/>
        <w:ind w:firstLine="425"/>
        <w:jc w:val="both"/>
      </w:pPr>
      <w:r>
        <w:rPr>
          <w:rFonts w:ascii="Arial" w:cs="Arial" w:eastAsia="Arial" w:hAnsi="Arial"/>
          <w:sz w:val="24"/>
          <w:szCs w:val="24"/>
        </w:rPr>
        <w:t xml:space="preserve">13. Выплаты из резервного фонда Президента Кыргызской Республики, резервного фонда Торага Жогорку Кенеша Кыргызской Республики, фонда депутата Жогорку Кенеша Кыргызской Республики и резервного фонда Кабинета Министров Кыргызской Республики.</w:t>
      </w:r>
    </w:p>
    <w:p>
      <w:pPr>
        <w:spacing w:after="60"/>
        <w:ind w:firstLine="425"/>
        <w:jc w:val="both"/>
      </w:pPr>
      <w:r>
        <w:rPr>
          <w:rFonts w:ascii="Arial" w:cs="Arial" w:eastAsia="Arial" w:hAnsi="Arial"/>
          <w:sz w:val="24"/>
          <w:szCs w:val="24"/>
        </w:rPr>
        <w:t xml:space="preserve">14. Доходы в виде новогодних подарков от работодателей детям (иждивенцам) работника до 14 лет.</w:t>
      </w:r>
    </w:p>
    <w:p>
      <w:pPr>
        <w:spacing w:after="60"/>
        <w:ind w:firstLine="425"/>
        <w:jc w:val="both"/>
      </w:pPr>
      <w:r>
        <w:rPr>
          <w:rFonts w:ascii="Arial" w:cs="Arial" w:eastAsia="Arial" w:hAnsi="Arial"/>
          <w:sz w:val="24"/>
          <w:szCs w:val="24"/>
        </w:rPr>
        <w:t xml:space="preserve">15. Доходы, полученные в виде выигрышей.</w:t>
      </w:r>
    </w:p>
    <w:p>
      <w:pPr>
        <w:spacing w:after="60"/>
        <w:ind w:firstLine="425"/>
        <w:jc w:val="both"/>
      </w:pPr>
      <w:r>
        <w:rPr>
          <w:rFonts w:ascii="Arial" w:cs="Arial" w:eastAsia="Arial" w:hAnsi="Arial"/>
          <w:sz w:val="24"/>
          <w:szCs w:val="24"/>
        </w:rPr>
        <w:t xml:space="preserve">16. Суммы, полученные в виде премий и призов от участия в международных конкурсах, фестивалях.</w:t>
      </w:r>
    </w:p>
    <w:p>
      <w:pPr>
        <w:spacing w:after="60"/>
        <w:ind w:firstLine="425"/>
        <w:jc w:val="both"/>
      </w:pPr>
      <w:r>
        <w:rPr>
          <w:rFonts w:ascii="Arial" w:cs="Arial" w:eastAsia="Arial" w:hAnsi="Arial"/>
          <w:sz w:val="24"/>
          <w:szCs w:val="24"/>
        </w:rPr>
        <w:t xml:space="preserve">17. Доходы, вознаграждения или суммы, полученные от деятельности в качестве агитатора, наблюдателя, доверенного лица, уполномоченного представителя во время избирательной кампании или проведения референдума.</w:t>
      </w:r>
    </w:p>
    <w:p>
      <w:pPr>
        <w:spacing w:after="60"/>
        <w:ind w:firstLine="425"/>
        <w:jc w:val="both"/>
      </w:pPr>
      <w:r>
        <w:rPr>
          <w:rFonts w:ascii="Arial" w:cs="Arial" w:eastAsia="Arial" w:hAnsi="Arial"/>
          <w:sz w:val="24"/>
          <w:szCs w:val="24"/>
        </w:rPr>
        <w:t xml:space="preserve">18. Премии, выплачиваемые членам национальных сборных по олимпийским видам спорта.</w:t>
      </w:r>
    </w:p>
    <w:p>
      <w:pPr>
        <w:spacing w:after="120"/>
        <w:ind w:firstLine="425"/>
        <w:jc w:val="both"/>
      </w:pPr>
      <w:r>
        <w:rPr>
          <w:rFonts w:ascii="Arial" w:cs="Arial" w:eastAsia="Arial" w:hAnsi="Arial"/>
          <w:i/>
          <w:iCs/>
          <w:sz w:val="24"/>
          <w:szCs w:val="24"/>
        </w:rPr>
        <w:t xml:space="preserve">(В редакции Законов КР от </w:t>
      </w:r>
      <w:hyperlink w:history="1" r:id="rId_gn1kfwifutmcoictgien">
        <w:r>
          <w:rPr>
            <w:rFonts w:ascii="Arial" w:cs="Arial" w:eastAsia="Arial" w:hAnsi="Arial"/>
            <w:i/>
            <w:iCs/>
            <w:color w:val="1D4ED8"/>
            <w:sz w:val="24"/>
            <w:szCs w:val="24"/>
            <w:u w:val="single"/>
          </w:rPr>
          <w:t xml:space="preserve">11 апреля 2012 года № 29</w:t>
        </w:r>
      </w:hyperlink>
      <w:r>
        <w:rPr>
          <w:rFonts w:ascii="Arial" w:cs="Arial" w:eastAsia="Arial" w:hAnsi="Arial"/>
          <w:sz w:val="24"/>
          <w:szCs w:val="24"/>
        </w:rPr>
        <w:t xml:space="preserve">, </w:t>
      </w:r>
      <w:hyperlink w:history="1" r:id="rIdjd40vnyxkj7d1loy1zpp_">
        <w:r>
          <w:rPr>
            <w:rFonts w:ascii="Arial" w:cs="Arial" w:eastAsia="Arial" w:hAnsi="Arial"/>
            <w:i/>
            <w:iCs/>
            <w:color w:val="1D4ED8"/>
            <w:sz w:val="24"/>
            <w:szCs w:val="24"/>
            <w:u w:val="single"/>
          </w:rPr>
          <w:t xml:space="preserve">3 августа 2015 года № 212</w:t>
        </w:r>
      </w:hyperlink>
      <w:r>
        <w:rPr>
          <w:rFonts w:ascii="Arial" w:cs="Arial" w:eastAsia="Arial" w:hAnsi="Arial"/>
          <w:i/>
          <w:iCs/>
          <w:sz w:val="24"/>
          <w:szCs w:val="24"/>
        </w:rPr>
        <w:t xml:space="preserve">, </w:t>
      </w:r>
      <w:hyperlink w:history="1" r:id="rIdaopou94a_bavykvrnpjhg">
        <w:r>
          <w:rPr>
            <w:rFonts w:ascii="Arial" w:cs="Arial" w:eastAsia="Arial" w:hAnsi="Arial"/>
            <w:i/>
            <w:iCs/>
            <w:color w:val="1D4ED8"/>
            <w:sz w:val="24"/>
            <w:szCs w:val="24"/>
            <w:u w:val="single"/>
          </w:rPr>
          <w:t xml:space="preserve">18 ноября 2016 года № 181</w:t>
        </w:r>
      </w:hyperlink>
      <w:r>
        <w:rPr>
          <w:rFonts w:ascii="Arial" w:cs="Arial" w:eastAsia="Arial" w:hAnsi="Arial"/>
          <w:i/>
          <w:iCs/>
          <w:sz w:val="24"/>
          <w:szCs w:val="24"/>
        </w:rPr>
        <w:t xml:space="preserve">, </w:t>
      </w:r>
      <w:hyperlink w:history="1" r:id="rIdtlj5a3ez2sybvgb896md9">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7eq8q0lceumd8w4e9siqq">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yhj6ikfvvnd_r0rkubht5">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13. Заработная плата (доход) граждан для начисления страховых взносов</w:t>
      </w:r>
    </w:p>
    <w:p>
      <w:pPr>
        <w:spacing w:after="120"/>
        <w:ind w:firstLine="425"/>
        <w:jc w:val="both"/>
      </w:pPr>
      <w:r>
        <w:rPr>
          <w:rFonts w:ascii="Arial" w:cs="Arial" w:eastAsia="Arial" w:hAnsi="Arial"/>
          <w:sz w:val="24"/>
          <w:szCs w:val="24"/>
        </w:rPr>
        <w:t xml:space="preserve">1. Заработная плата (доход) для начисления страховых взносов учитывается по каждому месту работы отдельно.</w:t>
      </w:r>
    </w:p>
    <w:p>
      <w:pPr>
        <w:spacing w:after="120"/>
        <w:ind w:firstLine="425"/>
        <w:jc w:val="both"/>
      </w:pPr>
      <w:r>
        <w:rPr>
          <w:rFonts w:ascii="Arial" w:cs="Arial" w:eastAsia="Arial" w:hAnsi="Arial"/>
          <w:sz w:val="24"/>
          <w:szCs w:val="24"/>
        </w:rPr>
        <w:t xml:space="preserve">2. Плательщики страховых взносов, одновременно относящиеся к нескольким категориям плательщиков, начисление и уплату страховых взносов производят по каждому основанию.</w:t>
      </w:r>
    </w:p>
    <w:p>
      <w:pPr>
        <w:spacing w:after="60"/>
        <w:ind w:firstLine="425"/>
        <w:jc w:val="both"/>
      </w:pPr>
      <w:r>
        <w:rPr>
          <w:rFonts w:ascii="Arial" w:cs="Arial" w:eastAsia="Arial" w:hAnsi="Arial"/>
          <w:sz w:val="24"/>
          <w:szCs w:val="24"/>
        </w:rPr>
        <w:t xml:space="preserve">3. Размер страховых взносов, уплачиваемых работодателями за работников, предусмотренных:</w:t>
      </w:r>
    </w:p>
    <w:p>
      <w:pPr>
        <w:spacing w:after="60"/>
        <w:ind w:firstLine="425"/>
        <w:jc w:val="both"/>
      </w:pPr>
      <w:r>
        <w:rPr>
          <w:rFonts w:ascii="Arial" w:cs="Arial" w:eastAsia="Arial" w:hAnsi="Arial"/>
          <w:sz w:val="24"/>
          <w:szCs w:val="24"/>
        </w:rPr>
        <w:t xml:space="preserve">а) в </w:t>
      </w:r>
      <w:hyperlink w:history="1" r:id="rIdvckvihencksibq-ronebq">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 настоящего Закона, не может быть меньше суммы, исчисленной от 60 процентов среднемесячной заработной платы;</w:t>
      </w:r>
    </w:p>
    <w:p>
      <w:pPr>
        <w:spacing w:after="60"/>
        <w:ind w:firstLine="425"/>
        <w:jc w:val="both"/>
      </w:pPr>
      <w:r>
        <w:rPr>
          <w:rFonts w:ascii="Arial" w:cs="Arial" w:eastAsia="Arial" w:hAnsi="Arial"/>
          <w:sz w:val="24"/>
          <w:szCs w:val="24"/>
        </w:rPr>
        <w:t xml:space="preserve">б) в пункте 1 </w:t>
      </w:r>
      <w:hyperlink w:history="1" r:id="rIdlnjyzvtndfoeydqj0gnmb">
        <w:r>
          <w:rPr>
            <w:rFonts w:ascii="Arial" w:cs="Arial" w:eastAsia="Arial" w:hAnsi="Arial"/>
            <w:color w:val="1D4ED8"/>
            <w:sz w:val="24"/>
            <w:szCs w:val="24"/>
            <w:u w:val="single"/>
          </w:rPr>
          <w:t xml:space="preserve">статьи 2</w:t>
        </w:r>
        <w:r>
          <w:rPr>
            <w:rFonts w:ascii="Arial" w:cs="Arial" w:eastAsia="Arial" w:hAnsi="Arial"/>
            <w:color w:val="1D4ED8"/>
            <w:sz w:val="20"/>
            <w:szCs w:val="20"/>
            <w:u w:val="single"/>
          </w:rPr>
          <w:t xml:space="preserve">2</w:t>
        </w:r>
      </w:hyperlink>
      <w:r>
        <w:rPr>
          <w:rFonts w:ascii="Arial" w:cs="Arial" w:eastAsia="Arial" w:hAnsi="Arial"/>
          <w:sz w:val="24"/>
          <w:szCs w:val="24"/>
        </w:rPr>
        <w:t xml:space="preserve"> настоящего Закона, не может быть меньше суммы, исчисленной от 100 процентов среднемесячной заработной платы.</w:t>
      </w:r>
    </w:p>
    <w:p>
      <w:pPr>
        <w:spacing w:after="60"/>
        <w:ind w:firstLine="425"/>
        <w:jc w:val="both"/>
      </w:pPr>
      <w:r>
        <w:rPr>
          <w:rFonts w:ascii="Arial" w:cs="Arial" w:eastAsia="Arial" w:hAnsi="Arial"/>
          <w:sz w:val="24"/>
          <w:szCs w:val="24"/>
        </w:rPr>
        <w:t xml:space="preserve">При этом начисление, взимание и внесение страховых взносов, установленных для работника, производятся работодателем с фактически начисленной заработной платы с учетом пункта 4 настоящей статьи.</w:t>
      </w:r>
    </w:p>
    <w:p>
      <w:pPr>
        <w:spacing w:after="60"/>
        <w:ind w:firstLine="425"/>
        <w:jc w:val="both"/>
      </w:pPr>
      <w:r>
        <w:rPr>
          <w:rFonts w:ascii="Arial" w:cs="Arial" w:eastAsia="Arial" w:hAnsi="Arial"/>
          <w:sz w:val="24"/>
          <w:szCs w:val="24"/>
        </w:rPr>
        <w:t xml:space="preserve">Действие настоящего пункта не распространяется на младший обслуживающий персонал, нанятый юридическими лицами, независимо от их организационно-правовых форм и форм собственности, перечень которого определяется налоговым законодательством Кыргызской Республики, а также на следующие предприятия и организации:</w:t>
      </w:r>
    </w:p>
    <w:p>
      <w:pPr>
        <w:spacing w:after="60"/>
        <w:ind w:firstLine="425"/>
        <w:jc w:val="both"/>
      </w:pPr>
      <w:r>
        <w:rPr>
          <w:rFonts w:ascii="Arial" w:cs="Arial" w:eastAsia="Arial" w:hAnsi="Arial"/>
          <w:sz w:val="24"/>
          <w:szCs w:val="24"/>
        </w:rPr>
        <w:t xml:space="preserve">- организации, финансируемые из государственного бюджета, независимо от объема финансирования;</w:t>
      </w:r>
    </w:p>
    <w:p>
      <w:pPr>
        <w:spacing w:after="60"/>
        <w:ind w:firstLine="425"/>
        <w:jc w:val="both"/>
      </w:pPr>
      <w:r>
        <w:rPr>
          <w:rFonts w:ascii="Arial" w:cs="Arial" w:eastAsia="Arial" w:hAnsi="Arial"/>
          <w:sz w:val="24"/>
          <w:szCs w:val="24"/>
        </w:rPr>
        <w:t xml:space="preserve">- государственные предприятия, организации и учреждения;</w:t>
      </w:r>
    </w:p>
    <w:p>
      <w:pPr>
        <w:spacing w:after="60"/>
        <w:ind w:firstLine="425"/>
        <w:jc w:val="both"/>
      </w:pPr>
      <w:r>
        <w:rPr>
          <w:rFonts w:ascii="Arial" w:cs="Arial" w:eastAsia="Arial" w:hAnsi="Arial"/>
          <w:sz w:val="24"/>
          <w:szCs w:val="24"/>
        </w:rPr>
        <w:t xml:space="preserve">- государственные учебные заведения и учрежденные ими самостоятельные учебные подразделения и филиалы, имеющие статус юридического лица;</w:t>
      </w:r>
    </w:p>
    <w:p>
      <w:pPr>
        <w:spacing w:after="60"/>
        <w:ind w:firstLine="425"/>
        <w:jc w:val="both"/>
      </w:pPr>
      <w:r>
        <w:rPr>
          <w:rFonts w:ascii="Arial" w:cs="Arial" w:eastAsia="Arial" w:hAnsi="Arial"/>
          <w:sz w:val="24"/>
          <w:szCs w:val="24"/>
        </w:rPr>
        <w:t xml:space="preserve">- организации, финансируемые из средств социального страхования;</w:t>
      </w:r>
    </w:p>
    <w:p>
      <w:pPr>
        <w:spacing w:after="60"/>
        <w:ind w:firstLine="425"/>
        <w:jc w:val="both"/>
      </w:pPr>
      <w:r>
        <w:rPr>
          <w:rFonts w:ascii="Arial" w:cs="Arial" w:eastAsia="Arial" w:hAnsi="Arial"/>
          <w:sz w:val="24"/>
          <w:szCs w:val="24"/>
        </w:rPr>
        <w:t xml:space="preserve">- сельские товаропроизводители, осуществляющие уплату страховых взносов от фонда оплаты труда.</w:t>
      </w:r>
    </w:p>
    <w:p>
      <w:pPr>
        <w:spacing w:after="60"/>
        <w:ind w:firstLine="425"/>
        <w:jc w:val="both"/>
      </w:pPr>
      <w:r>
        <w:rPr>
          <w:rFonts w:ascii="Arial" w:cs="Arial" w:eastAsia="Arial" w:hAnsi="Arial"/>
          <w:sz w:val="24"/>
          <w:szCs w:val="24"/>
        </w:rPr>
        <w:t xml:space="preserve">-  товарищества собственников жилья.</w:t>
      </w:r>
    </w:p>
    <w:p>
      <w:pPr>
        <w:spacing w:after="120"/>
        <w:ind w:firstLine="567"/>
        <w:jc w:val="both"/>
      </w:pPr>
      <w:r>
        <w:rPr>
          <w:rFonts w:ascii="Arial" w:cs="Arial" w:eastAsia="Arial" w:hAnsi="Arial"/>
          <w:sz w:val="24"/>
          <w:szCs w:val="24"/>
        </w:rPr>
        <w:t xml:space="preserve">4. Совокупная сумма страховых взносов по государственному социальному страхованию, подлежащая уплате работодателем и работником в пользу одного застрахованного лица за календарный месяц, не может превышать суммы, исчисленной от двадцатикратного размера среднемесячной заработной платы, сложившейся в республике за предыдущий календарный год, независимо от применяемых тарифов и распределения сумм по фондам.</w:t>
      </w:r>
    </w:p>
    <w:p>
      <w:pPr>
        <w:spacing w:after="120"/>
        <w:ind w:firstLine="425"/>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oeycn7syekvondhb4hrb">
        <w:r>
          <w:rPr>
            <w:rFonts w:ascii="Arial" w:cs="Arial" w:eastAsia="Arial" w:hAnsi="Arial"/>
            <w:i/>
            <w:iCs/>
            <w:color w:val="1D4ED8"/>
            <w:sz w:val="24"/>
            <w:szCs w:val="24"/>
            <w:u w:val="single"/>
          </w:rPr>
          <w:t xml:space="preserve">27 января 2006 года №31</w:t>
        </w:r>
      </w:hyperlink>
      <w:r>
        <w:rPr>
          <w:rFonts w:ascii="Arial" w:cs="Arial" w:eastAsia="Arial" w:hAnsi="Arial"/>
          <w:i/>
          <w:iCs/>
          <w:sz w:val="24"/>
          <w:szCs w:val="24"/>
        </w:rPr>
        <w:t xml:space="preserve">, </w:t>
      </w:r>
      <w:hyperlink w:history="1" r:id="rIdjgukhnjh1skbsub6kzzy1">
        <w:r>
          <w:rPr>
            <w:rFonts w:ascii="Arial" w:cs="Arial" w:eastAsia="Arial" w:hAnsi="Arial"/>
            <w:i/>
            <w:iCs/>
            <w:color w:val="1D4ED8"/>
            <w:sz w:val="24"/>
            <w:szCs w:val="24"/>
            <w:u w:val="single"/>
          </w:rPr>
          <w:t xml:space="preserve">10 августа</w:t>
        </w:r>
      </w:hyperlink>
      <w:r>
        <w:rPr>
          <w:rFonts w:ascii="Arial" w:cs="Arial" w:eastAsia="Arial" w:hAnsi="Arial"/>
          <w:sz w:val="24"/>
          <w:szCs w:val="24"/>
        </w:rPr>
        <w:t xml:space="preserve"> </w:t>
      </w:r>
      <w:hyperlink w:history="1" r:id="rId3zh_g-lcebzxvkuyou7op">
        <w:r>
          <w:rPr>
            <w:rFonts w:ascii="Arial" w:cs="Arial" w:eastAsia="Arial" w:hAnsi="Arial"/>
            <w:i/>
            <w:iCs/>
            <w:color w:val="1D4ED8"/>
            <w:sz w:val="24"/>
            <w:szCs w:val="24"/>
            <w:u w:val="single"/>
          </w:rPr>
          <w:t xml:space="preserve">2007 года № 144</w:t>
        </w:r>
      </w:hyperlink>
      <w:r>
        <w:rPr>
          <w:rFonts w:ascii="Arial" w:cs="Arial" w:eastAsia="Arial" w:hAnsi="Arial"/>
          <w:i/>
          <w:iCs/>
          <w:sz w:val="24"/>
          <w:szCs w:val="24"/>
        </w:rPr>
        <w:t xml:space="preserve">, </w:t>
      </w:r>
      <w:hyperlink w:history="1" r:id="rIdyp8bbslptofgdmgoth2pp">
        <w:r>
          <w:rPr>
            <w:rFonts w:ascii="Arial" w:cs="Arial" w:eastAsia="Arial" w:hAnsi="Arial"/>
            <w:i/>
            <w:iCs/>
            <w:color w:val="1D4ED8"/>
            <w:sz w:val="24"/>
            <w:szCs w:val="24"/>
            <w:u w:val="single"/>
          </w:rPr>
          <w:t xml:space="preserve">20 июля 2009 года № 238</w:t>
        </w:r>
      </w:hyperlink>
      <w:r>
        <w:rPr>
          <w:rFonts w:ascii="Arial" w:cs="Arial" w:eastAsia="Arial" w:hAnsi="Arial"/>
          <w:sz w:val="24"/>
          <w:szCs w:val="24"/>
        </w:rPr>
        <w:t xml:space="preserve">, </w:t>
      </w:r>
      <w:hyperlink w:history="1" r:id="rIdyz3m9q6iu_8ed50i7utn-">
        <w:r>
          <w:rPr>
            <w:rFonts w:ascii="Arial" w:cs="Arial" w:eastAsia="Arial" w:hAnsi="Arial"/>
            <w:i/>
            <w:iCs/>
            <w:color w:val="1D4ED8"/>
            <w:sz w:val="24"/>
            <w:szCs w:val="24"/>
            <w:u w:val="single"/>
          </w:rPr>
          <w:t xml:space="preserve">23 декабря 2019 года № 145</w:t>
        </w:r>
      </w:hyperlink>
      <w:r>
        <w:rPr>
          <w:rFonts w:ascii="Arial" w:cs="Arial" w:eastAsia="Arial" w:hAnsi="Arial"/>
          <w:i/>
          <w:iCs/>
          <w:sz w:val="24"/>
          <w:szCs w:val="24"/>
        </w:rPr>
        <w:t xml:space="preserve">, </w:t>
      </w:r>
      <w:hyperlink w:history="1" r:id="rIdzexvnvnq-2e3ny0_d9tdq">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dq0wt_c32ovze-xfy-gpd">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qkvb2befrcnnmlhd2gn9r">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k6void8yu67t3zjhwjhdj">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 </w:t>
      </w:r>
      <w:hyperlink w:history="1" r:id="rIdi-90_vqzskwc79pixhh2x">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0"/>
          <w:szCs w:val="20"/>
        </w:rPr>
        <w:t xml:space="preserve"> , </w:t>
      </w:r>
      <w:hyperlink w:history="1" r:id="rIdyv6z3n6hqbtgt2jwk6hu_">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425"/>
        <w:jc w:val="both"/>
      </w:pPr>
      <w:r>
        <w:rPr>
          <w:rFonts w:ascii="Arial" w:cs="Arial" w:eastAsia="Arial" w:hAnsi="Arial"/>
          <w:i/>
          <w:iCs/>
          <w:sz w:val="24"/>
          <w:szCs w:val="24"/>
        </w:rPr>
        <w:t xml:space="preserve">Внимание! В соответствии со </w:t>
      </w:r>
      <w:hyperlink w:history="1" r:id="rIdbt4pddix0wwylntl7j9b_">
        <w:r>
          <w:rPr>
            <w:rFonts w:ascii="Arial" w:cs="Arial" w:eastAsia="Arial" w:hAnsi="Arial"/>
            <w:i/>
            <w:iCs/>
            <w:color w:val="1D4ED8"/>
            <w:sz w:val="24"/>
            <w:szCs w:val="24"/>
            <w:u w:val="single"/>
          </w:rPr>
          <w:t xml:space="preserve">статьей 4</w:t>
        </w:r>
      </w:hyperlink>
      <w:r>
        <w:rPr>
          <w:rFonts w:ascii="Arial" w:cs="Arial" w:eastAsia="Arial" w:hAnsi="Arial"/>
          <w:i/>
          <w:iCs/>
          <w:sz w:val="24"/>
          <w:szCs w:val="24"/>
        </w:rPr>
        <w:t xml:space="preserve"> Закона КР 23 декабря 2019 года № 145, изменения, внесенные указанным Законом, действуют  до 1 января 2024 года.</w:t>
      </w:r>
    </w:p>
    <w:p>
      <w:pPr>
        <w:spacing w:after="120"/>
        <w:ind w:firstLine="425"/>
        <w:jc w:val="both"/>
      </w:pPr>
      <w:r>
        <w:rPr>
          <w:rFonts w:ascii="Arial" w:cs="Arial" w:eastAsia="Arial" w:hAnsi="Arial"/>
          <w:b/>
          <w:bCs/>
          <w:sz w:val="24"/>
          <w:szCs w:val="24"/>
        </w:rPr>
        <w:t xml:space="preserve">Статья 14. Начисление, порядок и сроки уплаты страховых взносов</w:t>
      </w:r>
    </w:p>
    <w:p>
      <w:pPr>
        <w:spacing w:after="120"/>
        <w:ind w:firstLine="425"/>
        <w:jc w:val="both"/>
      </w:pPr>
      <w:r>
        <w:rPr>
          <w:rFonts w:ascii="Arial" w:cs="Arial" w:eastAsia="Arial" w:hAnsi="Arial"/>
          <w:sz w:val="24"/>
          <w:szCs w:val="24"/>
        </w:rPr>
        <w:t xml:space="preserve">1. Начисление и сроки уплаты страховых взносов осуществляются в соответствии с </w:t>
      </w:r>
      <w:hyperlink w:history="1" r:id="rIdeogdlo0qkdkachrxdlw5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 по ставкам тарифов страховых взносов, установленных настоящим Законом для соответствующей категории плательщика.</w:t>
      </w:r>
    </w:p>
    <w:p>
      <w:pPr>
        <w:spacing w:after="120"/>
        <w:ind w:firstLine="425"/>
        <w:jc w:val="both"/>
      </w:pPr>
      <w:r>
        <w:rPr>
          <w:rFonts w:ascii="Arial" w:cs="Arial" w:eastAsia="Arial" w:hAnsi="Arial"/>
          <w:sz w:val="24"/>
          <w:szCs w:val="24"/>
        </w:rPr>
        <w:t xml:space="preserve">Порядок уплаты страховых взносов по государственному социальному страхованию устанавливается Кабинетом Министров Кыргызской Республики.</w:t>
      </w:r>
    </w:p>
    <w:p>
      <w:pPr>
        <w:spacing w:after="120"/>
        <w:ind w:firstLine="425"/>
        <w:jc w:val="both"/>
      </w:pPr>
      <w:r>
        <w:rPr>
          <w:rFonts w:ascii="Arial" w:cs="Arial" w:eastAsia="Arial" w:hAnsi="Arial"/>
          <w:sz w:val="24"/>
          <w:szCs w:val="24"/>
        </w:rPr>
        <w:t xml:space="preserve">2. Начисление и уплату страховых взносов за застрахованных лиц из числа иностранных граждан или лиц без гражданства работодатели осуществляют по ставкам тарифов страховых взносов, установленным настоящим Законом для граждан Кыргызской Республики, если иное не предусмотрено международными договорами, вступившими в силу в соответствии с законодательством Кыргызской Республики.</w:t>
      </w:r>
    </w:p>
    <w:p>
      <w:pPr>
        <w:spacing w:after="120"/>
        <w:ind w:firstLine="425"/>
        <w:jc w:val="both"/>
      </w:pPr>
      <w:r>
        <w:rPr>
          <w:rFonts w:ascii="Arial" w:cs="Arial" w:eastAsia="Arial" w:hAnsi="Arial"/>
          <w:sz w:val="24"/>
          <w:szCs w:val="24"/>
        </w:rPr>
        <w:t xml:space="preserve">3. Иностранные граждане и лица без гражданства, получающие доходы по гражданско-правовым договорам (контрактам), а также занятые индивидуальной предпринимательской деятельностью, в том числе на рынках, начисление и уплату страховых взносов осуществляют самостоятельно по ставкам тарифов страховых взносов, установленным настоящим Законом для граждан Кыргызской Республики, если иное не предусмотрено международными договорами, вступившими в силу в соответствии с законодательством Кыргызской Республики.</w:t>
      </w:r>
    </w:p>
    <w:p>
      <w:pPr>
        <w:spacing w:after="120"/>
        <w:ind w:firstLine="425"/>
        <w:jc w:val="both"/>
      </w:pPr>
      <w:r>
        <w:rPr>
          <w:rFonts w:ascii="Arial" w:cs="Arial" w:eastAsia="Arial" w:hAnsi="Arial"/>
          <w:i/>
          <w:iCs/>
          <w:sz w:val="24"/>
          <w:szCs w:val="24"/>
        </w:rPr>
        <w:t xml:space="preserve">(В редакции Закона КР от </w:t>
      </w:r>
      <w:hyperlink w:history="1" r:id="rIdcc6satqhrdkawcioasj0g">
        <w:r>
          <w:rPr>
            <w:rFonts w:ascii="Arial" w:cs="Arial" w:eastAsia="Arial" w:hAnsi="Arial"/>
            <w:i/>
            <w:iCs/>
            <w:color w:val="1D4ED8"/>
            <w:sz w:val="24"/>
            <w:szCs w:val="24"/>
            <w:u w:val="single"/>
          </w:rPr>
          <w:t xml:space="preserve">15 ноября 2021 года № 132</w:t>
        </w:r>
      </w:hyperlink>
      <w:r>
        <w:rPr>
          <w:rFonts w:ascii="Arial" w:cs="Arial" w:eastAsia="Arial" w:hAnsi="Arial"/>
          <w:i/>
          <w:iCs/>
          <w:sz w:val="24"/>
          <w:szCs w:val="24"/>
        </w:rPr>
        <w:t xml:space="preserve">)</w:t>
      </w:r>
    </w:p>
    <w:p>
      <w:pPr>
        <w:spacing w:after="60"/>
        <w:ind w:firstLine="425"/>
        <w:jc w:val="both"/>
      </w:pPr>
      <w:r>
        <w:rPr>
          <w:rFonts w:ascii="Arial" w:cs="Arial" w:eastAsia="Arial" w:hAnsi="Arial"/>
          <w:sz w:val="24"/>
          <w:szCs w:val="24"/>
        </w:rPr>
        <w:t xml:space="preserve">Статья 14</w:t>
      </w:r>
      <w:r>
        <w:rPr>
          <w:rFonts w:ascii="Arial" w:cs="Arial" w:eastAsia="Arial" w:hAnsi="Arial"/>
          <w:sz w:val="20"/>
          <w:szCs w:val="20"/>
        </w:rPr>
        <w:t xml:space="preserve">1</w:t>
      </w:r>
      <w:r>
        <w:rPr>
          <w:rFonts w:ascii="Arial" w:cs="Arial" w:eastAsia="Arial" w:hAnsi="Arial"/>
          <w:sz w:val="24"/>
          <w:szCs w:val="24"/>
        </w:rPr>
        <w:t xml:space="preserve">. Исчисление страховых взносов от размера среднемесячной заработной платы</w:t>
      </w:r>
    </w:p>
    <w:p>
      <w:pPr>
        <w:spacing w:after="60"/>
        <w:ind w:firstLine="425"/>
        <w:jc w:val="both"/>
      </w:pPr>
      <w:r>
        <w:rPr>
          <w:rFonts w:ascii="Arial" w:cs="Arial" w:eastAsia="Arial" w:hAnsi="Arial"/>
          <w:sz w:val="24"/>
          <w:szCs w:val="24"/>
        </w:rPr>
        <w:t xml:space="preserve">1. Размер среднемесячной заработной платы, принимаемый для исчисления страховых взносов - установленный Национальным статистическим комитетом Кыргызской Республики размер среднемесячной заработной платы, в порядке, устанавливаемом Кабинетом Министров Кыргызской Республики.</w:t>
      </w:r>
    </w:p>
    <w:p>
      <w:pPr>
        <w:spacing w:after="60"/>
        <w:ind w:firstLine="425"/>
        <w:jc w:val="both"/>
      </w:pPr>
      <w:r>
        <w:rPr>
          <w:rFonts w:ascii="Arial" w:cs="Arial" w:eastAsia="Arial" w:hAnsi="Arial"/>
          <w:sz w:val="24"/>
          <w:szCs w:val="24"/>
        </w:rPr>
        <w:t xml:space="preserve">2. Уполномоченный государственный орган ежегодно в срок до 1 ноября текущего года опубликовывает в средствах массовой информации сведения о размерах среднемесячной заработной платы, сложившихся в районах и городах республики за предыдущий календарный год на основании официальной статистической информации Национального статистического комитета Кыргызской Республики.</w:t>
      </w:r>
    </w:p>
    <w:p>
      <w:pPr>
        <w:spacing w:after="60"/>
        <w:ind w:firstLine="425"/>
        <w:jc w:val="both"/>
      </w:pPr>
      <w:r>
        <w:rPr>
          <w:rFonts w:ascii="Arial" w:cs="Arial" w:eastAsia="Arial" w:hAnsi="Arial"/>
          <w:sz w:val="24"/>
          <w:szCs w:val="24"/>
        </w:rPr>
        <w:t xml:space="preserve">Расчет тарифной ставки осуществляется ежегодно с 1 января следующего года.".</w:t>
      </w:r>
    </w:p>
    <w:p>
      <w:pPr>
        <w:spacing w:after="120"/>
        <w:ind w:firstLine="425"/>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fir1hezuw4ggxja7ltc7b">
        <w:r>
          <w:rPr>
            <w:rFonts w:ascii="Arial" w:cs="Arial" w:eastAsia="Arial" w:hAnsi="Arial"/>
            <w:i/>
            <w:iCs/>
            <w:color w:val="1D4ED8"/>
            <w:sz w:val="24"/>
            <w:szCs w:val="24"/>
            <w:u w:val="single"/>
          </w:rPr>
          <w:t xml:space="preserve">29 июня 2017 года № 112</w:t>
        </w:r>
      </w:hyperlink>
      <w:r>
        <w:rPr>
          <w:rFonts w:ascii="Arial" w:cs="Arial" w:eastAsia="Arial" w:hAnsi="Arial"/>
          <w:i/>
          <w:iCs/>
          <w:sz w:val="24"/>
          <w:szCs w:val="24"/>
        </w:rPr>
        <w:t xml:space="preserve">, </w:t>
      </w:r>
      <w:hyperlink w:history="1" r:id="rIdbsx7k1vr0-2sss6wos-jm">
        <w:r>
          <w:rPr>
            <w:rFonts w:ascii="Arial" w:cs="Arial" w:eastAsia="Arial" w:hAnsi="Arial"/>
            <w:i/>
            <w:iCs/>
            <w:color w:val="1D4ED8"/>
            <w:sz w:val="24"/>
            <w:szCs w:val="24"/>
            <w:u w:val="single"/>
          </w:rPr>
          <w:t xml:space="preserve">4 ноября 2022 года № 101</w:t>
        </w:r>
      </w:hyperlink>
      <w:r>
        <w:rPr>
          <w:rFonts w:ascii="Arial" w:cs="Arial" w:eastAsia="Arial" w:hAnsi="Arial"/>
          <w:i/>
          <w:iCs/>
          <w:sz w:val="24"/>
          <w:szCs w:val="24"/>
        </w:rPr>
        <w:t xml:space="preserve">, </w:t>
      </w:r>
      <w:hyperlink w:history="1" r:id="rIdk0eauqybu7r_4dtp_serh">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_l5qsc6-xzxs5aclgm0zn">
        <w:r>
          <w:rPr>
            <w:rFonts w:ascii="Arial" w:cs="Arial" w:eastAsia="Arial" w:hAnsi="Arial"/>
            <w:i/>
            <w:iCs/>
            <w:color w:val="1D4ED8"/>
            <w:sz w:val="24"/>
            <w:szCs w:val="24"/>
            <w:u w:val="single"/>
          </w:rPr>
          <w:t xml:space="preserve">10 мая 2024 года № 84</w:t>
        </w:r>
      </w:hyperlink>
      <w:r>
        <w:rPr>
          <w:rFonts w:ascii="Arial" w:cs="Arial" w:eastAsia="Arial" w:hAnsi="Arial"/>
          <w:i/>
          <w:iCs/>
          <w:sz w:val="24"/>
          <w:szCs w:val="24"/>
        </w:rPr>
        <w:t xml:space="preserve">, </w:t>
      </w:r>
      <w:hyperlink w:history="1" r:id="rId8-b82sengqqczsf8ekl5u">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60"/>
        <w:ind w:firstLine="425"/>
        <w:jc w:val="both"/>
      </w:pPr>
      <w:r>
        <w:rPr>
          <w:rFonts w:ascii="Arial" w:cs="Arial" w:eastAsia="Arial" w:hAnsi="Arial"/>
          <w:i/>
          <w:iCs/>
          <w:sz w:val="24"/>
          <w:szCs w:val="24"/>
        </w:rPr>
        <w:t xml:space="preserve">Внимание! Изменения, внесенные </w:t>
      </w:r>
      <w:hyperlink w:history="1" r:id="rIdnzbha5skumzzcwbon320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2024 года № 84, вступают в силу</w:t>
      </w:r>
      <w:r>
        <w:rPr>
          <w:rFonts w:ascii="Arial" w:cs="Arial" w:eastAsia="Arial" w:hAnsi="Arial"/>
          <w:i/>
          <w:iCs/>
          <w:sz w:val="24"/>
          <w:szCs w:val="24"/>
        </w:rPr>
        <w:t xml:space="preserve">по истечении одного года со дня официального опубликования указанного </w:t>
      </w:r>
      <w:hyperlink w:history="1" r:id="rIdweefyfdxlctltrrdxxqf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2</w:t>
      </w:r>
      <w:r>
        <w:rPr>
          <w:rFonts w:ascii="Arial" w:cs="Arial" w:eastAsia="Arial" w:hAnsi="Arial"/>
          <w:b/>
          <w:bCs/>
          <w:sz w:val="24"/>
          <w:szCs w:val="24"/>
        </w:rPr>
        <w:t xml:space="preserve">. Вступление в силу изменений ставок тарифов страховых взносов</w:t>
      </w:r>
    </w:p>
    <w:p>
      <w:pPr>
        <w:spacing w:after="120"/>
        <w:ind w:firstLine="425"/>
        <w:jc w:val="both"/>
      </w:pPr>
      <w:r>
        <w:rPr>
          <w:rFonts w:ascii="Arial" w:cs="Arial" w:eastAsia="Arial" w:hAnsi="Arial"/>
          <w:sz w:val="24"/>
          <w:szCs w:val="24"/>
        </w:rPr>
        <w:t xml:space="preserve">Изменения и/или дополнения в настоящий Закон, предусматривающие увеличение размера ставок тарифов страховых взносов, вступают в силу по истечении одного года со дня официального опубликования, если иное не предусмотрено международными договорами, вступившими в силу в соответствии с законодательством Кыргызской Республики.</w:t>
      </w:r>
    </w:p>
    <w:p>
      <w:pPr>
        <w:spacing w:after="120"/>
        <w:ind w:firstLine="425"/>
        <w:jc w:val="both"/>
      </w:pPr>
      <w:r>
        <w:rPr>
          <w:rFonts w:ascii="Arial" w:cs="Arial" w:eastAsia="Arial" w:hAnsi="Arial"/>
          <w:i/>
          <w:iCs/>
          <w:sz w:val="24"/>
          <w:szCs w:val="24"/>
        </w:rPr>
        <w:t xml:space="preserve">(В редакции Законов КР от </w:t>
      </w:r>
      <w:hyperlink w:history="1" r:id="rIdkwh_e9v4kdw14uhegasfz">
        <w:r>
          <w:rPr>
            <w:rFonts w:ascii="Arial" w:cs="Arial" w:eastAsia="Arial" w:hAnsi="Arial"/>
            <w:i/>
            <w:iCs/>
            <w:color w:val="1D4ED8"/>
            <w:sz w:val="24"/>
            <w:szCs w:val="24"/>
            <w:u w:val="single"/>
          </w:rPr>
          <w:t xml:space="preserve">13 февраля 2015 года, № 32</w:t>
        </w:r>
      </w:hyperlink>
      <w:r>
        <w:rPr>
          <w:rFonts w:ascii="Arial" w:cs="Arial" w:eastAsia="Arial" w:hAnsi="Arial"/>
          <w:sz w:val="24"/>
          <w:szCs w:val="24"/>
        </w:rPr>
        <w:t xml:space="preserve">, </w:t>
      </w:r>
      <w:hyperlink w:history="1" r:id="rIdxw5cqpyapugp2dmsmbbv5">
        <w:r>
          <w:rPr>
            <w:rFonts w:ascii="Arial" w:cs="Arial" w:eastAsia="Arial" w:hAnsi="Arial"/>
            <w:i/>
            <w:iCs/>
            <w:color w:val="1D4ED8"/>
            <w:sz w:val="24"/>
            <w:szCs w:val="24"/>
            <w:u w:val="single"/>
          </w:rPr>
          <w:t xml:space="preserve">15 ноября 2021 года № 132</w:t>
        </w:r>
      </w:hyperlink>
      <w:r>
        <w:rPr>
          <w:rFonts w:ascii="Arial" w:cs="Arial" w:eastAsia="Arial" w:hAnsi="Arial"/>
          <w:i/>
          <w:iCs/>
          <w:sz w:val="24"/>
          <w:szCs w:val="24"/>
        </w:rPr>
        <w:t xml:space="preserve">)</w:t>
      </w:r>
    </w:p>
    <w:p>
      <w:pPr>
        <w:spacing w:after="120"/>
        <w:ind w:firstLine="425"/>
        <w:jc w:val="both"/>
      </w:pPr>
      <w:r>
        <w:rPr>
          <w:rFonts w:ascii="Arial" w:cs="Arial" w:eastAsia="Arial" w:hAnsi="Arial"/>
          <w:b/>
          <w:bCs/>
          <w:sz w:val="24"/>
          <w:szCs w:val="24"/>
        </w:rPr>
        <w:t xml:space="preserve">Статья 15. О введении в действие настоящего Закона</w:t>
      </w:r>
    </w:p>
    <w:p>
      <w:pPr>
        <w:spacing w:after="120"/>
        <w:ind w:firstLine="425"/>
        <w:jc w:val="both"/>
      </w:pPr>
      <w:r>
        <w:rPr>
          <w:rFonts w:ascii="Arial" w:cs="Arial" w:eastAsia="Arial" w:hAnsi="Arial"/>
          <w:sz w:val="24"/>
          <w:szCs w:val="24"/>
        </w:rPr>
        <w:t xml:space="preserve">Настоящий Закон вступает в силу с 1 января 2004 года.</w:t>
      </w:r>
    </w:p>
    <w:p>
      <w:pPr>
        <w:spacing w:after="120"/>
        <w:ind w:firstLine="425"/>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ind w:firstLine="425"/>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1utkobdd6aeampblbxhq" Type="http://schemas.openxmlformats.org/officeDocument/2006/relationships/hyperlink" Target="http://kodeks.duckdns.org/document/1345" TargetMode="External"/><Relationship Id="rIdukr14zbcigvmmxng5pq-2" Type="http://schemas.openxmlformats.org/officeDocument/2006/relationships/hyperlink" Target="http://kodeks.duckdns.org/document/1684" TargetMode="External"/><Relationship Id="rIdd1gnj-s4e1t4k69xolysm" Type="http://schemas.openxmlformats.org/officeDocument/2006/relationships/hyperlink" Target="http://kodeks.duckdns.org/document/1718" TargetMode="External"/><Relationship Id="rIdc-zrkbw_yrpimhmfojxty" Type="http://schemas.openxmlformats.org/officeDocument/2006/relationships/hyperlink" Target="http://kodeks.duckdns.org/document/1819" TargetMode="External"/><Relationship Id="rIdkdyyzv49vk-h1ao5mif5t" Type="http://schemas.openxmlformats.org/officeDocument/2006/relationships/hyperlink" Target="http://kodeks.duckdns.org/document/1851" TargetMode="External"/><Relationship Id="rIdug4hxhh4_uyzgqagrz4bc" Type="http://schemas.openxmlformats.org/officeDocument/2006/relationships/hyperlink" Target="http://kodeks.duckdns.org/document/1875" TargetMode="External"/><Relationship Id="rIdgw10hsinrximr8mztzlkn" Type="http://schemas.openxmlformats.org/officeDocument/2006/relationships/hyperlink" Target="http://kodeks.duckdns.org/document/1879" TargetMode="External"/><Relationship Id="rId2m23likbauskck2x1ykxw" Type="http://schemas.openxmlformats.org/officeDocument/2006/relationships/hyperlink" Target="http://kodeks.duckdns.org/document/1955" TargetMode="External"/><Relationship Id="rIdnndm5ris3buqjob7gcrrr" Type="http://schemas.openxmlformats.org/officeDocument/2006/relationships/hyperlink" Target="http://kodeks.duckdns.org/document/202178" TargetMode="External"/><Relationship Id="rIdgk-ujjzbso2hhgsqvhyvq" Type="http://schemas.openxmlformats.org/officeDocument/2006/relationships/hyperlink" Target="http://kodeks.duckdns.org/document/202633" TargetMode="External"/><Relationship Id="rId8fxglnrrtdccwuy3y1k3g" Type="http://schemas.openxmlformats.org/officeDocument/2006/relationships/hyperlink" Target="http://kodeks.duckdns.org/document/203329" TargetMode="External"/><Relationship Id="rIdkctux4sipgizzifewnqk8" Type="http://schemas.openxmlformats.org/officeDocument/2006/relationships/hyperlink" Target="http://kodeks.duckdns.org/document/203330" TargetMode="External"/><Relationship Id="rId9ifvqwmfmvxj_afmumom4" Type="http://schemas.openxmlformats.org/officeDocument/2006/relationships/hyperlink" Target="http://kodeks.duckdns.org/document/203519" TargetMode="External"/><Relationship Id="rIdgvmdlrwx41upjt6ukilab" Type="http://schemas.openxmlformats.org/officeDocument/2006/relationships/hyperlink" Target="http://kodeks.duckdns.org/document/203629" TargetMode="External"/><Relationship Id="rIdaq4n_tyg6esio_jblq010" Type="http://schemas.openxmlformats.org/officeDocument/2006/relationships/hyperlink" Target="http://kodeks.duckdns.org/document/203756" TargetMode="External"/><Relationship Id="rIdlkgaow-zcvoe3lwfpamlr" Type="http://schemas.openxmlformats.org/officeDocument/2006/relationships/hyperlink" Target="http://kodeks.duckdns.org/document/203757" TargetMode="External"/><Relationship Id="rIdvvwbylcedfc7ppwci8rwn" Type="http://schemas.openxmlformats.org/officeDocument/2006/relationships/hyperlink" Target="http://kodeks.duckdns.org/document/205453" TargetMode="External"/><Relationship Id="rIdb9qu4gy887mvx0zgfjehp" Type="http://schemas.openxmlformats.org/officeDocument/2006/relationships/hyperlink" Target="http://kodeks.duckdns.org/document/194554" TargetMode="External"/><Relationship Id="rIdoqp1ah39h67b3-_leosed" Type="http://schemas.openxmlformats.org/officeDocument/2006/relationships/hyperlink" Target="http://kodeks.duckdns.org/document/111256" TargetMode="External"/><Relationship Id="rId4k1c2syra0pcavtztiffy" Type="http://schemas.openxmlformats.org/officeDocument/2006/relationships/hyperlink" Target="http://kodeks.duckdns.org/document/111420" TargetMode="External"/><Relationship Id="rIdjrvduhjfhkonbmz5iifsg" Type="http://schemas.openxmlformats.org/officeDocument/2006/relationships/hyperlink" Target="http://kodeks.duckdns.org/document/111457" TargetMode="External"/><Relationship Id="rIduzvhxip5eyodi220fau88" Type="http://schemas.openxmlformats.org/officeDocument/2006/relationships/hyperlink" Target="http://kodeks.duckdns.org/document/111509" TargetMode="External"/><Relationship Id="rIdr3cg0d1w_fcauchv3ndr_" Type="http://schemas.openxmlformats.org/officeDocument/2006/relationships/hyperlink" Target="http://kodeks.duckdns.org/document/111613" TargetMode="External"/><Relationship Id="rIdoaymyv39xgf38epzml2so" Type="http://schemas.openxmlformats.org/officeDocument/2006/relationships/hyperlink" Target="http://kodeks.duckdns.org/document/111632" TargetMode="External"/><Relationship Id="rId9qd4yegbwlstfdqhy-mtv" Type="http://schemas.openxmlformats.org/officeDocument/2006/relationships/hyperlink" Target="http://kodeks.duckdns.org/document/112002" TargetMode="External"/><Relationship Id="rIdiy_3mju6kiwdxjrovz7vb" Type="http://schemas.openxmlformats.org/officeDocument/2006/relationships/hyperlink" Target="http://kodeks.duckdns.org/document/112023" TargetMode="External"/><Relationship Id="rId8eby7z9qsvqhuufzl0hcg" Type="http://schemas.openxmlformats.org/officeDocument/2006/relationships/hyperlink" Target="http://kodeks.duckdns.org/document/112316" TargetMode="External"/><Relationship Id="rIdj2n2cw6hs0emug_nhca4o" Type="http://schemas.openxmlformats.org/officeDocument/2006/relationships/hyperlink" Target="http://kodeks.duckdns.org/document/112459" TargetMode="External"/><Relationship Id="rIdofbntirlqlfw6627ueqkf" Type="http://schemas.openxmlformats.org/officeDocument/2006/relationships/hyperlink" Target="http://kodeks.duckdns.org/document/112552" TargetMode="External"/><Relationship Id="rIdj4mdpcclh_rxsad1daqop" Type="http://schemas.openxmlformats.org/officeDocument/2006/relationships/hyperlink" Target="http://kodeks.duckdns.org/document/230005786" TargetMode="External"/><Relationship Id="rId1pyhawelhqtp6wqwccx3b" Type="http://schemas.openxmlformats.org/officeDocument/2006/relationships/hyperlink" Target="http://kodeks.duckdns.org/document/230011207" TargetMode="External"/><Relationship Id="rId6j4n37ezhcfrd_ytsesia" Type="http://schemas.openxmlformats.org/officeDocument/2006/relationships/hyperlink" Target="http://kodeks.duckdns.org/document/230017183" TargetMode="External"/><Relationship Id="rIdfpj34kby_ysen_wvbryyx" Type="http://schemas.openxmlformats.org/officeDocument/2006/relationships/hyperlink" Target="http://kodeks.duckdns.org/document/230022035" TargetMode="External"/><Relationship Id="rId3n59of_cp50gw4jxjm2mr" Type="http://schemas.openxmlformats.org/officeDocument/2006/relationships/hyperlink" Target="http://kodeks.duckdns.org/document/230034409" TargetMode="External"/><Relationship Id="rIdzl4gnxfc2gdegbxm7flxx" Type="http://schemas.openxmlformats.org/officeDocument/2006/relationships/hyperlink" Target="http://kodeks.duckdns.org/document/230038461" TargetMode="External"/><Relationship Id="rIdb8bq06moqrirgojogwmxc" Type="http://schemas.openxmlformats.org/officeDocument/2006/relationships/hyperlink" Target="http://kodeks.duckdns.org/document/230049035" TargetMode="External"/><Relationship Id="rIdfo0yvf7daj1jmgp3tj2rh" Type="http://schemas.openxmlformats.org/officeDocument/2006/relationships/hyperlink" Target="http://kodeks.duckdns.org/document/230029329" TargetMode="External"/><Relationship Id="rIdax9o2trmxhwlqzmpup666" Type="http://schemas.openxmlformats.org/officeDocument/2006/relationships/hyperlink" Target="http://kodeks.duckdns.org/document/230029329" TargetMode="External"/><Relationship Id="rIdssjstoyytzdndqs0p9vdc" Type="http://schemas.openxmlformats.org/officeDocument/2006/relationships/hyperlink" Target="http://kodeks.duckdns.org/document/111457" TargetMode="External"/><Relationship Id="rIdgyvluegycadmshqbjoi80" Type="http://schemas.openxmlformats.org/officeDocument/2006/relationships/hyperlink" Target="http://kodeks.duckdns.org/document/230049035" TargetMode="External"/><Relationship Id="rIde30dr65o0kgwvmzlrpsae" Type="http://schemas.openxmlformats.org/officeDocument/2006/relationships/hyperlink" Target="http://kodeks.duckdns.org/document/112316" TargetMode="External"/><Relationship Id="rId-ar_bdhavsgkv7lhpoxgv" Type="http://schemas.openxmlformats.org/officeDocument/2006/relationships/hyperlink" Target="http://kodeks.duckdns.org/document/203519" TargetMode="External"/><Relationship Id="rIdeqfj2-en6rzu_6y6rnr8d" Type="http://schemas.openxmlformats.org/officeDocument/2006/relationships/hyperlink" Target="http://kodeks.duckdns.org/document/203519" TargetMode="External"/><Relationship Id="rIdw_y7wwdh_l5oxom-jknci" Type="http://schemas.openxmlformats.org/officeDocument/2006/relationships/hyperlink" Target="http://kodeks.duckdns.org/document/203519" TargetMode="External"/><Relationship Id="rIdcqhli-dmrazg8yh2fcrmg" Type="http://schemas.openxmlformats.org/officeDocument/2006/relationships/hyperlink" Target="http://kodeks.duckdns.org/document/1345" TargetMode="External"/><Relationship Id="rId0tb1ijwdj6d4ylkmzkzmk" Type="http://schemas.openxmlformats.org/officeDocument/2006/relationships/hyperlink" Target="http://kodeks.duckdns.org/document/1684" TargetMode="External"/><Relationship Id="rIdsom2bff4x-nzbwglcds-s" Type="http://schemas.openxmlformats.org/officeDocument/2006/relationships/hyperlink" Target="http://kodeks.duckdns.org/document/1851" TargetMode="External"/><Relationship Id="rIdqqp2kkeh6vml7cauctbk5" Type="http://schemas.openxmlformats.org/officeDocument/2006/relationships/hyperlink" Target="http://kodeks.duckdns.org/document/1955" TargetMode="External"/><Relationship Id="rIdr9y2mh2v8we0fvexy05bh" Type="http://schemas.openxmlformats.org/officeDocument/2006/relationships/hyperlink" Target="http://kodeks.duckdns.org/document/202178" TargetMode="External"/><Relationship Id="rIdxxvumdu4u6g92ee6zbokb" Type="http://schemas.openxmlformats.org/officeDocument/2006/relationships/hyperlink" Target="http://kodeks.duckdns.org/document/202633" TargetMode="External"/><Relationship Id="rIdqyzbkfrnnmab1c31khoos" Type="http://schemas.openxmlformats.org/officeDocument/2006/relationships/hyperlink" Target="http://kodeks.duckdns.org/document/203519" TargetMode="External"/><Relationship Id="rIdq6aa04jsjr_ytav3oaj5a" Type="http://schemas.openxmlformats.org/officeDocument/2006/relationships/hyperlink" Target="http://kodeks.duckdns.org/document/111420" TargetMode="External"/><Relationship Id="rIdj1uyobaxquqvaprcn9jsc" Type="http://schemas.openxmlformats.org/officeDocument/2006/relationships/hyperlink" Target="http://kodeks.duckdns.org/document/111632" TargetMode="External"/><Relationship Id="rId3r20rfjsnff5y732wylim" Type="http://schemas.openxmlformats.org/officeDocument/2006/relationships/hyperlink" Target="http://kodeks.duckdns.org/document/112316" TargetMode="External"/><Relationship Id="rIdkjeppjflfxqzscfrejxgy" Type="http://schemas.openxmlformats.org/officeDocument/2006/relationships/hyperlink" Target="http://kodeks.duckdns.org/document/112459" TargetMode="External"/><Relationship Id="rIdxf-in_ocla6ar6h1bln0c" Type="http://schemas.openxmlformats.org/officeDocument/2006/relationships/hyperlink" Target="http://kodeks.duckdns.org/document/230011207" TargetMode="External"/><Relationship Id="rId5q4kvuerquhhyxdilfxz6" Type="http://schemas.openxmlformats.org/officeDocument/2006/relationships/hyperlink" Target="http://kodeks.duckdns.org/document/112002" TargetMode="External"/><Relationship Id="rId_6sbjjlqvkntlnxjnky-x" Type="http://schemas.openxmlformats.org/officeDocument/2006/relationships/hyperlink" Target="http://kodeks.duckdns.org/document/112316" TargetMode="External"/><Relationship Id="rIdppi48txglkbtpqk4avej5" Type="http://schemas.openxmlformats.org/officeDocument/2006/relationships/hyperlink" Target="http://kodeks.duckdns.org/document/112459" TargetMode="External"/><Relationship Id="rId0rjodmn_fuhq2brtm7awb" Type="http://schemas.openxmlformats.org/officeDocument/2006/relationships/hyperlink" Target="http://kodeks.duckdns.org/document/112552" TargetMode="External"/><Relationship Id="rIdy5wfhdo3ruxtjvmcwaxar" Type="http://schemas.openxmlformats.org/officeDocument/2006/relationships/hyperlink" Target="http://kodeks.duckdns.org/document/230011207" TargetMode="External"/><Relationship Id="rIdwduhkxdysefdo1fsz0emd" Type="http://schemas.openxmlformats.org/officeDocument/2006/relationships/hyperlink" Target="http://kodeks.duckdns.org/document/230038461" TargetMode="External"/><Relationship Id="rIdjqzswa7ig0nwwweeazk51" Type="http://schemas.openxmlformats.org/officeDocument/2006/relationships/hyperlink" Target="http://kodeks.duckdns.org/document/1393#st_2" TargetMode="External"/><Relationship Id="rIdz_zbl0nt_gzzvtwvbopgw" Type="http://schemas.openxmlformats.org/officeDocument/2006/relationships/hyperlink" Target="http://kodeks.duckdns.org/document/230011207" TargetMode="External"/><Relationship Id="rIdb3qt89jb56eflhk-k64mr" Type="http://schemas.openxmlformats.org/officeDocument/2006/relationships/hyperlink" Target="http://kodeks.duckdns.org/document/230022035" TargetMode="External"/><Relationship Id="rIdlwdnacf-ku9t5umjbkpy8" Type="http://schemas.openxmlformats.org/officeDocument/2006/relationships/hyperlink" Target="http://kodeks.duckdns.org/document/230034409" TargetMode="External"/><Relationship Id="rIdcvsyqiyykhqhgb-nuky51" Type="http://schemas.openxmlformats.org/officeDocument/2006/relationships/hyperlink" Target="http://kodeks.duckdns.org/document/230011207" TargetMode="External"/><Relationship Id="rIdxrnooswh-cue-5zwdbdvz" Type="http://schemas.openxmlformats.org/officeDocument/2006/relationships/hyperlink" Target="http://kodeks.duckdns.org/document/230011207" TargetMode="External"/><Relationship Id="rId0udxbe79qqu0xe0alkb-v" Type="http://schemas.openxmlformats.org/officeDocument/2006/relationships/hyperlink" Target="http://kodeks.duckdns.org/document/1393#st_2_2" TargetMode="External"/><Relationship Id="rIdygfl1p8333szjy0_fq3dc" Type="http://schemas.openxmlformats.org/officeDocument/2006/relationships/hyperlink" Target="http://kodeks.duckdns.org/document/230034409" TargetMode="External"/><Relationship Id="rId5tguw10dncj2iusl6igfj" Type="http://schemas.openxmlformats.org/officeDocument/2006/relationships/hyperlink" Target="http://kodeks.duckdns.org/document/230034409" TargetMode="External"/><Relationship Id="rIdmbvr6cdvwqm-wb2av_xj4" Type="http://schemas.openxmlformats.org/officeDocument/2006/relationships/hyperlink" Target="http://kodeks.duckdns.org/document/230034409" TargetMode="External"/><Relationship Id="rId8oh4wpdkavszl-kqxr2bw" Type="http://schemas.openxmlformats.org/officeDocument/2006/relationships/hyperlink" Target="http://kodeks.duckdns.org/document/194554" TargetMode="External"/><Relationship Id="rId4ud-yr1dggckr2ypivkgl" Type="http://schemas.openxmlformats.org/officeDocument/2006/relationships/hyperlink" Target="http://kodeks.duckdns.org/document/1345" TargetMode="External"/><Relationship Id="rIdkyipwmkumhbaqzguss2b9" Type="http://schemas.openxmlformats.org/officeDocument/2006/relationships/hyperlink" Target="http://kodeks.duckdns.org/document/1684" TargetMode="External"/><Relationship Id="rIdmrj1doeiz2uwadzzmzsxz" Type="http://schemas.openxmlformats.org/officeDocument/2006/relationships/hyperlink" Target="http://kodeks.duckdns.org/document/1718" TargetMode="External"/><Relationship Id="rIdt6jxyfhdoje8n3v41-ozn" Type="http://schemas.openxmlformats.org/officeDocument/2006/relationships/hyperlink" Target="http://kodeks.duckdns.org/document/1875" TargetMode="External"/><Relationship Id="rIdxdfn-3-dq4sc1ltn_aord" Type="http://schemas.openxmlformats.org/officeDocument/2006/relationships/hyperlink" Target="http://kodeks.duckdns.org/document/202633" TargetMode="External"/><Relationship Id="rIdpe70rvjedkbdmzyugyblk" Type="http://schemas.openxmlformats.org/officeDocument/2006/relationships/hyperlink" Target="http://kodeks.duckdns.org/document/194554" TargetMode="External"/><Relationship Id="rIdv4iicljkuh3kyiorh4t28" Type="http://schemas.openxmlformats.org/officeDocument/2006/relationships/hyperlink" Target="http://kodeks.duckdns.org/document/111256" TargetMode="External"/><Relationship Id="rIdm4yopd965dkym5uq9qqko" Type="http://schemas.openxmlformats.org/officeDocument/2006/relationships/hyperlink" Target="http://kodeks.duckdns.org/document/111509" TargetMode="External"/><Relationship Id="rIdoi_j2fbnuq1cimk5ke8mt" Type="http://schemas.openxmlformats.org/officeDocument/2006/relationships/hyperlink" Target="http://kodeks.duckdns.org/document/111613" TargetMode="External"/><Relationship Id="rIdsw6obtpdhzwp8-ku-1zpq" Type="http://schemas.openxmlformats.org/officeDocument/2006/relationships/hyperlink" Target="http://kodeks.duckdns.org/document/112459" TargetMode="External"/><Relationship Id="rIdcgke4dnegomcikdg8kvp_" Type="http://schemas.openxmlformats.org/officeDocument/2006/relationships/hyperlink" Target="http://kodeks.duckdns.org/document/230005786" TargetMode="External"/><Relationship Id="rId5srww2s7dpwa7n3duharq" Type="http://schemas.openxmlformats.org/officeDocument/2006/relationships/hyperlink" Target="http://kodeks.duckdns.org/document/230011207" TargetMode="External"/><Relationship Id="rId8o3opddbbu4p0_mwzcjfz" Type="http://schemas.openxmlformats.org/officeDocument/2006/relationships/hyperlink" Target="http://kodeks.duckdns.org/document/230034409" TargetMode="External"/><Relationship Id="rIdoscm4pftzijhhhtrfiwqp" Type="http://schemas.openxmlformats.org/officeDocument/2006/relationships/hyperlink" Target="http://kodeks.duckdns.org/document/1393#st_5" TargetMode="External"/><Relationship Id="rIdylnndw_eorywgtsxuygqv" Type="http://schemas.openxmlformats.org/officeDocument/2006/relationships/hyperlink" Target="http://kodeks.duckdns.org/document/203756" TargetMode="External"/><Relationship Id="rId1gvx-f46wj35h-slisvbk" Type="http://schemas.openxmlformats.org/officeDocument/2006/relationships/hyperlink" Target="http://kodeks.duckdns.org/document/194554" TargetMode="External"/><Relationship Id="rIdcsofvdml1druvcljvsac-" Type="http://schemas.openxmlformats.org/officeDocument/2006/relationships/hyperlink" Target="http://kodeks.duckdns.org/document/111613" TargetMode="External"/><Relationship Id="rIdufrqspwppwmwoln1aobzc" Type="http://schemas.openxmlformats.org/officeDocument/2006/relationships/hyperlink" Target="http://kodeks.duckdns.org/document/112316" TargetMode="External"/><Relationship Id="rIdmruc6ymk813htkrndgvfy" Type="http://schemas.openxmlformats.org/officeDocument/2006/relationships/hyperlink" Target="http://kodeks.duckdns.org/document/230011207" TargetMode="External"/><Relationship Id="rIddvloi0umzp6sxfyc-7edm" Type="http://schemas.openxmlformats.org/officeDocument/2006/relationships/hyperlink" Target="http://kodeks.duckdns.org/document/112552" TargetMode="External"/><Relationship Id="rIdxf57_ygoqy7kt2d7pcpm9" Type="http://schemas.openxmlformats.org/officeDocument/2006/relationships/hyperlink" Target="http://kodeks.duckdns.org/document/111632" TargetMode="External"/><Relationship Id="rId_49puckjxi0hc5aiqeyre" Type="http://schemas.openxmlformats.org/officeDocument/2006/relationships/hyperlink" Target="http://kodeks.duckdns.org/document/230038461" TargetMode="External"/><Relationship Id="rIdoe4ssbd8re-zpcwppskqz" Type="http://schemas.openxmlformats.org/officeDocument/2006/relationships/hyperlink" Target="http://kodeks.duckdns.org/document/1393#st_416" TargetMode="External"/><Relationship Id="rIdyr4znjgdshjz1xi_eszqv" Type="http://schemas.openxmlformats.org/officeDocument/2006/relationships/hyperlink" Target="http://kodeks.duckdns.org/document/1393#st_423" TargetMode="External"/><Relationship Id="rIdepmw-efmh_lng88hq31b_" Type="http://schemas.openxmlformats.org/officeDocument/2006/relationships/hyperlink" Target="http://kodeks.duckdns.org/document/1393#st_457" TargetMode="External"/><Relationship Id="rIdjn-1-wlnodamuazk5ejgy" Type="http://schemas.openxmlformats.org/officeDocument/2006/relationships/hyperlink" Target="http://kodeks.duckdns.org/document/202633" TargetMode="External"/><Relationship Id="rIdjeogooxqgwanzi5k4bl8n" Type="http://schemas.openxmlformats.org/officeDocument/2006/relationships/hyperlink" Target="http://kodeks.duckdns.org/document/203329" TargetMode="External"/><Relationship Id="rIdxhul5kbnwh59lgt4tiphb" Type="http://schemas.openxmlformats.org/officeDocument/2006/relationships/hyperlink" Target="http://kodeks.duckdns.org/document/203519" TargetMode="External"/><Relationship Id="rIdipkurb_ck0lgh_p6uwrr3" Type="http://schemas.openxmlformats.org/officeDocument/2006/relationships/hyperlink" Target="http://kodeks.duckdns.org/document/194554" TargetMode="External"/><Relationship Id="rIdf8-sh3luw4os2y40ctelv" Type="http://schemas.openxmlformats.org/officeDocument/2006/relationships/hyperlink" Target="http://kodeks.duckdns.org/document/111613" TargetMode="External"/><Relationship Id="rIdrzkrlk1xajt0zd6nnst20" Type="http://schemas.openxmlformats.org/officeDocument/2006/relationships/hyperlink" Target="http://kodeks.duckdns.org/document/112316" TargetMode="External"/><Relationship Id="rIdiw-cb0ntcbhoyg9m7acni" Type="http://schemas.openxmlformats.org/officeDocument/2006/relationships/hyperlink" Target="http://kodeks.duckdns.org/document/112459" TargetMode="External"/><Relationship Id="rIdu5gnuk_kolfmo11ucemtr" Type="http://schemas.openxmlformats.org/officeDocument/2006/relationships/hyperlink" Target="http://kodeks.duckdns.org/document/112552" TargetMode="External"/><Relationship Id="rIdd-0wivcpky8vksvlasfsy" Type="http://schemas.openxmlformats.org/officeDocument/2006/relationships/hyperlink" Target="http://kodeks.duckdns.org/document/230011207" TargetMode="External"/><Relationship Id="rId-1jxyllepvlnej1cbhymm" Type="http://schemas.openxmlformats.org/officeDocument/2006/relationships/hyperlink" Target="http://kodeks.duckdns.org/document/230038461" TargetMode="External"/><Relationship Id="rId0r_9pjfmdb_zn-z1pemov" Type="http://schemas.openxmlformats.org/officeDocument/2006/relationships/hyperlink" Target="http://kodeks.duckdns.org/document/230038461" TargetMode="External"/><Relationship Id="rIdaqociz6dwhcdtrbi4ntbp" Type="http://schemas.openxmlformats.org/officeDocument/2006/relationships/hyperlink" Target="http://kodeks.duckdns.org/document/1393#st_11" TargetMode="External"/><Relationship Id="rIdfb02b16idclfqdopawr1x" Type="http://schemas.openxmlformats.org/officeDocument/2006/relationships/hyperlink" Target="http://kodeks.duckdns.org/document/1393#st_11" TargetMode="External"/><Relationship Id="rIdhl3poc_bizmzmvu0gca8r" Type="http://schemas.openxmlformats.org/officeDocument/2006/relationships/hyperlink" Target="http://kodeks.duckdns.org/document/1393#st_5" TargetMode="External"/><Relationship Id="rIdrekp8cjp7ufexjinwx3hk" Type="http://schemas.openxmlformats.org/officeDocument/2006/relationships/hyperlink" Target="http://kodeks.duckdns.org/document/1393#st_11" TargetMode="External"/><Relationship Id="rIdbno3hgd8pfov4fwvdseel" Type="http://schemas.openxmlformats.org/officeDocument/2006/relationships/hyperlink" Target="http://kodeks.duckdns.org/document/1819" TargetMode="External"/><Relationship Id="rIdbrikd1slheaqbkajp_wyd" Type="http://schemas.openxmlformats.org/officeDocument/2006/relationships/hyperlink" Target="http://kodeks.duckdns.org/document/202178" TargetMode="External"/><Relationship Id="rIdiykrpvvouuswjnc1_8mua" Type="http://schemas.openxmlformats.org/officeDocument/2006/relationships/hyperlink" Target="http://kodeks.duckdns.org/document/202178" TargetMode="External"/><Relationship Id="rId1n3gkn2rimptujuytfbm8" Type="http://schemas.openxmlformats.org/officeDocument/2006/relationships/hyperlink" Target="http://kodeks.duckdns.org/document/202633" TargetMode="External"/><Relationship Id="rIdyaih1lo4dutho9hujebrn" Type="http://schemas.openxmlformats.org/officeDocument/2006/relationships/hyperlink" Target="http://kodeks.duckdns.org/document/203757" TargetMode="External"/><Relationship Id="rIdh9u3bffnwbaemscpa5nt6" Type="http://schemas.openxmlformats.org/officeDocument/2006/relationships/hyperlink" Target="http://kodeks.duckdns.org/document/194554" TargetMode="External"/><Relationship Id="rIdgvfdli3coeyhkfefjmzsv" Type="http://schemas.openxmlformats.org/officeDocument/2006/relationships/hyperlink" Target="http://kodeks.duckdns.org/document/111613" TargetMode="External"/><Relationship Id="rIdut0lbbd32bzea-xm5mbdz" Type="http://schemas.openxmlformats.org/officeDocument/2006/relationships/hyperlink" Target="http://kodeks.duckdns.org/document/230005786" TargetMode="External"/><Relationship Id="rId8zfw1ti4fgpxfvoxyf5sr" Type="http://schemas.openxmlformats.org/officeDocument/2006/relationships/hyperlink" Target="http://kodeks.duckdns.org/document/230022035" TargetMode="External"/><Relationship Id="rIdn7fp9dnbgbbktoqyekcdf" Type="http://schemas.openxmlformats.org/officeDocument/2006/relationships/hyperlink" Target="http://kodeks.duckdns.org/document/230034409" TargetMode="External"/><Relationship Id="rIdfntw4aeev4_q47471ipkx" Type="http://schemas.openxmlformats.org/officeDocument/2006/relationships/hyperlink" Target="http://kodeks.duckdns.org/document/230038461" TargetMode="External"/><Relationship Id="rIddcqemnlmdw-i2qsi8vszt" Type="http://schemas.openxmlformats.org/officeDocument/2006/relationships/hyperlink" Target="http://kodeks.duckdns.org/document/203330" TargetMode="External"/><Relationship Id="rIdvlvz6pc3fzkgjh8u2wxpt" Type="http://schemas.openxmlformats.org/officeDocument/2006/relationships/hyperlink" Target="http://kodeks.duckdns.org/document/203518" TargetMode="External"/><Relationship Id="rIdbxstvdvwt62mn42w7xgpi" Type="http://schemas.openxmlformats.org/officeDocument/2006/relationships/hyperlink" Target="http://kodeks.duckdns.org/document/194554" TargetMode="External"/><Relationship Id="rIdkzyeextbpa3iykslhxrao" Type="http://schemas.openxmlformats.org/officeDocument/2006/relationships/hyperlink" Target="http://kodeks.duckdns.org/document/112552" TargetMode="External"/><Relationship Id="rIdfiast5yv-sttxo1xbdtno" Type="http://schemas.openxmlformats.org/officeDocument/2006/relationships/hyperlink" Target="http://kodeks.duckdns.org/document/230011207" TargetMode="External"/><Relationship Id="rIdtckcqcz2j_y64sicnlwms" Type="http://schemas.openxmlformats.org/officeDocument/2006/relationships/hyperlink" Target="http://kodeks.duckdns.org/document/230034409" TargetMode="External"/><Relationship Id="rIdnlmke40pk5ruxhnffaj4a" Type="http://schemas.openxmlformats.org/officeDocument/2006/relationships/hyperlink" Target="http://kodeks.duckdns.org/document/230005786" TargetMode="External"/><Relationship Id="rIdcsvxlujcalbchqx19-khf" Type="http://schemas.openxmlformats.org/officeDocument/2006/relationships/hyperlink" Target="http://kodeks.duckdns.org/document/1393#st_2" TargetMode="External"/><Relationship Id="rId4jx87r7kvuh1zwg8gvv-8" Type="http://schemas.openxmlformats.org/officeDocument/2006/relationships/hyperlink" Target="http://kodeks.duckdns.org/document/1393#st_6" TargetMode="External"/><Relationship Id="rIdcfjzuhuftgnegpgmlfdym" Type="http://schemas.openxmlformats.org/officeDocument/2006/relationships/hyperlink" Target="http://kodeks.duckdns.org/document/1393#st_2_2" TargetMode="External"/><Relationship Id="rIdl6oathdxqusbkyvbwzfqh" Type="http://schemas.openxmlformats.org/officeDocument/2006/relationships/hyperlink" Target="http://kodeks.duckdns.org/document/1393#st_5" TargetMode="External"/><Relationship Id="rIdks7y_wfxga0u9svfv77zh" Type="http://schemas.openxmlformats.org/officeDocument/2006/relationships/hyperlink" Target="http://kodeks.duckdns.org/document/230038461" TargetMode="External"/><Relationship Id="rIdplysvfuptsffbkuk9_oiz" Type="http://schemas.openxmlformats.org/officeDocument/2006/relationships/hyperlink" Target="http://kodeks.duckdns.org/document/1393#st_11_1" TargetMode="External"/><Relationship Id="rIdwghuw4q-kjtfnobxry_si" Type="http://schemas.openxmlformats.org/officeDocument/2006/relationships/hyperlink" Target="http://kodeks.duckdns.org/document/1393#st_2" TargetMode="External"/><Relationship Id="rIdsvkzkuesjoyehhgtdrku4" Type="http://schemas.openxmlformats.org/officeDocument/2006/relationships/hyperlink" Target="http://kodeks.duckdns.org/document/1393#st_2_1" TargetMode="External"/><Relationship Id="rIdf9qzeplujzv4izagkfvmm" Type="http://schemas.openxmlformats.org/officeDocument/2006/relationships/hyperlink" Target="http://kodeks.duckdns.org/document/1393#st_2_2" TargetMode="External"/><Relationship Id="rIdxoxhtbj7mdxw-jxjsbabg" Type="http://schemas.openxmlformats.org/officeDocument/2006/relationships/hyperlink" Target="http://kodeks.duckdns.org/document/1393#st_5" TargetMode="External"/><Relationship Id="rIdymlnd8btnfkad8rxgbccx" Type="http://schemas.openxmlformats.org/officeDocument/2006/relationships/hyperlink" Target="http://kodeks.duckdns.org/document/1393#st_5_1" TargetMode="External"/><Relationship Id="rIdaqzklejdlul-iublwq37d" Type="http://schemas.openxmlformats.org/officeDocument/2006/relationships/hyperlink" Target="http://kodeks.duckdns.org/document/1393#st_6" TargetMode="External"/><Relationship Id="rId3crvwi8qejjcpylpt6l1d" Type="http://schemas.openxmlformats.org/officeDocument/2006/relationships/hyperlink" Target="http://kodeks.duckdns.org/document/230038461" TargetMode="External"/><Relationship Id="rIdipc7p4xfqmnyl7tlzw0pt" Type="http://schemas.openxmlformats.org/officeDocument/2006/relationships/hyperlink" Target="http://kodeks.duckdns.org/document/1393#st_11_1" TargetMode="External"/><Relationship Id="rIda7bsfsvzxqzqexqlx_v6c" Type="http://schemas.openxmlformats.org/officeDocument/2006/relationships/hyperlink" Target="http://kodeks.duckdns.org/document/1393#st_2" TargetMode="External"/><Relationship Id="rIdnw7fiprgx_r9kovrq2jr7" Type="http://schemas.openxmlformats.org/officeDocument/2006/relationships/hyperlink" Target="http://kodeks.duckdns.org/document/1393#st_2_1" TargetMode="External"/><Relationship Id="rIdk-uyfpb-oqqjt6n-kaa2n" Type="http://schemas.openxmlformats.org/officeDocument/2006/relationships/hyperlink" Target="http://kodeks.duckdns.org/document/1393#st_2_2" TargetMode="External"/><Relationship Id="rId-y0sekhezs43ritcprobd" Type="http://schemas.openxmlformats.org/officeDocument/2006/relationships/hyperlink" Target="http://kodeks.duckdns.org/document/1393#st_5" TargetMode="External"/><Relationship Id="rIdig-460cuhsx5rxkiretcr" Type="http://schemas.openxmlformats.org/officeDocument/2006/relationships/hyperlink" Target="http://kodeks.duckdns.org/document/1393#st_6" TargetMode="External"/><Relationship Id="rIdm_dwpjekehtyewkgio5zl" Type="http://schemas.openxmlformats.org/officeDocument/2006/relationships/hyperlink" Target="http://kodeks.duckdns.org/document/230038461" TargetMode="External"/><Relationship Id="rIdf3yxkwsan10l4jcpw_sxr" Type="http://schemas.openxmlformats.org/officeDocument/2006/relationships/hyperlink" Target="http://kodeks.duckdns.org/document/1393#st_11_1" TargetMode="External"/><Relationship Id="rIdyzhkbh8pkadujd2ozhxfm" Type="http://schemas.openxmlformats.org/officeDocument/2006/relationships/hyperlink" Target="http://kodeks.duckdns.org/document/230038461" TargetMode="External"/><Relationship Id="rId_cjy8y2hph_xp30wjqwde" Type="http://schemas.openxmlformats.org/officeDocument/2006/relationships/hyperlink" Target="http://kodeks.duckdns.org/document/230034409" TargetMode="External"/><Relationship Id="rId8eoa7gh5npz-gfmakduop" Type="http://schemas.openxmlformats.org/officeDocument/2006/relationships/hyperlink" Target="http://kodeks.duckdns.org/document/1393#st_6" TargetMode="External"/><Relationship Id="rIdgurg33c0uxojngepfjqkl" Type="http://schemas.openxmlformats.org/officeDocument/2006/relationships/hyperlink" Target="http://kodeks.duckdns.org/document/230038461" TargetMode="External"/><Relationship Id="rIdha4xzpcc8vs88ntlowvn_" Type="http://schemas.openxmlformats.org/officeDocument/2006/relationships/hyperlink" Target="http://kodeks.duckdns.org/document/1393#st_7" TargetMode="External"/><Relationship Id="rIddhuvz7seopuo0ofrxszms" Type="http://schemas.openxmlformats.org/officeDocument/2006/relationships/hyperlink" Target="http://kodeks.duckdns.org/document/1393#st_5_1" TargetMode="External"/><Relationship Id="rIdu_o5ebult5endpovy1v75" Type="http://schemas.openxmlformats.org/officeDocument/2006/relationships/hyperlink" Target="http://kodeks.duckdns.org/document/230011207" TargetMode="External"/><Relationship Id="rIdqxjilyhbijbjczescz_ov" Type="http://schemas.openxmlformats.org/officeDocument/2006/relationships/hyperlink" Target="http://kodeks.duckdns.org/document/230022035" TargetMode="External"/><Relationship Id="rIdivebvay3ojdd1gcbwua1b" Type="http://schemas.openxmlformats.org/officeDocument/2006/relationships/hyperlink" Target="http://kodeks.duckdns.org/document/230034409" TargetMode="External"/><Relationship Id="rId8upxlesufait6tbdsnlrv" Type="http://schemas.openxmlformats.org/officeDocument/2006/relationships/hyperlink" Target="http://kodeks.duckdns.org/document/111613" TargetMode="External"/><Relationship Id="rIdubt9y3ujdcn46yjzhuoj9" Type="http://schemas.openxmlformats.org/officeDocument/2006/relationships/hyperlink" Target="http://kodeks.duckdns.org/document/112459" TargetMode="External"/><Relationship Id="rId9y6warow2ddesdzo9jxg4" Type="http://schemas.openxmlformats.org/officeDocument/2006/relationships/hyperlink" Target="http://kodeks.duckdns.org/document/230005786" TargetMode="External"/><Relationship Id="rIdbsbvt7jcvnoahesx11e9-" Type="http://schemas.openxmlformats.org/officeDocument/2006/relationships/hyperlink" Target="http://kodeks.duckdns.org/document/230022035" TargetMode="External"/><Relationship Id="rIdapjxket8hmqoirwcahl2e" Type="http://schemas.openxmlformats.org/officeDocument/2006/relationships/hyperlink" Target="http://kodeks.duckdns.org/document/230034409" TargetMode="External"/><Relationship Id="rIdnqf-lgzkmbt9r46mhod_f" Type="http://schemas.openxmlformats.org/officeDocument/2006/relationships/hyperlink" Target="http://kodeks.duckdns.org/document/230005786" TargetMode="External"/><Relationship Id="rIdz4k3jwrocbqvn-njtr01c" Type="http://schemas.openxmlformats.org/officeDocument/2006/relationships/hyperlink" Target="http://kodeks.duckdns.org/document/230005786" TargetMode="External"/><Relationship Id="rIddxzgrexpnpnzihunssweq" Type="http://schemas.openxmlformats.org/officeDocument/2006/relationships/hyperlink" Target="http://kodeks.duckdns.org/document/112340#st_416" TargetMode="External"/><Relationship Id="rId-vo_onuxdz3su1wcz1fes" Type="http://schemas.openxmlformats.org/officeDocument/2006/relationships/hyperlink" Target="http://kodeks.duckdns.org/document/112340#st_423" TargetMode="External"/><Relationship Id="rIdfdlhrmsk52fnl_1dvhlhp" Type="http://schemas.openxmlformats.org/officeDocument/2006/relationships/hyperlink" Target="http://kodeks.duckdns.org/document/112340#st_457" TargetMode="External"/><Relationship Id="rIdsarsejh8pgvc-4ndylt8f" Type="http://schemas.openxmlformats.org/officeDocument/2006/relationships/hyperlink" Target="http://kodeks.duckdns.org/document/1345" TargetMode="External"/><Relationship Id="rIdf2cdstqfu2hbkk24fx1hv" Type="http://schemas.openxmlformats.org/officeDocument/2006/relationships/hyperlink" Target="http://kodeks.duckdns.org/document/202178" TargetMode="External"/><Relationship Id="rId9vqipryuzov7kvzgavjse" Type="http://schemas.openxmlformats.org/officeDocument/2006/relationships/hyperlink" Target="http://kodeks.duckdns.org/document/203330" TargetMode="External"/><Relationship Id="rId3ujx51dglv4qprofozbi-" Type="http://schemas.openxmlformats.org/officeDocument/2006/relationships/hyperlink" Target="http://kodeks.duckdns.org/document/111613" TargetMode="External"/><Relationship Id="rIdqek3w2am3tldkitcqlvx7" Type="http://schemas.openxmlformats.org/officeDocument/2006/relationships/hyperlink" Target="http://kodeks.duckdns.org/document/112023" TargetMode="External"/><Relationship Id="rId4845ha5tqqzdjjym9psoe" Type="http://schemas.openxmlformats.org/officeDocument/2006/relationships/hyperlink" Target="http://kodeks.duckdns.org/document/112459" TargetMode="External"/><Relationship Id="rId5yw1fvq37quqvvc87lini" Type="http://schemas.openxmlformats.org/officeDocument/2006/relationships/hyperlink" Target="http://kodeks.duckdns.org/document/112552" TargetMode="External"/><Relationship Id="rId8owhg0aowgk9ndtefvuyv" Type="http://schemas.openxmlformats.org/officeDocument/2006/relationships/hyperlink" Target="http://kodeks.duckdns.org/document/230005786" TargetMode="External"/><Relationship Id="rIddyhjpyuoigrs1ib-v2r47" Type="http://schemas.openxmlformats.org/officeDocument/2006/relationships/hyperlink" Target="http://kodeks.duckdns.org/document/230011207" TargetMode="External"/><Relationship Id="rIdydy8xtphqelnkl7zyzqqr" Type="http://schemas.openxmlformats.org/officeDocument/2006/relationships/hyperlink" Target="http://kodeks.duckdns.org/document/230017183" TargetMode="External"/><Relationship Id="rIdyr9xptuoi5rgul5ido0n1" Type="http://schemas.openxmlformats.org/officeDocument/2006/relationships/hyperlink" Target="http://kodeks.duckdns.org/document/230034409" TargetMode="External"/><Relationship Id="rIdhj0myfhoejez93mvgznpa" Type="http://schemas.openxmlformats.org/officeDocument/2006/relationships/hyperlink" Target="http://kodeks.duckdns.org/document/203519" TargetMode="External"/><Relationship Id="rIdaoqjw9gwq-igho4frojrg" Type="http://schemas.openxmlformats.org/officeDocument/2006/relationships/hyperlink" Target="http://kodeks.duckdns.org/document/230005786" TargetMode="External"/><Relationship Id="rId_gn1kfwifutmcoictgien" Type="http://schemas.openxmlformats.org/officeDocument/2006/relationships/hyperlink" Target="http://kodeks.duckdns.org/document/203629" TargetMode="External"/><Relationship Id="rIdjd40vnyxkj7d1loy1zpp_" Type="http://schemas.openxmlformats.org/officeDocument/2006/relationships/hyperlink" Target="http://kodeks.duckdns.org/document/111256" TargetMode="External"/><Relationship Id="rIdaopou94a_bavykvrnpjhg" Type="http://schemas.openxmlformats.org/officeDocument/2006/relationships/hyperlink" Target="http://kodeks.duckdns.org/document/111460" TargetMode="External"/><Relationship Id="rIdtlj5a3ez2sybvgb896md9" Type="http://schemas.openxmlformats.org/officeDocument/2006/relationships/hyperlink" Target="http://kodeks.duckdns.org/document/112459" TargetMode="External"/><Relationship Id="rId7eq8q0lceumd8w4e9siqq" Type="http://schemas.openxmlformats.org/officeDocument/2006/relationships/hyperlink" Target="http://kodeks.duckdns.org/document/230005786" TargetMode="External"/><Relationship Id="rIdyhj6ikfvvnd_r0rkubht5" Type="http://schemas.openxmlformats.org/officeDocument/2006/relationships/hyperlink" Target="http://kodeks.duckdns.org/document/230011207" TargetMode="External"/><Relationship Id="rIdvckvihencksibq-ronebq" Type="http://schemas.openxmlformats.org/officeDocument/2006/relationships/hyperlink" Target="http://kodeks.duckdns.org/document/112340#st_2" TargetMode="External"/><Relationship Id="rIdlnjyzvtndfoeydqj0gnmb" Type="http://schemas.openxmlformats.org/officeDocument/2006/relationships/hyperlink" Target="http://kodeks.duckdns.org/document/112340#st_2_2" TargetMode="External"/><Relationship Id="rIdaoeycn7syekvondhb4hrb" Type="http://schemas.openxmlformats.org/officeDocument/2006/relationships/hyperlink" Target="http://kodeks.duckdns.org/document/1819" TargetMode="External"/><Relationship Id="rIdjgukhnjh1skbsub6kzzy1" Type="http://schemas.openxmlformats.org/officeDocument/2006/relationships/hyperlink" Target="http://kodeks.duckdns.org/document/202178" TargetMode="External"/><Relationship Id="rId3zh_g-lcebzxvkuyou7op" Type="http://schemas.openxmlformats.org/officeDocument/2006/relationships/hyperlink" Target="http://kodeks.duckdns.org/document/202178" TargetMode="External"/><Relationship Id="rIdyp8bbslptofgdmgoth2pp" Type="http://schemas.openxmlformats.org/officeDocument/2006/relationships/hyperlink" Target="http://kodeks.duckdns.org/document/202633" TargetMode="External"/><Relationship Id="rIdyz3m9q6iu_8ed50i7utn-" Type="http://schemas.openxmlformats.org/officeDocument/2006/relationships/hyperlink" Target="http://kodeks.duckdns.org/document/112002" TargetMode="External"/><Relationship Id="rIdzexvnvnq-2e3ny0_d9tdq" Type="http://schemas.openxmlformats.org/officeDocument/2006/relationships/hyperlink" Target="http://kodeks.duckdns.org/document/112459" TargetMode="External"/><Relationship Id="rIddq0wt_c32ovze-xfy-gpd" Type="http://schemas.openxmlformats.org/officeDocument/2006/relationships/hyperlink" Target="http://kodeks.duckdns.org/document/112552" TargetMode="External"/><Relationship Id="rIdqkvb2befrcnnmlhd2gn9r" Type="http://schemas.openxmlformats.org/officeDocument/2006/relationships/hyperlink" Target="http://kodeks.duckdns.org/document/230005786" TargetMode="External"/><Relationship Id="rIdk6void8yu67t3zjhwjhdj" Type="http://schemas.openxmlformats.org/officeDocument/2006/relationships/hyperlink" Target="http://kodeks.duckdns.org/document/230011207" TargetMode="External"/><Relationship Id="rIdi-90_vqzskwc79pixhh2x" Type="http://schemas.openxmlformats.org/officeDocument/2006/relationships/hyperlink" Target="http://kodeks.duckdns.org/document/230022035" TargetMode="External"/><Relationship Id="rIdyv6z3n6hqbtgt2jwk6hu_" Type="http://schemas.openxmlformats.org/officeDocument/2006/relationships/hyperlink" Target="http://kodeks.duckdns.org/document/230034409" TargetMode="External"/><Relationship Id="rIdbt4pddix0wwylntl7j9b_" Type="http://schemas.openxmlformats.org/officeDocument/2006/relationships/hyperlink" Target="http://kodeks.duckdns.org/document/112002#st_4" TargetMode="External"/><Relationship Id="rIdeogdlo0qkdkachrxdlw5v" Type="http://schemas.openxmlformats.org/officeDocument/2006/relationships/hyperlink" Target="http://kodeks.duckdns.org/document/627" TargetMode="External"/><Relationship Id="rIdcc6satqhrdkawcioasj0g" Type="http://schemas.openxmlformats.org/officeDocument/2006/relationships/hyperlink" Target="http://kodeks.duckdns.org/document/112316" TargetMode="External"/><Relationship Id="rIdfir1hezuw4ggxja7ltc7b" Type="http://schemas.openxmlformats.org/officeDocument/2006/relationships/hyperlink" Target="http://kodeks.duckdns.org/document/111613" TargetMode="External"/><Relationship Id="rIdbsx7k1vr0-2sss6wos-jm" Type="http://schemas.openxmlformats.org/officeDocument/2006/relationships/hyperlink" Target="http://kodeks.duckdns.org/document/112459" TargetMode="External"/><Relationship Id="rIdk0eauqybu7r_4dtp_serh" Type="http://schemas.openxmlformats.org/officeDocument/2006/relationships/hyperlink" Target="http://kodeks.duckdns.org/document/112552" TargetMode="External"/><Relationship Id="rId_l5qsc6-xzxs5aclgm0zn" Type="http://schemas.openxmlformats.org/officeDocument/2006/relationships/hyperlink" Target="http://kodeks.duckdns.org/document/230005786" TargetMode="External"/><Relationship Id="rId8-b82sengqqczsf8ekl5u" Type="http://schemas.openxmlformats.org/officeDocument/2006/relationships/hyperlink" Target="http://kodeks.duckdns.org/document/230011207" TargetMode="External"/><Relationship Id="rIdnzbha5skumzzcwbon3205" Type="http://schemas.openxmlformats.org/officeDocument/2006/relationships/hyperlink" Target="http://kodeks.duckdns.org/document/230005786" TargetMode="External"/><Relationship Id="rIdweefyfdxlctltrrdxxqfx" Type="http://schemas.openxmlformats.org/officeDocument/2006/relationships/hyperlink" Target="http://kodeks.duckdns.org/document/230005786" TargetMode="External"/><Relationship Id="rIdkwh_e9v4kdw14uhegasfz" Type="http://schemas.openxmlformats.org/officeDocument/2006/relationships/hyperlink" Target="http://kodeks.duckdns.org/document/205453" TargetMode="External"/><Relationship Id="rIdxw5cqpyapugp2dmsmbbv5" Type="http://schemas.openxmlformats.org/officeDocument/2006/relationships/hyperlink" Target="http://kodeks.duckdns.org/document/112316" TargetMode="External"/><Relationship Id="rId7" Type="http://schemas.openxmlformats.org/officeDocument/2006/relationships/image" Target="media/93bec1c1538034512fe33c1434ae0ea86b639d33.png"/><Relationship Id="rId2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2026-09-23T01:23:01.314Z</dcterms:created>
  <dcterms:modified xsi:type="dcterms:W3CDTF">2026-09-23T01:23:01.314Z</dcterms:modified>
</cp:coreProperties>
</file>

<file path=docProps/custom.xml><?xml version="1.0" encoding="utf-8"?>
<Properties xmlns="http://schemas.openxmlformats.org/officeDocument/2006/custom-properties" xmlns:vt="http://schemas.openxmlformats.org/officeDocument/2006/docPropsVTypes"/>
</file>