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r>
        <w:rPr>
          <w:rFonts w:ascii="Arial" w:cs="Arial" w:eastAsia="Arial" w:hAnsi="Arial"/>
          <w:sz w:val="24"/>
          <w:szCs w:val="24"/>
        </w:rPr>
        <w:t xml:space="preserve">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 от 18 июля 2024 года № 128</w:t>
      </w:r>
    </w:p>
    <w:p>
      <w:r>
        <w:rPr>
          <w:rFonts w:ascii="Arial" w:cs="Arial" w:eastAsia="Arial" w:hAnsi="Arial"/>
          <w:sz w:val="24"/>
          <w:szCs w:val="24"/>
        </w:rPr>
        <w:t xml:space="preserve">гор.Бишкек, Дом Правительстваот 19 марта 2004 года N 38                         ЗАКОН КЫРГЫЗСКОЙ РЕСПУБЛИКИ            О выводе сел Чангет и Остуруу из состава Ийрисууского           айыльного кенеша Узгенского района Ошской области      Кыргызской Республики и образовании на их базе Чангетского           айыльного кенеша Узгенского района Ошской области                         Кыргызской Республики    Принят Собранием народных представителей        9 декабря 2003 года   Жогорку Кенеша Кыргызской Республики      Не рассмотрен Законодательным собранием   Жогорку Кенеша Кыргызской Республики       Статья  1.  Вывести  села Чангет и Остуруу из состава  Ийрисуускогоайыльного   кенеша   Узгенского  района  Ошской   области   КыргызскойРеспублики.      Статья  2.  Образовать  на  базе сел Чангет  и  Остуруу  Чангетскийайыльный кенеш Узгенского района Ошской области Кыргызской Республики.      Статья   3.   Определить   село  Чангет  административным   центромЧангетского   айыльного  кенеша  Узгенского  района   Ошской   областиКыргызской Республики.      Статья 4. Исключить из учетных данных Ийрисууского айыльного кенешаУзгенского района Ошской области Кыргызской Республики села  Чангет  иОстуруу.      Статья  5.  Утвердить  описание границ Ийрисууского  и  Чангетскогоайыльных   кенешей   Узгенского  района  Ошской   области   КыргызскойРеспублики.      Статья 6. Настоящий Закон вступает в силу со дня его опубликования.      ПрезидентКыргызской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2026-09-23T12:30:25.507Z</dcterms:created>
  <dcterms:modified xsi:type="dcterms:W3CDTF">2026-09-23T12:30:25.507Z</dcterms:modified>
</cp:coreProperties>
</file>

<file path=docProps/custom.xml><?xml version="1.0" encoding="utf-8"?>
<Properties xmlns="http://schemas.openxmlformats.org/officeDocument/2006/custom-properties" xmlns:vt="http://schemas.openxmlformats.org/officeDocument/2006/docPropsVTypes"/>
</file>