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2019 года № 294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Дополнительного соглашения № 1 к Соглашению № 4 о предоставлении инвестиционного кредита из средств Евразийского фонда стабилизации и развития для финансирования проекта "Реабилитация Токтогульской ГЭС. Фаза 2" между Кыргызской Республикой и Евразийским банком развития от 31 июля 2015 года, подписанного 29 марта 2019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utooyspkckgwq393m4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7sozf4dsdsxnusrla6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1z2xvbljmsrt9puowui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put8sdaak_kdtwhhwy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Дополнительного соглашения № 1</w:t>
      </w:r>
      <w:r>
        <w:rPr>
          <w:rFonts w:ascii="Arial" w:cs="Arial" w:eastAsia="Arial" w:hAnsi="Arial"/>
          <w:sz w:val="24"/>
          <w:szCs w:val="24"/>
        </w:rPr>
        <w:t xml:space="preserve"> к </w:t>
      </w:r>
      <w:r>
        <w:rPr>
          <w:rFonts w:ascii="Arial" w:cs="Arial" w:eastAsia="Arial" w:hAnsi="Arial"/>
          <w:sz w:val="24"/>
          <w:szCs w:val="24"/>
        </w:rPr>
        <w:t xml:space="preserve">Соглашению № 4</w:t>
      </w:r>
      <w:r>
        <w:rPr>
          <w:rFonts w:ascii="Arial" w:cs="Arial" w:eastAsia="Arial" w:hAnsi="Arial"/>
          <w:sz w:val="24"/>
          <w:szCs w:val="24"/>
        </w:rPr>
        <w:t xml:space="preserve"> о предоставлении инвестиционного кредита из средств Евразийского фонда стабилизации и развития для финансирования проекта "Реабилитация Токтогульской ГЭС. Фаза 2" между Кыргызской Республикой и Евразийским банком развития от 31 июля 2015 года, подписанного 29 марта 2019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xnhma0ncv_nifrurmt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Дополнительному соглашению № 1</w:t>
      </w:r>
      <w:r>
        <w:rPr>
          <w:rFonts w:ascii="Arial" w:cs="Arial" w:eastAsia="Arial" w:hAnsi="Arial"/>
          <w:sz w:val="24"/>
          <w:szCs w:val="24"/>
        </w:rPr>
        <w:t xml:space="preserve"> к </w:t>
      </w:r>
      <w:r>
        <w:rPr>
          <w:rFonts w:ascii="Arial" w:cs="Arial" w:eastAsia="Arial" w:hAnsi="Arial"/>
          <w:sz w:val="24"/>
          <w:szCs w:val="24"/>
        </w:rPr>
        <w:t xml:space="preserve">Соглашению № 4</w:t>
      </w:r>
      <w:r>
        <w:rPr>
          <w:rFonts w:ascii="Arial" w:cs="Arial" w:eastAsia="Arial" w:hAnsi="Arial"/>
          <w:sz w:val="24"/>
          <w:szCs w:val="24"/>
        </w:rPr>
        <w:t xml:space="preserve"> о предоставлении инвестиционного кредита из средств Евразийского фонда стабилизации и развития для финансирования проекта "Реабилитация Токтогульской ГЭС. Фаза 2" между Кыргызской Республикой и Евразийским банком развития от 31 июля 2015 года, подписанному 29 марта 2019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Государственного комитета промышленности, энергетики и недропользования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Дополнительного соглашения № 1 к Соглашению № 4 о предоставлении инвестиционного кредита из средств Евразийского фонда стабилизации и развития для финансирования проекта "Реабилитация Токтогульской ГЭС. Фаза 2" между Кыргызской Республикой и Евразийским банком развития от 31 июля 2015 года, подписанного 29 марта 2019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Дополнительное соглашение № 1 к Соглашению № 4 о предоставлении инвестиционного кредита из средств Евразийского фонда стабилизации и развития для финансирования проекта "Реабилитация Токтогульской ГЭС. Фаза 2" между Кыргызской Республикой и Евразийским банком развития от 31 июля 2015 года, подписанное 29 марта 2019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Евразийский банк развития о выполнении Кыргызской Республикой внутригосударственных процедур, необходимых для вступления в силу указанного Дополнительного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17 июня 2019 года № 294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Дополнительному соглашению № 1 к Соглашению № 4 о предоставлении инвестиционного кредита из средств Евразийского фонда стабилизации и развития для финансирования проекта "Реабилитация Токтогульской ГЭС. Фаза 2" между Кыргызской Республикой и Евразийским банком развития от 31 июля 2015 года, подписанному 29 марта 2019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Дополнительное соглашение № 1</w:t>
      </w:r>
      <w:r>
        <w:rPr>
          <w:rFonts w:ascii="Arial" w:cs="Arial" w:eastAsia="Arial" w:hAnsi="Arial"/>
          <w:sz w:val="24"/>
          <w:szCs w:val="24"/>
        </w:rPr>
        <w:t xml:space="preserve"> к </w:t>
      </w:r>
      <w:r>
        <w:rPr>
          <w:rFonts w:ascii="Arial" w:cs="Arial" w:eastAsia="Arial" w:hAnsi="Arial"/>
          <w:sz w:val="24"/>
          <w:szCs w:val="24"/>
        </w:rPr>
        <w:t xml:space="preserve">Соглашению № 4</w:t>
      </w:r>
      <w:r>
        <w:rPr>
          <w:rFonts w:ascii="Arial" w:cs="Arial" w:eastAsia="Arial" w:hAnsi="Arial"/>
          <w:sz w:val="24"/>
          <w:szCs w:val="24"/>
        </w:rPr>
        <w:t xml:space="preserve"> о предоставлении инвестиционного кредита из средств Евразийского фонда стабилизации и развития для финансирования проекта "Реабилитация Токтогульской ГЭС. Фаза 2" между Кыргызской Республикой и Евразийским банком развития от 31 июля 2015 года, подписанное 29 марта 2019 года в городе Бишкек, в целом соответствует нормам </w:t>
      </w:r>
      <w:hyperlink w:history="1" r:id="rIdbue4ducx367ubigowgq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противоречит нормам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nwihsccni5wpgvmyj_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Дополнительного соглашения до его подписания был согласован с профильными комитетами Жогорку Кенеша Кыргызской Республики (Комитетом по бюджету и финансам - решение от 18 марта 2019 года, Комитетом по топливно-энергетическому комплексу и недропользованию - решение от 19 марта 2019 года, Комитетом по международным делам - решение от 19 марта 2019 года) и одобрен </w:t>
      </w:r>
      <w:hyperlink w:history="1" r:id="rId1xiap-guhxrvzouejro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марта 2019 года № 68-р.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Дополнительное соглашение</w:t>
      </w:r>
      <w:r>
        <w:rPr>
          <w:rFonts w:ascii="Arial" w:cs="Arial" w:eastAsia="Arial" w:hAnsi="Arial"/>
          <w:sz w:val="24"/>
          <w:szCs w:val="24"/>
        </w:rPr>
        <w:t xml:space="preserve"> подписано в целях внесения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Евразийским банком развития от 31 июля 2015 года, в части реструктуризации и оптимизации объемов работ в рамках проводимой работы по реабилитации Токтогульской ГЭС.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частности, в ходе реализации проектов "Реабилитация Токтогульской ГЭС. Фаза 2" (финансируемого из средств Азиатского банка развития (далее - АБР) и Евразийского фонда стабилизации и развития (далее - Фонд) и "Реабилитация Токтогульской ГЭС. Фаза 3" (финансируемого из средств АБР и ранее планируемого к финансированию из средств Фонда) были проведены объединенные закупочные процедуры по отбору поставщика четырех гидроагрегатов для Токтогульской ГЭС. В результате проведенного тендера образовалась существенная экономия средств Фонда и АБР. Таким образом, согласно произведенным расчетам, средства Фонда, предусмотренные для финансирования проекта "Реабилитация Токтогульской ГЭС. Фаза 2", способны покрыть объем работ Фонда в рамках проекта "Реабилитация Токтогульской ГЭС. Фаза 3". С учетом вышеуказанного представляется возможным за счет средств, изначально предусмотренных для реабилитации гидроагрегатов № 2 и № 4 Токтогульской ГЭС (Фаза 2), также заменить оставшиеся гидроагрегаты № 1 и № 3 Токтогульской ГЭС (Фаза 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</w:t>
      </w:r>
      <w:r>
        <w:rPr>
          <w:rFonts w:ascii="Arial" w:cs="Arial" w:eastAsia="Arial" w:hAnsi="Arial"/>
          <w:sz w:val="24"/>
          <w:szCs w:val="24"/>
        </w:rPr>
        <w:t xml:space="preserve">Дополнительное соглашение</w:t>
      </w:r>
      <w:r>
        <w:rPr>
          <w:rFonts w:ascii="Arial" w:cs="Arial" w:eastAsia="Arial" w:hAnsi="Arial"/>
          <w:sz w:val="24"/>
          <w:szCs w:val="24"/>
        </w:rPr>
        <w:t xml:space="preserve"> предусматривает внесение дополнительного объема работ в действующее Соглашение по проекту "Реабилитация Токтогульской ГЭС. Фаза 2", без изменений итоговой суммы проекта и его финансовых условий.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вносимые изменения и дополнения не затрагивают финансовые условия и показатели проекта, реализация Дополнительного соглашения не приведет к дополнительной нагрузке на государственный бюджет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мероприятий, вытекающих из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, будет осуществляться открытым акционерным обществом "Электрические станции".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за собой негативных, социальных, экономических, правовых, правозащитных, гендерных, экологических и коррупционных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oqmboao2xindcdxuvb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dalil.kg/document/142340</w:t>
      </w:r>
    </w:hyperlink>
  </w:p>
  <w:p>
    <w:pPr>
      <w:spacing w:after="0" w:before="40"/>
      <w:jc w:val="center"/>
    </w:pPr>
    <w:hyperlink w:history="1" r:id="rIdjvrobyeq1jzlybebopf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tooyspkckgwq393m4ub" Type="http://schemas.openxmlformats.org/officeDocument/2006/relationships/hyperlink" Target="https://dalil.kg/document/202913" TargetMode="External"/><Relationship Id="rIdu7sozf4dsdsxnusrla6br" Type="http://schemas.openxmlformats.org/officeDocument/2006/relationships/hyperlink" Target="https://dalil.kg/document/203166" TargetMode="External"/><Relationship Id="rId1z2xvbljmsrt9puowuiut" Type="http://schemas.openxmlformats.org/officeDocument/2006/relationships/hyperlink" Target="https://dalil.kg/document/205286" TargetMode="External"/><Relationship Id="rIdrput8sdaak_kdtwhhwybs" Type="http://schemas.openxmlformats.org/officeDocument/2006/relationships/hyperlink" Target="https://dalil.kg/document/142340#p1" TargetMode="External"/><Relationship Id="rIdkxnhma0ncv_nifrurmtjh" Type="http://schemas.openxmlformats.org/officeDocument/2006/relationships/hyperlink" Target="https://dalil.kg/document/142340#p2" TargetMode="External"/><Relationship Id="rIdbue4ducx367ubigowgq1z" Type="http://schemas.openxmlformats.org/officeDocument/2006/relationships/hyperlink" Target="https://dalil.kg/document/202913" TargetMode="External"/><Relationship Id="rId7nwihsccni5wpgvmyj_rb" Type="http://schemas.openxmlformats.org/officeDocument/2006/relationships/hyperlink" Target="https://dalil.kg/document/205286" TargetMode="External"/><Relationship Id="rId1xiap-guhxrvzouejrogk" Type="http://schemas.openxmlformats.org/officeDocument/2006/relationships/hyperlink" Target="https://dalil.kg/document/21687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oqmboao2xindcdxuvbkv" Type="http://schemas.openxmlformats.org/officeDocument/2006/relationships/hyperlink" Target="https://dalil.kg/document/142340" TargetMode="External"/><Relationship Id="rIdjvrobyeq1jzlybebopf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2026-10-01T17:53:16.645Z</dcterms:created>
  <dcterms:modified xsi:type="dcterms:W3CDTF">2026-10-01T17:53:16.645Z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