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июня 2019 года № 332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ратификации Соглашения между Кыргызской Республикой, Исламским банком развития, Исламской корпорацией по развитию частного сектора о предоставлении гранта на получение технической помощи для подготовки технико-экономического обоснования проекта "Мясной халал парк в Кыргызской Республике", подписанного 6 апреля 2019 года в городе Марракеш, Морокко"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jdjewrvtkln0pvxuhl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ftzgwhaldvg8y0lyxx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ijxuihs2e08nsqiehul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4on0htzmbcc-anqevm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Республикой, Исламским банком развития, Исламской корпорацией по развитию частного сектора о предоставлении гранта на получение технической помощи для подготовки технико-экономического обоснования проекта "Мясной халал парк в Кыргызской Республике", подписанного 6 апреля 2019 года в городе Марракеш, Марокко";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tggdf4ns7skcc7h7n6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Республикой, Исламским банком развития, Исламской корпорацией по развитию частного сектора о предоставлении гранта на получение технической помощи для подготовки технико-экономического обоснования проекта "Мясной халал парк в Кыргызской Республике", подписанному 6 апреля 2019 года в городе Марракеш, Марокко.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официальным представителем Правительства Кыргызской Республики при рассмотрении указанного законопроекта в Жогорку Кенеше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Соглашения между Кыргызской Республикой, Исламским банком развития, Исламской корпорацией по развитию частного сектора о предоставлении гранта на получение технической помощи для подготовки технико-экономического обоснования проекта "Мясной халал парк в Кыргызской Республике", подписанного 6 апреля 2019 года в городе Марракеш, Марокко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Кыргызской Республикой, Исламским банком развития, Исламской корпорацией по развитию частного сектора о предоставлении гранта на получение технической помощи для подготовки технико-экономического обоснования проекта "Мясной халал парк в Кыргызской Республике", подписанное 6 апреля 2019 года в городе Марракеш, Марокко.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уведомить Исламский банк развития и Исламскую корпорацию по развитию частного сектора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28 июня 2019 года № 332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к Соглашению между Кыргызской Республикой, Исламским банком развития, Исламской корпорацией по развитию частного сектора о предоставлении гранта на получение технической помощи для подготовки технико-экономического обоснования проекта "Мясной халал парк в Кыргызской Республике", подписанному 6 апреля 2019 года в городе Марракеш, Марокко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Республикой, Исламским банком развития, Исламской корпорацией по развитию частного сектора о предоставлении гранта на получение технической помощи для подготовки технико-экономического обоснования проекта "Мясной халал парк в Кыргызской Республике" (далее - Соглашение) соответствует нормам </w:t>
      </w:r>
      <w:hyperlink w:history="1" r:id="rIdses3me7-v54ktq1ndii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законодательства Кыргызской Республики и не противоречит вступившим в установленном законом порядке в силу международным договорам,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tvltav1nvz-9gdkyng1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проект Соглашения до подписания был согласован с профильными комитетами Жогорку Кенеша Кыргызской Республики: Комитетом по международным делам, обороне и безопасности, Комитетом по бюджету и финансам и Комитетом по экономической и фискальной политике, и одобрен </w:t>
      </w:r>
      <w:hyperlink w:history="1" r:id="rIddov2cwcymamwxtgnzak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февраля 2019 года № 23-р.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подписанным </w:t>
      </w:r>
      <w:r>
        <w:rPr>
          <w:rFonts w:ascii="Arial" w:cs="Arial" w:eastAsia="Arial" w:hAnsi="Arial"/>
          <w:sz w:val="24"/>
          <w:szCs w:val="24"/>
        </w:rPr>
        <w:t xml:space="preserve">Соглашением</w:t>
      </w:r>
      <w:r>
        <w:rPr>
          <w:rFonts w:ascii="Arial" w:cs="Arial" w:eastAsia="Arial" w:hAnsi="Arial"/>
          <w:sz w:val="24"/>
          <w:szCs w:val="24"/>
        </w:rPr>
        <w:t xml:space="preserve"> Исламский банк развития и Исламская корпорация по развитию частного сектора обязуются предоставить Кыргызской Республике грантовые средства на сумму, не превышающую 380000,00 (триста восемьдесят тысяч) долларов США, для подготовки технико-экономического обоснования проекта "Мясной халал парк в Кыргызской Республике".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отметить, что вклад кыргызской стороны в разработку проекта составит 50000,00 (пятьдесят тысяч) долларов США. Данные средства будут направлены на полевые исследования и логистические расходы. В этой связи реализация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будет осуществляться в пределах средств Министерства экономики Кыргызской Республики, утвержденных республиканским бюджетом на соответствующий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lmrl1p2n4nbp25to-s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Соглашение требует ратификации.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каких-либо негативных финансово-экономических и иных последствий не повлечет.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pesksd99zcfjr89_sk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dalil.kg/document/14528</w:t>
      </w:r>
    </w:hyperlink>
  </w:p>
  <w:p>
    <w:pPr>
      <w:spacing w:after="0" w:before="40"/>
      <w:jc w:val="center"/>
    </w:pPr>
    <w:hyperlink w:history="1" r:id="rId6imccpiqdbksclscqju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jdjewrvtkln0pvxuhlwh" Type="http://schemas.openxmlformats.org/officeDocument/2006/relationships/hyperlink" Target="https://dalil.kg/document/202913" TargetMode="External"/><Relationship Id="rIdfftzgwhaldvg8y0lyxxrf" Type="http://schemas.openxmlformats.org/officeDocument/2006/relationships/hyperlink" Target="https://dalil.kg/document/203166" TargetMode="External"/><Relationship Id="rIdijxuihs2e08nsqiehulbk" Type="http://schemas.openxmlformats.org/officeDocument/2006/relationships/hyperlink" Target="https://dalil.kg/document/205286" TargetMode="External"/><Relationship Id="rIdo4on0htzmbcc-anqevm8e" Type="http://schemas.openxmlformats.org/officeDocument/2006/relationships/hyperlink" Target="https://dalil.kg/document/14528#p1" TargetMode="External"/><Relationship Id="rIdotggdf4ns7skcc7h7n6-j" Type="http://schemas.openxmlformats.org/officeDocument/2006/relationships/hyperlink" Target="https://dalil.kg/document/14528#p2" TargetMode="External"/><Relationship Id="rIdses3me7-v54ktq1ndiiwi" Type="http://schemas.openxmlformats.org/officeDocument/2006/relationships/hyperlink" Target="https://dalil.kg/document/202913" TargetMode="External"/><Relationship Id="rIdtvltav1nvz-9gdkyng1ui" Type="http://schemas.openxmlformats.org/officeDocument/2006/relationships/hyperlink" Target="https://dalil.kg/document/205286" TargetMode="External"/><Relationship Id="rIddov2cwcymamwxtgnzakyx" Type="http://schemas.openxmlformats.org/officeDocument/2006/relationships/hyperlink" Target="https://dalil.kg/document/216694" TargetMode="External"/><Relationship Id="rIdclmrl1p2n4nbp25to-sv1" Type="http://schemas.openxmlformats.org/officeDocument/2006/relationships/hyperlink" Target="https://dalil.kg/document/20528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pesksd99zcfjr89_skby" Type="http://schemas.openxmlformats.org/officeDocument/2006/relationships/hyperlink" Target="https://dalil.kg/document/14528" TargetMode="External"/><Relationship Id="rId6imccpiqdbksclscqjua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2026-10-01T09:35:46.931Z</dcterms:created>
  <dcterms:modified xsi:type="dcterms:W3CDTF">2026-10-01T09:35:46.931Z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