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_lr9elv2rcreywihub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июля 2019 № 360)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инклюзивного образования в Кыргызской Республике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2019 года Кыргызская Республика ратифицировала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в которой определены основополагающие принципы о том, что каждый человек обладает всеми предусмотренными во </w:t>
      </w:r>
      <w:hyperlink w:history="1" r:id="rId7ibsv6dxcdwugk7pxba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Всеобщей 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 и Международных пактах о правах человека правами и свободами без какого бы то ни было различия.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Конвенции ООН о правах инвалидов указано, что государства-участники признают право инвалидов на образование. В целях реализации этого права без дискриминации и на основе равенства возможностей государства-участники обеспечивают инклюзивное образование на всех уровнях и обучение в течение всей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взяв на себя международные обязательства по реализации прав обучающихся с ограниченными возможностями здоровья на образование и улучшение их положения в обществе, поставила перед собой задачу обеспечения доступа к образованию данной категории обучающихся на системном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данным, в настоящее время в дошкольных и общеобразовательных организациях обучается лишь 13,6% детей с инвалидностью. Кроме того, в последние годы наблюдается резкий рост показателей детской инвалидности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Национального статистического комитета Кыргызской Республики, с 2006 по 2017 год количество детей с инвалидностью увеличилось на 42% (с 19931 до 29317).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функционирует 18 специальных общеобразовательных организаций, в которых обучаются около 3 тыс. детей, материально-техническая база которых недостаточно развита, с учетом потребностей детей со специальными образовательными потребностями, а программы обучения требуют пересмотра с учетом компетентностного подхода к личности на основе имеющегося положительного национального и международного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ратификации Кыргызской Республикой в 1994 году </w:t>
      </w:r>
      <w:hyperlink w:history="1" r:id="rIdm1wug4ziibriezjzlqt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правах ребенка, реализуемые до настоящего времени программы в области инклюзивного образования в Кыргызстане в основном носят пилотный характер, требующие комплексного подхода, адекватной бюджетной поддержки и системных изменений при внедрении с учетом результатов оценки их эффективности. На практике, зачастую, наблюдается разрыв между политикой и практикой развития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инклюзивного образования в Кыргызстане международными и местными партнерами началась с 1996 года следующими организациями: Фондом "Спасите детей", Фондом Сорос-Кыргызстан, Всемирным банком, Азиатским банком развития, Европейским союзом, Глобальным партнерством в целях образования, Детским фондом Организации Объединенных Наций (ЮНИСЕФ), специализированным учреждением Организации Объединенных Наций по вопросам образования, науки и культуры (ЮНЕСКО) и другими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реализуемых ими программах и проектах используются различные технологии сопровождения обучающимися со специальными образовательными потребностями: вовлекаются разные субъекты сопровождения (психолого-медико-педагогические консультации или служба психолого-медико-педагогического сопровождения), организовывается педагогическое ассистирование (тьютор, помощник педагога, ассистент), внедряются инновационные технологии и методики работы (мультимодальный подход в обучении, поведенческий анализ и коррекция поведения, подход, основанный на опыте </w:t>
      </w:r>
      <w:r>
        <w:rPr>
          <w:rFonts w:ascii="Arial" w:cs="Arial" w:eastAsia="Arial" w:hAnsi="Arial"/>
          <w:sz w:val="24"/>
          <w:szCs w:val="24"/>
        </w:rPr>
        <w:t xml:space="preserve">Portage</w:t>
      </w:r>
      <w:r>
        <w:rPr>
          <w:rFonts w:ascii="Arial" w:cs="Arial" w:eastAsia="Arial" w:hAnsi="Arial"/>
          <w:sz w:val="24"/>
          <w:szCs w:val="24"/>
        </w:rPr>
        <w:t xml:space="preserve">), создается инклюзивная среда (индекс инклюзии), разрабатываются и пилотируются адаптированные образовательные стандарты (для учащихся с интеллектуальными нарушениями).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для расширения успешных интервенций/механизмов развития инклюзивного образования на национальном уровне необходимы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преемственность и координация - построение взаимодействия между образовательными организациями разных уровней (детский сад и школа, типов (общеобразовательная и специальная) и видов (школа, ресурсный центр, интегративный класс), при котором обеспечивается выбор и преемственность индивидуальной образовательной траектории ребенка со специальными образовательными потребностями и обеспечивается комплексное сопровождение ребенка и его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ресурсное ядро - группа образовательных организаций и специалистов, имеющих наиболее успешный опыт в развитии культуры разнообразия, информирования политики и применении практики инклюзивного обучения для того, чтобы стать ресурсом для других образовательных организаций, для родителей и педагогов обучающихся и других сопровождающих лиц или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инклюзивного образования в Кыргызской Республике требует включение обучения инклюзивным подходам как в систему подготовки кадров, так и в систему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Кыргызском государственном университете имени И.Арабаева был разработан и внедрен пилотный курс "Инклюзивное образование в высшей школе" в 6-ти высших учебных заведениях, готовящих педагогические кадры, также была организована программа повышения квалификации учителей по вопросам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внедрении 480-часовой программы подготовки детей к школе "Наристе" была реализована программа повышения квалификации педагогов дошкольного образования по обучению и воспитанию детей со специальными образовательными потребностями.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проводимые в данном направлении мероприятия, остается открытым вопрос организации системного и постоянно действующего подхода к подготовке и переподготовке кадров, устойчивости программ по подготовке и повышению квалификации, их содержанию, оценке качества этих программ и тесной взаимосвязи с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создания физического доступа обучения со специальными образовательными потребностями в образовательных организациях Государственным агентством архитектуры, строительства и жилищно-коммунального хозяйства при Правительстве Кыргызской Республики разработаны и утверждены 13 декабря 2018 года </w:t>
      </w:r>
      <w:hyperlink w:history="1" r:id="rIdakytdefdiqtwk4zwhk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31-04:2018 "Общественные здания и сооружения". В данный документ включены и отдельные нормы для проектирования среды жизнедеятельности, с учетом потребностей лиц с ограниченными возможностями здоровья (СН КР 35-01:18).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практике, при строительстве зданий образовательных организаций указанные стандарты не всегда соблюдаются, наблюдается недостаточное участие органов местного самоуправления в организации условий транспортировки обучающихся с инвалидностью до школы и обратно, несоответствующий уровень финансирования образовательных организаций для создания условий обучения обучающихся со специальными образовательными потребностями и реализации индивидуальных программ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серьезных препятствий в процессе обучения обучающихся со специальными образовательными потребностями в общеобразовательной организации является отсутствие гибкости в оценивании академических достижений обучающихся и включения важнейшей составляющей обучения обучающихся со специальными образовательными потребностями - развитие социальных навыков и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расширения доступа к образованию через гибкое оценивание академических и социальных компетенций обучающимися со специальными образовательными потребностями в 2014-2015 году был разработан проект государственного образовательного стандарта в сфере школьного образования для обучающихся с нарушениями умственного развития. Применение данного стандарта в настоящее время пилотируется международной организацией на базе нескольких общеобразовательных организаций, однако на национальном уровне еще не используется.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инклюзивного образования в Кыргызской Республике необходимы как повышение осведомленности общества об инклюзивном образовании, правах обучающихся со специальными образовательными потребностями на образование, так и совершенствование подготовки кадров, повышение квалификации педагогических работников и других специалистов, работающих с этой категорией обучающихся, комплексное междисциплинарное и межведомственное взаимодействие, правовое признание вариативных форм обучения и технологий сопровождения обучающихся со специальными образовательными потребностями в образовании, учитывая необходимость финансового, правового и управленческого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 в области инклюзивного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совместно с общественным сектором и партнерами по развитию предпринимает ряд мер по развитию инклюзивного образования, среди которых уже: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межвузовская лаборатория инклюзивного образования на базе факультета педагогики Кыргызского государственного университета имени И.Арабаева;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четыре ресурсных центра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учебные и методические пособия по вопросам образования и воспитания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 и утвержден приказом Министерства образования и науки Кыргызской Республики минимальный стандарт доступности школьного образования для обучающихся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пилотирование разработанного государственного образовательного стандарта в сфере школьного образования для обучающихся с нарушениями умственного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пилотирование 3-х служб психолого-медико-педагогического сопровождения;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расширена и внедрена 480-часовая программа подготовки к школе детей к школе, не посещающих дошкольные образовательные организации, на базе общеобразовательных организаций республики, включающая инклюзивный подход и рекомендации педагогам;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принято </w:t>
      </w:r>
      <w:hyperlink w:history="1" r:id="rIdiltjnhz9i-8odabtji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шкалы стандартов бюджетного финансирования общеобразовательных организаций Кыргызской Республики (без коммунальных расходов) на 2015 год" от 8 мая 2015 года № 281;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принято </w:t>
      </w:r>
      <w:hyperlink w:history="1" r:id="rIdc8bi2zz9rrd-aoyetmc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xidx5ff0ctowtjqj4_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индивидуального обучения детей на дому" от 15 октября 2018 года № 477.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 ряд комплексных мер, включающих важные решения о пересмотре роли, функций и содержания структур, в чьи задачи входят предоставление образования обучающимся со специальными образовательными потребностями, создание нормативных правовых, управленческих, организационных, финансовых, методических и других условий развития инклюзивного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проводимую работу по обеспечению доступа к образованию обучающихся со специальными образовательными потребностями, существуют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нормативные правовые барьеры доступа к образованию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слабое выявление обучающихся "группы риска", имеющих ограниченный доступ к услугам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стигматизация способности обучения ребенка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нехватка качественных специализированных услуг и специалистов, помогающих включению обучающихся в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слабая подготовка педагогов и других специалистов по включению обучающихся со специальными образовательными потребностями в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инфраструктура большинства образовательных организаций не соответствует потребностям обучающихся со специальными образовательными потребностями.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внедрение инклюзивного подхода в систему образования Кыргызской Республики для обеспечения качественного, доступного, гарантированного государством образования обучающихся со специальными образовательными потребностями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государственной политики в сфере образования в части обеспечения конституционных прав и государственных гарантий всех детей, в том числе и обучающихся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совершенствования системы образования и социальной реабилитации обучающихся со специальными образовательными потребностями путем внедрения инновационных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новой философии общества относительно позитивного отношения к уязвимым слоям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имеет следующие 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нормативного правового, научно-методического, финансово-экономического обеспечения, ориентированного на внедрение инклюзивного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человеческими ресурсами через внедрение инновационных образовательных технологий в контексте форм инклюзивного подхода и моделей предоставления специальных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образовательно-развивающей среды путем обеспечения психолого-педагогического и медико-социального сопровождения обучающихся.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через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в области образования, ориентированной на развитие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инклюзивным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сопровождения обучающихся со специальными образовательными потребностями в образовательном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Подготовка, повышение квалификации и профессиональное развитие педагогических кадров для работы с обучающимися со специальными образовательными потребностями.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Развитие системы раннего выявления и сопровождения обучающихся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инклюзивной среды в образовательных организациях, а также инклюзивной культуры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Меры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реализации настоящей Программы необходимы следующие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законодательства Кыргызской Республики по вопросам образования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действующее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актов, регламентирующих вопросы обучения и воспитания обучающихся со специальными образовательными потребностями в условиях специального и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положения, предусматривающего вариативные формы обучения и воспитания обучающихся со специальными образовательными потребностями, с последующим проведением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составления индивидуальной программы обучения обучающихся со специальными образовательными потребностями, с последующим проведением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положения, регламентирующего вопросы сопровождения обучающегося со специальными образовательными потребностями в образовательных организациях, с последующим проведением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положения о службах психолого-медико-педагогического сопровождения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положения о психолого-медико-педагогических консультациях, с учетом международного опыта и включением функции методического сопровождения;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нормативные правовые акты, регулирующие требования к помещениям и оборудованию образовательных организаций, медицинского обслуживания, с учетом потребностей обучающихся со специальными образовательными потребностями в условиях специального и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пилотирование образовательного стандарта в сфере начального общего образования для обучающихся с нарушениями интеллектуального развития на базе общеобразовательной и специальной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оценивания образовательных достижений, адаптированной под потребности обучающихся со специальными образовательными потребностями на уровне общеобразовательной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показателей о специальных образовательных потребностях обучающихся в информационную систему управления образованием (ИСУО).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опыта сопровождения обучающихся со специальными образовательными потребностями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сопровождения обучающихся со специальными образовательными потребностями в общеобразовательных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Государственный образовательный стандарт высшего профессионального образования педагогического направления компетенции по работе и обучению обучающихся со специальными образовательными потребностями на основе инклюзивного подхода;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учебного модуля по инклюзивному образованию и введение его в программу подготовки, переподготовки и повышения квалификации педагогических работников (включая онлайн-курсы для массового доступа учителей).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курса обучения трансдисциплинарной команды по раннему выявлению и вмешательству;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Положения о раннем выявлении и раннем вмешательстве (0-3 лет), с последующей апробацией модели в пилотных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повышения квалификации сотрудников районных (городских) отделов (управлений) образования, психолого-медико-педагогических консультаций, медико-социальных экспертных комиссий в рамках проводимых реформ в области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педагогов специальных и общеобразовательных организаций, работающих на принципах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учебно-методических и/или ресурсных центров по вопросам обучения и воспитания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центров и организаций (дневные, полустационарные, реабилитационные, абилитационные) в регионах для обучающихся с ограниченными возможностями здоровья в рамках государственного социального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задачи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общества о ценности и важности развития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веб-страницы на сайте Министерства образования и науки Кыргызской Республики по вопросам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механизмов межведомственного взаимодействия и сотрудничества с общественными организациями в целях координации, устойчивости и преемственности усилий по реализации прав лиц с инвалидностью.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Этапы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реализуется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- 2019-2020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- 2021-2023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нормативной правовой базы в сфере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пилотирование финансово-экономического механизма обеспечения образования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информационно-коммуникационной кампании по развитию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апробацию модели развития инклюзивного образования в образовательных организациях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подготовку/переподготовку кадрового потенциала для развития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инклюзивного образования на уровне всей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успешной практики и моделей инклюзивного образования на уровне всей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через План мероприятий и проведение ежегодного мониторинга и оценки реализации каждого этапа Программы. В ходе исполнения Плана мероприятий, при необходимости, будут вноситься необходимые изменения и дополнения в вышеуказанный План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 мер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проводиться в рамках средств, предусмотренных министерствам и административным ведомствам на соответствующий год, а также за счет дополнительных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будет производиться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проведенным расчетам, в 2019-2021 годы дополнительные расходы из средств республиканского бюджета для реализации Программы не предусматриваются, а производятся только в рамках средств, выделяемых министерствам для исполнения возложенных функциональных обязанностей, так как в этот период предусматривается нормативное правовое обеспечение для внедрения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указанные годы планируется вклад международных партнеров в реализацию Программы, и по состоянию на 1 июня 2019 года, предполагаемая сумма составляет около 43 млн. сомов с прогнозом на увеличение.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 и оценка выполнения мер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в рамках Программы будет отслеживаться посредством отчетов министерств и административных ведомств Кыргызской Республики, информации международных партнеров 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исполнители Программы анализируют и представляют отчеты о ходе реализации мероприятий Программы в Министерство образования и науки Кыргызской Республики, которое координирует и контролирует ход ее исполнения, и в установленные сроки представляет в Правительство Кыргызской Республики обобщенный отчет об итогах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принятых документов, регламентирующих вопросы обучения и воспитания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обучающихся со специальными образовательными потребностями, имеющих доступ к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предоставляемых образовательных услуг обучающимся со специальными образовательными потребностями.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предполагается независимая оценка межведомственной экспертной группы с участием представителей государственных органов, неправительственного сектора и международных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Благоприятные предпосылки и вызовы/риски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реализации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</w:t>
      </w:r>
      <w:hyperlink w:history="1" r:id="rIdcmfz2mnwe74eeactke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правах ребенка (1994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правах инвалидов (2019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существующий опыт пилотирования проектов в области инклюзивного образования международными и местными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могут возникнуть следующие риски, которые могут препятствовать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осведомленность родителей, учителей и сообществ о возможности и праве на образование обучающихся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недостаточное финансирование мер, предусмотренных в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высококвалифицированных специалистов в области инклюзивного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межведомственное взаимодействие исполнителей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возможных рисков при реализации Программы будет предусмотрено активное вовлечение всех партнеров (государственных структур, международных фондов и общественных организаций) в реализацию Программы, ее оценки и мониторинга.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настоящей Программы к 2023 году ожидается: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по вопросам образования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численности обучающихся со специальными образовательными потребностями, имеющих доступ к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детей, обучающихся в условиях стационарных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инфраструктуры образовательных организаций с учетом потребностей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эффективной модели инклюзивного образования, системы социального сопровождения семей 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социализации и интеграции в общество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информирования населения по вопросам образования лиц с инвалидностью.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oa46cvhgnomj35i_k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dalil.kg/document/14592</w:t>
      </w:r>
    </w:hyperlink>
  </w:p>
  <w:p>
    <w:pPr>
      <w:spacing w:after="0" w:before="40"/>
      <w:jc w:val="center"/>
    </w:pPr>
    <w:hyperlink w:history="1" r:id="rIdop5pu7t7_wfv2qeb4ym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lr9elv2rcreywihubmh" Type="http://schemas.openxmlformats.org/officeDocument/2006/relationships/hyperlink" Target="https://dalil.kg/document/14590" TargetMode="External"/><Relationship Id="rId7ibsv6dxcdwugk7pxbaf7" Type="http://schemas.openxmlformats.org/officeDocument/2006/relationships/hyperlink" Target="https://dalil.kg/document/17534" TargetMode="External"/><Relationship Id="rIdm1wug4ziibriezjzlqtw-" Type="http://schemas.openxmlformats.org/officeDocument/2006/relationships/hyperlink" Target="https://dalil.kg/document/17444" TargetMode="External"/><Relationship Id="rIdakytdefdiqtwk4zwhkheo" Type="http://schemas.openxmlformats.org/officeDocument/2006/relationships/hyperlink" Target="https://dalil.kg/document/200296" TargetMode="External"/><Relationship Id="rIdiltjnhz9i-8odabtjikea" Type="http://schemas.openxmlformats.org/officeDocument/2006/relationships/hyperlink" Target="https://dalil.kg/document/97582" TargetMode="External"/><Relationship Id="rIdc8bi2zz9rrd-aoyetmcnr" Type="http://schemas.openxmlformats.org/officeDocument/2006/relationships/hyperlink" Target="https://dalil.kg/document/12641" TargetMode="External"/><Relationship Id="rIdfxidx5ff0ctowtjqj4_ap" Type="http://schemas.openxmlformats.org/officeDocument/2006/relationships/hyperlink" Target="https://dalil.kg/document/12642" TargetMode="External"/><Relationship Id="rIdcmfz2mnwe74eeactkeaxp" Type="http://schemas.openxmlformats.org/officeDocument/2006/relationships/hyperlink" Target="https://dalil.kg/document/174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oa46cvhgnomj35i_kyz" Type="http://schemas.openxmlformats.org/officeDocument/2006/relationships/hyperlink" Target="https://dalil.kg/document/14592" TargetMode="External"/><Relationship Id="rIdop5pu7t7_wfv2qeb4ym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2026-10-01T09:35:46.970Z</dcterms:created>
  <dcterms:modified xsi:type="dcterms:W3CDTF">2026-10-01T09:35:46.970Z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