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0"/>
          <w:szCs w:val="20"/>
        </w:rPr>
        <w:t xml:space="preserve">УТРАТИЛО СИЛУ</w:t>
      </w:r>
    </w:p>
    <w:p>
      <w:pPr>
        <w:spacing w:after="120"/>
        <w:jc w:val="center"/>
      </w:pPr>
      <w:r>
        <w:rPr>
          <w:rFonts w:ascii="Arial" w:cs="Arial" w:eastAsia="Arial" w:hAnsi="Arial"/>
          <w:i/>
          <w:iCs/>
          <w:sz w:val="20"/>
          <w:szCs w:val="20"/>
        </w:rPr>
        <w:t xml:space="preserve">в соответствии с </w:t>
      </w:r>
      <w:hyperlink w:history="1" r:id="rIdex7qbleznmpp4vw0opt0j">
        <w:r>
          <w:rPr>
            <w:rFonts w:ascii="Arial" w:cs="Arial" w:eastAsia="Arial" w:hAnsi="Arial"/>
            <w:i/>
            <w:iCs/>
            <w:color w:val="1D4ED8"/>
            <w:sz w:val="20"/>
            <w:szCs w:val="20"/>
            <w:u w:val="single"/>
          </w:rPr>
          <w:t xml:space="preserve">распоряжением</w:t>
        </w:r>
      </w:hyperlink>
      <w:r>
        <w:rPr>
          <w:rFonts w:ascii="Arial" w:cs="Arial" w:eastAsia="Arial" w:hAnsi="Arial"/>
          <w:i/>
          <w:iCs/>
          <w:sz w:val="20"/>
          <w:szCs w:val="20"/>
        </w:rPr>
        <w:t xml:space="preserve"> Президента КР от</w:t>
      </w:r>
      <w:r>
        <w:rPr>
          <w:rFonts w:ascii="Arial" w:cs="Arial" w:eastAsia="Arial" w:hAnsi="Arial"/>
          <w:i/>
          <w:iCs/>
          <w:sz w:val="20"/>
          <w:szCs w:val="20"/>
        </w:rPr>
        <w:t xml:space="preserve">31 мая 2022 года РП № 89</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r>
        <w:rPr>
          <w:rFonts w:ascii="Arial" w:cs="Arial" w:eastAsia="Arial" w:hAnsi="Arial"/>
          <w:sz w:val="24"/>
          <w:szCs w:val="24"/>
        </w:rPr>
        <w:t xml:space="preserve">г.Бишкек, Дом Правительстваот 31 июля 2002 года РП №168     В целях реализации Концепции строительства и развития Пограничнойслужбы Кыргызской Республики на период до 2010 года:    1.  Образовать   межведомственную  рабочую  группу  по  проработкевопросов  образования  Государственной пограничной  службы  КыргызскойРеспублики на базе Главного управления пограничной охраны Министерстваобороны  Кыргызской  Республики  и  Главного  управления  пограничногоконтроля Службы национальной безопасности Кыргызской Республики (далее- межведомственная рабочая группа) в составе согласно приложению.    2.  Межведомственной рабочей группе в срок до 1 сентября 2002 годапроработать  вопросы  образования Государственной  пограничной  службыКыргызской   Республики   и   внести   на  рассмотрение  согласованныепредложения, в том числе:    -  по  комплексу поэтапных мероприятий образования Государственнойпограничной службы Кыргызской Республики на базе соединений  и  частейГлавного управления пограничной охраны Министерства обороны КыргызскойРеспублики  и подразделений Главного управления пограничного  контроляСлужбы национальной безопасности Кыргызской Республики;    -  по  разработке и принятию соответствующих проектов  нормативныхправовых  актов  Кыргызской  Республики, связанных  с  образованием  идеятельностью    Государственной   пограничной    службы    КыргызскойРеспублики;   - по решению организационных, финансовых, материально-технических ииных  вопросов  обеспечения  деятельности Государственной  пограничнойслужбы Кыргызской Республики.    3.  Контроль  за исполнением настоящего распоряжения возложить  насекретаря Совета безопасности Кыргызской Республики Ашыркулова М.А.    Президент   Кыргызской Республики                А.Акаев                                                  Утвержден                                        распоряжением Президента                                        Кыргызской Республики                                        от 31 июля 2002 года №168                                 СОСТАВ        межведомственной рабочей группы по проработке вопросов       образования Государственной пограничной службы Кыргызской       Республики на базе Главного управления пограничной охраны         Министерства обороны Кыргызской Республики и Главного         управления пограничного контроля Службы национальной                  безопасности Кыргызской Республики Мамеев   Аскарбек  -  заместитель  секретаря  Совета   безопасности                     Кыргызской Республики,руководитель группыДуйшенов Кадырбек  - главный инспектор секретариата СоветаСаткынбаевич         безопасности Кыргызской РеспубликиЧомоев Нуридин     - главный инспектор секретариата СоветаАбдымажитович        безопасности Кыргызской РеспубликиТиленов Закир      - заместитель заведующего отделом по деламКеримович            обороны и правоохранительных органов                     Аппарата Премьер-министра Кыргызской                     РеспубликиМамытов Токтокучук  - заместитель министра обороныБолотбекович         Кыргызской РеспубликиСарыбаев Кубаныч   - заместитель начальника главного управленияНурсеитович          пограничного контроля Службы национальной                     безопасности Кыргызской РеспубликиБайтиков Акимжан   - начальник отдела военно-мобилизационнойЕлеутаевич           работы Министерства внутренних дел                     Кыргызской РеспубликиБейшекеева Бактыгуль - главный специалист отдела миграционнойКубанычбековна      политики департамента миграционной службы                    при Министерстве иностранных дел                    Кыргызской РеспубликиОсипов Сергей    - вр. и.о. начальника управления таможеннойАлександрович      охраны государственной таможенной инспекции                   при Министерстве финансов Кыргызской Республики                 Тургунбекова Райхан - ведущий специалист главного управления-центраТимуровна          по координации законопроектной деятельности                   Правительства Кыргызской РеспубликиЗиллалиев Дуйшен   - начальник контрольно-правового управленияТекшербекович      Государственного комитета Кыргызской                   Республики по управлению государственным                   имуществом и привлечению прямых инвестицийСтамов Турусбек   - главный специалист отдела обороныБектурович         и правопорядка управления государственного                   сектора Министерства финансов Кыргызской                   Республики.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stqdgvv_9gdypzokfdm0z">
      <w:r>
        <w:rPr>
          <w:rFonts w:ascii="Arial" w:cs="Arial" w:eastAsia="Arial" w:hAnsi="Arial"/>
          <w:color w:val="132D3F"/>
          <w:sz w:val="16"/>
          <w:szCs w:val="16"/>
          <w:u w:val="single"/>
        </w:rPr>
        <w:t xml:space="preserve">dalil.kg/document/14610</w:t>
      </w:r>
    </w:hyperlink>
  </w:p>
  <w:p>
    <w:pPr>
      <w:spacing w:after="0" w:before="40"/>
      <w:jc w:val="center"/>
    </w:pPr>
    <w:hyperlink w:history="1" r:id="rIdivvtgivme-w4tj95zdrei">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ex7qbleznmpp4vw0opt0j" Type="http://schemas.openxmlformats.org/officeDocument/2006/relationships/hyperlink" Target="https://dalil.kg/document/219078"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stqdgvv_9gdypzokfdm0z" Type="http://schemas.openxmlformats.org/officeDocument/2006/relationships/hyperlink" Target="https://dalil.kg/document/14610" TargetMode="External"/><Relationship Id="rIdivvtgivme-w4tj95zdrei"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2026-09-29T05:17:46.979Z</dcterms:created>
  <dcterms:modified xsi:type="dcterms:W3CDTF">2026-09-29T05:17:46.979Z</dcterms:modified>
</cp:coreProperties>
</file>

<file path=docProps/custom.xml><?xml version="1.0" encoding="utf-8"?>
<Properties xmlns="http://schemas.openxmlformats.org/officeDocument/2006/custom-properties" xmlns:vt="http://schemas.openxmlformats.org/officeDocument/2006/docPropsVTypes"/>
</file>