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Утверждено                       </w:t>
      </w:r>
      <w:hyperlink w:history="1" r:id="rId8qollbdugrbf1o94jr1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 Кыргызской Республики                    от 13 сентября 2002 года № 208                                 ПОЛОЖЕНИЕ         о Межведомственном комитете по реализации Соглашения           о партнерстве и сотрудничестве между Европейскими                Сообществами и их государствами-членами                       и Кыргызской Республикой     Создание  Межведомственного  комитета по  реализации  Соглашения  опартнерстве  и  сотрудничестве между Европейскими  Сообществами  и  ихгосударствами-членами    и    Кыргызской    Республикой    обусловленонеобходимостью обеспечения общей координации и эффективной  реализацииназванного   Соглашения,  подписанного   9   февраля   1995   года   иратифицированного </w:t>
      </w:r>
      <w:hyperlink w:history="1" r:id="rIds30uvyomlta5pxh0_kg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июля 1997 года</w:t>
        </w:r>
      </w:hyperlink>
      <w:r>
        <w:rPr>
          <w:rFonts w:ascii="Arial" w:cs="Arial" w:eastAsia="Arial" w:hAnsi="Arial"/>
          <w:sz w:val="24"/>
          <w:szCs w:val="24"/>
        </w:rPr>
        <w:t xml:space="preserve"> и вступившего в силу  1  июля  1999года  (далее  -  СПС),  развития тесных политических  отношений  междуЕвропейским  Союзом и Кыргызской Республикой путем начала  регулярногодиалога    по    политическим   вопросам;    формирования    торговых,инвестиционных и гармоничных экономических отношений; создания  основыдля   взаимовыгодного  сотрудничества  во  всех  сферах  деятельности,определенных СПС; гармонизации законодательства Кыргызской  Республикис  законодательством Европы, поддержания мероприятий, направленных  наразвитие  демократии,  и  завершения перехода к  современной  рыночнойэкономике.                             I. Общие положения      1.  Межведомственный комитет по реализации Соглашения о партнерствеи  сотрудничестве между Европейскими Сообществами и их  государствами-членами  и  Кыргызской Республикой, подписанного 9 февраля 1995  года,ратифицированного 5 июля 1997 года и вступившего в силу  1  июля  1999года (далее - Комитет), является совещательным органом, обеспечивающимкоординацию действий ключевых министерств, государственных  комитетов,административных  ведомств и государственных  комиссий  по  реализацииСПС.   2.  Комитет  подотчетен в своей деятельности Президенту  КыргызскойРеспублики.   3. Состав Комитета определяет Президент Кыргызской Республики.   Комитет   возглавляет  заведующий  отделом  экономической  политикиАдминистрации    Президента   Кыргызской   Республики    (национальныйкоординатор  по  техническому сотрудничеству с Комиссией  ЕвропейскогоСоюза от Кыргызской Республики).   4.  Комитет тесно сотрудничает с Советом по экономической  политикепри  Правительстве  Кыргызской Республики, вице-премьер  министром  поэкономическому развитию, торговле и инвестициям Кыргызской Республики,председателем  Национального банка, депутатами  палат  Жогорку  КенешаКыргызской  Республики,  представителями международных  организаций  истран-доноров, деловых кругов и неправительственных организаций.   5.  Комитет вправе привлекать для участия в своих заседаниях другихруководителей органов исполнительной власти.   Депутаты  палат Жогорку Кенеша Кыргызской Республики, представителимеждународных   организаций   и  стран-доноров,   деловых   кругов   инеправительственных  организаций могут быть  приглашены  на  заседанияКомитета по решению председателя Комитета.   6.  Правовую  основу  деятельности Комитета составляют  КонституцияКыргызской   Республики,  СПС,  законы  Кыргызской  Республики,   иныенормативные правовые акты, а также настоящее Положение.                         II. Цели и задачи Комитета      7.   Основной   целью   Комитета  является  достижение   интеграцииКыргызской  Республики  в современную рыночную  экономику  посредствомэкономического,  политического  и социального  развития  республики  всоответствии с приоритетами, установленными в СПС.   8. Основными задачами Комитета являются:   - определение приоритетных направлений в сфере реализации СПС;   -  обеспечение общей координации и управления процессом  реализацииСПС органами государственной власти;   -  установление  новых  путей  сотрудничества  посредством  веденияполитического  диалога  с  Европейским Союзом  в  процессе  выполненияКыргызской Республикой обязательств в рамках СПС;   -  оказание  содействия  в деятельности Совета  по  сотрудничеству,Комитета по сотрудничеству, Комитета по парламентскому сотрудничеству,образованных в соответствии со статьями 75, 77 и 80 СПС;   -   обеспечение   комплексного   и  последовательного   подхода   косуществлению мероприятий в рамках реализации СПС;   -  выработка и принятие необходимых мер, направленных на достижениецелей реализации СПС;   -  создание  условий  для гармонизации законодательства  КыргызскойРеспублики с законодательством Европейского Союза в рамках СПС;   - организация широкого распространения целей и задач СПС среди всехсегментов общества.                            III. Функции Комитета      9. Основными функциями Комитета являются:   -   координация  деятельности  органов  исполнительной  власти   пореализации СПС;   -  определение  приоритетных направлений в сфере реализации  СПС  сучетом   специфических  потребностей  Кыргызской  Республики  и   ходаэкономической реформы;   - рассмотрение и представление Президенту, Правительству КыргызскойРеспублики   предложений  и  рекомендаций  по   принятию   необходимыхнормативных  правовых  актов  и  организационных  мер  по  обеспечениереализации СПС;   -   взаимодействие  с  Советом  по  сотрудничеству,  Комитетом   посотрудничеству,   Комитетом   по  парламентскому   сотрудничеству   пореализации  СПС, представление им необходимой информации о проделаннойработе;   -   осуществление   комплексного   анализа   ситуации   в   сферах,определенных СПС, и выработка на его основе необходимых рекомендаций вцелях реализации СПС;   -    информирование    Президента,   Премьер-министра    КыргызскойРеспублики, Совета по сотрудничеству и других заинтересованных  стороно принимаемых решениях и результатах деятельности по реализации СПС;   -   публикация   в   средствах  массовой   информации   результатовдеятельности по реализации СПС;   -  координация  деятельности рабочих групп по реализации  отдельныхнаправлений СПС.                             IV. Права Комитета      10.  Комитет  в соответствии с возложенными на него задачами  имеетправо:   -  в  установленном порядке запрашивать и получать от  министерств,государственных комитетов, административных ведомств и государственныхкомиссий,  информацию  по вопросам, входящим в  компетенцию  Комитета,заслушивать   их  руководителей  о  ходе  выполнения  мероприятий   пореализации СПС;   -  создавать,  когда  это  необходимо, постоянные  рабочие  группы,экспертные комиссии, привлекать в этих целях специалистов министерств,государственных комитетов, административных ведомств и государственныхкомиссий,  представителей международных организаций  и  стран-доноров,деловых кругов и неправительственных организаций;   -  вырабатывать и вносить рекомендации по эффективному поиску путейреализации  СПС  и  решению задач по его соответствующим  направлениямруководителям министерств, государственных комитетов, административныхведомств и государственных комиссий Кыргызской Республики;   -    обсуждать   предложения   рабочих   групп,   направленные   насовершенствование  законодательной базы, с выработкой  соответствующихрекомендаций;   -  вносить  предложения и рекомендации Президенту  и  ПравительствуКыргызской Республики по вопросам реализации СПС;   -   осуществлять  подготовку  ежегодного  отчета  для   Совета   посотрудничеству о ходе реализации СПС;   -  выполнять  иные  действия,  необходимые  для  достижения  целей,стоящих перед Комитетом.                       V. Организация работы Комитета      11. Руководство деятельностью Комитета осуществляет председатель.   Председатель Комитета:   - ведет заседания Комитета;   - определяет повестку дня заседания Комитета;   -  представляет  Комитет  в отношениях с соответствующими  органамидругих   государств   и  международными  организациями   по   вопросамреализации СПС;   - выполняет другие функции по руководству деятельностью Комитета.   Председатель Комитета и его члены осуществляют свою деятельность наобщественных началах.   12. Комитет в своей деятельности может привлекать при необходимостируководителей министерств, государственных комитетов, административныхведомств,  местных  государственных администраций и  органов  местногосамоуправления, а также по согласованию депутатов палат Жогорку КенешаКыргызской  Республики,  представителей  международных  организаций  ибизнеса, дипломатических представителей других стран.   13.  Комитет  организует свою работу в соответствии с утверждаемымиим планами работы.   14. Заседания Комитета проводятся по мере необходимости, но не режеодного  раза  в квартал. Заседания Комитета правомочны,  если  на  нихприсутствуют  не  менее  2/3  численности  состава  Комитета.  РешенияКомитета  принимаются  простым  большинством  голосов,  участвующих  взаседании.   15. Заседания Комитета оформляются протокольными решениями, которыеподписываются  его председателем. На основании этих решений  Комитетоммогут   быть   подготовлены  и  внесены  на  рассмотрение   ПрезидентаКыргызской    Республики,    Правительства    Кыргызской    Республикисоответствующие  проекты  документов.  Протоколы  предоставляются  дляознакомления  Президенту,  Премьер-министру Кыргызской  Республики,  атакже иным заинтересованным сторонам.   16.  Комитет  в  соответствии с основными задачами и  направлениямисвоей  деятельности  вправе организовывать временные  рабочие  группы.Вопрос  о  создании, задачах и персональном составе временных  рабочихгрупп решается председателем Комитета.   17.  Комитет должен представлять Совету по сотрудничеству, а  такжеиным  органам,  создаваемым  в  соответствии  с  СПС,  по  их  запросунеобходимую информацию, касающуюся деятельности по реализации СПС.   Раз   в   год   Комитет   представляет  Совету  по   сотрудничествусоответствующий отчет о ходе реализации СПС.   18.  Исполнительным  органом Комитета является отдел  экономическойполитики Администрации Президента Кыргызской Республики.                          VI. Экспертная группа СПС      19. Для оказания практической помощи и организационного обеспечениядеятельности   Комитета   и  его  исполнительного   органа   создаетсяэкспертная  группа  СПС.  Экспертная  группа  СПС  включает   в   себяпредставителей  Администрации Президента, Аппарата Премьер-министра  иаппарата   Законодательного   собрания   Жогорку   Кенеша   КыргызскойРеспублики. Состав экспертной группы и лиц, приглашенных для участия вих  работе,  определяется  председателем  Комитета.  Члены  экспертнойгруппы СПС работают на общественных началах. Экспертная группа в своейдеятельности подотчетна председателю Комитета.   20. На экспертную группу СПС возлагаются следующие функции:   -  подготовка  повестки  дня  очередных  и  внеочередных  заседанийКомитета, ведение протоколов заседаний Комитета, обеспечение  переводаи  предоставления  протоколов всем членам  Комитета,  заинтересованнымлицам и организациям;   -  создание  и  ведение нормативной правовой  базы  на  бумажных  иэлектронных   носителях,  содержащей  тексты  основных   международныхсоглашений,  основных нормативных правовых актов  Европейского  союза,соответствующих нормативных правовых актов Кыргызской Республики;   -  подготовка  информационных  листков,  документации,  публикаций,брошюр, статистических и исследовательских материалов, необходимых дляэффективного функционирования Комитета и принятия им решений, а  такжереализации СПС;   -  подготовка  и  предоставление текущих и  специальных  отчетов  ипубликаций  Комитету, Администрации Президента Кыргызской  Республики,Аппарату  Премьер-министра  Кыргызской  Республики,  палатам   ЖогоркуКенеша   Кыргызской   Республики,   органам   исполнительной   власти,неправительственным организациям, деловым кругам и общественности;   -  пропаганда  СПС,  его  целей, задач,  результатов  и  проводимыхмероприятий;   -  совершенствование интернет-сайта, посвященного СПС, и механизмоввовлечения более широких кругов в обсуждение СПС и мероприятий по  егореализации;   -  мониторинг  деятельности во всех основных  сферах,  определенныхСПС,  и в особенности в сфере гармонизации законодательства, торговли,бизнеса и совершенствования инвестиционного климата;   -   создание   и  поддержание  базы  данных  донорской   помощи   идеятельности, осуществляемой во всех сферах, определенных СПС;   -    анализ    текущей   ситуации,   применения   и   использованиясоответствующих   методов   работы  в  целях   обеспечения   доступнойинформации  для  принятия  Комитетом  решений  и  объективной   оценкиприменяемой стратегии и полученных результатов;   -     разработка    необходимой    методологии    для    устраненияадминистративных барьеров, выявляемых в процессе работы рабочих  групппо реализации отдельных направлений СПС;   -    обеспечение    необходимого   взаимодействия    между    всемизаинтересованными   сторонами,  определение  перспектив   и   внесениепредложений для достижения большего прогресса в реализации целей СПС;   - разработка рекомендаций для обеспечения выполнения обязательств врамках СПС;   -  координация деятельности заинтересованных сторон  СПС,  а  такжерабочих групп по изучению и подготовке соответствующих предложений  поотдельным  направлениям  СПС  для  достижения  консенсуса,  устранениядублирования и обеспечения совместной деятельности.                        VII. Заключительные положения      21.   Упразднение  Комитета  может  быть  осуществлено  по  решениюПрезидента Кыргызской Республики. 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rr1mcss167vm28gvoox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dalil.kg/document/14651</w:t>
      </w:r>
    </w:hyperlink>
  </w:p>
  <w:p>
    <w:pPr>
      <w:spacing w:after="0" w:before="40"/>
      <w:jc w:val="center"/>
    </w:pPr>
    <w:hyperlink w:history="1" r:id="rIddayl6fyco405da-3gsuo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qollbdugrbf1o94jr1fi" Type="http://schemas.openxmlformats.org/officeDocument/2006/relationships/hyperlink" Target="https://dalil.kg/document/14649" TargetMode="External"/><Relationship Id="rIds30uvyomlta5pxh0_kgov" Type="http://schemas.openxmlformats.org/officeDocument/2006/relationships/hyperlink" Target="https://dalil.kg/document/54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rr1mcss167vm28gvooxv" Type="http://schemas.openxmlformats.org/officeDocument/2006/relationships/hyperlink" Target="https://dalil.kg/document/14651" TargetMode="External"/><Relationship Id="rIddayl6fyco405da-3gsuo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2026-10-01T13:44:52.775Z</dcterms:created>
  <dcterms:modified xsi:type="dcterms:W3CDTF">2026-10-01T13:44:52.775Z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